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3.xml" ContentType="application/vnd.openxmlformats-officedocument.wordprocessingml.foot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1870294349"/>
        <w:docPartObj>
          <w:docPartGallery w:val="Cover Pages"/>
          <w:docPartUnique/>
        </w:docPartObj>
      </w:sdtPr>
      <w:sdtEndPr>
        <w:rPr>
          <w:b/>
          <w:color w:val="262626" w:themeColor="text1" w:themeTint="D9"/>
          <w:sz w:val="7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sdtEndPr>
      <w:sdtContent>
        <w:p w:rsidR="0025669A" w:rsidRDefault="00A90256">
          <w:r>
            <w:rPr>
              <w:noProof/>
            </w:rPr>
            <mc:AlternateContent>
              <mc:Choice Requires="wpg">
                <w:drawing>
                  <wp:anchor distT="0" distB="0" distL="114300" distR="114300" simplePos="0" relativeHeight="251691008" behindDoc="0" locked="0" layoutInCell="1" allowOverlap="1" wp14:anchorId="1997A737" wp14:editId="69F6B5DB">
                    <wp:simplePos x="0" y="0"/>
                    <wp:positionH relativeFrom="page">
                      <wp:posOffset>342900</wp:posOffset>
                    </wp:positionH>
                    <wp:positionV relativeFrom="page">
                      <wp:posOffset>447675</wp:posOffset>
                    </wp:positionV>
                    <wp:extent cx="161925" cy="9756775"/>
                    <wp:effectExtent l="0" t="0" r="9525" b="0"/>
                    <wp:wrapNone/>
                    <wp:docPr id="114" name="Group 114"/>
                    <wp:cNvGraphicFramePr/>
                    <a:graphic xmlns:a="http://schemas.openxmlformats.org/drawingml/2006/main">
                      <a:graphicData uri="http://schemas.microsoft.com/office/word/2010/wordprocessingGroup">
                        <wpg:wgp>
                          <wpg:cNvGrpSpPr/>
                          <wpg:grpSpPr>
                            <a:xfrm>
                              <a:off x="0" y="0"/>
                              <a:ext cx="161925" cy="9756775"/>
                              <a:chOff x="0" y="0"/>
                              <a:chExt cx="228600" cy="9144000"/>
                            </a:xfrm>
                          </wpg:grpSpPr>
                          <wps:wsp>
                            <wps:cNvPr id="115" name="Rectangle 115"/>
                            <wps:cNvSpPr/>
                            <wps:spPr>
                              <a:xfrm>
                                <a:off x="0" y="0"/>
                                <a:ext cx="228600" cy="878205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Rectangle 116"/>
                            <wps:cNvSpPr>
                              <a:spLocks noChangeAspect="1"/>
                            </wps:cNvSpPr>
                            <wps:spPr>
                              <a:xfrm>
                                <a:off x="0" y="8915400"/>
                                <a:ext cx="228600" cy="2286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47BED55" id="Group 114" o:spid="_x0000_s1026" style="position:absolute;margin-left:27pt;margin-top:35.25pt;width:12.75pt;height:768.25pt;z-index:251691008;mso-position-horizontal-relative:page;mso-position-vertical-relative:page" coordsize="2286,9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">
                    <v:rect id="Rectangle 115" o:spid="_x0000_s1027" style="position:absolute;width:2286;height:87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" fillcolor="#ed7d31 [3205]" stroked="f" strokeweight="1pt"/>
                    <v:rect id="Rectangle 116" o:spid="_x0000_s1028" style="position:absolute;top:89154;width:2286;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" fillcolor="#4472c4 [3204]" stroked="f" strokeweight="1pt">
                      <o:lock v:ext="edit" aspectratio="t"/>
                    </v:rect>
                    <w10:wrap anchorx="page" anchory="page"/>
                  </v:group>
                </w:pict>
              </mc:Fallback>
            </mc:AlternateContent>
          </w:r>
        </w:p>
        <w:p w:rsidR="0025669A" w:rsidRDefault="0025669A"/>
        <w:p w:rsidR="00A90256" w:rsidRPr="00A90256" w:rsidRDefault="0025669A" w:rsidP="00A90256">
          <w:pPr>
            <w:spacing w:line="276" w:lineRule="auto"/>
            <w:jc w:val="center"/>
            <w:rPr>
              <w:b/>
              <w:color w:val="262626" w:themeColor="text1" w:themeTint="D9"/>
              <w:sz w:val="5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90256">
            <w:rPr>
              <w:b/>
              <w:color w:val="262626" w:themeColor="text1" w:themeTint="D9"/>
              <w:sz w:val="5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INTERNSHIP REPORT</w:t>
          </w:r>
        </w:p>
        <w:p w:rsidR="0025669A" w:rsidRDefault="0025669A" w:rsidP="00A90256">
          <w:pPr>
            <w:spacing w:line="276" w:lineRule="auto"/>
            <w:jc w:val="center"/>
            <w:rPr>
              <w:b/>
              <w:color w:val="262626" w:themeColor="text1" w:themeTint="D9"/>
              <w:sz w:val="5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90256">
            <w:rPr>
              <w:b/>
              <w:color w:val="262626" w:themeColor="text1" w:themeTint="D9"/>
              <w:sz w:val="5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ON</w:t>
          </w:r>
        </w:p>
        <w:p w:rsidR="00A90256" w:rsidRPr="00A90256" w:rsidRDefault="00A90256" w:rsidP="00A90256">
          <w:pPr>
            <w:spacing w:line="276" w:lineRule="auto"/>
            <w:jc w:val="center"/>
            <w:rPr>
              <w:b/>
              <w:color w:val="262626" w:themeColor="text1" w:themeTint="D9"/>
              <w:sz w:val="5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p>
        <w:p w:rsidR="005C4A0B" w:rsidRDefault="007128F4" w:rsidP="005C4A0B">
          <w:pPr>
            <w:spacing w:line="276" w:lineRule="auto"/>
            <w:jc w:val="center"/>
            <w:rPr>
              <w:b/>
              <w:color w:val="C45911" w:themeColor="accent2" w:themeShade="BF"/>
              <w:sz w:val="5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Pr>
              <w:b/>
              <w:color w:val="C45911" w:themeColor="accent2" w:themeShade="BF"/>
              <w:sz w:val="5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 xml:space="preserve">Retail Banking Activities of </w:t>
          </w:r>
          <w:proofErr w:type="gramStart"/>
          <w:r>
            <w:rPr>
              <w:b/>
              <w:color w:val="C45911" w:themeColor="accent2" w:themeShade="BF"/>
              <w:sz w:val="5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The</w:t>
          </w:r>
          <w:proofErr w:type="gramEnd"/>
          <w:r>
            <w:rPr>
              <w:b/>
              <w:color w:val="C45911" w:themeColor="accent2" w:themeShade="BF"/>
              <w:sz w:val="5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 xml:space="preserve"> City Bank Limited</w:t>
          </w:r>
        </w:p>
        <w:p w:rsidR="005C4A0B" w:rsidRDefault="005C4A0B" w:rsidP="005C4A0B">
          <w:pPr>
            <w:spacing w:line="276" w:lineRule="auto"/>
            <w:jc w:val="center"/>
            <w:rPr>
              <w:b/>
              <w:color w:val="C45911" w:themeColor="accent2" w:themeShade="BF"/>
              <w:sz w:val="5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p>
        <w:p w:rsidR="005C4A0B" w:rsidRDefault="005C4A0B" w:rsidP="005C4A0B">
          <w:pPr>
            <w:spacing w:line="276" w:lineRule="auto"/>
            <w:jc w:val="center"/>
            <w:rPr>
              <w:b/>
              <w:color w:val="C45911" w:themeColor="accent2" w:themeShade="BF"/>
              <w:sz w:val="5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p>
        <w:p w:rsidR="005C4A0B" w:rsidRDefault="005C4A0B" w:rsidP="005C43F3">
          <w:pPr>
            <w:spacing w:line="276" w:lineRule="auto"/>
            <w:rPr>
              <w:b/>
              <w:color w:val="C45911" w:themeColor="accent2" w:themeShade="BF"/>
              <w:sz w:val="5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p>
        <w:p w:rsidR="005C4A0B" w:rsidRDefault="005C4A0B" w:rsidP="005C4A0B">
          <w:pPr>
            <w:spacing w:line="276" w:lineRule="auto"/>
            <w:jc w:val="center"/>
            <w:rPr>
              <w:b/>
              <w:color w:val="C45911" w:themeColor="accent2" w:themeShade="BF"/>
              <w:sz w:val="5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p>
        <w:p w:rsidR="007128F4" w:rsidRDefault="007128F4" w:rsidP="005C4A0B">
          <w:pPr>
            <w:spacing w:line="276" w:lineRule="auto"/>
            <w:jc w:val="center"/>
            <w:rPr>
              <w:b/>
              <w:color w:val="C45911" w:themeColor="accent2" w:themeShade="BF"/>
              <w:sz w:val="5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p>
        <w:p w:rsidR="007128F4" w:rsidRDefault="007128F4" w:rsidP="005C4A0B">
          <w:pPr>
            <w:spacing w:line="276" w:lineRule="auto"/>
            <w:jc w:val="center"/>
            <w:rPr>
              <w:b/>
              <w:color w:val="C45911" w:themeColor="accent2" w:themeShade="BF"/>
              <w:sz w:val="5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p>
        <w:p w:rsidR="007128F4" w:rsidRDefault="007128F4" w:rsidP="005C4A0B">
          <w:pPr>
            <w:spacing w:line="276" w:lineRule="auto"/>
            <w:jc w:val="center"/>
            <w:rPr>
              <w:b/>
              <w:color w:val="C45911" w:themeColor="accent2" w:themeShade="BF"/>
              <w:sz w:val="5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p>
        <w:p w:rsidR="005C43F3" w:rsidRDefault="005C43F3" w:rsidP="007128F4">
          <w:pPr>
            <w:spacing w:line="276" w:lineRule="auto"/>
            <w:rPr>
              <w:b/>
              <w:color w:val="C45911" w:themeColor="accent2" w:themeShade="BF"/>
              <w:sz w:val="5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p>
        <w:p w:rsidR="0025669A" w:rsidRPr="005C4A0B" w:rsidRDefault="005C4A0B" w:rsidP="005C4A0B">
          <w:pPr>
            <w:spacing w:line="276" w:lineRule="auto"/>
            <w:jc w:val="center"/>
            <w:rPr>
              <w:b/>
              <w:color w:val="C45911" w:themeColor="accent2" w:themeShade="BF"/>
              <w:sz w:val="5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Pr>
              <w:noProof/>
            </w:rPr>
            <w:lastRenderedPageBreak/>
            <mc:AlternateContent>
              <mc:Choice Requires="wps">
                <w:drawing>
                  <wp:anchor distT="0" distB="0" distL="114300" distR="114300" simplePos="0" relativeHeight="251693056" behindDoc="0" locked="0" layoutInCell="1" allowOverlap="1" wp14:anchorId="38AB7A56" wp14:editId="2580FEAD">
                    <wp:simplePos x="0" y="0"/>
                    <wp:positionH relativeFrom="page">
                      <wp:posOffset>123825</wp:posOffset>
                    </wp:positionH>
                    <wp:positionV relativeFrom="page">
                      <wp:posOffset>-2066925</wp:posOffset>
                    </wp:positionV>
                    <wp:extent cx="5753100" cy="652780"/>
                    <wp:effectExtent l="0" t="0" r="10160" b="14605"/>
                    <wp:wrapSquare wrapText="bothSides"/>
                    <wp:docPr id="55" name="Text Box 55"/>
                    <wp:cNvGraphicFramePr/>
                    <a:graphic xmlns:a="http://schemas.openxmlformats.org/drawingml/2006/main">
                      <a:graphicData uri="http://schemas.microsoft.com/office/word/2010/wordprocessingShape">
                        <wps:wsp>
                          <wps:cNvSpPr txBox="1"/>
                          <wps:spPr>
                            <a:xfrm>
                              <a:off x="0" y="0"/>
                              <a:ext cx="5753100" cy="6527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128F4" w:rsidRDefault="007128F4" w:rsidP="00A90256">
                                <w:pPr>
                                  <w:pStyle w:val="NoSpacing"/>
                                  <w:rPr>
                                    <w:caps/>
                                    <w:color w:val="262626" w:themeColor="text1" w:themeTint="D9"/>
                                    <w:sz w:val="28"/>
                                    <w:szCs w:val="28"/>
                                  </w:rPr>
                                </w:pPr>
                              </w:p>
                              <w:p w:rsidR="007128F4" w:rsidRDefault="007128F4">
                                <w:pPr>
                                  <w:pStyle w:val="NoSpacing"/>
                                  <w:jc w:val="right"/>
                                  <w:rPr>
                                    <w:caps/>
                                    <w:color w:val="262626" w:themeColor="text1" w:themeTint="D9"/>
                                    <w:sz w:val="20"/>
                                    <w:szCs w:val="20"/>
                                  </w:rPr>
                                </w:pPr>
                              </w:p>
                              <w:p w:rsidR="007128F4" w:rsidRDefault="007128F4">
                                <w:pPr>
                                  <w:pStyle w:val="NoSpacing"/>
                                  <w:jc w:val="right"/>
                                  <w:rPr>
                                    <w:caps/>
                                    <w:color w:val="262626" w:themeColor="text1" w:themeTint="D9"/>
                                    <w:sz w:val="20"/>
                                    <w:szCs w:val="20"/>
                                  </w:rPr>
                                </w:pPr>
                                <w:r>
                                  <w:rPr>
                                    <w:color w:val="262626" w:themeColor="text1" w:themeTint="D9"/>
                                    <w:sz w:val="20"/>
                                    <w:szCs w:val="20"/>
                                  </w:rPr>
                                  <w:t xml:space="preserve"> </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73400</wp14:pctWidth>
                    </wp14:sizeRelH>
                    <wp14:sizeRelV relativeFrom="page">
                      <wp14:pctHeight>8000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64762F2" id="_x0000_t202" coordsize="21600,21600" o:spt="202" path="m,l,21600r21600,l21600,xe">
                    <v:stroke joinstyle="miter"/>
                    <v:path gradientshapeok="t" o:connecttype="rect"/>
                  </v:shapetype>
                  <v:shape id="Text Box 55" o:spid="_x0000_s1026" type="#_x0000_t202" style="position:absolute;left:0;text-align:left;margin-left:9.75pt;margin-top:-162.75pt;width:453pt;height:51.4pt;z-index:251693056;visibility:visible;mso-wrap-style:square;mso-width-percent:734;mso-height-percent:80;mso-wrap-distance-left:9pt;mso-wrap-distance-top:0;mso-wrap-distance-right:9pt;mso-wrap-distance-bottom:0;mso-position-horizontal:absolute;mso-position-horizontal-relative:page;mso-position-vertical:absolute;mso-position-vertical-relative:page;mso-width-percent:734;mso-height-percent:8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" filled="f" stroked="f" strokeweight=".5pt">
                    <v:textbox inset="0,0,0,0">
                      <w:txbxContent>
                        <w:p w14:paraId="13D103C1" w14:textId="36EDDF00" w:rsidR="0025669A" w:rsidRDefault="0025669A" w:rsidP="00A90256">
                          <w:pPr>
                            <w:pStyle w:val="NoSpacing"/>
                            <w:rPr>
                              <w:caps/>
                              <w:color w:val="262626" w:themeColor="text1" w:themeTint="D9"/>
                              <w:sz w:val="28"/>
                              <w:szCs w:val="28"/>
                            </w:rPr>
                          </w:pPr>
                        </w:p>
                        <w:p w14:paraId="5489BB3C" w14:textId="023222DD" w:rsidR="0025669A" w:rsidRDefault="0025669A">
                          <w:pPr>
                            <w:pStyle w:val="NoSpacing"/>
                            <w:jc w:val="right"/>
                            <w:rPr>
                              <w:caps/>
                              <w:color w:val="262626" w:themeColor="text1" w:themeTint="D9"/>
                              <w:sz w:val="20"/>
                              <w:szCs w:val="20"/>
                            </w:rPr>
                          </w:pPr>
                        </w:p>
                        <w:p w14:paraId="42E0C882" w14:textId="58701BCD" w:rsidR="0025669A" w:rsidRDefault="0025669A">
                          <w:pPr>
                            <w:pStyle w:val="NoSpacing"/>
                            <w:jc w:val="right"/>
                            <w:rPr>
                              <w:caps/>
                              <w:color w:val="262626" w:themeColor="text1" w:themeTint="D9"/>
                              <w:sz w:val="20"/>
                              <w:szCs w:val="20"/>
                            </w:rPr>
                          </w:pPr>
                          <w:r>
                            <w:rPr>
                              <w:color w:val="262626" w:themeColor="text1" w:themeTint="D9"/>
                              <w:sz w:val="20"/>
                              <w:szCs w:val="20"/>
                            </w:rPr>
                            <w:t xml:space="preserve"> </w:t>
                          </w:r>
                        </w:p>
                      </w:txbxContent>
                    </v:textbox>
                    <w10:wrap type="square" anchorx="page" anchory="page"/>
                  </v:shape>
                </w:pict>
              </mc:Fallback>
            </mc:AlternateContent>
          </w:r>
          <w:r w:rsidR="0025669A">
            <w:rPr>
              <w:noProof/>
            </w:rPr>
            <mc:AlternateContent>
              <mc:Choice Requires="wps">
                <w:drawing>
                  <wp:anchor distT="0" distB="0" distL="114300" distR="114300" simplePos="0" relativeHeight="251694080" behindDoc="0" locked="0" layoutInCell="1" allowOverlap="1" wp14:anchorId="60B6E69F" wp14:editId="63BA4F4E">
                    <wp:simplePos x="0" y="0"/>
                    <mc:AlternateContent>
                      <mc:Choice Requires="wp14">
                        <wp:positionH relativeFrom="page">
                          <wp14:pctPosHOffset>15000</wp14:pctPosHOffset>
                        </wp:positionH>
                      </mc:Choice>
                      <mc:Fallback>
                        <wp:positionH relativeFrom="page">
                          <wp:posOffset>1133475</wp:posOffset>
                        </wp:positionH>
                      </mc:Fallback>
                    </mc:AlternateContent>
                    <mc:AlternateContent>
                      <mc:Choice Requires="wp14">
                        <wp:positionV relativeFrom="page">
                          <wp14:pctPosVOffset>9100</wp14:pctPosVOffset>
                        </wp:positionV>
                      </mc:Choice>
                      <mc:Fallback>
                        <wp:positionV relativeFrom="page">
                          <wp:posOffset>972820</wp:posOffset>
                        </wp:positionV>
                      </mc:Fallback>
                    </mc:AlternateContent>
                    <wp:extent cx="3660775" cy="3651250"/>
                    <wp:effectExtent l="0" t="0" r="10160" b="7620"/>
                    <wp:wrapSquare wrapText="bothSides"/>
                    <wp:docPr id="54" name="Text Box 54"/>
                    <wp:cNvGraphicFramePr/>
                    <a:graphic xmlns:a="http://schemas.openxmlformats.org/drawingml/2006/main">
                      <a:graphicData uri="http://schemas.microsoft.com/office/word/2010/wordprocessingShape">
                        <wps:wsp>
                          <wps:cNvSpPr txBox="1"/>
                          <wps:spPr>
                            <a:xfrm>
                              <a:off x="0" y="0"/>
                              <a:ext cx="3660775" cy="36512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128F4" w:rsidRDefault="007128F4">
                                <w:pPr>
                                  <w:pStyle w:val="NoSpacing"/>
                                  <w:jc w:val="right"/>
                                  <w:rPr>
                                    <w:caps/>
                                    <w:color w:val="323E4F" w:themeColor="text2" w:themeShade="BF"/>
                                    <w:sz w:val="40"/>
                                    <w:szCs w:val="40"/>
                                  </w:rPr>
                                </w:pPr>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page">
                      <wp14:pctWidth>73400</wp14:pctWidth>
                    </wp14:sizeRelH>
                    <wp14:sizeRelV relativeFrom="page">
                      <wp14:pctHeight>36300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11CF683" id="Text Box 54" o:spid="_x0000_s1027" type="#_x0000_t202" style="position:absolute;left:0;text-align:left;margin-left:0;margin-top:0;width:288.25pt;height:287.5pt;z-index:251694080;visibility:visible;mso-wrap-style:square;mso-width-percent:734;mso-height-percent:363;mso-left-percent:150;mso-top-percent:91;mso-wrap-distance-left:9pt;mso-wrap-distance-top:0;mso-wrap-distance-right:9pt;mso-wrap-distance-bottom:0;mso-position-horizontal-relative:page;mso-position-vertical-relative:page;mso-width-percent:734;mso-height-percent:363;mso-left-percent:150;mso-top-percent:91;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" filled="f" stroked="f" strokeweight=".5pt">
                    <v:textbox style="mso-fit-shape-to-text:t" inset="0,0,0,0">
                      <w:txbxContent>
                        <w:p w14:paraId="49B7309E" w14:textId="247C81BE" w:rsidR="0025669A" w:rsidRDefault="0025669A">
                          <w:pPr>
                            <w:pStyle w:val="NoSpacing"/>
                            <w:jc w:val="right"/>
                            <w:rPr>
                              <w:caps/>
                              <w:color w:val="323E4F" w:themeColor="text2" w:themeShade="BF"/>
                              <w:sz w:val="40"/>
                              <w:szCs w:val="40"/>
                            </w:rPr>
                          </w:pPr>
                        </w:p>
                      </w:txbxContent>
                    </v:textbox>
                    <w10:wrap type="square" anchorx="page" anchory="page"/>
                  </v:shape>
                </w:pict>
              </mc:Fallback>
            </mc:AlternateContent>
          </w:r>
        </w:p>
      </w:sdtContent>
    </w:sdt>
    <w:p w:rsidR="002F70CF" w:rsidRPr="002F70CF" w:rsidRDefault="002F70CF" w:rsidP="002F70CF">
      <w:pPr>
        <w:spacing w:line="360" w:lineRule="auto"/>
        <w:jc w:val="center"/>
        <w:rPr>
          <w:rFonts w:ascii="Times New Roman" w:hAnsi="Times New Roman" w:cs="Times New Roman"/>
          <w:b/>
          <w:color w:val="ED7D31" w:themeColor="accent2"/>
          <w:sz w:val="40"/>
          <w:szCs w:val="24"/>
        </w:rPr>
      </w:pPr>
      <w:r w:rsidRPr="002F70CF">
        <w:rPr>
          <w:rFonts w:ascii="Times New Roman" w:hAnsi="Times New Roman" w:cs="Times New Roman"/>
          <w:b/>
          <w:color w:val="ED7D31" w:themeColor="accent2"/>
          <w:sz w:val="40"/>
          <w:szCs w:val="24"/>
        </w:rPr>
        <w:t>United International University</w:t>
      </w:r>
    </w:p>
    <w:p w:rsidR="002F70CF" w:rsidRPr="002F70CF" w:rsidRDefault="002F70CF" w:rsidP="002F70CF">
      <w:pPr>
        <w:spacing w:line="360" w:lineRule="auto"/>
        <w:jc w:val="center"/>
        <w:rPr>
          <w:rFonts w:ascii="Times New Roman" w:hAnsi="Times New Roman" w:cs="Times New Roman"/>
          <w:b/>
          <w:color w:val="000000" w:themeColor="text1"/>
          <w:sz w:val="36"/>
          <w:szCs w:val="24"/>
        </w:rPr>
      </w:pPr>
      <w:r w:rsidRPr="002F70CF">
        <w:rPr>
          <w:rFonts w:ascii="Times New Roman" w:hAnsi="Times New Roman" w:cs="Times New Roman"/>
          <w:b/>
          <w:color w:val="000000" w:themeColor="text1"/>
          <w:sz w:val="36"/>
          <w:szCs w:val="24"/>
        </w:rPr>
        <w:t>Internship Report</w:t>
      </w:r>
    </w:p>
    <w:p w:rsidR="002F70CF" w:rsidRDefault="002F70CF" w:rsidP="002F70CF">
      <w:pPr>
        <w:spacing w:line="360" w:lineRule="auto"/>
        <w:jc w:val="center"/>
        <w:rPr>
          <w:rFonts w:ascii="Times New Roman" w:hAnsi="Times New Roman" w:cs="Times New Roman"/>
          <w:color w:val="000000" w:themeColor="text1"/>
          <w:sz w:val="36"/>
          <w:szCs w:val="24"/>
        </w:rPr>
      </w:pPr>
      <w:proofErr w:type="spellStart"/>
      <w:r>
        <w:rPr>
          <w:rFonts w:ascii="Times New Roman" w:hAnsi="Times New Roman" w:cs="Times New Roman"/>
          <w:color w:val="000000" w:themeColor="text1"/>
          <w:sz w:val="36"/>
          <w:szCs w:val="24"/>
        </w:rPr>
        <w:t>Programme</w:t>
      </w:r>
      <w:proofErr w:type="spellEnd"/>
      <w:r>
        <w:rPr>
          <w:rFonts w:ascii="Times New Roman" w:hAnsi="Times New Roman" w:cs="Times New Roman"/>
          <w:color w:val="000000" w:themeColor="text1"/>
          <w:sz w:val="36"/>
          <w:szCs w:val="24"/>
        </w:rPr>
        <w:t xml:space="preserve"> - BBA</w:t>
      </w:r>
    </w:p>
    <w:p w:rsidR="002F70CF" w:rsidRPr="002F70CF" w:rsidRDefault="002F70CF" w:rsidP="007128F4">
      <w:pPr>
        <w:spacing w:line="360" w:lineRule="auto"/>
        <w:jc w:val="center"/>
        <w:rPr>
          <w:rFonts w:ascii="Times New Roman" w:hAnsi="Times New Roman" w:cs="Times New Roman"/>
          <w:color w:val="000000" w:themeColor="text1"/>
          <w:sz w:val="36"/>
          <w:szCs w:val="24"/>
        </w:rPr>
      </w:pPr>
      <w:r>
        <w:rPr>
          <w:rFonts w:ascii="Times New Roman" w:hAnsi="Times New Roman" w:cs="Times New Roman"/>
          <w:color w:val="000000" w:themeColor="text1"/>
          <w:sz w:val="36"/>
          <w:szCs w:val="24"/>
        </w:rPr>
        <w:t>Fall-2018</w:t>
      </w:r>
    </w:p>
    <w:p w:rsidR="007128F4" w:rsidRDefault="007128F4" w:rsidP="002F70CF">
      <w:pPr>
        <w:spacing w:line="360" w:lineRule="auto"/>
        <w:jc w:val="center"/>
        <w:rPr>
          <w:rFonts w:ascii="Times New Roman" w:hAnsi="Times New Roman" w:cs="Times New Roman"/>
          <w:b/>
          <w:color w:val="000000" w:themeColor="text1"/>
          <w:sz w:val="36"/>
          <w:szCs w:val="24"/>
        </w:rPr>
      </w:pPr>
    </w:p>
    <w:p w:rsidR="002F70CF" w:rsidRPr="002F70CF" w:rsidRDefault="002F70CF" w:rsidP="002F70CF">
      <w:pPr>
        <w:spacing w:line="360" w:lineRule="auto"/>
        <w:jc w:val="center"/>
        <w:rPr>
          <w:rFonts w:ascii="Times New Roman" w:hAnsi="Times New Roman" w:cs="Times New Roman"/>
          <w:b/>
          <w:color w:val="000000" w:themeColor="text1"/>
          <w:sz w:val="36"/>
          <w:szCs w:val="24"/>
        </w:rPr>
      </w:pPr>
      <w:r w:rsidRPr="002F70CF">
        <w:rPr>
          <w:rFonts w:ascii="Times New Roman" w:hAnsi="Times New Roman" w:cs="Times New Roman"/>
          <w:b/>
          <w:color w:val="000000" w:themeColor="text1"/>
          <w:sz w:val="36"/>
          <w:szCs w:val="24"/>
        </w:rPr>
        <w:t>Submitted To</w:t>
      </w:r>
    </w:p>
    <w:p w:rsidR="002F70CF" w:rsidRDefault="002F70CF" w:rsidP="002F70CF">
      <w:pPr>
        <w:spacing w:line="360" w:lineRule="auto"/>
        <w:jc w:val="center"/>
        <w:rPr>
          <w:rFonts w:ascii="Times New Roman" w:hAnsi="Times New Roman" w:cs="Times New Roman"/>
          <w:color w:val="000000" w:themeColor="text1"/>
          <w:sz w:val="36"/>
          <w:szCs w:val="24"/>
        </w:rPr>
      </w:pPr>
      <w:bookmarkStart w:id="0" w:name="_Hlk524716212"/>
      <w:r w:rsidRPr="002F70CF">
        <w:rPr>
          <w:rFonts w:ascii="Times New Roman" w:hAnsi="Times New Roman" w:cs="Times New Roman"/>
          <w:color w:val="000000" w:themeColor="text1"/>
          <w:sz w:val="36"/>
          <w:szCs w:val="24"/>
        </w:rPr>
        <w:t xml:space="preserve">Muhammad </w:t>
      </w:r>
      <w:proofErr w:type="spellStart"/>
      <w:r w:rsidRPr="002F70CF">
        <w:rPr>
          <w:rFonts w:ascii="Times New Roman" w:hAnsi="Times New Roman" w:cs="Times New Roman"/>
          <w:color w:val="000000" w:themeColor="text1"/>
          <w:sz w:val="36"/>
          <w:szCs w:val="24"/>
        </w:rPr>
        <w:t>Enamul</w:t>
      </w:r>
      <w:proofErr w:type="spellEnd"/>
      <w:r w:rsidRPr="002F70CF">
        <w:rPr>
          <w:rFonts w:ascii="Times New Roman" w:hAnsi="Times New Roman" w:cs="Times New Roman"/>
          <w:color w:val="000000" w:themeColor="text1"/>
          <w:sz w:val="36"/>
          <w:szCs w:val="24"/>
        </w:rPr>
        <w:t xml:space="preserve"> </w:t>
      </w:r>
      <w:proofErr w:type="spellStart"/>
      <w:r w:rsidRPr="002F70CF">
        <w:rPr>
          <w:rFonts w:ascii="Times New Roman" w:hAnsi="Times New Roman" w:cs="Times New Roman"/>
          <w:color w:val="000000" w:themeColor="text1"/>
          <w:sz w:val="36"/>
          <w:szCs w:val="24"/>
        </w:rPr>
        <w:t>Haque</w:t>
      </w:r>
      <w:proofErr w:type="spellEnd"/>
    </w:p>
    <w:p w:rsidR="002F70CF" w:rsidRDefault="007128F4" w:rsidP="002F70CF">
      <w:pPr>
        <w:spacing w:line="360" w:lineRule="auto"/>
        <w:jc w:val="center"/>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Assistant Professor</w:t>
      </w:r>
    </w:p>
    <w:p w:rsidR="007128F4" w:rsidRPr="002F70CF" w:rsidRDefault="007128F4" w:rsidP="002F70CF">
      <w:pPr>
        <w:spacing w:line="360" w:lineRule="auto"/>
        <w:jc w:val="center"/>
        <w:rPr>
          <w:rFonts w:ascii="Times New Roman" w:hAnsi="Times New Roman" w:cs="Times New Roman"/>
          <w:color w:val="000000" w:themeColor="text1"/>
          <w:sz w:val="36"/>
          <w:szCs w:val="24"/>
        </w:rPr>
      </w:pPr>
      <w:r>
        <w:rPr>
          <w:rFonts w:ascii="Times New Roman" w:hAnsi="Times New Roman" w:cs="Times New Roman"/>
          <w:color w:val="000000" w:themeColor="text1"/>
          <w:sz w:val="28"/>
          <w:szCs w:val="24"/>
        </w:rPr>
        <w:t>School of Business and Economics</w:t>
      </w:r>
    </w:p>
    <w:p w:rsidR="002F70CF" w:rsidRPr="002F70CF" w:rsidRDefault="002F70CF" w:rsidP="002F70CF">
      <w:pPr>
        <w:spacing w:line="360" w:lineRule="auto"/>
        <w:jc w:val="center"/>
        <w:rPr>
          <w:rFonts w:ascii="Times New Roman" w:hAnsi="Times New Roman" w:cs="Times New Roman"/>
          <w:color w:val="000000" w:themeColor="text1"/>
          <w:sz w:val="36"/>
          <w:szCs w:val="24"/>
        </w:rPr>
      </w:pPr>
    </w:p>
    <w:bookmarkEnd w:id="0"/>
    <w:p w:rsidR="002F70CF" w:rsidRDefault="002F70CF" w:rsidP="002F70CF">
      <w:pPr>
        <w:spacing w:line="360" w:lineRule="auto"/>
        <w:jc w:val="center"/>
        <w:rPr>
          <w:rFonts w:ascii="Times New Roman" w:hAnsi="Times New Roman" w:cs="Times New Roman"/>
          <w:b/>
          <w:color w:val="000000" w:themeColor="text1"/>
          <w:sz w:val="36"/>
          <w:szCs w:val="24"/>
        </w:rPr>
      </w:pPr>
      <w:r w:rsidRPr="002F70CF">
        <w:rPr>
          <w:rFonts w:ascii="Times New Roman" w:hAnsi="Times New Roman" w:cs="Times New Roman"/>
          <w:b/>
          <w:color w:val="000000" w:themeColor="text1"/>
          <w:sz w:val="36"/>
          <w:szCs w:val="24"/>
        </w:rPr>
        <w:t>Submitted By</w:t>
      </w:r>
    </w:p>
    <w:p w:rsidR="002F70CF" w:rsidRPr="002F70CF" w:rsidRDefault="002F70CF" w:rsidP="002F70CF">
      <w:pPr>
        <w:spacing w:line="360" w:lineRule="auto"/>
        <w:jc w:val="center"/>
        <w:rPr>
          <w:rFonts w:ascii="Times New Roman" w:hAnsi="Times New Roman" w:cs="Times New Roman"/>
          <w:color w:val="000000" w:themeColor="text1"/>
          <w:sz w:val="36"/>
          <w:szCs w:val="24"/>
        </w:rPr>
      </w:pPr>
      <w:proofErr w:type="spellStart"/>
      <w:r w:rsidRPr="002F70CF">
        <w:rPr>
          <w:rFonts w:ascii="Times New Roman" w:hAnsi="Times New Roman" w:cs="Times New Roman"/>
          <w:color w:val="000000" w:themeColor="text1"/>
          <w:sz w:val="36"/>
          <w:szCs w:val="24"/>
        </w:rPr>
        <w:t>Tanzila</w:t>
      </w:r>
      <w:proofErr w:type="spellEnd"/>
      <w:r w:rsidRPr="002F70CF">
        <w:rPr>
          <w:rFonts w:ascii="Times New Roman" w:hAnsi="Times New Roman" w:cs="Times New Roman"/>
          <w:color w:val="000000" w:themeColor="text1"/>
          <w:sz w:val="36"/>
          <w:szCs w:val="24"/>
        </w:rPr>
        <w:t xml:space="preserve"> </w:t>
      </w:r>
      <w:proofErr w:type="spellStart"/>
      <w:r w:rsidRPr="002F70CF">
        <w:rPr>
          <w:rFonts w:ascii="Times New Roman" w:hAnsi="Times New Roman" w:cs="Times New Roman"/>
          <w:color w:val="000000" w:themeColor="text1"/>
          <w:sz w:val="36"/>
          <w:szCs w:val="24"/>
        </w:rPr>
        <w:t>Akther</w:t>
      </w:r>
      <w:proofErr w:type="spellEnd"/>
    </w:p>
    <w:p w:rsidR="002F70CF" w:rsidRPr="002F70CF" w:rsidRDefault="002F70CF" w:rsidP="002F70CF">
      <w:pPr>
        <w:spacing w:line="360" w:lineRule="auto"/>
        <w:jc w:val="center"/>
        <w:rPr>
          <w:rFonts w:ascii="Times New Roman" w:hAnsi="Times New Roman" w:cs="Times New Roman"/>
          <w:color w:val="000000" w:themeColor="text1"/>
          <w:sz w:val="36"/>
          <w:szCs w:val="24"/>
        </w:rPr>
      </w:pPr>
      <w:r w:rsidRPr="002F70CF">
        <w:rPr>
          <w:rFonts w:ascii="Times New Roman" w:hAnsi="Times New Roman" w:cs="Times New Roman"/>
          <w:color w:val="000000" w:themeColor="text1"/>
          <w:sz w:val="36"/>
          <w:szCs w:val="24"/>
        </w:rPr>
        <w:t>ID: 111 151 285</w:t>
      </w:r>
    </w:p>
    <w:p w:rsidR="002F70CF" w:rsidRDefault="002F70CF" w:rsidP="002F70CF">
      <w:pPr>
        <w:spacing w:line="360" w:lineRule="auto"/>
        <w:jc w:val="center"/>
        <w:rPr>
          <w:rFonts w:ascii="Times New Roman" w:hAnsi="Times New Roman" w:cs="Times New Roman"/>
          <w:b/>
          <w:color w:val="000000" w:themeColor="text1"/>
          <w:sz w:val="36"/>
          <w:szCs w:val="24"/>
        </w:rPr>
      </w:pPr>
    </w:p>
    <w:p w:rsidR="002F70CF" w:rsidRDefault="002F70CF" w:rsidP="002F70CF">
      <w:pPr>
        <w:spacing w:line="360" w:lineRule="auto"/>
        <w:jc w:val="center"/>
        <w:rPr>
          <w:rFonts w:ascii="Times New Roman" w:hAnsi="Times New Roman" w:cs="Times New Roman"/>
          <w:b/>
          <w:color w:val="000000" w:themeColor="text1"/>
          <w:sz w:val="36"/>
          <w:szCs w:val="24"/>
        </w:rPr>
      </w:pPr>
      <w:r>
        <w:rPr>
          <w:rFonts w:ascii="Times New Roman" w:hAnsi="Times New Roman" w:cs="Times New Roman"/>
          <w:b/>
          <w:color w:val="000000" w:themeColor="text1"/>
          <w:sz w:val="36"/>
          <w:szCs w:val="24"/>
        </w:rPr>
        <w:t>Date of Submission</w:t>
      </w:r>
    </w:p>
    <w:p w:rsidR="001B7027" w:rsidRPr="00F71D95" w:rsidRDefault="001B7027" w:rsidP="002F70CF">
      <w:pPr>
        <w:spacing w:line="360" w:lineRule="auto"/>
        <w:jc w:val="center"/>
        <w:rPr>
          <w:rFonts w:ascii="Times New Roman" w:hAnsi="Times New Roman" w:cs="Times New Roman"/>
          <w:color w:val="000000" w:themeColor="text1"/>
          <w:sz w:val="36"/>
          <w:szCs w:val="24"/>
        </w:rPr>
      </w:pPr>
      <w:r w:rsidRPr="00F71D95">
        <w:rPr>
          <w:rFonts w:ascii="Times New Roman" w:hAnsi="Times New Roman" w:cs="Times New Roman"/>
          <w:color w:val="000000" w:themeColor="text1"/>
          <w:sz w:val="36"/>
          <w:szCs w:val="24"/>
        </w:rPr>
        <w:t>5</w:t>
      </w:r>
      <w:r w:rsidRPr="00F71D95">
        <w:rPr>
          <w:rFonts w:ascii="Times New Roman" w:hAnsi="Times New Roman" w:cs="Times New Roman"/>
          <w:color w:val="000000" w:themeColor="text1"/>
          <w:sz w:val="36"/>
          <w:szCs w:val="24"/>
          <w:vertAlign w:val="superscript"/>
        </w:rPr>
        <w:t>th</w:t>
      </w:r>
      <w:r w:rsidRPr="00F71D95">
        <w:rPr>
          <w:rFonts w:ascii="Times New Roman" w:hAnsi="Times New Roman" w:cs="Times New Roman"/>
          <w:color w:val="000000" w:themeColor="text1"/>
          <w:sz w:val="36"/>
          <w:szCs w:val="24"/>
        </w:rPr>
        <w:t xml:space="preserve"> January 2019</w:t>
      </w:r>
    </w:p>
    <w:p w:rsidR="002F70CF" w:rsidRPr="002F70CF" w:rsidRDefault="002F70CF" w:rsidP="002F70CF">
      <w:pPr>
        <w:spacing w:line="360" w:lineRule="auto"/>
        <w:jc w:val="center"/>
        <w:rPr>
          <w:rFonts w:ascii="Times New Roman" w:hAnsi="Times New Roman" w:cs="Times New Roman"/>
          <w:b/>
          <w:color w:val="000000" w:themeColor="text1"/>
          <w:sz w:val="36"/>
          <w:szCs w:val="24"/>
        </w:rPr>
      </w:pPr>
    </w:p>
    <w:p w:rsidR="00D54AB5" w:rsidRDefault="00D54AB5" w:rsidP="008B72B6">
      <w:pPr>
        <w:rPr>
          <w:rFonts w:ascii="Times New Roman" w:hAnsi="Times New Roman" w:cs="Times New Roman"/>
          <w:sz w:val="36"/>
          <w:szCs w:val="32"/>
        </w:rPr>
        <w:sectPr w:rsidR="00D54AB5" w:rsidSect="001F7C86">
          <w:headerReference w:type="default" r:id="rId9"/>
          <w:footerReference w:type="default" r:id="rId10"/>
          <w:footerReference w:type="first" r:id="rId11"/>
          <w:type w:val="continuous"/>
          <w:pgSz w:w="11906" w:h="16838" w:code="9"/>
          <w:pgMar w:top="1440" w:right="1440" w:bottom="1440" w:left="1440" w:header="720" w:footer="720" w:gutter="0"/>
          <w:pgNumType w:fmt="lowerRoman" w:start="0"/>
          <w:cols w:space="720"/>
          <w:titlePg/>
          <w:docGrid w:linePitch="360"/>
        </w:sectPr>
      </w:pPr>
    </w:p>
    <w:p w:rsidR="008B72B6" w:rsidRDefault="008B72B6" w:rsidP="008B72B6">
      <w:pPr>
        <w:rPr>
          <w:rFonts w:ascii="Times New Roman" w:hAnsi="Times New Roman" w:cs="Times New Roman"/>
          <w:sz w:val="36"/>
          <w:szCs w:val="32"/>
        </w:rPr>
      </w:pPr>
    </w:p>
    <w:p w:rsidR="001E7AED" w:rsidRDefault="001E7AED" w:rsidP="008B72B6">
      <w:pPr>
        <w:jc w:val="center"/>
        <w:rPr>
          <w:rFonts w:ascii="Times New Roman" w:hAnsi="Times New Roman" w:cs="Times New Roman"/>
          <w:b/>
          <w:sz w:val="32"/>
          <w:szCs w:val="32"/>
        </w:rPr>
      </w:pPr>
      <w:r w:rsidRPr="001E7AED">
        <w:rPr>
          <w:rFonts w:ascii="Times New Roman" w:hAnsi="Times New Roman" w:cs="Times New Roman"/>
          <w:b/>
          <w:sz w:val="32"/>
          <w:szCs w:val="32"/>
        </w:rPr>
        <w:t>Letter of Transmittal</w:t>
      </w:r>
    </w:p>
    <w:p w:rsidR="008B72B6" w:rsidRPr="008B72B6" w:rsidRDefault="008B72B6" w:rsidP="008B72B6">
      <w:pPr>
        <w:rPr>
          <w:rFonts w:ascii="Times New Roman" w:hAnsi="Times New Roman" w:cs="Times New Roman"/>
          <w:sz w:val="36"/>
          <w:szCs w:val="32"/>
        </w:rPr>
      </w:pPr>
    </w:p>
    <w:p w:rsidR="006D21B3" w:rsidRDefault="001B7027" w:rsidP="005A5BED">
      <w:pPr>
        <w:spacing w:line="360" w:lineRule="auto"/>
        <w:jc w:val="both"/>
        <w:rPr>
          <w:rFonts w:ascii="Times New Roman" w:hAnsi="Times New Roman" w:cs="Times New Roman"/>
          <w:sz w:val="24"/>
          <w:szCs w:val="24"/>
        </w:rPr>
      </w:pPr>
      <w:r>
        <w:rPr>
          <w:rFonts w:ascii="Times New Roman" w:hAnsi="Times New Roman" w:cs="Times New Roman"/>
          <w:sz w:val="24"/>
          <w:szCs w:val="24"/>
        </w:rPr>
        <w:t>5</w:t>
      </w:r>
      <w:r w:rsidR="00B72D64" w:rsidRPr="00B72D64">
        <w:rPr>
          <w:rFonts w:ascii="Times New Roman" w:hAnsi="Times New Roman" w:cs="Times New Roman"/>
          <w:sz w:val="24"/>
          <w:szCs w:val="24"/>
          <w:vertAlign w:val="superscript"/>
        </w:rPr>
        <w:t>th</w:t>
      </w:r>
      <w:r w:rsidR="00B72D64">
        <w:rPr>
          <w:rFonts w:ascii="Times New Roman" w:hAnsi="Times New Roman" w:cs="Times New Roman"/>
          <w:sz w:val="24"/>
          <w:szCs w:val="24"/>
        </w:rPr>
        <w:t xml:space="preserve"> </w:t>
      </w:r>
      <w:r>
        <w:rPr>
          <w:rFonts w:ascii="Times New Roman" w:hAnsi="Times New Roman" w:cs="Times New Roman"/>
          <w:sz w:val="24"/>
          <w:szCs w:val="24"/>
        </w:rPr>
        <w:t>January 2019</w:t>
      </w:r>
    </w:p>
    <w:p w:rsidR="002E060B" w:rsidRPr="005A5BED" w:rsidRDefault="008C56CB" w:rsidP="005A5B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Muhammad </w:t>
      </w:r>
      <w:proofErr w:type="spellStart"/>
      <w:r>
        <w:rPr>
          <w:rFonts w:ascii="Times New Roman" w:hAnsi="Times New Roman" w:cs="Times New Roman"/>
          <w:color w:val="000000" w:themeColor="text1"/>
          <w:sz w:val="24"/>
          <w:szCs w:val="24"/>
        </w:rPr>
        <w:t>Enamul</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Haque</w:t>
      </w:r>
      <w:proofErr w:type="spellEnd"/>
    </w:p>
    <w:p w:rsidR="002E060B" w:rsidRPr="005A5BED" w:rsidRDefault="008C56CB" w:rsidP="005A5B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Assistant Professor</w:t>
      </w:r>
    </w:p>
    <w:p w:rsidR="001E7AED" w:rsidRPr="005A5BED" w:rsidRDefault="002E060B" w:rsidP="005A5BED">
      <w:pPr>
        <w:spacing w:line="360" w:lineRule="auto"/>
        <w:jc w:val="both"/>
        <w:rPr>
          <w:rFonts w:ascii="Times New Roman" w:hAnsi="Times New Roman" w:cs="Times New Roman"/>
          <w:color w:val="000000" w:themeColor="text1"/>
          <w:sz w:val="24"/>
          <w:szCs w:val="24"/>
        </w:rPr>
      </w:pPr>
      <w:r w:rsidRPr="005A5BED">
        <w:rPr>
          <w:rFonts w:ascii="Times New Roman" w:hAnsi="Times New Roman" w:cs="Times New Roman"/>
          <w:color w:val="000000" w:themeColor="text1"/>
          <w:sz w:val="24"/>
          <w:szCs w:val="24"/>
        </w:rPr>
        <w:t>United International University</w:t>
      </w:r>
    </w:p>
    <w:p w:rsidR="00EB38CB" w:rsidRDefault="00EB38CB" w:rsidP="005A5BED">
      <w:pPr>
        <w:spacing w:line="360" w:lineRule="auto"/>
        <w:jc w:val="both"/>
        <w:rPr>
          <w:rFonts w:ascii="Times New Roman" w:hAnsi="Times New Roman" w:cs="Times New Roman"/>
          <w:color w:val="000000" w:themeColor="text1"/>
          <w:sz w:val="24"/>
          <w:szCs w:val="24"/>
        </w:rPr>
      </w:pPr>
    </w:p>
    <w:p w:rsidR="001E7AED" w:rsidRPr="005A5BED" w:rsidRDefault="002E060B" w:rsidP="005A5BED">
      <w:pPr>
        <w:spacing w:line="360" w:lineRule="auto"/>
        <w:jc w:val="both"/>
        <w:rPr>
          <w:rFonts w:ascii="Times New Roman" w:hAnsi="Times New Roman" w:cs="Times New Roman"/>
          <w:sz w:val="24"/>
          <w:szCs w:val="24"/>
        </w:rPr>
      </w:pPr>
      <w:r w:rsidRPr="005A5BED">
        <w:rPr>
          <w:rFonts w:ascii="Times New Roman" w:hAnsi="Times New Roman" w:cs="Times New Roman"/>
          <w:sz w:val="24"/>
          <w:szCs w:val="24"/>
        </w:rPr>
        <w:t>Sir,</w:t>
      </w:r>
    </w:p>
    <w:p w:rsidR="001E7AED" w:rsidRDefault="00EB38CB" w:rsidP="005A5BE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a part of my course </w:t>
      </w:r>
      <w:r w:rsidR="00281E38">
        <w:rPr>
          <w:rFonts w:ascii="Times New Roman" w:hAnsi="Times New Roman" w:cs="Times New Roman"/>
          <w:sz w:val="24"/>
          <w:szCs w:val="24"/>
        </w:rPr>
        <w:t>prerequisite</w:t>
      </w:r>
      <w:r w:rsidR="00870A46">
        <w:rPr>
          <w:rFonts w:ascii="Times New Roman" w:hAnsi="Times New Roman" w:cs="Times New Roman"/>
          <w:sz w:val="24"/>
          <w:szCs w:val="24"/>
        </w:rPr>
        <w:t xml:space="preserve"> for fall 2018</w:t>
      </w:r>
      <w:r>
        <w:rPr>
          <w:rFonts w:ascii="Times New Roman" w:hAnsi="Times New Roman" w:cs="Times New Roman"/>
          <w:sz w:val="24"/>
          <w:szCs w:val="24"/>
        </w:rPr>
        <w:t xml:space="preserve">, I </w:t>
      </w:r>
      <w:proofErr w:type="gramStart"/>
      <w:r w:rsidR="00870A46">
        <w:rPr>
          <w:rFonts w:ascii="Times New Roman" w:hAnsi="Times New Roman" w:cs="Times New Roman"/>
          <w:sz w:val="24"/>
          <w:szCs w:val="24"/>
        </w:rPr>
        <w:t>be</w:t>
      </w:r>
      <w:proofErr w:type="gramEnd"/>
      <w:r w:rsidR="00870A46">
        <w:rPr>
          <w:rFonts w:ascii="Times New Roman" w:hAnsi="Times New Roman" w:cs="Times New Roman"/>
          <w:sz w:val="24"/>
          <w:szCs w:val="24"/>
        </w:rPr>
        <w:t xml:space="preserve"> situated</w:t>
      </w:r>
      <w:r>
        <w:rPr>
          <w:rFonts w:ascii="Times New Roman" w:hAnsi="Times New Roman" w:cs="Times New Roman"/>
          <w:sz w:val="24"/>
          <w:szCs w:val="24"/>
        </w:rPr>
        <w:t xml:space="preserve"> eager to </w:t>
      </w:r>
      <w:r w:rsidR="00870A46">
        <w:rPr>
          <w:rFonts w:ascii="Times New Roman" w:hAnsi="Times New Roman" w:cs="Times New Roman"/>
          <w:sz w:val="24"/>
          <w:szCs w:val="24"/>
        </w:rPr>
        <w:t>submit</w:t>
      </w:r>
      <w:r>
        <w:rPr>
          <w:rFonts w:ascii="Times New Roman" w:hAnsi="Times New Roman" w:cs="Times New Roman"/>
          <w:sz w:val="24"/>
          <w:szCs w:val="24"/>
        </w:rPr>
        <w:t xml:space="preserve"> internship report. The </w:t>
      </w:r>
      <w:r w:rsidR="00870A46">
        <w:rPr>
          <w:rFonts w:ascii="Times New Roman" w:hAnsi="Times New Roman" w:cs="Times New Roman"/>
          <w:sz w:val="24"/>
          <w:szCs w:val="24"/>
        </w:rPr>
        <w:t>subject</w:t>
      </w:r>
      <w:r>
        <w:rPr>
          <w:rFonts w:ascii="Times New Roman" w:hAnsi="Times New Roman" w:cs="Times New Roman"/>
          <w:sz w:val="24"/>
          <w:szCs w:val="24"/>
        </w:rPr>
        <w:t xml:space="preserve"> of my report is Retail Banking </w:t>
      </w:r>
      <w:r w:rsidR="00281E38">
        <w:rPr>
          <w:rFonts w:ascii="Times New Roman" w:hAnsi="Times New Roman" w:cs="Times New Roman"/>
          <w:sz w:val="24"/>
          <w:szCs w:val="24"/>
        </w:rPr>
        <w:t>A</w:t>
      </w:r>
      <w:r>
        <w:rPr>
          <w:rFonts w:ascii="Times New Roman" w:hAnsi="Times New Roman" w:cs="Times New Roman"/>
          <w:sz w:val="24"/>
          <w:szCs w:val="24"/>
        </w:rPr>
        <w:t xml:space="preserve">ctivities </w:t>
      </w:r>
      <w:r w:rsidR="00281E38">
        <w:rPr>
          <w:rFonts w:ascii="Times New Roman" w:hAnsi="Times New Roman" w:cs="Times New Roman"/>
          <w:sz w:val="24"/>
          <w:szCs w:val="24"/>
        </w:rPr>
        <w:t>of</w:t>
      </w:r>
      <w:r>
        <w:rPr>
          <w:rFonts w:ascii="Times New Roman" w:hAnsi="Times New Roman" w:cs="Times New Roman"/>
          <w:sz w:val="24"/>
          <w:szCs w:val="24"/>
        </w:rPr>
        <w:t xml:space="preserve"> City Bank Ltd</w:t>
      </w:r>
      <w:r w:rsidR="00870A46">
        <w:rPr>
          <w:rFonts w:ascii="Times New Roman" w:hAnsi="Times New Roman" w:cs="Times New Roman"/>
          <w:sz w:val="24"/>
          <w:szCs w:val="24"/>
        </w:rPr>
        <w:t xml:space="preserve"> (CBL)</w:t>
      </w:r>
      <w:r w:rsidR="002E060B" w:rsidRPr="005A5BED">
        <w:rPr>
          <w:rFonts w:ascii="Times New Roman" w:hAnsi="Times New Roman" w:cs="Times New Roman"/>
          <w:sz w:val="24"/>
          <w:szCs w:val="24"/>
        </w:rPr>
        <w:t xml:space="preserve">. </w:t>
      </w:r>
      <w:proofErr w:type="gramStart"/>
      <w:r w:rsidR="00281E38">
        <w:rPr>
          <w:rFonts w:ascii="Times New Roman" w:hAnsi="Times New Roman" w:cs="Times New Roman"/>
          <w:sz w:val="24"/>
          <w:szCs w:val="24"/>
        </w:rPr>
        <w:t>N</w:t>
      </w:r>
      <w:r w:rsidR="002E060B" w:rsidRPr="005A5BED">
        <w:rPr>
          <w:rFonts w:ascii="Times New Roman" w:hAnsi="Times New Roman" w:cs="Times New Roman"/>
          <w:sz w:val="24"/>
          <w:szCs w:val="24"/>
        </w:rPr>
        <w:t>ow</w:t>
      </w:r>
      <w:r w:rsidR="001E7AED" w:rsidRPr="005A5BED">
        <w:rPr>
          <w:rFonts w:ascii="Times New Roman" w:hAnsi="Times New Roman" w:cs="Times New Roman"/>
          <w:sz w:val="24"/>
          <w:szCs w:val="24"/>
        </w:rPr>
        <w:t xml:space="preserve"> looking forward </w:t>
      </w:r>
      <w:r w:rsidR="00870A46">
        <w:rPr>
          <w:rFonts w:ascii="Times New Roman" w:hAnsi="Times New Roman" w:cs="Times New Roman"/>
          <w:noProof/>
          <w:sz w:val="24"/>
          <w:szCs w:val="24"/>
        </w:rPr>
        <w:t>to</w:t>
      </w:r>
      <w:r w:rsidR="001E7AED" w:rsidRPr="005A5BED">
        <w:rPr>
          <w:rFonts w:ascii="Times New Roman" w:hAnsi="Times New Roman" w:cs="Times New Roman"/>
          <w:sz w:val="24"/>
          <w:szCs w:val="24"/>
        </w:rPr>
        <w:t xml:space="preserve"> your </w:t>
      </w:r>
      <w:r w:rsidR="002E060B" w:rsidRPr="005A5BED">
        <w:rPr>
          <w:rFonts w:ascii="Times New Roman" w:hAnsi="Times New Roman" w:cs="Times New Roman"/>
          <w:sz w:val="24"/>
          <w:szCs w:val="24"/>
        </w:rPr>
        <w:t>gentle</w:t>
      </w:r>
      <w:r w:rsidR="001E7AED" w:rsidRPr="005A5BED">
        <w:rPr>
          <w:rFonts w:ascii="Times New Roman" w:hAnsi="Times New Roman" w:cs="Times New Roman"/>
          <w:sz w:val="24"/>
          <w:szCs w:val="24"/>
        </w:rPr>
        <w:t xml:space="preserve"> appraisal </w:t>
      </w:r>
      <w:r w:rsidR="002E060B" w:rsidRPr="005A5BED">
        <w:rPr>
          <w:rFonts w:ascii="Times New Roman" w:hAnsi="Times New Roman" w:cs="Times New Roman"/>
          <w:sz w:val="24"/>
          <w:szCs w:val="24"/>
        </w:rPr>
        <w:t>concerning this</w:t>
      </w:r>
      <w:r w:rsidR="001E7AED" w:rsidRPr="005A5BED">
        <w:rPr>
          <w:rFonts w:ascii="Times New Roman" w:hAnsi="Times New Roman" w:cs="Times New Roman"/>
          <w:sz w:val="24"/>
          <w:szCs w:val="24"/>
        </w:rPr>
        <w:t xml:space="preserve"> report.</w:t>
      </w:r>
      <w:proofErr w:type="gramEnd"/>
      <w:r w:rsidR="001E7AED" w:rsidRPr="005A5BED">
        <w:rPr>
          <w:rFonts w:ascii="Times New Roman" w:hAnsi="Times New Roman" w:cs="Times New Roman"/>
          <w:sz w:val="24"/>
          <w:szCs w:val="24"/>
        </w:rPr>
        <w:t xml:space="preserve"> </w:t>
      </w:r>
    </w:p>
    <w:p w:rsidR="001E7AED" w:rsidRPr="005A5BED" w:rsidRDefault="00281E38" w:rsidP="005A5BED">
      <w:pPr>
        <w:spacing w:line="360" w:lineRule="auto"/>
        <w:jc w:val="both"/>
        <w:rPr>
          <w:rFonts w:ascii="Times New Roman" w:hAnsi="Times New Roman" w:cs="Times New Roman"/>
          <w:sz w:val="24"/>
          <w:szCs w:val="24"/>
        </w:rPr>
      </w:pPr>
      <w:r>
        <w:rPr>
          <w:rFonts w:ascii="Times New Roman" w:hAnsi="Times New Roman" w:cs="Times New Roman"/>
          <w:sz w:val="24"/>
          <w:szCs w:val="24"/>
        </w:rPr>
        <w:t>For preparing this report with appropriate information I have given my best effort in collecting data from The City Bank Ltd (</w:t>
      </w:r>
      <w:proofErr w:type="spellStart"/>
      <w:r>
        <w:rPr>
          <w:rFonts w:ascii="Times New Roman" w:hAnsi="Times New Roman" w:cs="Times New Roman"/>
          <w:sz w:val="24"/>
          <w:szCs w:val="24"/>
        </w:rPr>
        <w:t>Moghbazar</w:t>
      </w:r>
      <w:proofErr w:type="spellEnd"/>
      <w:r>
        <w:rPr>
          <w:rFonts w:ascii="Times New Roman" w:hAnsi="Times New Roman" w:cs="Times New Roman"/>
          <w:sz w:val="24"/>
          <w:szCs w:val="24"/>
        </w:rPr>
        <w:t xml:space="preserve"> Branch), with some</w:t>
      </w:r>
      <w:r w:rsidR="001E7AED" w:rsidRPr="005A5BED">
        <w:rPr>
          <w:rFonts w:ascii="Times New Roman" w:hAnsi="Times New Roman" w:cs="Times New Roman"/>
          <w:sz w:val="24"/>
          <w:szCs w:val="24"/>
        </w:rPr>
        <w:t xml:space="preserve"> other </w:t>
      </w:r>
      <w:r w:rsidR="005A5BED" w:rsidRPr="005A5BED">
        <w:rPr>
          <w:rFonts w:ascii="Times New Roman" w:hAnsi="Times New Roman" w:cs="Times New Roman"/>
          <w:sz w:val="24"/>
          <w:szCs w:val="24"/>
        </w:rPr>
        <w:t>applicable</w:t>
      </w:r>
      <w:r w:rsidR="001E7AED" w:rsidRPr="005A5BED">
        <w:rPr>
          <w:rFonts w:ascii="Times New Roman" w:hAnsi="Times New Roman" w:cs="Times New Roman"/>
          <w:sz w:val="24"/>
          <w:szCs w:val="24"/>
        </w:rPr>
        <w:t xml:space="preserve"> sources </w:t>
      </w:r>
      <w:r w:rsidRPr="005A5BED">
        <w:rPr>
          <w:rFonts w:ascii="Times New Roman" w:hAnsi="Times New Roman" w:cs="Times New Roman"/>
          <w:sz w:val="24"/>
          <w:szCs w:val="24"/>
        </w:rPr>
        <w:t>throughout</w:t>
      </w:r>
      <w:r w:rsidR="001E7AED" w:rsidRPr="005A5BED">
        <w:rPr>
          <w:rFonts w:ascii="Times New Roman" w:hAnsi="Times New Roman" w:cs="Times New Roman"/>
          <w:sz w:val="24"/>
          <w:szCs w:val="24"/>
        </w:rPr>
        <w:t xml:space="preserve"> my </w:t>
      </w:r>
      <w:r>
        <w:rPr>
          <w:rFonts w:ascii="Times New Roman" w:hAnsi="Times New Roman" w:cs="Times New Roman"/>
          <w:sz w:val="24"/>
          <w:szCs w:val="24"/>
        </w:rPr>
        <w:t xml:space="preserve">total </w:t>
      </w:r>
      <w:r w:rsidR="001E7AED" w:rsidRPr="005A5BED">
        <w:rPr>
          <w:rFonts w:ascii="Times New Roman" w:hAnsi="Times New Roman" w:cs="Times New Roman"/>
          <w:sz w:val="24"/>
          <w:szCs w:val="24"/>
        </w:rPr>
        <w:t xml:space="preserve">internship </w:t>
      </w:r>
      <w:r>
        <w:rPr>
          <w:rFonts w:ascii="Times New Roman" w:hAnsi="Times New Roman" w:cs="Times New Roman"/>
          <w:sz w:val="24"/>
          <w:szCs w:val="24"/>
        </w:rPr>
        <w:t>term</w:t>
      </w:r>
      <w:r w:rsidR="00870A46" w:rsidRPr="005A5BED">
        <w:rPr>
          <w:rFonts w:ascii="Times New Roman" w:hAnsi="Times New Roman" w:cs="Times New Roman"/>
          <w:sz w:val="24"/>
          <w:szCs w:val="24"/>
        </w:rPr>
        <w:t>.</w:t>
      </w:r>
      <w:r w:rsidR="00870A46" w:rsidRPr="00870A46">
        <w:t>,</w:t>
      </w:r>
      <w:r w:rsidR="00870A46" w:rsidRPr="00870A46">
        <w:rPr>
          <w:rFonts w:ascii="Times New Roman" w:hAnsi="Times New Roman" w:cs="Times New Roman"/>
          <w:sz w:val="24"/>
          <w:szCs w:val="24"/>
        </w:rPr>
        <w:t xml:space="preserve"> I have given wholly</w:t>
      </w:r>
      <w:r w:rsidR="00870A46">
        <w:rPr>
          <w:rFonts w:ascii="Times New Roman" w:hAnsi="Times New Roman" w:cs="Times New Roman"/>
          <w:sz w:val="24"/>
          <w:szCs w:val="24"/>
        </w:rPr>
        <w:t xml:space="preserve"> my best </w:t>
      </w:r>
      <w:r w:rsidR="00870A46" w:rsidRPr="00870A46">
        <w:rPr>
          <w:rFonts w:ascii="Times New Roman" w:hAnsi="Times New Roman" w:cs="Times New Roman"/>
          <w:sz w:val="24"/>
          <w:szCs w:val="24"/>
        </w:rPr>
        <w:t>effort</w:t>
      </w:r>
      <w:r w:rsidR="00D641CE">
        <w:rPr>
          <w:rFonts w:ascii="Times New Roman" w:hAnsi="Times New Roman" w:cs="Times New Roman"/>
          <w:sz w:val="24"/>
          <w:szCs w:val="24"/>
        </w:rPr>
        <w:t xml:space="preserve"> </w:t>
      </w:r>
      <w:r w:rsidR="00870A46">
        <w:rPr>
          <w:rFonts w:ascii="Times New Roman" w:hAnsi="Times New Roman" w:cs="Times New Roman"/>
          <w:sz w:val="24"/>
          <w:szCs w:val="24"/>
        </w:rPr>
        <w:t>t</w:t>
      </w:r>
      <w:r w:rsidR="00D641CE">
        <w:rPr>
          <w:rFonts w:ascii="Times New Roman" w:hAnsi="Times New Roman" w:cs="Times New Roman"/>
          <w:sz w:val="24"/>
          <w:szCs w:val="24"/>
        </w:rPr>
        <w:t xml:space="preserve">o consume the best preference of study the retail banking activities of </w:t>
      </w:r>
      <w:r w:rsidR="00870A46">
        <w:rPr>
          <w:rFonts w:ascii="Times New Roman" w:hAnsi="Times New Roman" w:cs="Times New Roman"/>
          <w:sz w:val="24"/>
          <w:szCs w:val="24"/>
        </w:rPr>
        <w:t>CBL</w:t>
      </w:r>
      <w:r w:rsidR="001E7AED" w:rsidRPr="005A5BED">
        <w:rPr>
          <w:rFonts w:ascii="Times New Roman" w:hAnsi="Times New Roman" w:cs="Times New Roman"/>
          <w:sz w:val="24"/>
          <w:szCs w:val="24"/>
        </w:rPr>
        <w:t>.</w:t>
      </w:r>
      <w:r w:rsidR="00D641CE">
        <w:rPr>
          <w:rFonts w:ascii="Times New Roman" w:hAnsi="Times New Roman" w:cs="Times New Roman"/>
          <w:sz w:val="24"/>
          <w:szCs w:val="24"/>
        </w:rPr>
        <w:t xml:space="preserve"> The data that I have collected in this internship </w:t>
      </w:r>
      <w:r w:rsidR="00870A46">
        <w:rPr>
          <w:rFonts w:ascii="Times New Roman" w:hAnsi="Times New Roman" w:cs="Times New Roman"/>
          <w:sz w:val="24"/>
          <w:szCs w:val="24"/>
        </w:rPr>
        <w:t>would drive</w:t>
      </w:r>
      <w:r w:rsidR="00D641CE">
        <w:rPr>
          <w:rFonts w:ascii="Times New Roman" w:hAnsi="Times New Roman" w:cs="Times New Roman"/>
          <w:sz w:val="24"/>
          <w:szCs w:val="24"/>
        </w:rPr>
        <w:t xml:space="preserve"> apparently </w:t>
      </w:r>
      <w:r w:rsidR="00870A46">
        <w:rPr>
          <w:rFonts w:ascii="Times New Roman" w:hAnsi="Times New Roman" w:cs="Times New Roman"/>
          <w:sz w:val="24"/>
          <w:szCs w:val="24"/>
        </w:rPr>
        <w:t xml:space="preserve">in </w:t>
      </w:r>
      <w:r w:rsidR="00D641CE">
        <w:rPr>
          <w:rFonts w:ascii="Times New Roman" w:hAnsi="Times New Roman" w:cs="Times New Roman"/>
          <w:sz w:val="24"/>
          <w:szCs w:val="24"/>
        </w:rPr>
        <w:t>help</w:t>
      </w:r>
      <w:r w:rsidR="00870A46">
        <w:rPr>
          <w:rFonts w:ascii="Times New Roman" w:hAnsi="Times New Roman" w:cs="Times New Roman"/>
          <w:sz w:val="24"/>
          <w:szCs w:val="24"/>
        </w:rPr>
        <w:t>ing</w:t>
      </w:r>
      <w:r w:rsidR="00D641CE">
        <w:rPr>
          <w:rFonts w:ascii="Times New Roman" w:hAnsi="Times New Roman" w:cs="Times New Roman"/>
          <w:sz w:val="24"/>
          <w:szCs w:val="24"/>
        </w:rPr>
        <w:t xml:space="preserve"> </w:t>
      </w:r>
      <w:proofErr w:type="gramStart"/>
      <w:r w:rsidR="00870A46">
        <w:rPr>
          <w:rFonts w:ascii="Times New Roman" w:hAnsi="Times New Roman" w:cs="Times New Roman"/>
          <w:sz w:val="24"/>
          <w:szCs w:val="24"/>
        </w:rPr>
        <w:t>myself</w:t>
      </w:r>
      <w:proofErr w:type="gramEnd"/>
      <w:r w:rsidR="00D641CE">
        <w:rPr>
          <w:rFonts w:ascii="Times New Roman" w:hAnsi="Times New Roman" w:cs="Times New Roman"/>
          <w:sz w:val="24"/>
          <w:szCs w:val="24"/>
        </w:rPr>
        <w:t xml:space="preserve"> </w:t>
      </w:r>
      <w:r w:rsidR="00870A46">
        <w:rPr>
          <w:rFonts w:ascii="Times New Roman" w:hAnsi="Times New Roman" w:cs="Times New Roman"/>
          <w:sz w:val="24"/>
          <w:szCs w:val="24"/>
        </w:rPr>
        <w:t>to the</w:t>
      </w:r>
      <w:r w:rsidR="00D641CE">
        <w:rPr>
          <w:rFonts w:ascii="Times New Roman" w:hAnsi="Times New Roman" w:cs="Times New Roman"/>
          <w:sz w:val="24"/>
          <w:szCs w:val="24"/>
        </w:rPr>
        <w:t xml:space="preserve"> real-world of </w:t>
      </w:r>
      <w:r w:rsidR="00870A46">
        <w:rPr>
          <w:rFonts w:ascii="Times New Roman" w:hAnsi="Times New Roman" w:cs="Times New Roman"/>
          <w:sz w:val="24"/>
          <w:szCs w:val="24"/>
        </w:rPr>
        <w:t>careers</w:t>
      </w:r>
      <w:r w:rsidR="00D641CE">
        <w:rPr>
          <w:rFonts w:ascii="Times New Roman" w:hAnsi="Times New Roman" w:cs="Times New Roman"/>
          <w:sz w:val="24"/>
          <w:szCs w:val="24"/>
        </w:rPr>
        <w:t>.</w:t>
      </w:r>
      <w:r w:rsidR="001E7AED" w:rsidRPr="005A5BED">
        <w:rPr>
          <w:rFonts w:ascii="Times New Roman" w:hAnsi="Times New Roman" w:cs="Times New Roman"/>
          <w:sz w:val="24"/>
          <w:szCs w:val="24"/>
        </w:rPr>
        <w:t xml:space="preserve"> </w:t>
      </w:r>
    </w:p>
    <w:p w:rsidR="001E7AED" w:rsidRPr="005A5BED" w:rsidRDefault="005A5BED" w:rsidP="005A5BED">
      <w:pPr>
        <w:spacing w:line="360" w:lineRule="auto"/>
        <w:jc w:val="both"/>
        <w:rPr>
          <w:rFonts w:ascii="Times New Roman" w:hAnsi="Times New Roman" w:cs="Times New Roman"/>
          <w:sz w:val="24"/>
          <w:szCs w:val="24"/>
        </w:rPr>
      </w:pPr>
      <w:r w:rsidRPr="005A5BED">
        <w:rPr>
          <w:rFonts w:ascii="Times New Roman" w:hAnsi="Times New Roman" w:cs="Times New Roman"/>
          <w:sz w:val="24"/>
          <w:szCs w:val="24"/>
        </w:rPr>
        <w:t>Despite</w:t>
      </w:r>
      <w:r w:rsidR="001E7AED" w:rsidRPr="005A5BED">
        <w:rPr>
          <w:rFonts w:ascii="Times New Roman" w:hAnsi="Times New Roman" w:cs="Times New Roman"/>
          <w:sz w:val="24"/>
          <w:szCs w:val="24"/>
        </w:rPr>
        <w:t xml:space="preserve"> </w:t>
      </w:r>
      <w:r w:rsidRPr="005A5BED">
        <w:rPr>
          <w:rFonts w:ascii="Times New Roman" w:hAnsi="Times New Roman" w:cs="Times New Roman"/>
          <w:sz w:val="24"/>
          <w:szCs w:val="24"/>
        </w:rPr>
        <w:t>several</w:t>
      </w:r>
      <w:r w:rsidR="001E7AED" w:rsidRPr="005A5BED">
        <w:rPr>
          <w:rFonts w:ascii="Times New Roman" w:hAnsi="Times New Roman" w:cs="Times New Roman"/>
          <w:sz w:val="24"/>
          <w:szCs w:val="24"/>
        </w:rPr>
        <w:t xml:space="preserve"> </w:t>
      </w:r>
      <w:r w:rsidRPr="00A97CEC">
        <w:rPr>
          <w:rFonts w:ascii="Times New Roman" w:hAnsi="Times New Roman" w:cs="Times New Roman"/>
          <w:noProof/>
          <w:sz w:val="24"/>
          <w:szCs w:val="24"/>
        </w:rPr>
        <w:t>insufficiencies</w:t>
      </w:r>
      <w:r w:rsidR="00A97CEC">
        <w:rPr>
          <w:rFonts w:ascii="Times New Roman" w:hAnsi="Times New Roman" w:cs="Times New Roman"/>
          <w:noProof/>
          <w:sz w:val="24"/>
          <w:szCs w:val="24"/>
        </w:rPr>
        <w:t>,</w:t>
      </w:r>
      <w:r w:rsidR="001E7AED" w:rsidRPr="005A5BED">
        <w:rPr>
          <w:rFonts w:ascii="Times New Roman" w:hAnsi="Times New Roman" w:cs="Times New Roman"/>
          <w:sz w:val="24"/>
          <w:szCs w:val="24"/>
        </w:rPr>
        <w:t xml:space="preserve"> I tried </w:t>
      </w:r>
      <w:r w:rsidR="00D641CE">
        <w:rPr>
          <w:rFonts w:ascii="Times New Roman" w:hAnsi="Times New Roman" w:cs="Times New Roman"/>
          <w:sz w:val="24"/>
          <w:szCs w:val="24"/>
        </w:rPr>
        <w:t xml:space="preserve">my best </w:t>
      </w:r>
      <w:r w:rsidR="001E7AED" w:rsidRPr="005A5BED">
        <w:rPr>
          <w:rFonts w:ascii="Times New Roman" w:hAnsi="Times New Roman" w:cs="Times New Roman"/>
          <w:sz w:val="24"/>
          <w:szCs w:val="24"/>
        </w:rPr>
        <w:t xml:space="preserve">to cover </w:t>
      </w:r>
      <w:r w:rsidR="00D641CE">
        <w:rPr>
          <w:rFonts w:ascii="Times New Roman" w:hAnsi="Times New Roman" w:cs="Times New Roman"/>
          <w:sz w:val="24"/>
          <w:szCs w:val="24"/>
        </w:rPr>
        <w:t>the over-</w:t>
      </w:r>
      <w:r w:rsidR="001E7AED" w:rsidRPr="005A5BED">
        <w:rPr>
          <w:rFonts w:ascii="Times New Roman" w:hAnsi="Times New Roman" w:cs="Times New Roman"/>
          <w:sz w:val="24"/>
          <w:szCs w:val="24"/>
        </w:rPr>
        <w:t xml:space="preserve">all </w:t>
      </w:r>
      <w:r w:rsidRPr="005A5BED">
        <w:rPr>
          <w:rFonts w:ascii="Times New Roman" w:hAnsi="Times New Roman" w:cs="Times New Roman"/>
          <w:sz w:val="24"/>
          <w:szCs w:val="24"/>
        </w:rPr>
        <w:t>pertinent</w:t>
      </w:r>
      <w:r w:rsidR="001E7AED" w:rsidRPr="005A5BED">
        <w:rPr>
          <w:rFonts w:ascii="Times New Roman" w:hAnsi="Times New Roman" w:cs="Times New Roman"/>
          <w:sz w:val="24"/>
          <w:szCs w:val="24"/>
        </w:rPr>
        <w:t xml:space="preserve"> affairs.</w:t>
      </w:r>
      <w:r w:rsidR="00D641CE">
        <w:rPr>
          <w:rFonts w:ascii="Times New Roman" w:hAnsi="Times New Roman" w:cs="Times New Roman"/>
          <w:sz w:val="24"/>
          <w:szCs w:val="24"/>
        </w:rPr>
        <w:t xml:space="preserve"> Besides </w:t>
      </w:r>
      <w:r w:rsidR="00A6791F">
        <w:rPr>
          <w:rFonts w:ascii="Times New Roman" w:hAnsi="Times New Roman" w:cs="Times New Roman"/>
          <w:sz w:val="24"/>
          <w:szCs w:val="24"/>
        </w:rPr>
        <w:t xml:space="preserve">this </w:t>
      </w:r>
      <w:r w:rsidR="00D641CE">
        <w:rPr>
          <w:rFonts w:ascii="Times New Roman" w:hAnsi="Times New Roman" w:cs="Times New Roman"/>
          <w:sz w:val="24"/>
          <w:szCs w:val="24"/>
        </w:rPr>
        <w:t>obviously</w:t>
      </w:r>
      <w:r w:rsidR="001E7AED" w:rsidRPr="005A5BED">
        <w:rPr>
          <w:rFonts w:ascii="Times New Roman" w:hAnsi="Times New Roman" w:cs="Times New Roman"/>
          <w:sz w:val="24"/>
          <w:szCs w:val="24"/>
        </w:rPr>
        <w:t xml:space="preserve"> </w:t>
      </w:r>
      <w:proofErr w:type="gramStart"/>
      <w:r w:rsidR="001E7AED" w:rsidRPr="005A5BED">
        <w:rPr>
          <w:rFonts w:ascii="Times New Roman" w:hAnsi="Times New Roman" w:cs="Times New Roman"/>
          <w:sz w:val="24"/>
          <w:szCs w:val="24"/>
        </w:rPr>
        <w:t>It</w:t>
      </w:r>
      <w:proofErr w:type="gramEnd"/>
      <w:r w:rsidR="001E7AED" w:rsidRPr="005A5BED">
        <w:rPr>
          <w:rFonts w:ascii="Times New Roman" w:hAnsi="Times New Roman" w:cs="Times New Roman"/>
          <w:sz w:val="24"/>
          <w:szCs w:val="24"/>
        </w:rPr>
        <w:t xml:space="preserve"> is </w:t>
      </w:r>
      <w:r w:rsidR="001E7AED" w:rsidRPr="00A97CEC">
        <w:rPr>
          <w:rFonts w:ascii="Times New Roman" w:hAnsi="Times New Roman" w:cs="Times New Roman"/>
          <w:noProof/>
          <w:sz w:val="24"/>
          <w:szCs w:val="24"/>
        </w:rPr>
        <w:t>quite</w:t>
      </w:r>
      <w:r w:rsidR="001E7AED" w:rsidRPr="005A5BED">
        <w:rPr>
          <w:rFonts w:ascii="Times New Roman" w:hAnsi="Times New Roman" w:cs="Times New Roman"/>
          <w:sz w:val="24"/>
          <w:szCs w:val="24"/>
        </w:rPr>
        <w:t xml:space="preserve"> </w:t>
      </w:r>
      <w:r w:rsidRPr="005A5BED">
        <w:rPr>
          <w:rFonts w:ascii="Times New Roman" w:hAnsi="Times New Roman" w:cs="Times New Roman"/>
          <w:sz w:val="24"/>
          <w:szCs w:val="24"/>
        </w:rPr>
        <w:t>well-intentioned</w:t>
      </w:r>
      <w:r w:rsidR="001E7AED" w:rsidRPr="005A5BED">
        <w:rPr>
          <w:rFonts w:ascii="Times New Roman" w:hAnsi="Times New Roman" w:cs="Times New Roman"/>
          <w:sz w:val="24"/>
          <w:szCs w:val="24"/>
        </w:rPr>
        <w:t xml:space="preserve"> to </w:t>
      </w:r>
      <w:r w:rsidR="00D641CE" w:rsidRPr="005A5BED">
        <w:rPr>
          <w:rFonts w:ascii="Times New Roman" w:hAnsi="Times New Roman" w:cs="Times New Roman"/>
          <w:sz w:val="24"/>
          <w:szCs w:val="24"/>
        </w:rPr>
        <w:t>remark</w:t>
      </w:r>
      <w:r w:rsidR="00D641CE">
        <w:rPr>
          <w:rFonts w:ascii="Times New Roman" w:hAnsi="Times New Roman" w:cs="Times New Roman"/>
          <w:sz w:val="24"/>
          <w:szCs w:val="24"/>
        </w:rPr>
        <w:t xml:space="preserve"> that</w:t>
      </w:r>
      <w:r w:rsidR="001E7AED" w:rsidRPr="005A5BED">
        <w:rPr>
          <w:rFonts w:ascii="Times New Roman" w:hAnsi="Times New Roman" w:cs="Times New Roman"/>
          <w:sz w:val="24"/>
          <w:szCs w:val="24"/>
        </w:rPr>
        <w:t xml:space="preserve"> </w:t>
      </w:r>
      <w:r w:rsidR="00D641CE" w:rsidRPr="005A5BED">
        <w:rPr>
          <w:rFonts w:ascii="Times New Roman" w:hAnsi="Times New Roman" w:cs="Times New Roman"/>
          <w:sz w:val="24"/>
          <w:szCs w:val="24"/>
        </w:rPr>
        <w:t>deprived of</w:t>
      </w:r>
      <w:r w:rsidR="001E7AED" w:rsidRPr="005A5BED">
        <w:rPr>
          <w:rFonts w:ascii="Times New Roman" w:hAnsi="Times New Roman" w:cs="Times New Roman"/>
          <w:sz w:val="24"/>
          <w:szCs w:val="24"/>
        </w:rPr>
        <w:t xml:space="preserve"> your </w:t>
      </w:r>
      <w:r w:rsidRPr="005A5BED">
        <w:rPr>
          <w:rFonts w:ascii="Times New Roman" w:hAnsi="Times New Roman" w:cs="Times New Roman"/>
          <w:sz w:val="24"/>
          <w:szCs w:val="24"/>
        </w:rPr>
        <w:t>kind-hearted cooperation and guidance</w:t>
      </w:r>
      <w:r w:rsidR="001E7AED" w:rsidRPr="005A5BED">
        <w:rPr>
          <w:rFonts w:ascii="Times New Roman" w:hAnsi="Times New Roman" w:cs="Times New Roman"/>
          <w:sz w:val="24"/>
          <w:szCs w:val="24"/>
        </w:rPr>
        <w:t xml:space="preserve"> it </w:t>
      </w:r>
      <w:r w:rsidRPr="005A5BED">
        <w:rPr>
          <w:rFonts w:ascii="Times New Roman" w:hAnsi="Times New Roman" w:cs="Times New Roman"/>
          <w:sz w:val="24"/>
          <w:szCs w:val="24"/>
        </w:rPr>
        <w:t>c</w:t>
      </w:r>
      <w:r w:rsidR="001E7AED" w:rsidRPr="005A5BED">
        <w:rPr>
          <w:rFonts w:ascii="Times New Roman" w:hAnsi="Times New Roman" w:cs="Times New Roman"/>
          <w:sz w:val="24"/>
          <w:szCs w:val="24"/>
        </w:rPr>
        <w:t xml:space="preserve">ould not be </w:t>
      </w:r>
      <w:r w:rsidR="00A6791F" w:rsidRPr="005A5BED">
        <w:rPr>
          <w:rFonts w:ascii="Times New Roman" w:hAnsi="Times New Roman" w:cs="Times New Roman"/>
          <w:sz w:val="24"/>
          <w:szCs w:val="24"/>
        </w:rPr>
        <w:t>possible to</w:t>
      </w:r>
      <w:r w:rsidR="001E7AED" w:rsidRPr="005A5BED">
        <w:rPr>
          <w:rFonts w:ascii="Times New Roman" w:hAnsi="Times New Roman" w:cs="Times New Roman"/>
          <w:sz w:val="24"/>
          <w:szCs w:val="24"/>
        </w:rPr>
        <w:t xml:space="preserve"> </w:t>
      </w:r>
      <w:r w:rsidR="00A6791F">
        <w:rPr>
          <w:rFonts w:ascii="Times New Roman" w:hAnsi="Times New Roman" w:cs="Times New Roman"/>
          <w:sz w:val="24"/>
          <w:szCs w:val="24"/>
        </w:rPr>
        <w:t>complete</w:t>
      </w:r>
      <w:r w:rsidR="001E7AED" w:rsidRPr="005A5BED">
        <w:rPr>
          <w:rFonts w:ascii="Times New Roman" w:hAnsi="Times New Roman" w:cs="Times New Roman"/>
          <w:sz w:val="24"/>
          <w:szCs w:val="24"/>
        </w:rPr>
        <w:t xml:space="preserve"> this paper.</w:t>
      </w:r>
      <w:r w:rsidR="00A6791F">
        <w:rPr>
          <w:rFonts w:ascii="Times New Roman" w:hAnsi="Times New Roman" w:cs="Times New Roman"/>
          <w:sz w:val="24"/>
          <w:szCs w:val="24"/>
        </w:rPr>
        <w:t xml:space="preserve"> For any sort of quarry that is essential for this report, I would be grateful and pleased to answer.</w:t>
      </w:r>
      <w:r w:rsidR="001E7AED" w:rsidRPr="005A5BED">
        <w:rPr>
          <w:rFonts w:ascii="Times New Roman" w:hAnsi="Times New Roman" w:cs="Times New Roman"/>
          <w:sz w:val="24"/>
          <w:szCs w:val="24"/>
        </w:rPr>
        <w:t xml:space="preserve"> </w:t>
      </w:r>
    </w:p>
    <w:p w:rsidR="005A5BED" w:rsidRPr="005A5BED" w:rsidRDefault="005A5BED" w:rsidP="005A5BED">
      <w:pPr>
        <w:spacing w:line="360" w:lineRule="auto"/>
        <w:jc w:val="both"/>
        <w:rPr>
          <w:rFonts w:ascii="Times New Roman" w:hAnsi="Times New Roman" w:cs="Times New Roman"/>
          <w:sz w:val="24"/>
          <w:szCs w:val="24"/>
        </w:rPr>
      </w:pPr>
    </w:p>
    <w:p w:rsidR="001E7AED" w:rsidRPr="005A5BED" w:rsidRDefault="001E7AED" w:rsidP="005A5BED">
      <w:pPr>
        <w:spacing w:line="360" w:lineRule="auto"/>
        <w:jc w:val="both"/>
        <w:rPr>
          <w:rFonts w:ascii="Times New Roman" w:hAnsi="Times New Roman" w:cs="Times New Roman"/>
          <w:sz w:val="24"/>
          <w:szCs w:val="24"/>
        </w:rPr>
      </w:pPr>
      <w:r w:rsidRPr="005A5BED">
        <w:rPr>
          <w:rFonts w:ascii="Times New Roman" w:hAnsi="Times New Roman" w:cs="Times New Roman"/>
          <w:sz w:val="24"/>
          <w:szCs w:val="24"/>
        </w:rPr>
        <w:t xml:space="preserve">Sincerely yours, </w:t>
      </w:r>
    </w:p>
    <w:p w:rsidR="001E7AED" w:rsidRPr="005A5BED" w:rsidRDefault="001E7AED" w:rsidP="005A5BED">
      <w:pPr>
        <w:spacing w:line="360" w:lineRule="auto"/>
        <w:jc w:val="both"/>
        <w:rPr>
          <w:rFonts w:ascii="Times New Roman" w:hAnsi="Times New Roman" w:cs="Times New Roman"/>
          <w:sz w:val="24"/>
          <w:szCs w:val="24"/>
        </w:rPr>
      </w:pPr>
      <w:r w:rsidRPr="005A5BED">
        <w:rPr>
          <w:rFonts w:ascii="Times New Roman" w:hAnsi="Times New Roman" w:cs="Times New Roman"/>
          <w:sz w:val="24"/>
          <w:szCs w:val="24"/>
        </w:rPr>
        <w:t xml:space="preserve"> </w:t>
      </w:r>
    </w:p>
    <w:p w:rsidR="002F70CF" w:rsidRPr="005A5BED" w:rsidRDefault="005A5BED" w:rsidP="005A5BED">
      <w:pPr>
        <w:spacing w:line="360" w:lineRule="auto"/>
        <w:jc w:val="both"/>
        <w:rPr>
          <w:rFonts w:ascii="Times New Roman" w:hAnsi="Times New Roman" w:cs="Times New Roman"/>
          <w:sz w:val="24"/>
          <w:szCs w:val="24"/>
        </w:rPr>
      </w:pPr>
      <w:proofErr w:type="spellStart"/>
      <w:r w:rsidRPr="005A5BED">
        <w:rPr>
          <w:rFonts w:ascii="Times New Roman" w:hAnsi="Times New Roman" w:cs="Times New Roman"/>
          <w:sz w:val="24"/>
          <w:szCs w:val="24"/>
        </w:rPr>
        <w:t>Tanzila</w:t>
      </w:r>
      <w:proofErr w:type="spellEnd"/>
      <w:r w:rsidRPr="005A5BED">
        <w:rPr>
          <w:rFonts w:ascii="Times New Roman" w:hAnsi="Times New Roman" w:cs="Times New Roman"/>
          <w:sz w:val="24"/>
          <w:szCs w:val="24"/>
        </w:rPr>
        <w:t xml:space="preserve"> </w:t>
      </w:r>
      <w:proofErr w:type="spellStart"/>
      <w:r w:rsidRPr="005A5BED">
        <w:rPr>
          <w:rFonts w:ascii="Times New Roman" w:hAnsi="Times New Roman" w:cs="Times New Roman"/>
          <w:sz w:val="24"/>
          <w:szCs w:val="24"/>
        </w:rPr>
        <w:t>Akther</w:t>
      </w:r>
      <w:proofErr w:type="spellEnd"/>
      <w:r w:rsidRPr="005A5BED">
        <w:rPr>
          <w:rFonts w:ascii="Times New Roman" w:hAnsi="Times New Roman" w:cs="Times New Roman"/>
          <w:sz w:val="24"/>
          <w:szCs w:val="24"/>
        </w:rPr>
        <w:t xml:space="preserve"> </w:t>
      </w:r>
    </w:p>
    <w:p w:rsidR="005A5BED" w:rsidRPr="005A5BED" w:rsidRDefault="005A5BED" w:rsidP="005A5BED">
      <w:pPr>
        <w:spacing w:line="360" w:lineRule="auto"/>
        <w:jc w:val="both"/>
        <w:rPr>
          <w:rFonts w:ascii="Times New Roman" w:hAnsi="Times New Roman" w:cs="Times New Roman"/>
          <w:sz w:val="24"/>
          <w:szCs w:val="24"/>
        </w:rPr>
      </w:pPr>
      <w:r w:rsidRPr="005A5BED">
        <w:rPr>
          <w:rFonts w:ascii="Times New Roman" w:hAnsi="Times New Roman" w:cs="Times New Roman"/>
          <w:sz w:val="24"/>
          <w:szCs w:val="24"/>
        </w:rPr>
        <w:t>ID: 111 151 285</w:t>
      </w:r>
    </w:p>
    <w:p w:rsidR="002F70CF" w:rsidRPr="005A5BED" w:rsidRDefault="002F70CF" w:rsidP="005A5BED">
      <w:pPr>
        <w:spacing w:line="360" w:lineRule="auto"/>
        <w:jc w:val="both"/>
        <w:rPr>
          <w:rFonts w:ascii="Times New Roman" w:hAnsi="Times New Roman" w:cs="Times New Roman"/>
          <w:sz w:val="24"/>
          <w:szCs w:val="24"/>
        </w:rPr>
      </w:pPr>
    </w:p>
    <w:p w:rsidR="008B72B6" w:rsidRDefault="008B72B6" w:rsidP="008B72B6">
      <w:pPr>
        <w:spacing w:line="360" w:lineRule="auto"/>
        <w:jc w:val="center"/>
        <w:rPr>
          <w:rFonts w:ascii="Times New Roman" w:hAnsi="Times New Roman" w:cs="Times New Roman"/>
          <w:b/>
          <w:noProof/>
          <w:sz w:val="32"/>
          <w:szCs w:val="32"/>
        </w:rPr>
      </w:pPr>
      <w:r w:rsidRPr="00A97CEC">
        <w:rPr>
          <w:rFonts w:ascii="Times New Roman" w:hAnsi="Times New Roman" w:cs="Times New Roman"/>
          <w:b/>
          <w:noProof/>
          <w:sz w:val="32"/>
          <w:szCs w:val="32"/>
        </w:rPr>
        <w:t>Acknowledg</w:t>
      </w:r>
      <w:r w:rsidR="00A97CEC">
        <w:rPr>
          <w:rFonts w:ascii="Times New Roman" w:hAnsi="Times New Roman" w:cs="Times New Roman"/>
          <w:b/>
          <w:noProof/>
          <w:sz w:val="32"/>
          <w:szCs w:val="32"/>
        </w:rPr>
        <w:t>e</w:t>
      </w:r>
      <w:r w:rsidRPr="00A97CEC">
        <w:rPr>
          <w:rFonts w:ascii="Times New Roman" w:hAnsi="Times New Roman" w:cs="Times New Roman"/>
          <w:b/>
          <w:noProof/>
          <w:sz w:val="32"/>
          <w:szCs w:val="32"/>
        </w:rPr>
        <w:t>ment</w:t>
      </w:r>
    </w:p>
    <w:p w:rsidR="00A6791F" w:rsidRDefault="00A6791F" w:rsidP="00A6791F">
      <w:pPr>
        <w:spacing w:line="360" w:lineRule="auto"/>
        <w:jc w:val="both"/>
        <w:rPr>
          <w:rFonts w:ascii="Times New Roman" w:hAnsi="Times New Roman" w:cs="Times New Roman"/>
          <w:b/>
          <w:color w:val="000000" w:themeColor="text1"/>
          <w:sz w:val="32"/>
          <w:szCs w:val="32"/>
        </w:rPr>
      </w:pPr>
      <w:r w:rsidRPr="00A6791F">
        <w:rPr>
          <w:rFonts w:ascii="Times New Roman" w:hAnsi="Times New Roman" w:cs="Times New Roman"/>
          <w:color w:val="000000" w:themeColor="text1"/>
          <w:sz w:val="24"/>
          <w:szCs w:val="32"/>
        </w:rPr>
        <w:t>For me this internship term has been a very decent and fresh experience, it helped to relate between theoretical knowledge with practical world of corporate. It teaches me o lot about workplace environment and code of conduct with enlarging my self-confidence, self-control 7 social skill</w:t>
      </w:r>
      <w:r>
        <w:rPr>
          <w:rFonts w:ascii="Times New Roman" w:hAnsi="Times New Roman" w:cs="Times New Roman"/>
          <w:b/>
          <w:color w:val="000000" w:themeColor="text1"/>
          <w:sz w:val="32"/>
          <w:szCs w:val="32"/>
        </w:rPr>
        <w:t>.</w:t>
      </w:r>
    </w:p>
    <w:p w:rsidR="00E10794" w:rsidRPr="00E10794" w:rsidRDefault="00E10794" w:rsidP="00A6791F">
      <w:pPr>
        <w:spacing w:line="360" w:lineRule="auto"/>
        <w:jc w:val="both"/>
        <w:rPr>
          <w:rFonts w:ascii="Times New Roman" w:hAnsi="Times New Roman" w:cs="Times New Roman"/>
          <w:color w:val="000000" w:themeColor="text1"/>
          <w:sz w:val="24"/>
          <w:szCs w:val="32"/>
        </w:rPr>
      </w:pPr>
      <w:r w:rsidRPr="00E10794">
        <w:rPr>
          <w:rFonts w:ascii="Times New Roman" w:hAnsi="Times New Roman" w:cs="Times New Roman"/>
          <w:color w:val="000000" w:themeColor="text1"/>
          <w:sz w:val="24"/>
          <w:szCs w:val="32"/>
        </w:rPr>
        <w:t xml:space="preserve">Primarily, I am thankful and express my deep concern of gratefulness to my respectful advisor Muhammad </w:t>
      </w:r>
      <w:proofErr w:type="spellStart"/>
      <w:r w:rsidRPr="00E10794">
        <w:rPr>
          <w:rFonts w:ascii="Times New Roman" w:hAnsi="Times New Roman" w:cs="Times New Roman"/>
          <w:color w:val="000000" w:themeColor="text1"/>
          <w:sz w:val="24"/>
          <w:szCs w:val="32"/>
        </w:rPr>
        <w:t>Enamul</w:t>
      </w:r>
      <w:proofErr w:type="spellEnd"/>
      <w:r w:rsidRPr="00E10794">
        <w:rPr>
          <w:rFonts w:ascii="Times New Roman" w:hAnsi="Times New Roman" w:cs="Times New Roman"/>
          <w:color w:val="000000" w:themeColor="text1"/>
          <w:sz w:val="24"/>
          <w:szCs w:val="32"/>
        </w:rPr>
        <w:t xml:space="preserve"> </w:t>
      </w:r>
      <w:proofErr w:type="spellStart"/>
      <w:r w:rsidRPr="00E10794">
        <w:rPr>
          <w:rFonts w:ascii="Times New Roman" w:hAnsi="Times New Roman" w:cs="Times New Roman"/>
          <w:color w:val="000000" w:themeColor="text1"/>
          <w:sz w:val="24"/>
          <w:szCs w:val="32"/>
        </w:rPr>
        <w:t>Haque</w:t>
      </w:r>
      <w:proofErr w:type="spellEnd"/>
      <w:r w:rsidRPr="00E10794">
        <w:rPr>
          <w:rFonts w:ascii="Times New Roman" w:hAnsi="Times New Roman" w:cs="Times New Roman"/>
          <w:color w:val="000000" w:themeColor="text1"/>
          <w:sz w:val="24"/>
          <w:szCs w:val="32"/>
        </w:rPr>
        <w:t xml:space="preserve"> for his gentle and</w:t>
      </w:r>
      <w:r>
        <w:rPr>
          <w:rFonts w:ascii="Times New Roman" w:hAnsi="Times New Roman" w:cs="Times New Roman"/>
          <w:color w:val="000000" w:themeColor="text1"/>
          <w:sz w:val="24"/>
          <w:szCs w:val="32"/>
        </w:rPr>
        <w:t xml:space="preserve"> </w:t>
      </w:r>
      <w:r w:rsidRPr="00E10794">
        <w:rPr>
          <w:rFonts w:ascii="Times New Roman" w:hAnsi="Times New Roman" w:cs="Times New Roman"/>
          <w:color w:val="000000" w:themeColor="text1"/>
          <w:sz w:val="24"/>
          <w:szCs w:val="32"/>
        </w:rPr>
        <w:t xml:space="preserve">useful direction. By which I have been able to make a decent and authentic report which is related to the </w:t>
      </w:r>
      <w:r>
        <w:rPr>
          <w:rFonts w:ascii="Times New Roman" w:hAnsi="Times New Roman" w:cs="Times New Roman"/>
          <w:color w:val="000000" w:themeColor="text1"/>
          <w:sz w:val="24"/>
          <w:szCs w:val="32"/>
        </w:rPr>
        <w:t xml:space="preserve">actual </w:t>
      </w:r>
      <w:r w:rsidRPr="00E10794">
        <w:rPr>
          <w:rFonts w:ascii="Times New Roman" w:hAnsi="Times New Roman" w:cs="Times New Roman"/>
          <w:color w:val="000000" w:themeColor="text1"/>
          <w:sz w:val="24"/>
          <w:szCs w:val="32"/>
        </w:rPr>
        <w:t>practical world.</w:t>
      </w:r>
    </w:p>
    <w:p w:rsidR="005A5BED" w:rsidRPr="008B72B6" w:rsidRDefault="008B72B6" w:rsidP="008B72B6">
      <w:pPr>
        <w:spacing w:line="360" w:lineRule="auto"/>
        <w:jc w:val="both"/>
        <w:rPr>
          <w:rFonts w:ascii="Times New Roman" w:hAnsi="Times New Roman" w:cs="Times New Roman"/>
          <w:sz w:val="24"/>
          <w:szCs w:val="32"/>
        </w:rPr>
      </w:pPr>
      <w:r w:rsidRPr="00A97CEC">
        <w:rPr>
          <w:rFonts w:ascii="Times New Roman" w:hAnsi="Times New Roman" w:cs="Times New Roman"/>
          <w:noProof/>
          <w:sz w:val="24"/>
          <w:szCs w:val="32"/>
        </w:rPr>
        <w:t>I</w:t>
      </w:r>
      <w:r w:rsidR="00A97CEC">
        <w:rPr>
          <w:rFonts w:ascii="Times New Roman" w:hAnsi="Times New Roman" w:cs="Times New Roman"/>
          <w:noProof/>
          <w:sz w:val="24"/>
          <w:szCs w:val="32"/>
        </w:rPr>
        <w:t xml:space="preserve"> am</w:t>
      </w:r>
      <w:r w:rsidRPr="008B72B6">
        <w:rPr>
          <w:rFonts w:ascii="Times New Roman" w:hAnsi="Times New Roman" w:cs="Times New Roman"/>
          <w:sz w:val="24"/>
          <w:szCs w:val="32"/>
        </w:rPr>
        <w:t xml:space="preserve"> </w:t>
      </w:r>
      <w:r w:rsidR="003373E1" w:rsidRPr="008B72B6">
        <w:rPr>
          <w:rFonts w:ascii="Times New Roman" w:hAnsi="Times New Roman" w:cs="Times New Roman"/>
          <w:sz w:val="24"/>
          <w:szCs w:val="32"/>
        </w:rPr>
        <w:t>forfeiture</w:t>
      </w:r>
      <w:r w:rsidRPr="008B72B6">
        <w:rPr>
          <w:rFonts w:ascii="Times New Roman" w:hAnsi="Times New Roman" w:cs="Times New Roman"/>
          <w:sz w:val="24"/>
          <w:szCs w:val="32"/>
        </w:rPr>
        <w:t xml:space="preserve"> my </w:t>
      </w:r>
      <w:r w:rsidR="00E10794">
        <w:rPr>
          <w:rFonts w:ascii="Times New Roman" w:hAnsi="Times New Roman" w:cs="Times New Roman"/>
          <w:sz w:val="24"/>
          <w:szCs w:val="32"/>
        </w:rPr>
        <w:t xml:space="preserve">gentle </w:t>
      </w:r>
      <w:r w:rsidRPr="008B72B6">
        <w:rPr>
          <w:rFonts w:ascii="Times New Roman" w:hAnsi="Times New Roman" w:cs="Times New Roman"/>
          <w:sz w:val="24"/>
          <w:szCs w:val="32"/>
        </w:rPr>
        <w:t xml:space="preserve">respect </w:t>
      </w:r>
      <w:r w:rsidR="00E10794">
        <w:rPr>
          <w:rFonts w:ascii="Times New Roman" w:hAnsi="Times New Roman" w:cs="Times New Roman"/>
          <w:noProof/>
          <w:sz w:val="24"/>
          <w:szCs w:val="32"/>
        </w:rPr>
        <w:t>to</w:t>
      </w:r>
      <w:r w:rsidRPr="008B72B6">
        <w:rPr>
          <w:rFonts w:ascii="Times New Roman" w:hAnsi="Times New Roman" w:cs="Times New Roman"/>
          <w:sz w:val="24"/>
          <w:szCs w:val="32"/>
        </w:rPr>
        <w:t xml:space="preserve"> </w:t>
      </w:r>
      <w:r w:rsidR="003373E1">
        <w:rPr>
          <w:rFonts w:ascii="Times New Roman" w:hAnsi="Times New Roman" w:cs="Times New Roman"/>
          <w:sz w:val="24"/>
          <w:szCs w:val="32"/>
        </w:rPr>
        <w:t xml:space="preserve">Md. </w:t>
      </w:r>
      <w:proofErr w:type="spellStart"/>
      <w:r w:rsidR="003373E1">
        <w:rPr>
          <w:rFonts w:ascii="Times New Roman" w:hAnsi="Times New Roman" w:cs="Times New Roman"/>
          <w:sz w:val="24"/>
          <w:szCs w:val="32"/>
        </w:rPr>
        <w:t>Nurul</w:t>
      </w:r>
      <w:proofErr w:type="spellEnd"/>
      <w:r w:rsidR="003373E1">
        <w:rPr>
          <w:rFonts w:ascii="Times New Roman" w:hAnsi="Times New Roman" w:cs="Times New Roman"/>
          <w:sz w:val="24"/>
          <w:szCs w:val="32"/>
        </w:rPr>
        <w:t xml:space="preserve"> </w:t>
      </w:r>
      <w:proofErr w:type="spellStart"/>
      <w:r w:rsidR="003373E1">
        <w:rPr>
          <w:rFonts w:ascii="Times New Roman" w:hAnsi="Times New Roman" w:cs="Times New Roman"/>
          <w:sz w:val="24"/>
          <w:szCs w:val="32"/>
        </w:rPr>
        <w:t>Absar</w:t>
      </w:r>
      <w:proofErr w:type="spellEnd"/>
      <w:r w:rsidR="003373E1">
        <w:rPr>
          <w:rFonts w:ascii="Times New Roman" w:hAnsi="Times New Roman" w:cs="Times New Roman"/>
          <w:sz w:val="24"/>
          <w:szCs w:val="32"/>
        </w:rPr>
        <w:t xml:space="preserve"> (Branch Manager)</w:t>
      </w:r>
      <w:r w:rsidRPr="008B72B6">
        <w:rPr>
          <w:rFonts w:ascii="Times New Roman" w:hAnsi="Times New Roman" w:cs="Times New Roman"/>
          <w:sz w:val="24"/>
          <w:szCs w:val="32"/>
        </w:rPr>
        <w:t xml:space="preserve"> under who </w:t>
      </w:r>
      <w:r w:rsidR="00E10794">
        <w:rPr>
          <w:rFonts w:ascii="Times New Roman" w:hAnsi="Times New Roman" w:cs="Times New Roman"/>
          <w:sz w:val="24"/>
          <w:szCs w:val="32"/>
        </w:rPr>
        <w:t>helped me to</w:t>
      </w:r>
      <w:r w:rsidRPr="008B72B6">
        <w:rPr>
          <w:rFonts w:ascii="Times New Roman" w:hAnsi="Times New Roman" w:cs="Times New Roman"/>
          <w:sz w:val="24"/>
          <w:szCs w:val="32"/>
        </w:rPr>
        <w:t xml:space="preserve"> </w:t>
      </w:r>
      <w:r w:rsidR="005E5561" w:rsidRPr="008B72B6">
        <w:rPr>
          <w:rFonts w:ascii="Times New Roman" w:hAnsi="Times New Roman" w:cs="Times New Roman"/>
          <w:sz w:val="24"/>
          <w:szCs w:val="32"/>
        </w:rPr>
        <w:t>learn</w:t>
      </w:r>
      <w:r w:rsidRPr="008B72B6">
        <w:rPr>
          <w:rFonts w:ascii="Times New Roman" w:hAnsi="Times New Roman" w:cs="Times New Roman"/>
          <w:sz w:val="24"/>
          <w:szCs w:val="32"/>
        </w:rPr>
        <w:t xml:space="preserve"> a </w:t>
      </w:r>
      <w:r w:rsidR="00E10794" w:rsidRPr="008B72B6">
        <w:rPr>
          <w:rFonts w:ascii="Times New Roman" w:hAnsi="Times New Roman" w:cs="Times New Roman"/>
          <w:sz w:val="24"/>
          <w:szCs w:val="32"/>
        </w:rPr>
        <w:t>portion</w:t>
      </w:r>
      <w:r w:rsidRPr="008B72B6">
        <w:rPr>
          <w:rFonts w:ascii="Times New Roman" w:hAnsi="Times New Roman" w:cs="Times New Roman"/>
          <w:sz w:val="24"/>
          <w:szCs w:val="32"/>
        </w:rPr>
        <w:t xml:space="preserve"> of </w:t>
      </w:r>
      <w:r w:rsidR="003373E1" w:rsidRPr="008B72B6">
        <w:rPr>
          <w:rFonts w:ascii="Times New Roman" w:hAnsi="Times New Roman" w:cs="Times New Roman"/>
          <w:sz w:val="24"/>
          <w:szCs w:val="32"/>
        </w:rPr>
        <w:t>real-world</w:t>
      </w:r>
      <w:r w:rsidRPr="008B72B6">
        <w:rPr>
          <w:rFonts w:ascii="Times New Roman" w:hAnsi="Times New Roman" w:cs="Times New Roman"/>
          <w:sz w:val="24"/>
          <w:szCs w:val="32"/>
        </w:rPr>
        <w:t xml:space="preserve"> </w:t>
      </w:r>
      <w:r w:rsidR="00E10794" w:rsidRPr="008B72B6">
        <w:rPr>
          <w:rFonts w:ascii="Times New Roman" w:hAnsi="Times New Roman" w:cs="Times New Roman"/>
          <w:sz w:val="24"/>
          <w:szCs w:val="32"/>
        </w:rPr>
        <w:t>facts</w:t>
      </w:r>
      <w:r w:rsidRPr="008B72B6">
        <w:rPr>
          <w:rFonts w:ascii="Times New Roman" w:hAnsi="Times New Roman" w:cs="Times New Roman"/>
          <w:sz w:val="24"/>
          <w:szCs w:val="32"/>
        </w:rPr>
        <w:t xml:space="preserve"> about </w:t>
      </w:r>
      <w:r w:rsidR="00E10794">
        <w:rPr>
          <w:rFonts w:ascii="Times New Roman" w:hAnsi="Times New Roman" w:cs="Times New Roman"/>
          <w:sz w:val="24"/>
          <w:szCs w:val="32"/>
        </w:rPr>
        <w:t xml:space="preserve">the </w:t>
      </w:r>
      <w:r w:rsidRPr="008B72B6">
        <w:rPr>
          <w:rFonts w:ascii="Times New Roman" w:hAnsi="Times New Roman" w:cs="Times New Roman"/>
          <w:sz w:val="24"/>
          <w:szCs w:val="32"/>
        </w:rPr>
        <w:t xml:space="preserve">retail banking </w:t>
      </w:r>
      <w:r w:rsidR="003373E1" w:rsidRPr="008B72B6">
        <w:rPr>
          <w:rFonts w:ascii="Times New Roman" w:hAnsi="Times New Roman" w:cs="Times New Roman"/>
          <w:sz w:val="24"/>
          <w:szCs w:val="32"/>
        </w:rPr>
        <w:t>a</w:t>
      </w:r>
      <w:r w:rsidR="003373E1">
        <w:rPr>
          <w:rFonts w:ascii="Times New Roman" w:hAnsi="Times New Roman" w:cs="Times New Roman"/>
          <w:sz w:val="24"/>
          <w:szCs w:val="32"/>
        </w:rPr>
        <w:t>nd</w:t>
      </w:r>
      <w:r w:rsidRPr="008B72B6">
        <w:rPr>
          <w:rFonts w:ascii="Times New Roman" w:hAnsi="Times New Roman" w:cs="Times New Roman"/>
          <w:sz w:val="24"/>
          <w:szCs w:val="32"/>
        </w:rPr>
        <w:t xml:space="preserve"> general banking</w:t>
      </w:r>
      <w:r w:rsidR="00E10794">
        <w:rPr>
          <w:rFonts w:ascii="Times New Roman" w:hAnsi="Times New Roman" w:cs="Times New Roman"/>
          <w:sz w:val="24"/>
          <w:szCs w:val="32"/>
        </w:rPr>
        <w:t xml:space="preserve"> activities</w:t>
      </w:r>
      <w:r w:rsidRPr="008B72B6">
        <w:rPr>
          <w:rFonts w:ascii="Times New Roman" w:hAnsi="Times New Roman" w:cs="Times New Roman"/>
          <w:sz w:val="24"/>
          <w:szCs w:val="32"/>
        </w:rPr>
        <w:t xml:space="preserve">. </w:t>
      </w:r>
      <w:r w:rsidR="00E10794">
        <w:rPr>
          <w:rFonts w:ascii="Times New Roman" w:hAnsi="Times New Roman" w:cs="Times New Roman"/>
          <w:sz w:val="24"/>
          <w:szCs w:val="32"/>
        </w:rPr>
        <w:t>Beside this</w:t>
      </w:r>
      <w:r w:rsidR="00E10794" w:rsidRPr="003A6C61">
        <w:rPr>
          <w:rFonts w:ascii="Times New Roman" w:hAnsi="Times New Roman" w:cs="Times New Roman"/>
          <w:color w:val="000000" w:themeColor="text1"/>
          <w:sz w:val="24"/>
          <w:szCs w:val="32"/>
        </w:rPr>
        <w:t xml:space="preserve">, </w:t>
      </w:r>
      <w:r w:rsidR="003A6C61" w:rsidRPr="003A6C61">
        <w:rPr>
          <w:rFonts w:ascii="Times New Roman" w:hAnsi="Times New Roman" w:cs="Times New Roman"/>
          <w:color w:val="000000" w:themeColor="text1"/>
          <w:sz w:val="24"/>
          <w:szCs w:val="32"/>
        </w:rPr>
        <w:t>I myself</w:t>
      </w:r>
      <w:r w:rsidRPr="003A6C61">
        <w:rPr>
          <w:rFonts w:ascii="Times New Roman" w:hAnsi="Times New Roman" w:cs="Times New Roman"/>
          <w:color w:val="000000" w:themeColor="text1"/>
          <w:sz w:val="24"/>
          <w:szCs w:val="32"/>
        </w:rPr>
        <w:t xml:space="preserve"> </w:t>
      </w:r>
      <w:r w:rsidR="003A6C61" w:rsidRPr="003A6C61">
        <w:rPr>
          <w:rFonts w:ascii="Times New Roman" w:hAnsi="Times New Roman" w:cs="Times New Roman"/>
          <w:color w:val="000000" w:themeColor="text1"/>
          <w:sz w:val="24"/>
          <w:szCs w:val="32"/>
        </w:rPr>
        <w:t>too</w:t>
      </w:r>
      <w:r w:rsidRPr="003A6C61">
        <w:rPr>
          <w:rFonts w:ascii="Times New Roman" w:hAnsi="Times New Roman" w:cs="Times New Roman"/>
          <w:color w:val="000000" w:themeColor="text1"/>
          <w:sz w:val="24"/>
          <w:szCs w:val="32"/>
        </w:rPr>
        <w:t xml:space="preserve"> </w:t>
      </w:r>
      <w:r w:rsidR="00E10794" w:rsidRPr="003A6C61">
        <w:rPr>
          <w:rFonts w:ascii="Times New Roman" w:hAnsi="Times New Roman" w:cs="Times New Roman"/>
          <w:color w:val="000000" w:themeColor="text1"/>
          <w:sz w:val="24"/>
          <w:szCs w:val="32"/>
        </w:rPr>
        <w:t xml:space="preserve">very </w:t>
      </w:r>
      <w:r w:rsidR="003A6C61" w:rsidRPr="003A6C61">
        <w:rPr>
          <w:rFonts w:ascii="Times New Roman" w:hAnsi="Times New Roman" w:cs="Times New Roman"/>
          <w:color w:val="000000" w:themeColor="text1"/>
          <w:sz w:val="24"/>
          <w:szCs w:val="32"/>
        </w:rPr>
        <w:t>indebted</w:t>
      </w:r>
      <w:r w:rsidRPr="003A6C61">
        <w:rPr>
          <w:rFonts w:ascii="Times New Roman" w:hAnsi="Times New Roman" w:cs="Times New Roman"/>
          <w:color w:val="000000" w:themeColor="text1"/>
          <w:sz w:val="24"/>
          <w:szCs w:val="32"/>
        </w:rPr>
        <w:t xml:space="preserve"> to other </w:t>
      </w:r>
      <w:r w:rsidR="00E10794" w:rsidRPr="003A6C61">
        <w:rPr>
          <w:rFonts w:ascii="Times New Roman" w:hAnsi="Times New Roman" w:cs="Times New Roman"/>
          <w:color w:val="000000" w:themeColor="text1"/>
          <w:sz w:val="24"/>
          <w:szCs w:val="32"/>
        </w:rPr>
        <w:t>staffs</w:t>
      </w:r>
      <w:r w:rsidRPr="003A6C61">
        <w:rPr>
          <w:rFonts w:ascii="Times New Roman" w:hAnsi="Times New Roman" w:cs="Times New Roman"/>
          <w:color w:val="000000" w:themeColor="text1"/>
          <w:sz w:val="24"/>
          <w:szCs w:val="32"/>
        </w:rPr>
        <w:t xml:space="preserve"> </w:t>
      </w:r>
      <w:r w:rsidR="003A6C61" w:rsidRPr="003A6C61">
        <w:rPr>
          <w:rFonts w:ascii="Times New Roman" w:hAnsi="Times New Roman" w:cs="Times New Roman"/>
          <w:color w:val="000000" w:themeColor="text1"/>
          <w:sz w:val="24"/>
          <w:szCs w:val="32"/>
        </w:rPr>
        <w:t>of The</w:t>
      </w:r>
      <w:r w:rsidR="00E10794" w:rsidRPr="003A6C61">
        <w:rPr>
          <w:rFonts w:ascii="Times New Roman" w:hAnsi="Times New Roman" w:cs="Times New Roman"/>
          <w:color w:val="000000" w:themeColor="text1"/>
          <w:sz w:val="24"/>
          <w:szCs w:val="32"/>
        </w:rPr>
        <w:t xml:space="preserve"> </w:t>
      </w:r>
      <w:r w:rsidRPr="003A6C61">
        <w:rPr>
          <w:rFonts w:ascii="Times New Roman" w:hAnsi="Times New Roman" w:cs="Times New Roman"/>
          <w:color w:val="000000" w:themeColor="text1"/>
          <w:sz w:val="24"/>
          <w:szCs w:val="32"/>
        </w:rPr>
        <w:t xml:space="preserve">City Bank Ltd. of </w:t>
      </w:r>
      <w:proofErr w:type="spellStart"/>
      <w:r w:rsidR="003373E1" w:rsidRPr="003A6C61">
        <w:rPr>
          <w:rFonts w:ascii="Times New Roman" w:hAnsi="Times New Roman" w:cs="Times New Roman"/>
          <w:color w:val="000000" w:themeColor="text1"/>
          <w:sz w:val="24"/>
          <w:szCs w:val="32"/>
        </w:rPr>
        <w:t>Moghbazar</w:t>
      </w:r>
      <w:proofErr w:type="spellEnd"/>
      <w:r w:rsidRPr="003A6C61">
        <w:rPr>
          <w:rFonts w:ascii="Times New Roman" w:hAnsi="Times New Roman" w:cs="Times New Roman"/>
          <w:color w:val="000000" w:themeColor="text1"/>
          <w:sz w:val="24"/>
          <w:szCs w:val="32"/>
        </w:rPr>
        <w:t xml:space="preserve"> </w:t>
      </w:r>
      <w:r w:rsidR="00E10794" w:rsidRPr="003A6C61">
        <w:rPr>
          <w:rFonts w:ascii="Times New Roman" w:hAnsi="Times New Roman" w:cs="Times New Roman"/>
          <w:color w:val="000000" w:themeColor="text1"/>
          <w:sz w:val="24"/>
          <w:szCs w:val="32"/>
        </w:rPr>
        <w:t>branch</w:t>
      </w:r>
      <w:r w:rsidRPr="003A6C61">
        <w:rPr>
          <w:rFonts w:ascii="Times New Roman" w:hAnsi="Times New Roman" w:cs="Times New Roman"/>
          <w:color w:val="000000" w:themeColor="text1"/>
          <w:sz w:val="24"/>
          <w:szCs w:val="32"/>
        </w:rPr>
        <w:t xml:space="preserve"> </w:t>
      </w:r>
      <w:r w:rsidR="003A6C61" w:rsidRPr="003A6C61">
        <w:rPr>
          <w:rFonts w:ascii="Times New Roman" w:hAnsi="Times New Roman" w:cs="Times New Roman"/>
          <w:color w:val="000000" w:themeColor="text1"/>
          <w:sz w:val="24"/>
          <w:szCs w:val="32"/>
        </w:rPr>
        <w:t>in additionally</w:t>
      </w:r>
      <w:r w:rsidRPr="003A6C61">
        <w:rPr>
          <w:rFonts w:ascii="Times New Roman" w:hAnsi="Times New Roman" w:cs="Times New Roman"/>
          <w:color w:val="000000" w:themeColor="text1"/>
          <w:sz w:val="24"/>
          <w:szCs w:val="32"/>
        </w:rPr>
        <w:t xml:space="preserve"> </w:t>
      </w:r>
      <w:proofErr w:type="spellStart"/>
      <w:r w:rsidR="003373E1" w:rsidRPr="003A6C61">
        <w:rPr>
          <w:rFonts w:ascii="Times New Roman" w:hAnsi="Times New Roman" w:cs="Times New Roman"/>
          <w:color w:val="000000" w:themeColor="text1"/>
          <w:sz w:val="24"/>
          <w:szCs w:val="32"/>
        </w:rPr>
        <w:t>Rubana</w:t>
      </w:r>
      <w:proofErr w:type="spellEnd"/>
      <w:r w:rsidR="003373E1" w:rsidRPr="003A6C61">
        <w:rPr>
          <w:rFonts w:ascii="Times New Roman" w:hAnsi="Times New Roman" w:cs="Times New Roman"/>
          <w:color w:val="000000" w:themeColor="text1"/>
          <w:sz w:val="24"/>
          <w:szCs w:val="32"/>
        </w:rPr>
        <w:t xml:space="preserve"> </w:t>
      </w:r>
      <w:proofErr w:type="spellStart"/>
      <w:r w:rsidR="003373E1" w:rsidRPr="003A6C61">
        <w:rPr>
          <w:rFonts w:ascii="Times New Roman" w:hAnsi="Times New Roman" w:cs="Times New Roman"/>
          <w:color w:val="000000" w:themeColor="text1"/>
          <w:sz w:val="24"/>
          <w:szCs w:val="32"/>
        </w:rPr>
        <w:t>Kabir</w:t>
      </w:r>
      <w:proofErr w:type="spellEnd"/>
      <w:r w:rsidRPr="003A6C61">
        <w:rPr>
          <w:rFonts w:ascii="Times New Roman" w:hAnsi="Times New Roman" w:cs="Times New Roman"/>
          <w:color w:val="000000" w:themeColor="text1"/>
          <w:sz w:val="24"/>
          <w:szCs w:val="32"/>
        </w:rPr>
        <w:t xml:space="preserve">, </w:t>
      </w:r>
      <w:r w:rsidR="003373E1" w:rsidRPr="003A6C61">
        <w:rPr>
          <w:rFonts w:ascii="Times New Roman" w:hAnsi="Times New Roman" w:cs="Times New Roman"/>
          <w:color w:val="000000" w:themeColor="text1"/>
          <w:sz w:val="24"/>
          <w:szCs w:val="32"/>
        </w:rPr>
        <w:t>Business operation Manager</w:t>
      </w:r>
      <w:r w:rsidR="00893016" w:rsidRPr="003A6C61">
        <w:rPr>
          <w:rFonts w:ascii="Times New Roman" w:hAnsi="Times New Roman" w:cs="Times New Roman"/>
          <w:color w:val="000000" w:themeColor="text1"/>
          <w:sz w:val="24"/>
          <w:szCs w:val="32"/>
        </w:rPr>
        <w:t>,</w:t>
      </w:r>
      <w:r w:rsidRPr="003A6C61">
        <w:rPr>
          <w:rFonts w:ascii="Times New Roman" w:hAnsi="Times New Roman" w:cs="Times New Roman"/>
          <w:color w:val="000000" w:themeColor="text1"/>
          <w:sz w:val="24"/>
          <w:szCs w:val="32"/>
        </w:rPr>
        <w:t xml:space="preserve"> </w:t>
      </w:r>
      <w:r w:rsidR="00E10794" w:rsidRPr="003A6C61">
        <w:rPr>
          <w:rFonts w:ascii="Times New Roman" w:hAnsi="Times New Roman" w:cs="Times New Roman"/>
          <w:color w:val="000000" w:themeColor="text1"/>
          <w:sz w:val="24"/>
          <w:szCs w:val="32"/>
        </w:rPr>
        <w:t>because of their</w:t>
      </w:r>
      <w:r w:rsidRPr="003A6C61">
        <w:rPr>
          <w:rFonts w:ascii="Times New Roman" w:hAnsi="Times New Roman" w:cs="Times New Roman"/>
          <w:color w:val="000000" w:themeColor="text1"/>
          <w:sz w:val="24"/>
          <w:szCs w:val="32"/>
        </w:rPr>
        <w:t xml:space="preserve"> </w:t>
      </w:r>
      <w:r w:rsidR="00E10794" w:rsidRPr="003A6C61">
        <w:rPr>
          <w:rFonts w:ascii="Times New Roman" w:hAnsi="Times New Roman" w:cs="Times New Roman"/>
          <w:color w:val="000000" w:themeColor="text1"/>
          <w:sz w:val="24"/>
          <w:szCs w:val="32"/>
        </w:rPr>
        <w:t>collaboration</w:t>
      </w:r>
      <w:r w:rsidRPr="003A6C61">
        <w:rPr>
          <w:rFonts w:ascii="Times New Roman" w:hAnsi="Times New Roman" w:cs="Times New Roman"/>
          <w:color w:val="000000" w:themeColor="text1"/>
          <w:sz w:val="24"/>
          <w:szCs w:val="32"/>
        </w:rPr>
        <w:t xml:space="preserve"> and </w:t>
      </w:r>
      <w:r w:rsidR="00E10794" w:rsidRPr="003A6C61">
        <w:rPr>
          <w:rFonts w:ascii="Times New Roman" w:hAnsi="Times New Roman" w:cs="Times New Roman"/>
          <w:color w:val="000000" w:themeColor="text1"/>
          <w:sz w:val="24"/>
          <w:szCs w:val="32"/>
        </w:rPr>
        <w:t>guidelines</w:t>
      </w:r>
      <w:r w:rsidRPr="003A6C61">
        <w:rPr>
          <w:rFonts w:ascii="Times New Roman" w:hAnsi="Times New Roman" w:cs="Times New Roman"/>
          <w:color w:val="000000" w:themeColor="text1"/>
          <w:sz w:val="24"/>
          <w:szCs w:val="32"/>
        </w:rPr>
        <w:t xml:space="preserve"> in </w:t>
      </w:r>
      <w:r w:rsidR="005E5561" w:rsidRPr="008B72B6">
        <w:rPr>
          <w:rFonts w:ascii="Times New Roman" w:hAnsi="Times New Roman" w:cs="Times New Roman"/>
          <w:sz w:val="24"/>
          <w:szCs w:val="32"/>
        </w:rPr>
        <w:t>receiving</w:t>
      </w:r>
      <w:r w:rsidRPr="008B72B6">
        <w:rPr>
          <w:rFonts w:ascii="Times New Roman" w:hAnsi="Times New Roman" w:cs="Times New Roman"/>
          <w:sz w:val="24"/>
          <w:szCs w:val="32"/>
        </w:rPr>
        <w:t xml:space="preserve"> </w:t>
      </w:r>
      <w:r w:rsidR="00A97CEC">
        <w:rPr>
          <w:rFonts w:ascii="Times New Roman" w:hAnsi="Times New Roman" w:cs="Times New Roman"/>
          <w:sz w:val="24"/>
          <w:szCs w:val="32"/>
        </w:rPr>
        <w:t xml:space="preserve">the </w:t>
      </w:r>
      <w:r w:rsidR="005E5561" w:rsidRPr="00A97CEC">
        <w:rPr>
          <w:rFonts w:ascii="Times New Roman" w:hAnsi="Times New Roman" w:cs="Times New Roman"/>
          <w:noProof/>
          <w:sz w:val="24"/>
          <w:szCs w:val="32"/>
        </w:rPr>
        <w:t>essential</w:t>
      </w:r>
      <w:r w:rsidRPr="008B72B6">
        <w:rPr>
          <w:rFonts w:ascii="Times New Roman" w:hAnsi="Times New Roman" w:cs="Times New Roman"/>
          <w:sz w:val="24"/>
          <w:szCs w:val="32"/>
        </w:rPr>
        <w:t xml:space="preserve"> </w:t>
      </w:r>
      <w:r w:rsidR="005E5561" w:rsidRPr="008B72B6">
        <w:rPr>
          <w:rFonts w:ascii="Times New Roman" w:hAnsi="Times New Roman" w:cs="Times New Roman"/>
          <w:sz w:val="24"/>
          <w:szCs w:val="32"/>
        </w:rPr>
        <w:t>material</w:t>
      </w:r>
      <w:r w:rsidR="005E5561">
        <w:rPr>
          <w:rFonts w:ascii="Times New Roman" w:hAnsi="Times New Roman" w:cs="Times New Roman"/>
          <w:sz w:val="24"/>
          <w:szCs w:val="32"/>
        </w:rPr>
        <w:t>s.</w:t>
      </w:r>
    </w:p>
    <w:p w:rsidR="005A5BED" w:rsidRPr="008B72B6" w:rsidRDefault="005A5BED" w:rsidP="008B72B6">
      <w:pPr>
        <w:spacing w:line="360" w:lineRule="auto"/>
        <w:rPr>
          <w:rFonts w:ascii="Times New Roman" w:hAnsi="Times New Roman" w:cs="Times New Roman"/>
          <w:sz w:val="24"/>
          <w:szCs w:val="32"/>
        </w:rPr>
      </w:pPr>
      <w:r w:rsidRPr="008B72B6">
        <w:rPr>
          <w:rFonts w:ascii="Times New Roman" w:hAnsi="Times New Roman" w:cs="Times New Roman"/>
          <w:sz w:val="24"/>
          <w:szCs w:val="32"/>
        </w:rPr>
        <w:br w:type="page"/>
      </w:r>
    </w:p>
    <w:p w:rsidR="00893016" w:rsidRPr="00893016" w:rsidRDefault="00893016" w:rsidP="00893016">
      <w:pPr>
        <w:spacing w:line="360" w:lineRule="auto"/>
        <w:jc w:val="center"/>
        <w:rPr>
          <w:rFonts w:ascii="Times New Roman" w:hAnsi="Times New Roman" w:cs="Times New Roman"/>
          <w:b/>
          <w:sz w:val="36"/>
          <w:szCs w:val="32"/>
        </w:rPr>
      </w:pPr>
      <w:r w:rsidRPr="00893016">
        <w:rPr>
          <w:rFonts w:ascii="Times New Roman" w:hAnsi="Times New Roman" w:cs="Times New Roman"/>
          <w:b/>
          <w:sz w:val="36"/>
          <w:szCs w:val="32"/>
        </w:rPr>
        <w:lastRenderedPageBreak/>
        <w:t>Executive Summary</w:t>
      </w:r>
    </w:p>
    <w:p w:rsidR="00893016" w:rsidRPr="00893016" w:rsidRDefault="00A4168D" w:rsidP="00F45FD5">
      <w:pPr>
        <w:spacing w:line="360" w:lineRule="auto"/>
        <w:jc w:val="both"/>
        <w:rPr>
          <w:rFonts w:ascii="Times New Roman" w:hAnsi="Times New Roman" w:cs="Times New Roman"/>
          <w:sz w:val="24"/>
          <w:szCs w:val="32"/>
        </w:rPr>
      </w:pPr>
      <w:r>
        <w:rPr>
          <w:rFonts w:ascii="Times New Roman" w:hAnsi="Times New Roman" w:cs="Times New Roman"/>
          <w:sz w:val="24"/>
          <w:szCs w:val="32"/>
        </w:rPr>
        <w:t xml:space="preserve">There are four basic </w:t>
      </w:r>
      <w:r w:rsidR="00AF22C6" w:rsidRPr="00A97CEC">
        <w:rPr>
          <w:rFonts w:ascii="Times New Roman" w:hAnsi="Times New Roman" w:cs="Times New Roman"/>
          <w:noProof/>
          <w:sz w:val="24"/>
          <w:szCs w:val="32"/>
        </w:rPr>
        <w:t>d</w:t>
      </w:r>
      <w:r w:rsidR="00AF22C6">
        <w:rPr>
          <w:rFonts w:ascii="Times New Roman" w:hAnsi="Times New Roman" w:cs="Times New Roman"/>
          <w:noProof/>
          <w:sz w:val="24"/>
          <w:szCs w:val="32"/>
        </w:rPr>
        <w:t>ynamic</w:t>
      </w:r>
      <w:r w:rsidR="00893016" w:rsidRPr="00893016">
        <w:rPr>
          <w:rFonts w:ascii="Times New Roman" w:hAnsi="Times New Roman" w:cs="Times New Roman"/>
          <w:sz w:val="24"/>
          <w:szCs w:val="32"/>
        </w:rPr>
        <w:t xml:space="preserve"> and </w:t>
      </w:r>
      <w:r w:rsidR="008C56CB" w:rsidRPr="00893016">
        <w:rPr>
          <w:rFonts w:ascii="Times New Roman" w:hAnsi="Times New Roman" w:cs="Times New Roman"/>
          <w:sz w:val="24"/>
          <w:szCs w:val="32"/>
        </w:rPr>
        <w:t>substantial</w:t>
      </w:r>
      <w:r w:rsidR="00893016" w:rsidRPr="00893016">
        <w:rPr>
          <w:rFonts w:ascii="Times New Roman" w:hAnsi="Times New Roman" w:cs="Times New Roman"/>
          <w:sz w:val="24"/>
          <w:szCs w:val="32"/>
        </w:rPr>
        <w:t xml:space="preserve"> banking </w:t>
      </w:r>
      <w:r w:rsidR="004B12A8" w:rsidRPr="00893016">
        <w:rPr>
          <w:rFonts w:ascii="Times New Roman" w:hAnsi="Times New Roman" w:cs="Times New Roman"/>
          <w:sz w:val="24"/>
          <w:szCs w:val="32"/>
        </w:rPr>
        <w:t>dissections</w:t>
      </w:r>
      <w:r w:rsidR="00893016" w:rsidRPr="00893016">
        <w:rPr>
          <w:rFonts w:ascii="Times New Roman" w:hAnsi="Times New Roman" w:cs="Times New Roman"/>
          <w:sz w:val="24"/>
          <w:szCs w:val="32"/>
        </w:rPr>
        <w:t xml:space="preserve"> </w:t>
      </w:r>
      <w:r w:rsidR="00AF22C6">
        <w:rPr>
          <w:rFonts w:ascii="Times New Roman" w:hAnsi="Times New Roman" w:cs="Times New Roman"/>
          <w:sz w:val="24"/>
          <w:szCs w:val="32"/>
        </w:rPr>
        <w:t>that can</w:t>
      </w:r>
      <w:r w:rsidR="00893016" w:rsidRPr="00893016">
        <w:rPr>
          <w:rFonts w:ascii="Times New Roman" w:hAnsi="Times New Roman" w:cs="Times New Roman"/>
          <w:sz w:val="24"/>
          <w:szCs w:val="32"/>
        </w:rPr>
        <w:t xml:space="preserve"> </w:t>
      </w:r>
      <w:r w:rsidR="008C56CB" w:rsidRPr="00893016">
        <w:rPr>
          <w:rFonts w:ascii="Times New Roman" w:hAnsi="Times New Roman" w:cs="Times New Roman"/>
          <w:sz w:val="24"/>
          <w:szCs w:val="32"/>
        </w:rPr>
        <w:t xml:space="preserve">be </w:t>
      </w:r>
      <w:r>
        <w:rPr>
          <w:rFonts w:ascii="Times New Roman" w:hAnsi="Times New Roman" w:cs="Times New Roman"/>
          <w:sz w:val="24"/>
          <w:szCs w:val="32"/>
        </w:rPr>
        <w:t>categorized for The City bank</w:t>
      </w:r>
      <w:r w:rsidR="00893016" w:rsidRPr="00893016">
        <w:rPr>
          <w:rFonts w:ascii="Times New Roman" w:hAnsi="Times New Roman" w:cs="Times New Roman"/>
          <w:sz w:val="24"/>
          <w:szCs w:val="32"/>
        </w:rPr>
        <w:t xml:space="preserve"> </w:t>
      </w:r>
      <w:r w:rsidR="008C56CB">
        <w:rPr>
          <w:rFonts w:ascii="Times New Roman" w:hAnsi="Times New Roman" w:cs="Times New Roman"/>
          <w:sz w:val="24"/>
          <w:szCs w:val="32"/>
        </w:rPr>
        <w:t>like</w:t>
      </w:r>
      <w:r w:rsidR="00893016" w:rsidRPr="00893016">
        <w:rPr>
          <w:rFonts w:ascii="Times New Roman" w:hAnsi="Times New Roman" w:cs="Times New Roman"/>
          <w:sz w:val="24"/>
          <w:szCs w:val="32"/>
        </w:rPr>
        <w:t xml:space="preserve"> Corporate </w:t>
      </w:r>
      <w:r w:rsidR="00A97CEC">
        <w:rPr>
          <w:rFonts w:ascii="Times New Roman" w:hAnsi="Times New Roman" w:cs="Times New Roman"/>
          <w:noProof/>
          <w:sz w:val="24"/>
          <w:szCs w:val="32"/>
        </w:rPr>
        <w:t>B</w:t>
      </w:r>
      <w:r w:rsidR="004B12A8" w:rsidRPr="00A97CEC">
        <w:rPr>
          <w:rFonts w:ascii="Times New Roman" w:hAnsi="Times New Roman" w:cs="Times New Roman"/>
          <w:noProof/>
          <w:sz w:val="24"/>
          <w:szCs w:val="32"/>
        </w:rPr>
        <w:t>anking</w:t>
      </w:r>
      <w:r w:rsidR="004B12A8">
        <w:rPr>
          <w:rFonts w:ascii="Times New Roman" w:hAnsi="Times New Roman" w:cs="Times New Roman"/>
          <w:sz w:val="24"/>
          <w:szCs w:val="32"/>
        </w:rPr>
        <w:t>,</w:t>
      </w:r>
      <w:r w:rsidR="00893016" w:rsidRPr="00893016">
        <w:rPr>
          <w:rFonts w:ascii="Times New Roman" w:hAnsi="Times New Roman" w:cs="Times New Roman"/>
          <w:sz w:val="24"/>
          <w:szCs w:val="32"/>
        </w:rPr>
        <w:t xml:space="preserve"> Investment Banking,</w:t>
      </w:r>
      <w:r w:rsidR="008C56CB">
        <w:rPr>
          <w:rFonts w:ascii="Times New Roman" w:hAnsi="Times New Roman" w:cs="Times New Roman"/>
          <w:sz w:val="24"/>
          <w:szCs w:val="32"/>
        </w:rPr>
        <w:t xml:space="preserve"> </w:t>
      </w:r>
      <w:r w:rsidR="00AF22C6" w:rsidRPr="00AF22C6">
        <w:rPr>
          <w:rFonts w:ascii="Times New Roman" w:hAnsi="Times New Roman" w:cs="Times New Roman"/>
          <w:sz w:val="24"/>
          <w:szCs w:val="32"/>
        </w:rPr>
        <w:t>Retail Banking</w:t>
      </w:r>
      <w:r w:rsidR="00AF22C6">
        <w:rPr>
          <w:rFonts w:ascii="Times New Roman" w:hAnsi="Times New Roman" w:cs="Times New Roman"/>
          <w:sz w:val="24"/>
          <w:szCs w:val="32"/>
        </w:rPr>
        <w:t>,</w:t>
      </w:r>
      <w:r w:rsidR="00AF22C6" w:rsidRPr="00AF22C6">
        <w:rPr>
          <w:rFonts w:ascii="Times New Roman" w:hAnsi="Times New Roman" w:cs="Times New Roman"/>
          <w:sz w:val="24"/>
          <w:szCs w:val="32"/>
        </w:rPr>
        <w:t xml:space="preserve"> </w:t>
      </w:r>
      <w:r w:rsidRPr="008C56CB">
        <w:rPr>
          <w:rFonts w:ascii="Times New Roman" w:hAnsi="Times New Roman" w:cs="Times New Roman"/>
          <w:sz w:val="24"/>
          <w:szCs w:val="32"/>
        </w:rPr>
        <w:t>and Treasury</w:t>
      </w:r>
      <w:r w:rsidR="008C56CB" w:rsidRPr="008C56CB">
        <w:rPr>
          <w:rFonts w:ascii="Times New Roman" w:hAnsi="Times New Roman" w:cs="Times New Roman"/>
          <w:sz w:val="24"/>
          <w:szCs w:val="32"/>
        </w:rPr>
        <w:t xml:space="preserve"> Banking</w:t>
      </w:r>
      <w:r w:rsidR="004B12A8">
        <w:rPr>
          <w:rFonts w:ascii="Times New Roman" w:hAnsi="Times New Roman" w:cs="Times New Roman"/>
          <w:sz w:val="24"/>
          <w:szCs w:val="32"/>
        </w:rPr>
        <w:t xml:space="preserve"> </w:t>
      </w:r>
      <w:r w:rsidR="00893016" w:rsidRPr="00893016">
        <w:rPr>
          <w:rFonts w:ascii="Times New Roman" w:hAnsi="Times New Roman" w:cs="Times New Roman"/>
          <w:sz w:val="24"/>
          <w:szCs w:val="32"/>
        </w:rPr>
        <w:t>SME Banking.</w:t>
      </w:r>
      <w:r w:rsidR="008C56CB">
        <w:rPr>
          <w:rFonts w:ascii="Times New Roman" w:hAnsi="Times New Roman" w:cs="Times New Roman"/>
          <w:sz w:val="24"/>
          <w:szCs w:val="32"/>
        </w:rPr>
        <w:t xml:space="preserve"> </w:t>
      </w:r>
      <w:r>
        <w:rPr>
          <w:rFonts w:ascii="Times New Roman" w:hAnsi="Times New Roman" w:cs="Times New Roman"/>
          <w:sz w:val="24"/>
          <w:szCs w:val="32"/>
        </w:rPr>
        <w:t xml:space="preserve">This report plans to describe the retail banking activities of deposit schemes </w:t>
      </w:r>
      <w:r w:rsidR="00893016" w:rsidRPr="00893016">
        <w:rPr>
          <w:rFonts w:ascii="Times New Roman" w:hAnsi="Times New Roman" w:cs="Times New Roman"/>
          <w:sz w:val="24"/>
          <w:szCs w:val="32"/>
        </w:rPr>
        <w:t xml:space="preserve">and </w:t>
      </w:r>
      <w:r w:rsidR="008C56CB" w:rsidRPr="00893016">
        <w:rPr>
          <w:rFonts w:ascii="Times New Roman" w:hAnsi="Times New Roman" w:cs="Times New Roman"/>
          <w:sz w:val="24"/>
          <w:szCs w:val="32"/>
        </w:rPr>
        <w:t>its</w:t>
      </w:r>
      <w:r w:rsidR="00893016" w:rsidRPr="00893016">
        <w:rPr>
          <w:rFonts w:ascii="Times New Roman" w:hAnsi="Times New Roman" w:cs="Times New Roman"/>
          <w:sz w:val="24"/>
          <w:szCs w:val="32"/>
        </w:rPr>
        <w:t xml:space="preserve"> </w:t>
      </w:r>
      <w:r w:rsidR="008C56CB" w:rsidRPr="00893016">
        <w:rPr>
          <w:rFonts w:ascii="Times New Roman" w:hAnsi="Times New Roman" w:cs="Times New Roman"/>
          <w:sz w:val="24"/>
          <w:szCs w:val="32"/>
        </w:rPr>
        <w:t>asylums</w:t>
      </w:r>
      <w:r w:rsidR="00893016" w:rsidRPr="00893016">
        <w:rPr>
          <w:rFonts w:ascii="Times New Roman" w:hAnsi="Times New Roman" w:cs="Times New Roman"/>
          <w:sz w:val="24"/>
          <w:szCs w:val="32"/>
        </w:rPr>
        <w:t xml:space="preserve"> </w:t>
      </w:r>
      <w:r w:rsidR="004B12A8" w:rsidRPr="00893016">
        <w:rPr>
          <w:rFonts w:ascii="Times New Roman" w:hAnsi="Times New Roman" w:cs="Times New Roman"/>
          <w:sz w:val="24"/>
          <w:szCs w:val="32"/>
        </w:rPr>
        <w:t>feature</w:t>
      </w:r>
      <w:r w:rsidR="00893016" w:rsidRPr="00893016">
        <w:rPr>
          <w:rFonts w:ascii="Times New Roman" w:hAnsi="Times New Roman" w:cs="Times New Roman"/>
          <w:sz w:val="24"/>
          <w:szCs w:val="32"/>
        </w:rPr>
        <w:t xml:space="preserve"> </w:t>
      </w:r>
      <w:r w:rsidR="008C56CB" w:rsidRPr="00893016">
        <w:rPr>
          <w:rFonts w:ascii="Times New Roman" w:hAnsi="Times New Roman" w:cs="Times New Roman"/>
          <w:sz w:val="24"/>
          <w:szCs w:val="32"/>
        </w:rPr>
        <w:t>around</w:t>
      </w:r>
      <w:r w:rsidR="00893016" w:rsidRPr="00893016">
        <w:rPr>
          <w:rFonts w:ascii="Times New Roman" w:hAnsi="Times New Roman" w:cs="Times New Roman"/>
          <w:sz w:val="24"/>
          <w:szCs w:val="32"/>
        </w:rPr>
        <w:t xml:space="preserve"> retail banking </w:t>
      </w:r>
      <w:r w:rsidR="004B12A8" w:rsidRPr="00893016">
        <w:rPr>
          <w:rFonts w:ascii="Times New Roman" w:hAnsi="Times New Roman" w:cs="Times New Roman"/>
          <w:sz w:val="24"/>
          <w:szCs w:val="32"/>
        </w:rPr>
        <w:t>actions</w:t>
      </w:r>
      <w:r w:rsidR="00893016" w:rsidRPr="00893016">
        <w:rPr>
          <w:rFonts w:ascii="Times New Roman" w:hAnsi="Times New Roman" w:cs="Times New Roman"/>
          <w:sz w:val="24"/>
          <w:szCs w:val="32"/>
        </w:rPr>
        <w:t xml:space="preserve"> </w:t>
      </w:r>
      <w:r w:rsidR="008C56CB" w:rsidRPr="00893016">
        <w:rPr>
          <w:rFonts w:ascii="Times New Roman" w:hAnsi="Times New Roman" w:cs="Times New Roman"/>
          <w:sz w:val="24"/>
          <w:szCs w:val="32"/>
        </w:rPr>
        <w:t>accomplishes</w:t>
      </w:r>
      <w:r w:rsidR="00893016" w:rsidRPr="00893016">
        <w:rPr>
          <w:rFonts w:ascii="Times New Roman" w:hAnsi="Times New Roman" w:cs="Times New Roman"/>
          <w:sz w:val="24"/>
          <w:szCs w:val="32"/>
        </w:rPr>
        <w:t xml:space="preserve"> by the bank. </w:t>
      </w:r>
      <w:r w:rsidR="008C56CB" w:rsidRPr="00893016">
        <w:rPr>
          <w:rFonts w:ascii="Times New Roman" w:hAnsi="Times New Roman" w:cs="Times New Roman"/>
          <w:sz w:val="24"/>
          <w:szCs w:val="32"/>
        </w:rPr>
        <w:t>Also,</w:t>
      </w:r>
      <w:r w:rsidR="00893016" w:rsidRPr="00893016">
        <w:rPr>
          <w:rFonts w:ascii="Times New Roman" w:hAnsi="Times New Roman" w:cs="Times New Roman"/>
          <w:sz w:val="24"/>
          <w:szCs w:val="32"/>
        </w:rPr>
        <w:t xml:space="preserve"> it also </w:t>
      </w:r>
      <w:r w:rsidR="004B12A8" w:rsidRPr="00893016">
        <w:rPr>
          <w:rFonts w:ascii="Times New Roman" w:hAnsi="Times New Roman" w:cs="Times New Roman"/>
          <w:sz w:val="24"/>
          <w:szCs w:val="32"/>
        </w:rPr>
        <w:t>contains</w:t>
      </w:r>
      <w:r w:rsidR="00893016" w:rsidRPr="00893016">
        <w:rPr>
          <w:rFonts w:ascii="Times New Roman" w:hAnsi="Times New Roman" w:cs="Times New Roman"/>
          <w:sz w:val="24"/>
          <w:szCs w:val="32"/>
        </w:rPr>
        <w:t xml:space="preserve"> </w:t>
      </w:r>
      <w:r w:rsidR="008C56CB" w:rsidRPr="00893016">
        <w:rPr>
          <w:rFonts w:ascii="Times New Roman" w:hAnsi="Times New Roman" w:cs="Times New Roman"/>
          <w:sz w:val="24"/>
          <w:szCs w:val="32"/>
        </w:rPr>
        <w:t>over-all</w:t>
      </w:r>
      <w:r w:rsidR="00893016" w:rsidRPr="00893016">
        <w:rPr>
          <w:rFonts w:ascii="Times New Roman" w:hAnsi="Times New Roman" w:cs="Times New Roman"/>
          <w:sz w:val="24"/>
          <w:szCs w:val="32"/>
        </w:rPr>
        <w:t xml:space="preserve"> </w:t>
      </w:r>
      <w:r w:rsidR="008C56CB" w:rsidRPr="00893016">
        <w:rPr>
          <w:rFonts w:ascii="Times New Roman" w:hAnsi="Times New Roman" w:cs="Times New Roman"/>
          <w:sz w:val="24"/>
          <w:szCs w:val="32"/>
        </w:rPr>
        <w:t>info</w:t>
      </w:r>
      <w:r w:rsidR="00893016" w:rsidRPr="00893016">
        <w:rPr>
          <w:rFonts w:ascii="Times New Roman" w:hAnsi="Times New Roman" w:cs="Times New Roman"/>
          <w:sz w:val="24"/>
          <w:szCs w:val="32"/>
        </w:rPr>
        <w:t xml:space="preserve"> of CBL, </w:t>
      </w:r>
      <w:r w:rsidR="008C56CB" w:rsidRPr="00893016">
        <w:rPr>
          <w:rFonts w:ascii="Times New Roman" w:hAnsi="Times New Roman" w:cs="Times New Roman"/>
          <w:sz w:val="24"/>
          <w:szCs w:val="32"/>
        </w:rPr>
        <w:t>economic</w:t>
      </w:r>
      <w:r w:rsidR="00893016" w:rsidRPr="00893016">
        <w:rPr>
          <w:rFonts w:ascii="Times New Roman" w:hAnsi="Times New Roman" w:cs="Times New Roman"/>
          <w:sz w:val="24"/>
          <w:szCs w:val="32"/>
        </w:rPr>
        <w:t xml:space="preserve"> information, findings</w:t>
      </w:r>
      <w:r w:rsidR="008C56CB">
        <w:rPr>
          <w:rFonts w:ascii="Times New Roman" w:hAnsi="Times New Roman" w:cs="Times New Roman"/>
          <w:sz w:val="24"/>
          <w:szCs w:val="32"/>
        </w:rPr>
        <w:t xml:space="preserve"> &amp; </w:t>
      </w:r>
      <w:r w:rsidR="008C56CB" w:rsidRPr="00893016">
        <w:rPr>
          <w:rFonts w:ascii="Times New Roman" w:hAnsi="Times New Roman" w:cs="Times New Roman"/>
          <w:sz w:val="24"/>
          <w:szCs w:val="32"/>
        </w:rPr>
        <w:t>knowledge points</w:t>
      </w:r>
      <w:r w:rsidR="008C56CB">
        <w:rPr>
          <w:rFonts w:ascii="Times New Roman" w:hAnsi="Times New Roman" w:cs="Times New Roman"/>
          <w:sz w:val="24"/>
          <w:szCs w:val="32"/>
        </w:rPr>
        <w:t>.</w:t>
      </w:r>
    </w:p>
    <w:p w:rsidR="00893016" w:rsidRPr="00893016" w:rsidRDefault="00893016" w:rsidP="00F45FD5">
      <w:pPr>
        <w:spacing w:line="360" w:lineRule="auto"/>
        <w:jc w:val="both"/>
        <w:rPr>
          <w:rFonts w:ascii="Times New Roman" w:hAnsi="Times New Roman" w:cs="Times New Roman"/>
          <w:sz w:val="24"/>
          <w:szCs w:val="32"/>
        </w:rPr>
      </w:pPr>
      <w:r w:rsidRPr="00893016">
        <w:rPr>
          <w:rFonts w:ascii="Times New Roman" w:hAnsi="Times New Roman" w:cs="Times New Roman"/>
          <w:sz w:val="24"/>
          <w:szCs w:val="32"/>
        </w:rPr>
        <w:t xml:space="preserve">Retail banking </w:t>
      </w:r>
      <w:r w:rsidR="004B12A8" w:rsidRPr="00893016">
        <w:rPr>
          <w:rFonts w:ascii="Times New Roman" w:hAnsi="Times New Roman" w:cs="Times New Roman"/>
          <w:sz w:val="24"/>
          <w:szCs w:val="32"/>
        </w:rPr>
        <w:t>mentions</w:t>
      </w:r>
      <w:r w:rsidRPr="00893016">
        <w:rPr>
          <w:rFonts w:ascii="Times New Roman" w:hAnsi="Times New Roman" w:cs="Times New Roman"/>
          <w:sz w:val="24"/>
          <w:szCs w:val="32"/>
        </w:rPr>
        <w:t xml:space="preserve"> to </w:t>
      </w:r>
      <w:r w:rsidR="008C56CB" w:rsidRPr="00893016">
        <w:rPr>
          <w:rFonts w:ascii="Times New Roman" w:hAnsi="Times New Roman" w:cs="Times New Roman"/>
          <w:sz w:val="24"/>
          <w:szCs w:val="32"/>
        </w:rPr>
        <w:t>finance</w:t>
      </w:r>
      <w:r w:rsidRPr="00893016">
        <w:rPr>
          <w:rFonts w:ascii="Times New Roman" w:hAnsi="Times New Roman" w:cs="Times New Roman"/>
          <w:sz w:val="24"/>
          <w:szCs w:val="32"/>
        </w:rPr>
        <w:t xml:space="preserve"> in which banking </w:t>
      </w:r>
      <w:r w:rsidR="004B12A8" w:rsidRPr="00893016">
        <w:rPr>
          <w:rFonts w:ascii="Times New Roman" w:hAnsi="Times New Roman" w:cs="Times New Roman"/>
          <w:sz w:val="24"/>
          <w:szCs w:val="32"/>
        </w:rPr>
        <w:t>organizations</w:t>
      </w:r>
      <w:r w:rsidRPr="00893016">
        <w:rPr>
          <w:rFonts w:ascii="Times New Roman" w:hAnsi="Times New Roman" w:cs="Times New Roman"/>
          <w:sz w:val="24"/>
          <w:szCs w:val="32"/>
        </w:rPr>
        <w:t xml:space="preserve"> </w:t>
      </w:r>
      <w:r w:rsidR="004214AD" w:rsidRPr="00893016">
        <w:rPr>
          <w:rFonts w:ascii="Times New Roman" w:hAnsi="Times New Roman" w:cs="Times New Roman"/>
          <w:sz w:val="24"/>
          <w:szCs w:val="32"/>
        </w:rPr>
        <w:t>perform</w:t>
      </w:r>
      <w:r w:rsidRPr="00893016">
        <w:rPr>
          <w:rFonts w:ascii="Times New Roman" w:hAnsi="Times New Roman" w:cs="Times New Roman"/>
          <w:sz w:val="24"/>
          <w:szCs w:val="32"/>
        </w:rPr>
        <w:t xml:space="preserve"> </w:t>
      </w:r>
      <w:r w:rsidR="004B12A8" w:rsidRPr="00893016">
        <w:rPr>
          <w:rFonts w:ascii="Times New Roman" w:hAnsi="Times New Roman" w:cs="Times New Roman"/>
          <w:sz w:val="24"/>
          <w:szCs w:val="32"/>
        </w:rPr>
        <w:t>businesses</w:t>
      </w:r>
      <w:r w:rsidRPr="00893016">
        <w:rPr>
          <w:rFonts w:ascii="Times New Roman" w:hAnsi="Times New Roman" w:cs="Times New Roman"/>
          <w:sz w:val="24"/>
          <w:szCs w:val="32"/>
        </w:rPr>
        <w:t xml:space="preserve"> </w:t>
      </w:r>
      <w:r w:rsidR="004214AD" w:rsidRPr="00893016">
        <w:rPr>
          <w:rFonts w:ascii="Times New Roman" w:hAnsi="Times New Roman" w:cs="Times New Roman"/>
          <w:sz w:val="24"/>
          <w:szCs w:val="32"/>
        </w:rPr>
        <w:t>straight</w:t>
      </w:r>
      <w:r w:rsidRPr="00893016">
        <w:rPr>
          <w:rFonts w:ascii="Times New Roman" w:hAnsi="Times New Roman" w:cs="Times New Roman"/>
          <w:sz w:val="24"/>
          <w:szCs w:val="32"/>
        </w:rPr>
        <w:t xml:space="preserve"> </w:t>
      </w:r>
      <w:r w:rsidR="004214AD" w:rsidRPr="00893016">
        <w:rPr>
          <w:rFonts w:ascii="Times New Roman" w:hAnsi="Times New Roman" w:cs="Times New Roman"/>
          <w:sz w:val="24"/>
          <w:szCs w:val="32"/>
        </w:rPr>
        <w:t>through</w:t>
      </w:r>
      <w:r w:rsidRPr="00893016">
        <w:rPr>
          <w:rFonts w:ascii="Times New Roman" w:hAnsi="Times New Roman" w:cs="Times New Roman"/>
          <w:sz w:val="24"/>
          <w:szCs w:val="32"/>
        </w:rPr>
        <w:t xml:space="preserve"> </w:t>
      </w:r>
      <w:r w:rsidR="004B12A8" w:rsidRPr="00893016">
        <w:rPr>
          <w:rFonts w:ascii="Times New Roman" w:hAnsi="Times New Roman" w:cs="Times New Roman"/>
          <w:sz w:val="24"/>
          <w:szCs w:val="32"/>
        </w:rPr>
        <w:t>customers</w:t>
      </w:r>
      <w:r w:rsidRPr="00893016">
        <w:rPr>
          <w:rFonts w:ascii="Times New Roman" w:hAnsi="Times New Roman" w:cs="Times New Roman"/>
          <w:sz w:val="24"/>
          <w:szCs w:val="32"/>
        </w:rPr>
        <w:t xml:space="preserve">, </w:t>
      </w:r>
      <w:r w:rsidR="004214AD" w:rsidRPr="00893016">
        <w:rPr>
          <w:rFonts w:ascii="Times New Roman" w:hAnsi="Times New Roman" w:cs="Times New Roman"/>
          <w:sz w:val="24"/>
          <w:szCs w:val="32"/>
        </w:rPr>
        <w:t>somewhat</w:t>
      </w:r>
      <w:r w:rsidRPr="00893016">
        <w:rPr>
          <w:rFonts w:ascii="Times New Roman" w:hAnsi="Times New Roman" w:cs="Times New Roman"/>
          <w:sz w:val="24"/>
          <w:szCs w:val="32"/>
        </w:rPr>
        <w:t xml:space="preserve"> than </w:t>
      </w:r>
      <w:r w:rsidR="004214AD" w:rsidRPr="00893016">
        <w:rPr>
          <w:rFonts w:ascii="Times New Roman" w:hAnsi="Times New Roman" w:cs="Times New Roman"/>
          <w:sz w:val="24"/>
          <w:szCs w:val="32"/>
        </w:rPr>
        <w:t>companies</w:t>
      </w:r>
      <w:r w:rsidRPr="00893016">
        <w:rPr>
          <w:rFonts w:ascii="Times New Roman" w:hAnsi="Times New Roman" w:cs="Times New Roman"/>
          <w:sz w:val="24"/>
          <w:szCs w:val="32"/>
        </w:rPr>
        <w:t xml:space="preserve"> or </w:t>
      </w:r>
      <w:r w:rsidR="004214AD" w:rsidRPr="00893016">
        <w:rPr>
          <w:rFonts w:ascii="Times New Roman" w:hAnsi="Times New Roman" w:cs="Times New Roman"/>
          <w:sz w:val="24"/>
          <w:szCs w:val="32"/>
        </w:rPr>
        <w:t>additional</w:t>
      </w:r>
      <w:bookmarkStart w:id="1" w:name="_GoBack"/>
      <w:bookmarkEnd w:id="1"/>
      <w:r w:rsidRPr="00893016">
        <w:rPr>
          <w:rFonts w:ascii="Times New Roman" w:hAnsi="Times New Roman" w:cs="Times New Roman"/>
          <w:sz w:val="24"/>
          <w:szCs w:val="32"/>
        </w:rPr>
        <w:t xml:space="preserve"> banks. </w:t>
      </w:r>
      <w:r w:rsidR="004214AD" w:rsidRPr="00893016">
        <w:rPr>
          <w:rFonts w:ascii="Times New Roman" w:hAnsi="Times New Roman" w:cs="Times New Roman"/>
          <w:sz w:val="24"/>
          <w:szCs w:val="32"/>
        </w:rPr>
        <w:t>Facilities</w:t>
      </w:r>
      <w:r w:rsidRPr="00893016">
        <w:rPr>
          <w:rFonts w:ascii="Times New Roman" w:hAnsi="Times New Roman" w:cs="Times New Roman"/>
          <w:sz w:val="24"/>
          <w:szCs w:val="32"/>
        </w:rPr>
        <w:t xml:space="preserve"> </w:t>
      </w:r>
      <w:r w:rsidR="004B12A8" w:rsidRPr="00893016">
        <w:rPr>
          <w:rFonts w:ascii="Times New Roman" w:hAnsi="Times New Roman" w:cs="Times New Roman"/>
          <w:sz w:val="24"/>
          <w:szCs w:val="32"/>
        </w:rPr>
        <w:t>existing</w:t>
      </w:r>
      <w:r w:rsidRPr="00893016">
        <w:rPr>
          <w:rFonts w:ascii="Times New Roman" w:hAnsi="Times New Roman" w:cs="Times New Roman"/>
          <w:sz w:val="24"/>
          <w:szCs w:val="32"/>
        </w:rPr>
        <w:t xml:space="preserve"> </w:t>
      </w:r>
      <w:r w:rsidR="004214AD" w:rsidRPr="00A97CEC">
        <w:rPr>
          <w:rFonts w:ascii="Times New Roman" w:hAnsi="Times New Roman" w:cs="Times New Roman"/>
          <w:noProof/>
          <w:sz w:val="24"/>
          <w:szCs w:val="32"/>
        </w:rPr>
        <w:t>contain</w:t>
      </w:r>
      <w:r w:rsidRPr="00893016">
        <w:rPr>
          <w:rFonts w:ascii="Times New Roman" w:hAnsi="Times New Roman" w:cs="Times New Roman"/>
          <w:sz w:val="24"/>
          <w:szCs w:val="32"/>
        </w:rPr>
        <w:t xml:space="preserve"> savings and </w:t>
      </w:r>
      <w:r w:rsidR="004214AD" w:rsidRPr="00893016">
        <w:rPr>
          <w:rFonts w:ascii="Times New Roman" w:hAnsi="Times New Roman" w:cs="Times New Roman"/>
          <w:sz w:val="24"/>
          <w:szCs w:val="32"/>
        </w:rPr>
        <w:t>glance</w:t>
      </w:r>
      <w:r w:rsidRPr="00893016">
        <w:rPr>
          <w:rFonts w:ascii="Times New Roman" w:hAnsi="Times New Roman" w:cs="Times New Roman"/>
          <w:sz w:val="24"/>
          <w:szCs w:val="32"/>
        </w:rPr>
        <w:t xml:space="preserve"> accounts,</w:t>
      </w:r>
      <w:r w:rsidR="004B12A8">
        <w:rPr>
          <w:rFonts w:ascii="Times New Roman" w:hAnsi="Times New Roman" w:cs="Times New Roman"/>
          <w:sz w:val="24"/>
          <w:szCs w:val="32"/>
        </w:rPr>
        <w:t xml:space="preserve"> </w:t>
      </w:r>
      <w:r w:rsidR="004B12A8" w:rsidRPr="00893016">
        <w:rPr>
          <w:rFonts w:ascii="Times New Roman" w:hAnsi="Times New Roman" w:cs="Times New Roman"/>
          <w:sz w:val="24"/>
          <w:szCs w:val="32"/>
        </w:rPr>
        <w:t xml:space="preserve">credit cards, </w:t>
      </w:r>
      <w:r w:rsidR="004B12A8">
        <w:rPr>
          <w:rFonts w:ascii="Times New Roman" w:hAnsi="Times New Roman" w:cs="Times New Roman"/>
          <w:sz w:val="24"/>
          <w:szCs w:val="32"/>
        </w:rPr>
        <w:t>debit</w:t>
      </w:r>
      <w:r w:rsidR="004B12A8" w:rsidRPr="00893016">
        <w:rPr>
          <w:rFonts w:ascii="Times New Roman" w:hAnsi="Times New Roman" w:cs="Times New Roman"/>
          <w:sz w:val="24"/>
          <w:szCs w:val="32"/>
        </w:rPr>
        <w:t xml:space="preserve"> </w:t>
      </w:r>
      <w:r w:rsidR="00F45FD5" w:rsidRPr="00893016">
        <w:rPr>
          <w:rFonts w:ascii="Times New Roman" w:hAnsi="Times New Roman" w:cs="Times New Roman"/>
          <w:sz w:val="24"/>
          <w:szCs w:val="32"/>
        </w:rPr>
        <w:t>cards, mortgages</w:t>
      </w:r>
      <w:r w:rsidRPr="00893016">
        <w:rPr>
          <w:rFonts w:ascii="Times New Roman" w:hAnsi="Times New Roman" w:cs="Times New Roman"/>
          <w:sz w:val="24"/>
          <w:szCs w:val="32"/>
        </w:rPr>
        <w:t xml:space="preserve"> as well as personal loans and so forth. </w:t>
      </w:r>
      <w:r w:rsidR="007128F4">
        <w:rPr>
          <w:rFonts w:ascii="Times New Roman" w:hAnsi="Times New Roman" w:cs="Times New Roman"/>
          <w:sz w:val="24"/>
          <w:szCs w:val="32"/>
        </w:rPr>
        <w:t xml:space="preserve"> In this report I have </w:t>
      </w:r>
      <w:r w:rsidR="00A4168D">
        <w:rPr>
          <w:rFonts w:ascii="Times New Roman" w:hAnsi="Times New Roman" w:cs="Times New Roman"/>
          <w:sz w:val="24"/>
          <w:szCs w:val="32"/>
        </w:rPr>
        <w:t>analyzed</w:t>
      </w:r>
      <w:r w:rsidR="007128F4">
        <w:rPr>
          <w:rFonts w:ascii="Times New Roman" w:hAnsi="Times New Roman" w:cs="Times New Roman"/>
          <w:sz w:val="24"/>
          <w:szCs w:val="32"/>
        </w:rPr>
        <w:t xml:space="preserve"> the deposit scheme of The City bank</w:t>
      </w:r>
      <w:r w:rsidR="00A4168D">
        <w:rPr>
          <w:rFonts w:ascii="Times New Roman" w:hAnsi="Times New Roman" w:cs="Times New Roman"/>
          <w:sz w:val="24"/>
          <w:szCs w:val="32"/>
        </w:rPr>
        <w:t>.</w:t>
      </w:r>
      <w:r w:rsidR="007128F4">
        <w:rPr>
          <w:rFonts w:ascii="Times New Roman" w:hAnsi="Times New Roman" w:cs="Times New Roman"/>
          <w:sz w:val="24"/>
          <w:szCs w:val="32"/>
        </w:rPr>
        <w:t xml:space="preserve"> There are three key deposit schemes analyzed. Results show that am</w:t>
      </w:r>
      <w:r w:rsidR="00F674E3">
        <w:rPr>
          <w:rFonts w:ascii="Times New Roman" w:hAnsi="Times New Roman" w:cs="Times New Roman"/>
          <w:sz w:val="24"/>
          <w:szCs w:val="32"/>
        </w:rPr>
        <w:t xml:space="preserve">ong the </w:t>
      </w:r>
      <w:r w:rsidR="007128F4">
        <w:rPr>
          <w:rFonts w:ascii="Times New Roman" w:hAnsi="Times New Roman" w:cs="Times New Roman"/>
          <w:sz w:val="24"/>
          <w:szCs w:val="32"/>
        </w:rPr>
        <w:t>major</w:t>
      </w:r>
      <w:r w:rsidR="00F674E3">
        <w:rPr>
          <w:rFonts w:ascii="Times New Roman" w:hAnsi="Times New Roman" w:cs="Times New Roman"/>
          <w:sz w:val="24"/>
          <w:szCs w:val="32"/>
        </w:rPr>
        <w:t xml:space="preserve"> </w:t>
      </w:r>
      <w:r w:rsidR="007128F4">
        <w:rPr>
          <w:rFonts w:ascii="Times New Roman" w:hAnsi="Times New Roman" w:cs="Times New Roman"/>
          <w:sz w:val="24"/>
          <w:szCs w:val="32"/>
        </w:rPr>
        <w:t xml:space="preserve">deposit schemes I studied </w:t>
      </w:r>
      <w:r w:rsidR="00F674E3">
        <w:rPr>
          <w:rFonts w:ascii="Times New Roman" w:hAnsi="Times New Roman" w:cs="Times New Roman"/>
          <w:sz w:val="24"/>
          <w:szCs w:val="32"/>
        </w:rPr>
        <w:t xml:space="preserve">(Savings, Current, </w:t>
      </w:r>
      <w:r w:rsidR="00A4168D">
        <w:rPr>
          <w:rFonts w:ascii="Times New Roman" w:hAnsi="Times New Roman" w:cs="Times New Roman"/>
          <w:sz w:val="24"/>
          <w:szCs w:val="32"/>
        </w:rPr>
        <w:t>and Fixed</w:t>
      </w:r>
      <w:r w:rsidR="00F674E3">
        <w:rPr>
          <w:rFonts w:ascii="Times New Roman" w:hAnsi="Times New Roman" w:cs="Times New Roman"/>
          <w:sz w:val="24"/>
          <w:szCs w:val="32"/>
        </w:rPr>
        <w:t xml:space="preserve"> Deposit)</w:t>
      </w:r>
      <w:proofErr w:type="gramStart"/>
      <w:r w:rsidR="007128F4">
        <w:rPr>
          <w:rFonts w:ascii="Times New Roman" w:hAnsi="Times New Roman" w:cs="Times New Roman"/>
          <w:sz w:val="24"/>
          <w:szCs w:val="32"/>
        </w:rPr>
        <w:t>,</w:t>
      </w:r>
      <w:proofErr w:type="gramEnd"/>
      <w:r w:rsidR="007128F4">
        <w:rPr>
          <w:rFonts w:ascii="Times New Roman" w:hAnsi="Times New Roman" w:cs="Times New Roman"/>
          <w:sz w:val="24"/>
          <w:szCs w:val="32"/>
        </w:rPr>
        <w:t xml:space="preserve"> fixed</w:t>
      </w:r>
      <w:r w:rsidR="00F674E3">
        <w:rPr>
          <w:rFonts w:ascii="Times New Roman" w:hAnsi="Times New Roman" w:cs="Times New Roman"/>
          <w:sz w:val="24"/>
          <w:szCs w:val="32"/>
        </w:rPr>
        <w:t xml:space="preserve"> deposit hol</w:t>
      </w:r>
      <w:r w:rsidR="007128F4">
        <w:rPr>
          <w:rFonts w:ascii="Times New Roman" w:hAnsi="Times New Roman" w:cs="Times New Roman"/>
          <w:sz w:val="24"/>
          <w:szCs w:val="32"/>
        </w:rPr>
        <w:t xml:space="preserve">ds the major portion around 65 percent of total deposit of the bank. </w:t>
      </w:r>
      <w:r w:rsidR="00F674E3">
        <w:rPr>
          <w:rFonts w:ascii="Times New Roman" w:hAnsi="Times New Roman" w:cs="Times New Roman"/>
          <w:sz w:val="24"/>
          <w:szCs w:val="32"/>
        </w:rPr>
        <w:t>Although sa</w:t>
      </w:r>
      <w:r w:rsidR="007128F4">
        <w:rPr>
          <w:rFonts w:ascii="Times New Roman" w:hAnsi="Times New Roman" w:cs="Times New Roman"/>
          <w:sz w:val="24"/>
          <w:szCs w:val="32"/>
        </w:rPr>
        <w:t>vings and current deposits hold</w:t>
      </w:r>
      <w:r w:rsidR="00F674E3">
        <w:rPr>
          <w:rFonts w:ascii="Times New Roman" w:hAnsi="Times New Roman" w:cs="Times New Roman"/>
          <w:sz w:val="24"/>
          <w:szCs w:val="32"/>
        </w:rPr>
        <w:t xml:space="preserve"> </w:t>
      </w:r>
      <w:r w:rsidR="007128F4">
        <w:rPr>
          <w:rFonts w:ascii="Times New Roman" w:hAnsi="Times New Roman" w:cs="Times New Roman"/>
          <w:sz w:val="24"/>
          <w:szCs w:val="32"/>
        </w:rPr>
        <w:t>small portion of total deposits,</w:t>
      </w:r>
      <w:r w:rsidR="00F674E3">
        <w:rPr>
          <w:rFonts w:ascii="Times New Roman" w:hAnsi="Times New Roman" w:cs="Times New Roman"/>
          <w:sz w:val="24"/>
          <w:szCs w:val="32"/>
        </w:rPr>
        <w:t xml:space="preserve"> but they are showing </w:t>
      </w:r>
      <w:r w:rsidR="007128F4">
        <w:rPr>
          <w:rFonts w:ascii="Times New Roman" w:hAnsi="Times New Roman" w:cs="Times New Roman"/>
          <w:sz w:val="24"/>
          <w:szCs w:val="32"/>
        </w:rPr>
        <w:t xml:space="preserve">relatively </w:t>
      </w:r>
      <w:r w:rsidR="00F674E3">
        <w:rPr>
          <w:rFonts w:ascii="Times New Roman" w:hAnsi="Times New Roman" w:cs="Times New Roman"/>
          <w:sz w:val="24"/>
          <w:szCs w:val="32"/>
        </w:rPr>
        <w:t>better growth potential</w:t>
      </w:r>
      <w:r w:rsidR="00A4168D">
        <w:rPr>
          <w:rFonts w:ascii="Times New Roman" w:hAnsi="Times New Roman" w:cs="Times New Roman"/>
          <w:sz w:val="24"/>
          <w:szCs w:val="32"/>
        </w:rPr>
        <w:t xml:space="preserve"> over the years</w:t>
      </w:r>
      <w:r w:rsidR="00F674E3">
        <w:rPr>
          <w:rFonts w:ascii="Times New Roman" w:hAnsi="Times New Roman" w:cs="Times New Roman"/>
          <w:sz w:val="24"/>
          <w:szCs w:val="32"/>
        </w:rPr>
        <w:t xml:space="preserve"> </w:t>
      </w:r>
      <w:r w:rsidR="007128F4">
        <w:rPr>
          <w:rFonts w:ascii="Times New Roman" w:hAnsi="Times New Roman" w:cs="Times New Roman"/>
          <w:sz w:val="24"/>
          <w:szCs w:val="32"/>
        </w:rPr>
        <w:t>compared to</w:t>
      </w:r>
      <w:r w:rsidR="00F674E3">
        <w:rPr>
          <w:rFonts w:ascii="Times New Roman" w:hAnsi="Times New Roman" w:cs="Times New Roman"/>
          <w:sz w:val="24"/>
          <w:szCs w:val="32"/>
        </w:rPr>
        <w:t xml:space="preserve"> </w:t>
      </w:r>
      <w:r w:rsidR="007128F4">
        <w:rPr>
          <w:rFonts w:ascii="Times New Roman" w:hAnsi="Times New Roman" w:cs="Times New Roman"/>
          <w:sz w:val="24"/>
          <w:szCs w:val="32"/>
        </w:rPr>
        <w:t xml:space="preserve">fixed </w:t>
      </w:r>
      <w:r w:rsidR="00F674E3">
        <w:rPr>
          <w:rFonts w:ascii="Times New Roman" w:hAnsi="Times New Roman" w:cs="Times New Roman"/>
          <w:sz w:val="24"/>
          <w:szCs w:val="32"/>
        </w:rPr>
        <w:t xml:space="preserve">deposit in yearly basis. </w:t>
      </w:r>
      <w:r w:rsidR="00A4168D">
        <w:rPr>
          <w:rFonts w:ascii="Times New Roman" w:hAnsi="Times New Roman" w:cs="Times New Roman"/>
          <w:sz w:val="24"/>
          <w:szCs w:val="32"/>
        </w:rPr>
        <w:t>Fixed deposit</w:t>
      </w:r>
      <w:r w:rsidR="00F674E3">
        <w:rPr>
          <w:rFonts w:ascii="Times New Roman" w:hAnsi="Times New Roman" w:cs="Times New Roman"/>
          <w:sz w:val="24"/>
          <w:szCs w:val="32"/>
        </w:rPr>
        <w:t xml:space="preserve"> scheme of CBL </w:t>
      </w:r>
      <w:r w:rsidR="00A4168D">
        <w:rPr>
          <w:rFonts w:ascii="Times New Roman" w:hAnsi="Times New Roman" w:cs="Times New Roman"/>
          <w:sz w:val="24"/>
          <w:szCs w:val="32"/>
        </w:rPr>
        <w:t xml:space="preserve">shows 0.9 percent </w:t>
      </w:r>
      <w:r w:rsidR="00F674E3">
        <w:rPr>
          <w:rFonts w:ascii="Times New Roman" w:hAnsi="Times New Roman" w:cs="Times New Roman"/>
          <w:sz w:val="24"/>
          <w:szCs w:val="32"/>
        </w:rPr>
        <w:t>fall from year 2013 to 201</w:t>
      </w:r>
      <w:r w:rsidR="00A4168D">
        <w:rPr>
          <w:rFonts w:ascii="Times New Roman" w:hAnsi="Times New Roman" w:cs="Times New Roman"/>
          <w:sz w:val="24"/>
          <w:szCs w:val="32"/>
        </w:rPr>
        <w:t>7 where other deposits increased by around 0.40 percent</w:t>
      </w:r>
      <w:r w:rsidR="00F674E3">
        <w:rPr>
          <w:rFonts w:ascii="Times New Roman" w:hAnsi="Times New Roman" w:cs="Times New Roman"/>
          <w:sz w:val="24"/>
          <w:szCs w:val="32"/>
        </w:rPr>
        <w:t xml:space="preserve"> from previous years.</w:t>
      </w:r>
    </w:p>
    <w:p w:rsidR="00893016" w:rsidRPr="00893016" w:rsidRDefault="00893016" w:rsidP="00893016">
      <w:pPr>
        <w:spacing w:line="360" w:lineRule="auto"/>
        <w:jc w:val="both"/>
        <w:rPr>
          <w:rFonts w:ascii="Times New Roman" w:hAnsi="Times New Roman" w:cs="Times New Roman"/>
          <w:sz w:val="24"/>
          <w:szCs w:val="32"/>
        </w:rPr>
      </w:pPr>
    </w:p>
    <w:p w:rsidR="00893016" w:rsidRPr="00893016" w:rsidRDefault="00893016" w:rsidP="00893016">
      <w:pPr>
        <w:spacing w:line="360" w:lineRule="auto"/>
        <w:jc w:val="both"/>
        <w:rPr>
          <w:rFonts w:ascii="Times New Roman" w:hAnsi="Times New Roman" w:cs="Times New Roman"/>
          <w:sz w:val="24"/>
          <w:szCs w:val="32"/>
        </w:rPr>
      </w:pPr>
    </w:p>
    <w:p w:rsidR="00F45FD5" w:rsidRPr="00113836" w:rsidRDefault="00893016" w:rsidP="00B751B8">
      <w:pPr>
        <w:spacing w:line="360" w:lineRule="auto"/>
        <w:jc w:val="center"/>
        <w:rPr>
          <w:rFonts w:ascii="Times New Roman" w:hAnsi="Times New Roman" w:cs="Times New Roman"/>
          <w:sz w:val="24"/>
          <w:szCs w:val="32"/>
        </w:rPr>
      </w:pPr>
      <w:r w:rsidRPr="00893016">
        <w:rPr>
          <w:rFonts w:ascii="Times New Roman" w:hAnsi="Times New Roman" w:cs="Times New Roman"/>
          <w:sz w:val="24"/>
          <w:szCs w:val="32"/>
        </w:rPr>
        <w:br w:type="page"/>
      </w:r>
      <w:r w:rsidR="00F45FD5" w:rsidRPr="00D54AB5">
        <w:rPr>
          <w:rFonts w:ascii="Times New Roman" w:hAnsi="Times New Roman" w:cs="Times New Roman"/>
          <w:b/>
          <w:szCs w:val="32"/>
        </w:rPr>
        <w:lastRenderedPageBreak/>
        <w:t>T</w:t>
      </w:r>
      <w:r w:rsidR="001D22E2" w:rsidRPr="00D54AB5">
        <w:rPr>
          <w:rFonts w:ascii="Times New Roman" w:hAnsi="Times New Roman" w:cs="Times New Roman"/>
          <w:b/>
          <w:szCs w:val="32"/>
        </w:rPr>
        <w:t>ABLE OF CONTENT</w:t>
      </w:r>
    </w:p>
    <w:sdt>
      <w:sdtPr>
        <w:rPr>
          <w:rFonts w:asciiTheme="minorHAnsi" w:eastAsiaTheme="minorHAnsi" w:hAnsiTheme="minorHAnsi" w:cstheme="minorBidi"/>
          <w:color w:val="auto"/>
          <w:sz w:val="22"/>
          <w:szCs w:val="22"/>
        </w:rPr>
        <w:id w:val="2030822374"/>
        <w:docPartObj>
          <w:docPartGallery w:val="Table of Contents"/>
          <w:docPartUnique/>
        </w:docPartObj>
      </w:sdtPr>
      <w:sdtEndPr>
        <w:rPr>
          <w:b/>
          <w:bCs/>
          <w:noProof/>
        </w:rPr>
      </w:sdtEndPr>
      <w:sdtContent>
        <w:p w:rsidR="003A69E9" w:rsidRPr="003A69E9" w:rsidRDefault="00290640" w:rsidP="003A69E9">
          <w:pPr>
            <w:pStyle w:val="TOCHeading"/>
            <w:rPr>
              <w:color w:val="000000" w:themeColor="text1"/>
            </w:rPr>
          </w:pPr>
          <w:r w:rsidRPr="00455532">
            <w:rPr>
              <w:color w:val="000000" w:themeColor="text1"/>
            </w:rPr>
            <w:t>Contents</w:t>
          </w:r>
        </w:p>
        <w:p w:rsidR="003A69E9" w:rsidRPr="003A69E9" w:rsidRDefault="003A69E9" w:rsidP="003A69E9">
          <w:pPr>
            <w:rPr>
              <w:color w:val="000000" w:themeColor="text1"/>
            </w:rPr>
          </w:pPr>
          <w:r w:rsidRPr="00B751B8">
            <w:rPr>
              <w:color w:val="ED7D31" w:themeColor="accent2"/>
            </w:rPr>
            <w:t xml:space="preserve">CHAPTER-1 </w:t>
          </w:r>
          <w:r w:rsidRPr="003A69E9">
            <w:rPr>
              <w:color w:val="000000" w:themeColor="text1"/>
            </w:rPr>
            <w:t>………………………………………………………………………………………………………………………………… (2-3)</w:t>
          </w:r>
        </w:p>
        <w:p w:rsidR="003A69E9" w:rsidRDefault="00290640">
          <w:pPr>
            <w:pStyle w:val="TOC1"/>
            <w:tabs>
              <w:tab w:val="right" w:leader="dot" w:pos="9016"/>
            </w:tabs>
            <w:rPr>
              <w:rFonts w:eastAsiaTheme="minorEastAsia"/>
              <w:noProof/>
            </w:rPr>
          </w:pPr>
          <w:r>
            <w:rPr>
              <w:b/>
              <w:bCs/>
              <w:noProof/>
            </w:rPr>
            <w:fldChar w:fldCharType="begin"/>
          </w:r>
          <w:r>
            <w:rPr>
              <w:b/>
              <w:bCs/>
              <w:noProof/>
            </w:rPr>
            <w:instrText xml:space="preserve"> TOC \o "1-3" \h \z \u </w:instrText>
          </w:r>
          <w:r>
            <w:rPr>
              <w:b/>
              <w:bCs/>
              <w:noProof/>
            </w:rPr>
            <w:fldChar w:fldCharType="separate"/>
          </w:r>
          <w:hyperlink w:anchor="_Toc534147359" w:history="1">
            <w:r w:rsidR="003A69E9" w:rsidRPr="00FC6CD4">
              <w:rPr>
                <w:rStyle w:val="Hyperlink"/>
                <w:noProof/>
              </w:rPr>
              <w:t>Introduction</w:t>
            </w:r>
            <w:r w:rsidR="003A69E9">
              <w:rPr>
                <w:noProof/>
                <w:webHidden/>
              </w:rPr>
              <w:tab/>
            </w:r>
            <w:r w:rsidR="003A69E9">
              <w:rPr>
                <w:noProof/>
                <w:webHidden/>
              </w:rPr>
              <w:fldChar w:fldCharType="begin"/>
            </w:r>
            <w:r w:rsidR="003A69E9">
              <w:rPr>
                <w:noProof/>
                <w:webHidden/>
              </w:rPr>
              <w:instrText xml:space="preserve"> PAGEREF _Toc534147359 \h </w:instrText>
            </w:r>
            <w:r w:rsidR="003A69E9">
              <w:rPr>
                <w:noProof/>
                <w:webHidden/>
              </w:rPr>
            </w:r>
            <w:r w:rsidR="003A69E9">
              <w:rPr>
                <w:noProof/>
                <w:webHidden/>
              </w:rPr>
              <w:fldChar w:fldCharType="separate"/>
            </w:r>
            <w:r w:rsidR="00A062DA">
              <w:rPr>
                <w:noProof/>
                <w:webHidden/>
              </w:rPr>
              <w:t>2</w:t>
            </w:r>
            <w:r w:rsidR="003A69E9">
              <w:rPr>
                <w:noProof/>
                <w:webHidden/>
              </w:rPr>
              <w:fldChar w:fldCharType="end"/>
            </w:r>
          </w:hyperlink>
        </w:p>
        <w:p w:rsidR="003A69E9" w:rsidRDefault="007128F4">
          <w:pPr>
            <w:pStyle w:val="TOC2"/>
            <w:tabs>
              <w:tab w:val="left" w:pos="880"/>
              <w:tab w:val="right" w:leader="dot" w:pos="9016"/>
            </w:tabs>
            <w:rPr>
              <w:rFonts w:eastAsiaTheme="minorEastAsia"/>
              <w:noProof/>
            </w:rPr>
          </w:pPr>
          <w:hyperlink w:anchor="_Toc534147360" w:history="1">
            <w:r w:rsidR="003A69E9" w:rsidRPr="00FC6CD4">
              <w:rPr>
                <w:rStyle w:val="Hyperlink"/>
                <w:noProof/>
              </w:rPr>
              <w:t>1.1</w:t>
            </w:r>
            <w:r w:rsidR="003A69E9">
              <w:rPr>
                <w:rFonts w:eastAsiaTheme="minorEastAsia"/>
                <w:noProof/>
              </w:rPr>
              <w:tab/>
            </w:r>
            <w:r w:rsidR="003A69E9" w:rsidRPr="00FC6CD4">
              <w:rPr>
                <w:rStyle w:val="Hyperlink"/>
                <w:noProof/>
              </w:rPr>
              <w:t>Origin of The Report:</w:t>
            </w:r>
            <w:r w:rsidR="003A69E9">
              <w:rPr>
                <w:noProof/>
                <w:webHidden/>
              </w:rPr>
              <w:tab/>
            </w:r>
            <w:r w:rsidR="003A69E9">
              <w:rPr>
                <w:noProof/>
                <w:webHidden/>
              </w:rPr>
              <w:fldChar w:fldCharType="begin"/>
            </w:r>
            <w:r w:rsidR="003A69E9">
              <w:rPr>
                <w:noProof/>
                <w:webHidden/>
              </w:rPr>
              <w:instrText xml:space="preserve"> PAGEREF _Toc534147360 \h </w:instrText>
            </w:r>
            <w:r w:rsidR="003A69E9">
              <w:rPr>
                <w:noProof/>
                <w:webHidden/>
              </w:rPr>
            </w:r>
            <w:r w:rsidR="003A69E9">
              <w:rPr>
                <w:noProof/>
                <w:webHidden/>
              </w:rPr>
              <w:fldChar w:fldCharType="separate"/>
            </w:r>
            <w:r w:rsidR="00A062DA">
              <w:rPr>
                <w:noProof/>
                <w:webHidden/>
              </w:rPr>
              <w:t>2</w:t>
            </w:r>
            <w:r w:rsidR="003A69E9">
              <w:rPr>
                <w:noProof/>
                <w:webHidden/>
              </w:rPr>
              <w:fldChar w:fldCharType="end"/>
            </w:r>
          </w:hyperlink>
        </w:p>
        <w:p w:rsidR="003A69E9" w:rsidRDefault="007128F4">
          <w:pPr>
            <w:pStyle w:val="TOC2"/>
            <w:tabs>
              <w:tab w:val="left" w:pos="880"/>
              <w:tab w:val="right" w:leader="dot" w:pos="9016"/>
            </w:tabs>
            <w:rPr>
              <w:rFonts w:eastAsiaTheme="minorEastAsia"/>
              <w:noProof/>
            </w:rPr>
          </w:pPr>
          <w:hyperlink w:anchor="_Toc534147361" w:history="1">
            <w:r w:rsidR="003A69E9" w:rsidRPr="00FC6CD4">
              <w:rPr>
                <w:rStyle w:val="Hyperlink"/>
                <w:noProof/>
              </w:rPr>
              <w:t>1.2</w:t>
            </w:r>
            <w:r w:rsidR="003A69E9">
              <w:rPr>
                <w:rFonts w:eastAsiaTheme="minorEastAsia"/>
                <w:noProof/>
              </w:rPr>
              <w:tab/>
            </w:r>
            <w:r w:rsidR="003A69E9" w:rsidRPr="00FC6CD4">
              <w:rPr>
                <w:rStyle w:val="Hyperlink"/>
                <w:noProof/>
              </w:rPr>
              <w:t>purpose of The Report:</w:t>
            </w:r>
            <w:r w:rsidR="003A69E9">
              <w:rPr>
                <w:noProof/>
                <w:webHidden/>
              </w:rPr>
              <w:tab/>
            </w:r>
            <w:r w:rsidR="003A69E9">
              <w:rPr>
                <w:noProof/>
                <w:webHidden/>
              </w:rPr>
              <w:fldChar w:fldCharType="begin"/>
            </w:r>
            <w:r w:rsidR="003A69E9">
              <w:rPr>
                <w:noProof/>
                <w:webHidden/>
              </w:rPr>
              <w:instrText xml:space="preserve"> PAGEREF _Toc534147361 \h </w:instrText>
            </w:r>
            <w:r w:rsidR="003A69E9">
              <w:rPr>
                <w:noProof/>
                <w:webHidden/>
              </w:rPr>
            </w:r>
            <w:r w:rsidR="003A69E9">
              <w:rPr>
                <w:noProof/>
                <w:webHidden/>
              </w:rPr>
              <w:fldChar w:fldCharType="separate"/>
            </w:r>
            <w:r w:rsidR="00A062DA">
              <w:rPr>
                <w:noProof/>
                <w:webHidden/>
              </w:rPr>
              <w:t>2</w:t>
            </w:r>
            <w:r w:rsidR="003A69E9">
              <w:rPr>
                <w:noProof/>
                <w:webHidden/>
              </w:rPr>
              <w:fldChar w:fldCharType="end"/>
            </w:r>
          </w:hyperlink>
        </w:p>
        <w:p w:rsidR="003A69E9" w:rsidRDefault="007128F4">
          <w:pPr>
            <w:pStyle w:val="TOC2"/>
            <w:tabs>
              <w:tab w:val="left" w:pos="880"/>
              <w:tab w:val="right" w:leader="dot" w:pos="9016"/>
            </w:tabs>
            <w:rPr>
              <w:rFonts w:eastAsiaTheme="minorEastAsia"/>
              <w:noProof/>
            </w:rPr>
          </w:pPr>
          <w:hyperlink w:anchor="_Toc534147362" w:history="1">
            <w:r w:rsidR="003A69E9" w:rsidRPr="00FC6CD4">
              <w:rPr>
                <w:rStyle w:val="Hyperlink"/>
                <w:noProof/>
              </w:rPr>
              <w:t>1.3</w:t>
            </w:r>
            <w:r w:rsidR="003A69E9">
              <w:rPr>
                <w:rFonts w:eastAsiaTheme="minorEastAsia"/>
                <w:noProof/>
              </w:rPr>
              <w:tab/>
            </w:r>
            <w:r w:rsidR="003A69E9" w:rsidRPr="00FC6CD4">
              <w:rPr>
                <w:rStyle w:val="Hyperlink"/>
                <w:noProof/>
              </w:rPr>
              <w:t>Scope of Study:</w:t>
            </w:r>
            <w:r w:rsidR="003A69E9">
              <w:rPr>
                <w:noProof/>
                <w:webHidden/>
              </w:rPr>
              <w:tab/>
            </w:r>
            <w:r w:rsidR="003A69E9">
              <w:rPr>
                <w:noProof/>
                <w:webHidden/>
              </w:rPr>
              <w:fldChar w:fldCharType="begin"/>
            </w:r>
            <w:r w:rsidR="003A69E9">
              <w:rPr>
                <w:noProof/>
                <w:webHidden/>
              </w:rPr>
              <w:instrText xml:space="preserve"> PAGEREF _Toc534147362 \h </w:instrText>
            </w:r>
            <w:r w:rsidR="003A69E9">
              <w:rPr>
                <w:noProof/>
                <w:webHidden/>
              </w:rPr>
            </w:r>
            <w:r w:rsidR="003A69E9">
              <w:rPr>
                <w:noProof/>
                <w:webHidden/>
              </w:rPr>
              <w:fldChar w:fldCharType="separate"/>
            </w:r>
            <w:r w:rsidR="00A062DA">
              <w:rPr>
                <w:noProof/>
                <w:webHidden/>
              </w:rPr>
              <w:t>2</w:t>
            </w:r>
            <w:r w:rsidR="003A69E9">
              <w:rPr>
                <w:noProof/>
                <w:webHidden/>
              </w:rPr>
              <w:fldChar w:fldCharType="end"/>
            </w:r>
          </w:hyperlink>
        </w:p>
        <w:p w:rsidR="003A69E9" w:rsidRDefault="007128F4">
          <w:pPr>
            <w:pStyle w:val="TOC2"/>
            <w:tabs>
              <w:tab w:val="right" w:leader="dot" w:pos="9016"/>
            </w:tabs>
            <w:rPr>
              <w:rFonts w:eastAsiaTheme="minorEastAsia"/>
              <w:noProof/>
            </w:rPr>
          </w:pPr>
          <w:hyperlink w:anchor="_Toc534147363" w:history="1">
            <w:r w:rsidR="003A69E9" w:rsidRPr="00FC6CD4">
              <w:rPr>
                <w:rStyle w:val="Hyperlink"/>
                <w:noProof/>
              </w:rPr>
              <w:t xml:space="preserve">1.4 </w:t>
            </w:r>
            <w:r w:rsidR="003A69E9">
              <w:rPr>
                <w:rStyle w:val="Hyperlink"/>
                <w:noProof/>
              </w:rPr>
              <w:t xml:space="preserve">      </w:t>
            </w:r>
            <w:r w:rsidR="003A69E9" w:rsidRPr="00FC6CD4">
              <w:rPr>
                <w:rStyle w:val="Hyperlink"/>
                <w:noProof/>
              </w:rPr>
              <w:t>Methodology:</w:t>
            </w:r>
            <w:r w:rsidR="003A69E9">
              <w:rPr>
                <w:noProof/>
                <w:webHidden/>
              </w:rPr>
              <w:tab/>
            </w:r>
            <w:r w:rsidR="003A69E9">
              <w:rPr>
                <w:noProof/>
                <w:webHidden/>
              </w:rPr>
              <w:fldChar w:fldCharType="begin"/>
            </w:r>
            <w:r w:rsidR="003A69E9">
              <w:rPr>
                <w:noProof/>
                <w:webHidden/>
              </w:rPr>
              <w:instrText xml:space="preserve"> PAGEREF _Toc534147363 \h </w:instrText>
            </w:r>
            <w:r w:rsidR="003A69E9">
              <w:rPr>
                <w:noProof/>
                <w:webHidden/>
              </w:rPr>
            </w:r>
            <w:r w:rsidR="003A69E9">
              <w:rPr>
                <w:noProof/>
                <w:webHidden/>
              </w:rPr>
              <w:fldChar w:fldCharType="separate"/>
            </w:r>
            <w:r w:rsidR="00A062DA">
              <w:rPr>
                <w:noProof/>
                <w:webHidden/>
              </w:rPr>
              <w:t>3</w:t>
            </w:r>
            <w:r w:rsidR="003A69E9">
              <w:rPr>
                <w:noProof/>
                <w:webHidden/>
              </w:rPr>
              <w:fldChar w:fldCharType="end"/>
            </w:r>
          </w:hyperlink>
        </w:p>
        <w:p w:rsidR="003A69E9" w:rsidRDefault="007128F4">
          <w:pPr>
            <w:pStyle w:val="TOC2"/>
            <w:tabs>
              <w:tab w:val="left" w:pos="880"/>
              <w:tab w:val="right" w:leader="dot" w:pos="9016"/>
            </w:tabs>
            <w:rPr>
              <w:rStyle w:val="Hyperlink"/>
              <w:noProof/>
            </w:rPr>
          </w:pPr>
          <w:hyperlink w:anchor="_Toc534147366" w:history="1">
            <w:r w:rsidR="003A69E9" w:rsidRPr="00FC6CD4">
              <w:rPr>
                <w:rStyle w:val="Hyperlink"/>
                <w:noProof/>
              </w:rPr>
              <w:t>1.5</w:t>
            </w:r>
            <w:r w:rsidR="003A69E9">
              <w:rPr>
                <w:rFonts w:eastAsiaTheme="minorEastAsia"/>
                <w:noProof/>
              </w:rPr>
              <w:tab/>
            </w:r>
            <w:r w:rsidR="003A69E9" w:rsidRPr="00FC6CD4">
              <w:rPr>
                <w:rStyle w:val="Hyperlink"/>
                <w:noProof/>
              </w:rPr>
              <w:t>Limitations of the Study:</w:t>
            </w:r>
            <w:r w:rsidR="003A69E9">
              <w:rPr>
                <w:noProof/>
                <w:webHidden/>
              </w:rPr>
              <w:tab/>
            </w:r>
            <w:r w:rsidR="003A69E9">
              <w:rPr>
                <w:noProof/>
                <w:webHidden/>
              </w:rPr>
              <w:fldChar w:fldCharType="begin"/>
            </w:r>
            <w:r w:rsidR="003A69E9">
              <w:rPr>
                <w:noProof/>
                <w:webHidden/>
              </w:rPr>
              <w:instrText xml:space="preserve"> PAGEREF _Toc534147366 \h </w:instrText>
            </w:r>
            <w:r w:rsidR="003A69E9">
              <w:rPr>
                <w:noProof/>
                <w:webHidden/>
              </w:rPr>
            </w:r>
            <w:r w:rsidR="003A69E9">
              <w:rPr>
                <w:noProof/>
                <w:webHidden/>
              </w:rPr>
              <w:fldChar w:fldCharType="separate"/>
            </w:r>
            <w:r w:rsidR="00A062DA">
              <w:rPr>
                <w:noProof/>
                <w:webHidden/>
              </w:rPr>
              <w:t>3</w:t>
            </w:r>
            <w:r w:rsidR="003A69E9">
              <w:rPr>
                <w:noProof/>
                <w:webHidden/>
              </w:rPr>
              <w:fldChar w:fldCharType="end"/>
            </w:r>
          </w:hyperlink>
        </w:p>
        <w:p w:rsidR="003A69E9" w:rsidRPr="003A69E9" w:rsidRDefault="003A69E9" w:rsidP="003A69E9">
          <w:r w:rsidRPr="00B751B8">
            <w:rPr>
              <w:color w:val="ED7D31" w:themeColor="accent2"/>
            </w:rPr>
            <w:t>CHAPTER-2</w:t>
          </w:r>
          <w:bookmarkStart w:id="2" w:name="_Hlk534147931"/>
          <w:r>
            <w:t xml:space="preserve"> ………………………………………………………………………………………………………………………</w:t>
          </w:r>
          <w:bookmarkEnd w:id="2"/>
          <w:r>
            <w:t>……….</w:t>
          </w:r>
          <w:r w:rsidR="00B751B8">
            <w:t xml:space="preserve"> (4-11)</w:t>
          </w:r>
        </w:p>
        <w:p w:rsidR="003A69E9" w:rsidRDefault="007128F4">
          <w:pPr>
            <w:pStyle w:val="TOC1"/>
            <w:tabs>
              <w:tab w:val="right" w:leader="dot" w:pos="9016"/>
            </w:tabs>
            <w:rPr>
              <w:rFonts w:eastAsiaTheme="minorEastAsia"/>
              <w:noProof/>
            </w:rPr>
          </w:pPr>
          <w:hyperlink w:anchor="_Toc534147367" w:history="1">
            <w:r w:rsidR="003A69E9" w:rsidRPr="00FC6CD4">
              <w:rPr>
                <w:rStyle w:val="Hyperlink"/>
                <w:noProof/>
              </w:rPr>
              <w:t>COMPANY PROFILE</w:t>
            </w:r>
            <w:r w:rsidR="003A69E9">
              <w:rPr>
                <w:noProof/>
                <w:webHidden/>
              </w:rPr>
              <w:tab/>
            </w:r>
            <w:r w:rsidR="003A69E9">
              <w:rPr>
                <w:noProof/>
                <w:webHidden/>
              </w:rPr>
              <w:fldChar w:fldCharType="begin"/>
            </w:r>
            <w:r w:rsidR="003A69E9">
              <w:rPr>
                <w:noProof/>
                <w:webHidden/>
              </w:rPr>
              <w:instrText xml:space="preserve"> PAGEREF _Toc534147367 \h </w:instrText>
            </w:r>
            <w:r w:rsidR="003A69E9">
              <w:rPr>
                <w:noProof/>
                <w:webHidden/>
              </w:rPr>
            </w:r>
            <w:r w:rsidR="003A69E9">
              <w:rPr>
                <w:noProof/>
                <w:webHidden/>
              </w:rPr>
              <w:fldChar w:fldCharType="separate"/>
            </w:r>
            <w:r w:rsidR="00A062DA">
              <w:rPr>
                <w:noProof/>
                <w:webHidden/>
              </w:rPr>
              <w:t>5</w:t>
            </w:r>
            <w:r w:rsidR="003A69E9">
              <w:rPr>
                <w:noProof/>
                <w:webHidden/>
              </w:rPr>
              <w:fldChar w:fldCharType="end"/>
            </w:r>
          </w:hyperlink>
        </w:p>
        <w:p w:rsidR="003A69E9" w:rsidRDefault="007128F4">
          <w:pPr>
            <w:pStyle w:val="TOC2"/>
            <w:tabs>
              <w:tab w:val="right" w:leader="dot" w:pos="9016"/>
            </w:tabs>
            <w:rPr>
              <w:rFonts w:eastAsiaTheme="minorEastAsia"/>
              <w:noProof/>
            </w:rPr>
          </w:pPr>
          <w:hyperlink w:anchor="_Toc534147368" w:history="1">
            <w:r w:rsidR="003A69E9" w:rsidRPr="00FC6CD4">
              <w:rPr>
                <w:rStyle w:val="Hyperlink"/>
                <w:noProof/>
              </w:rPr>
              <w:t>2.1 Background of The City Bank Ltd:</w:t>
            </w:r>
            <w:r w:rsidR="003A69E9">
              <w:rPr>
                <w:noProof/>
                <w:webHidden/>
              </w:rPr>
              <w:tab/>
            </w:r>
            <w:r w:rsidR="003A69E9">
              <w:rPr>
                <w:noProof/>
                <w:webHidden/>
              </w:rPr>
              <w:fldChar w:fldCharType="begin"/>
            </w:r>
            <w:r w:rsidR="003A69E9">
              <w:rPr>
                <w:noProof/>
                <w:webHidden/>
              </w:rPr>
              <w:instrText xml:space="preserve"> PAGEREF _Toc534147368 \h </w:instrText>
            </w:r>
            <w:r w:rsidR="003A69E9">
              <w:rPr>
                <w:noProof/>
                <w:webHidden/>
              </w:rPr>
            </w:r>
            <w:r w:rsidR="003A69E9">
              <w:rPr>
                <w:noProof/>
                <w:webHidden/>
              </w:rPr>
              <w:fldChar w:fldCharType="separate"/>
            </w:r>
            <w:r w:rsidR="00A062DA">
              <w:rPr>
                <w:noProof/>
                <w:webHidden/>
              </w:rPr>
              <w:t>5</w:t>
            </w:r>
            <w:r w:rsidR="003A69E9">
              <w:rPr>
                <w:noProof/>
                <w:webHidden/>
              </w:rPr>
              <w:fldChar w:fldCharType="end"/>
            </w:r>
          </w:hyperlink>
        </w:p>
        <w:p w:rsidR="003A69E9" w:rsidRDefault="007128F4">
          <w:pPr>
            <w:pStyle w:val="TOC2"/>
            <w:tabs>
              <w:tab w:val="right" w:leader="dot" w:pos="9016"/>
            </w:tabs>
            <w:rPr>
              <w:rFonts w:eastAsiaTheme="minorEastAsia"/>
              <w:noProof/>
            </w:rPr>
          </w:pPr>
          <w:hyperlink w:anchor="_Toc534147371" w:history="1">
            <w:r w:rsidR="003A69E9" w:rsidRPr="00FC6CD4">
              <w:rPr>
                <w:rStyle w:val="Hyperlink"/>
                <w:noProof/>
              </w:rPr>
              <w:t>2.2 Corporate profile of The City Bank Ltd:</w:t>
            </w:r>
            <w:r w:rsidR="003A69E9">
              <w:rPr>
                <w:noProof/>
                <w:webHidden/>
              </w:rPr>
              <w:tab/>
            </w:r>
            <w:r w:rsidR="003A69E9">
              <w:rPr>
                <w:noProof/>
                <w:webHidden/>
              </w:rPr>
              <w:fldChar w:fldCharType="begin"/>
            </w:r>
            <w:r w:rsidR="003A69E9">
              <w:rPr>
                <w:noProof/>
                <w:webHidden/>
              </w:rPr>
              <w:instrText xml:space="preserve"> PAGEREF _Toc534147371 \h </w:instrText>
            </w:r>
            <w:r w:rsidR="003A69E9">
              <w:rPr>
                <w:noProof/>
                <w:webHidden/>
              </w:rPr>
            </w:r>
            <w:r w:rsidR="003A69E9">
              <w:rPr>
                <w:noProof/>
                <w:webHidden/>
              </w:rPr>
              <w:fldChar w:fldCharType="separate"/>
            </w:r>
            <w:r w:rsidR="00A062DA">
              <w:rPr>
                <w:noProof/>
                <w:webHidden/>
              </w:rPr>
              <w:t>7</w:t>
            </w:r>
            <w:r w:rsidR="003A69E9">
              <w:rPr>
                <w:noProof/>
                <w:webHidden/>
              </w:rPr>
              <w:fldChar w:fldCharType="end"/>
            </w:r>
          </w:hyperlink>
        </w:p>
        <w:p w:rsidR="003A69E9" w:rsidRDefault="007128F4">
          <w:pPr>
            <w:pStyle w:val="TOC2"/>
            <w:tabs>
              <w:tab w:val="right" w:leader="dot" w:pos="9016"/>
            </w:tabs>
            <w:rPr>
              <w:rFonts w:eastAsiaTheme="minorEastAsia"/>
              <w:noProof/>
            </w:rPr>
          </w:pPr>
          <w:hyperlink w:anchor="_Toc534147372" w:history="1">
            <w:r w:rsidR="003A69E9" w:rsidRPr="00FC6CD4">
              <w:rPr>
                <w:rStyle w:val="Hyperlink"/>
                <w:noProof/>
              </w:rPr>
              <w:t>2.3 Divisions of The City Bank Ltd:</w:t>
            </w:r>
            <w:r w:rsidR="003A69E9">
              <w:rPr>
                <w:noProof/>
                <w:webHidden/>
              </w:rPr>
              <w:tab/>
            </w:r>
            <w:r w:rsidR="003A69E9">
              <w:rPr>
                <w:noProof/>
                <w:webHidden/>
              </w:rPr>
              <w:fldChar w:fldCharType="begin"/>
            </w:r>
            <w:r w:rsidR="003A69E9">
              <w:rPr>
                <w:noProof/>
                <w:webHidden/>
              </w:rPr>
              <w:instrText xml:space="preserve"> PAGEREF _Toc534147372 \h </w:instrText>
            </w:r>
            <w:r w:rsidR="003A69E9">
              <w:rPr>
                <w:noProof/>
                <w:webHidden/>
              </w:rPr>
            </w:r>
            <w:r w:rsidR="003A69E9">
              <w:rPr>
                <w:noProof/>
                <w:webHidden/>
              </w:rPr>
              <w:fldChar w:fldCharType="separate"/>
            </w:r>
            <w:r w:rsidR="00A062DA">
              <w:rPr>
                <w:noProof/>
                <w:webHidden/>
              </w:rPr>
              <w:t>8</w:t>
            </w:r>
            <w:r w:rsidR="003A69E9">
              <w:rPr>
                <w:noProof/>
                <w:webHidden/>
              </w:rPr>
              <w:fldChar w:fldCharType="end"/>
            </w:r>
          </w:hyperlink>
        </w:p>
        <w:p w:rsidR="003A69E9" w:rsidRDefault="007128F4">
          <w:pPr>
            <w:pStyle w:val="TOC2"/>
            <w:tabs>
              <w:tab w:val="right" w:leader="dot" w:pos="9016"/>
            </w:tabs>
            <w:rPr>
              <w:rStyle w:val="Hyperlink"/>
              <w:noProof/>
            </w:rPr>
          </w:pPr>
          <w:hyperlink w:anchor="_Toc534147373" w:history="1">
            <w:r w:rsidR="003A69E9" w:rsidRPr="00FC6CD4">
              <w:rPr>
                <w:rStyle w:val="Hyperlink"/>
                <w:noProof/>
              </w:rPr>
              <w:t>2.4 Products Offered by CBL:</w:t>
            </w:r>
            <w:r w:rsidR="003A69E9">
              <w:rPr>
                <w:noProof/>
                <w:webHidden/>
              </w:rPr>
              <w:tab/>
            </w:r>
            <w:r w:rsidR="003A69E9">
              <w:rPr>
                <w:noProof/>
                <w:webHidden/>
              </w:rPr>
              <w:fldChar w:fldCharType="begin"/>
            </w:r>
            <w:r w:rsidR="003A69E9">
              <w:rPr>
                <w:noProof/>
                <w:webHidden/>
              </w:rPr>
              <w:instrText xml:space="preserve"> PAGEREF _Toc534147373 \h </w:instrText>
            </w:r>
            <w:r w:rsidR="003A69E9">
              <w:rPr>
                <w:noProof/>
                <w:webHidden/>
              </w:rPr>
            </w:r>
            <w:r w:rsidR="003A69E9">
              <w:rPr>
                <w:noProof/>
                <w:webHidden/>
              </w:rPr>
              <w:fldChar w:fldCharType="separate"/>
            </w:r>
            <w:r w:rsidR="00A062DA">
              <w:rPr>
                <w:noProof/>
                <w:webHidden/>
              </w:rPr>
              <w:t>8</w:t>
            </w:r>
            <w:r w:rsidR="003A69E9">
              <w:rPr>
                <w:noProof/>
                <w:webHidden/>
              </w:rPr>
              <w:fldChar w:fldCharType="end"/>
            </w:r>
          </w:hyperlink>
        </w:p>
        <w:p w:rsidR="00B751B8" w:rsidRPr="00B751B8" w:rsidRDefault="00B751B8" w:rsidP="00B751B8">
          <w:r w:rsidRPr="00B751B8">
            <w:rPr>
              <w:color w:val="ED7D31" w:themeColor="accent2"/>
            </w:rPr>
            <w:t>CHAPTER-3</w:t>
          </w:r>
          <w:r>
            <w:t xml:space="preserve"> </w:t>
          </w:r>
          <w:r w:rsidRPr="00B751B8">
            <w:t>………………………………………………………………………………………………………………………</w:t>
          </w:r>
          <w:r>
            <w:t>…</w:t>
          </w:r>
          <w:r w:rsidR="00F71D95">
            <w:t>….</w:t>
          </w:r>
          <w:r>
            <w:t xml:space="preserve"> (10-17)</w:t>
          </w:r>
        </w:p>
        <w:p w:rsidR="003A69E9" w:rsidRDefault="007128F4">
          <w:pPr>
            <w:pStyle w:val="TOC1"/>
            <w:tabs>
              <w:tab w:val="right" w:leader="dot" w:pos="9016"/>
            </w:tabs>
            <w:rPr>
              <w:rFonts w:eastAsiaTheme="minorEastAsia"/>
              <w:noProof/>
            </w:rPr>
          </w:pPr>
          <w:hyperlink w:anchor="_Toc534147374" w:history="1">
            <w:r w:rsidR="003A69E9" w:rsidRPr="00FC6CD4">
              <w:rPr>
                <w:rStyle w:val="Hyperlink"/>
                <w:noProof/>
              </w:rPr>
              <w:t>Retail banking activities of the city bank ltd</w:t>
            </w:r>
            <w:r w:rsidR="003A69E9">
              <w:rPr>
                <w:noProof/>
                <w:webHidden/>
              </w:rPr>
              <w:tab/>
            </w:r>
            <w:r w:rsidR="003A69E9">
              <w:rPr>
                <w:noProof/>
                <w:webHidden/>
              </w:rPr>
              <w:fldChar w:fldCharType="begin"/>
            </w:r>
            <w:r w:rsidR="003A69E9">
              <w:rPr>
                <w:noProof/>
                <w:webHidden/>
              </w:rPr>
              <w:instrText xml:space="preserve"> PAGEREF _Toc534147374 \h </w:instrText>
            </w:r>
            <w:r w:rsidR="003A69E9">
              <w:rPr>
                <w:noProof/>
                <w:webHidden/>
              </w:rPr>
            </w:r>
            <w:r w:rsidR="003A69E9">
              <w:rPr>
                <w:noProof/>
                <w:webHidden/>
              </w:rPr>
              <w:fldChar w:fldCharType="separate"/>
            </w:r>
            <w:r w:rsidR="00A062DA">
              <w:rPr>
                <w:noProof/>
                <w:webHidden/>
              </w:rPr>
              <w:t>11</w:t>
            </w:r>
            <w:r w:rsidR="003A69E9">
              <w:rPr>
                <w:noProof/>
                <w:webHidden/>
              </w:rPr>
              <w:fldChar w:fldCharType="end"/>
            </w:r>
          </w:hyperlink>
        </w:p>
        <w:p w:rsidR="003A69E9" w:rsidRDefault="007128F4" w:rsidP="003A69E9">
          <w:pPr>
            <w:pStyle w:val="TOC2"/>
            <w:tabs>
              <w:tab w:val="right" w:leader="dot" w:pos="9016"/>
            </w:tabs>
            <w:rPr>
              <w:rFonts w:eastAsiaTheme="minorEastAsia"/>
              <w:noProof/>
            </w:rPr>
          </w:pPr>
          <w:hyperlink w:anchor="_Toc534147375" w:history="1">
            <w:r w:rsidR="003A69E9" w:rsidRPr="00FC6CD4">
              <w:rPr>
                <w:rStyle w:val="Hyperlink"/>
                <w:noProof/>
              </w:rPr>
              <w:t>3.1 Retail Banking Activities of CBL:</w:t>
            </w:r>
            <w:r w:rsidR="003A69E9">
              <w:rPr>
                <w:noProof/>
                <w:webHidden/>
              </w:rPr>
              <w:tab/>
            </w:r>
            <w:r w:rsidR="003A69E9">
              <w:rPr>
                <w:noProof/>
                <w:webHidden/>
              </w:rPr>
              <w:fldChar w:fldCharType="begin"/>
            </w:r>
            <w:r w:rsidR="003A69E9">
              <w:rPr>
                <w:noProof/>
                <w:webHidden/>
              </w:rPr>
              <w:instrText xml:space="preserve"> PAGEREF _Toc534147375 \h </w:instrText>
            </w:r>
            <w:r w:rsidR="003A69E9">
              <w:rPr>
                <w:noProof/>
                <w:webHidden/>
              </w:rPr>
            </w:r>
            <w:r w:rsidR="003A69E9">
              <w:rPr>
                <w:noProof/>
                <w:webHidden/>
              </w:rPr>
              <w:fldChar w:fldCharType="separate"/>
            </w:r>
            <w:r w:rsidR="00A062DA">
              <w:rPr>
                <w:noProof/>
                <w:webHidden/>
              </w:rPr>
              <w:t>11</w:t>
            </w:r>
            <w:r w:rsidR="003A69E9">
              <w:rPr>
                <w:noProof/>
                <w:webHidden/>
              </w:rPr>
              <w:fldChar w:fldCharType="end"/>
            </w:r>
          </w:hyperlink>
        </w:p>
        <w:p w:rsidR="003A69E9" w:rsidRDefault="007128F4">
          <w:pPr>
            <w:pStyle w:val="TOC3"/>
            <w:tabs>
              <w:tab w:val="right" w:leader="dot" w:pos="9016"/>
            </w:tabs>
            <w:rPr>
              <w:rFonts w:eastAsiaTheme="minorEastAsia"/>
              <w:noProof/>
            </w:rPr>
          </w:pPr>
          <w:hyperlink w:anchor="_Toc534147377" w:history="1">
            <w:r w:rsidR="003A69E9" w:rsidRPr="00FC6CD4">
              <w:rPr>
                <w:rStyle w:val="Hyperlink"/>
                <w:noProof/>
              </w:rPr>
              <w:t>3.1.2 Generally Retail Banking Division of City Bank contains following Sections and activities:</w:t>
            </w:r>
            <w:r w:rsidR="003A69E9">
              <w:rPr>
                <w:noProof/>
                <w:webHidden/>
              </w:rPr>
              <w:tab/>
            </w:r>
            <w:r w:rsidR="003A69E9">
              <w:rPr>
                <w:noProof/>
                <w:webHidden/>
              </w:rPr>
              <w:fldChar w:fldCharType="begin"/>
            </w:r>
            <w:r w:rsidR="003A69E9">
              <w:rPr>
                <w:noProof/>
                <w:webHidden/>
              </w:rPr>
              <w:instrText xml:space="preserve"> PAGEREF _Toc534147377 \h </w:instrText>
            </w:r>
            <w:r w:rsidR="003A69E9">
              <w:rPr>
                <w:noProof/>
                <w:webHidden/>
              </w:rPr>
            </w:r>
            <w:r w:rsidR="003A69E9">
              <w:rPr>
                <w:noProof/>
                <w:webHidden/>
              </w:rPr>
              <w:fldChar w:fldCharType="separate"/>
            </w:r>
            <w:r w:rsidR="00A062DA">
              <w:rPr>
                <w:noProof/>
                <w:webHidden/>
              </w:rPr>
              <w:t>12</w:t>
            </w:r>
            <w:r w:rsidR="003A69E9">
              <w:rPr>
                <w:noProof/>
                <w:webHidden/>
              </w:rPr>
              <w:fldChar w:fldCharType="end"/>
            </w:r>
          </w:hyperlink>
        </w:p>
        <w:p w:rsidR="003A69E9" w:rsidRDefault="007128F4">
          <w:pPr>
            <w:pStyle w:val="TOC2"/>
            <w:tabs>
              <w:tab w:val="right" w:leader="dot" w:pos="9016"/>
            </w:tabs>
            <w:rPr>
              <w:rFonts w:eastAsiaTheme="minorEastAsia"/>
              <w:noProof/>
            </w:rPr>
          </w:pPr>
          <w:hyperlink w:anchor="_Toc534147378" w:history="1">
            <w:r w:rsidR="003A69E9" w:rsidRPr="00FC6CD4">
              <w:rPr>
                <w:rStyle w:val="Hyperlink"/>
                <w:noProof/>
              </w:rPr>
              <w:t>3.2 Deposit Section</w:t>
            </w:r>
            <w:r w:rsidR="003A69E9">
              <w:rPr>
                <w:noProof/>
                <w:webHidden/>
              </w:rPr>
              <w:tab/>
            </w:r>
            <w:r w:rsidR="003A69E9">
              <w:rPr>
                <w:noProof/>
                <w:webHidden/>
              </w:rPr>
              <w:fldChar w:fldCharType="begin"/>
            </w:r>
            <w:r w:rsidR="003A69E9">
              <w:rPr>
                <w:noProof/>
                <w:webHidden/>
              </w:rPr>
              <w:instrText xml:space="preserve"> PAGEREF _Toc534147378 \h </w:instrText>
            </w:r>
            <w:r w:rsidR="003A69E9">
              <w:rPr>
                <w:noProof/>
                <w:webHidden/>
              </w:rPr>
            </w:r>
            <w:r w:rsidR="003A69E9">
              <w:rPr>
                <w:noProof/>
                <w:webHidden/>
              </w:rPr>
              <w:fldChar w:fldCharType="separate"/>
            </w:r>
            <w:r w:rsidR="00A062DA">
              <w:rPr>
                <w:noProof/>
                <w:webHidden/>
              </w:rPr>
              <w:t>12</w:t>
            </w:r>
            <w:r w:rsidR="003A69E9">
              <w:rPr>
                <w:noProof/>
                <w:webHidden/>
              </w:rPr>
              <w:fldChar w:fldCharType="end"/>
            </w:r>
          </w:hyperlink>
        </w:p>
        <w:p w:rsidR="003A69E9" w:rsidRDefault="007128F4">
          <w:pPr>
            <w:pStyle w:val="TOC3"/>
            <w:tabs>
              <w:tab w:val="right" w:leader="dot" w:pos="9016"/>
            </w:tabs>
            <w:rPr>
              <w:rFonts w:eastAsiaTheme="minorEastAsia"/>
              <w:noProof/>
            </w:rPr>
          </w:pPr>
          <w:hyperlink w:anchor="_Toc534147379" w:history="1">
            <w:r w:rsidR="003A69E9" w:rsidRPr="00FC6CD4">
              <w:rPr>
                <w:rStyle w:val="Hyperlink"/>
                <w:noProof/>
              </w:rPr>
              <w:t>3.2.1 Current A/C:</w:t>
            </w:r>
            <w:r w:rsidR="003A69E9">
              <w:rPr>
                <w:noProof/>
                <w:webHidden/>
              </w:rPr>
              <w:tab/>
            </w:r>
            <w:r w:rsidR="003A69E9">
              <w:rPr>
                <w:noProof/>
                <w:webHidden/>
              </w:rPr>
              <w:fldChar w:fldCharType="begin"/>
            </w:r>
            <w:r w:rsidR="003A69E9">
              <w:rPr>
                <w:noProof/>
                <w:webHidden/>
              </w:rPr>
              <w:instrText xml:space="preserve"> PAGEREF _Toc534147379 \h </w:instrText>
            </w:r>
            <w:r w:rsidR="003A69E9">
              <w:rPr>
                <w:noProof/>
                <w:webHidden/>
              </w:rPr>
            </w:r>
            <w:r w:rsidR="003A69E9">
              <w:rPr>
                <w:noProof/>
                <w:webHidden/>
              </w:rPr>
              <w:fldChar w:fldCharType="separate"/>
            </w:r>
            <w:r w:rsidR="00A062DA">
              <w:rPr>
                <w:noProof/>
                <w:webHidden/>
              </w:rPr>
              <w:t>13</w:t>
            </w:r>
            <w:r w:rsidR="003A69E9">
              <w:rPr>
                <w:noProof/>
                <w:webHidden/>
              </w:rPr>
              <w:fldChar w:fldCharType="end"/>
            </w:r>
          </w:hyperlink>
        </w:p>
        <w:p w:rsidR="003A69E9" w:rsidRDefault="007128F4">
          <w:pPr>
            <w:pStyle w:val="TOC3"/>
            <w:tabs>
              <w:tab w:val="right" w:leader="dot" w:pos="9016"/>
            </w:tabs>
            <w:rPr>
              <w:rFonts w:eastAsiaTheme="minorEastAsia"/>
              <w:noProof/>
            </w:rPr>
          </w:pPr>
          <w:hyperlink w:anchor="_Toc534147380" w:history="1">
            <w:r w:rsidR="003A69E9" w:rsidRPr="00FC6CD4">
              <w:rPr>
                <w:rStyle w:val="Hyperlink"/>
                <w:noProof/>
              </w:rPr>
              <w:t>3.2.2 Savings A/C:</w:t>
            </w:r>
            <w:r w:rsidR="003A69E9">
              <w:rPr>
                <w:noProof/>
                <w:webHidden/>
              </w:rPr>
              <w:tab/>
            </w:r>
            <w:r w:rsidR="003A69E9">
              <w:rPr>
                <w:noProof/>
                <w:webHidden/>
              </w:rPr>
              <w:fldChar w:fldCharType="begin"/>
            </w:r>
            <w:r w:rsidR="003A69E9">
              <w:rPr>
                <w:noProof/>
                <w:webHidden/>
              </w:rPr>
              <w:instrText xml:space="preserve"> PAGEREF _Toc534147380 \h </w:instrText>
            </w:r>
            <w:r w:rsidR="003A69E9">
              <w:rPr>
                <w:noProof/>
                <w:webHidden/>
              </w:rPr>
            </w:r>
            <w:r w:rsidR="003A69E9">
              <w:rPr>
                <w:noProof/>
                <w:webHidden/>
              </w:rPr>
              <w:fldChar w:fldCharType="separate"/>
            </w:r>
            <w:r w:rsidR="00A062DA">
              <w:rPr>
                <w:noProof/>
                <w:webHidden/>
              </w:rPr>
              <w:t>13</w:t>
            </w:r>
            <w:r w:rsidR="003A69E9">
              <w:rPr>
                <w:noProof/>
                <w:webHidden/>
              </w:rPr>
              <w:fldChar w:fldCharType="end"/>
            </w:r>
          </w:hyperlink>
        </w:p>
        <w:p w:rsidR="003A69E9" w:rsidRDefault="007128F4">
          <w:pPr>
            <w:pStyle w:val="TOC3"/>
            <w:tabs>
              <w:tab w:val="right" w:leader="dot" w:pos="9016"/>
            </w:tabs>
            <w:rPr>
              <w:rFonts w:eastAsiaTheme="minorEastAsia"/>
              <w:noProof/>
            </w:rPr>
          </w:pPr>
          <w:hyperlink w:anchor="_Toc534147381" w:history="1">
            <w:r w:rsidR="003A69E9" w:rsidRPr="00FC6CD4">
              <w:rPr>
                <w:rStyle w:val="Hyperlink"/>
                <w:noProof/>
              </w:rPr>
              <w:t>3.2.3 Fixed Deposit:</w:t>
            </w:r>
            <w:r w:rsidR="003A69E9">
              <w:rPr>
                <w:noProof/>
                <w:webHidden/>
              </w:rPr>
              <w:tab/>
            </w:r>
            <w:r w:rsidR="003A69E9">
              <w:rPr>
                <w:noProof/>
                <w:webHidden/>
              </w:rPr>
              <w:fldChar w:fldCharType="begin"/>
            </w:r>
            <w:r w:rsidR="003A69E9">
              <w:rPr>
                <w:noProof/>
                <w:webHidden/>
              </w:rPr>
              <w:instrText xml:space="preserve"> PAGEREF _Toc534147381 \h </w:instrText>
            </w:r>
            <w:r w:rsidR="003A69E9">
              <w:rPr>
                <w:noProof/>
                <w:webHidden/>
              </w:rPr>
            </w:r>
            <w:r w:rsidR="003A69E9">
              <w:rPr>
                <w:noProof/>
                <w:webHidden/>
              </w:rPr>
              <w:fldChar w:fldCharType="separate"/>
            </w:r>
            <w:r w:rsidR="00A062DA">
              <w:rPr>
                <w:noProof/>
                <w:webHidden/>
              </w:rPr>
              <w:t>15</w:t>
            </w:r>
            <w:r w:rsidR="003A69E9">
              <w:rPr>
                <w:noProof/>
                <w:webHidden/>
              </w:rPr>
              <w:fldChar w:fldCharType="end"/>
            </w:r>
          </w:hyperlink>
        </w:p>
        <w:p w:rsidR="003A69E9" w:rsidRDefault="007128F4">
          <w:pPr>
            <w:pStyle w:val="TOC2"/>
            <w:tabs>
              <w:tab w:val="right" w:leader="dot" w:pos="9016"/>
            </w:tabs>
            <w:rPr>
              <w:rFonts w:eastAsiaTheme="minorEastAsia"/>
              <w:noProof/>
            </w:rPr>
          </w:pPr>
          <w:hyperlink w:anchor="_Toc534147382" w:history="1">
            <w:r w:rsidR="003A69E9" w:rsidRPr="00FC6CD4">
              <w:rPr>
                <w:rStyle w:val="Hyperlink"/>
                <w:noProof/>
              </w:rPr>
              <w:t>3.3 NRB (Non-Resident Business):</w:t>
            </w:r>
            <w:r w:rsidR="003A69E9">
              <w:rPr>
                <w:noProof/>
                <w:webHidden/>
              </w:rPr>
              <w:tab/>
            </w:r>
            <w:r w:rsidR="003A69E9">
              <w:rPr>
                <w:noProof/>
                <w:webHidden/>
              </w:rPr>
              <w:fldChar w:fldCharType="begin"/>
            </w:r>
            <w:r w:rsidR="003A69E9">
              <w:rPr>
                <w:noProof/>
                <w:webHidden/>
              </w:rPr>
              <w:instrText xml:space="preserve"> PAGEREF _Toc534147382 \h </w:instrText>
            </w:r>
            <w:r w:rsidR="003A69E9">
              <w:rPr>
                <w:noProof/>
                <w:webHidden/>
              </w:rPr>
            </w:r>
            <w:r w:rsidR="003A69E9">
              <w:rPr>
                <w:noProof/>
                <w:webHidden/>
              </w:rPr>
              <w:fldChar w:fldCharType="separate"/>
            </w:r>
            <w:r w:rsidR="00A062DA">
              <w:rPr>
                <w:noProof/>
                <w:webHidden/>
              </w:rPr>
              <w:t>16</w:t>
            </w:r>
            <w:r w:rsidR="003A69E9">
              <w:rPr>
                <w:noProof/>
                <w:webHidden/>
              </w:rPr>
              <w:fldChar w:fldCharType="end"/>
            </w:r>
          </w:hyperlink>
        </w:p>
        <w:p w:rsidR="003A69E9" w:rsidRDefault="007128F4">
          <w:pPr>
            <w:pStyle w:val="TOC2"/>
            <w:tabs>
              <w:tab w:val="right" w:leader="dot" w:pos="9016"/>
            </w:tabs>
            <w:rPr>
              <w:rFonts w:eastAsiaTheme="minorEastAsia"/>
              <w:noProof/>
            </w:rPr>
          </w:pPr>
          <w:hyperlink w:anchor="_Toc534147383" w:history="1">
            <w:r w:rsidR="003A69E9" w:rsidRPr="00FC6CD4">
              <w:rPr>
                <w:rStyle w:val="Hyperlink"/>
                <w:noProof/>
              </w:rPr>
              <w:t>3.4 Loan</w:t>
            </w:r>
            <w:r w:rsidR="003A69E9">
              <w:rPr>
                <w:noProof/>
                <w:webHidden/>
              </w:rPr>
              <w:tab/>
            </w:r>
            <w:r w:rsidR="003A69E9">
              <w:rPr>
                <w:noProof/>
                <w:webHidden/>
              </w:rPr>
              <w:fldChar w:fldCharType="begin"/>
            </w:r>
            <w:r w:rsidR="003A69E9">
              <w:rPr>
                <w:noProof/>
                <w:webHidden/>
              </w:rPr>
              <w:instrText xml:space="preserve"> PAGEREF _Toc534147383 \h </w:instrText>
            </w:r>
            <w:r w:rsidR="003A69E9">
              <w:rPr>
                <w:noProof/>
                <w:webHidden/>
              </w:rPr>
            </w:r>
            <w:r w:rsidR="003A69E9">
              <w:rPr>
                <w:noProof/>
                <w:webHidden/>
              </w:rPr>
              <w:fldChar w:fldCharType="separate"/>
            </w:r>
            <w:r w:rsidR="00A062DA">
              <w:rPr>
                <w:noProof/>
                <w:webHidden/>
              </w:rPr>
              <w:t>17</w:t>
            </w:r>
            <w:r w:rsidR="003A69E9">
              <w:rPr>
                <w:noProof/>
                <w:webHidden/>
              </w:rPr>
              <w:fldChar w:fldCharType="end"/>
            </w:r>
          </w:hyperlink>
        </w:p>
        <w:p w:rsidR="003A69E9" w:rsidRDefault="007128F4">
          <w:pPr>
            <w:pStyle w:val="TOC2"/>
            <w:tabs>
              <w:tab w:val="right" w:leader="dot" w:pos="9016"/>
            </w:tabs>
            <w:rPr>
              <w:rStyle w:val="Hyperlink"/>
              <w:noProof/>
            </w:rPr>
          </w:pPr>
          <w:hyperlink w:anchor="_Toc534147384" w:history="1">
            <w:r w:rsidR="003A69E9" w:rsidRPr="00FC6CD4">
              <w:rPr>
                <w:rStyle w:val="Hyperlink"/>
                <w:noProof/>
              </w:rPr>
              <w:t>3.5 Cards:</w:t>
            </w:r>
            <w:r w:rsidR="003A69E9">
              <w:rPr>
                <w:noProof/>
                <w:webHidden/>
              </w:rPr>
              <w:tab/>
            </w:r>
            <w:r w:rsidR="003A69E9">
              <w:rPr>
                <w:noProof/>
                <w:webHidden/>
              </w:rPr>
              <w:fldChar w:fldCharType="begin"/>
            </w:r>
            <w:r w:rsidR="003A69E9">
              <w:rPr>
                <w:noProof/>
                <w:webHidden/>
              </w:rPr>
              <w:instrText xml:space="preserve"> PAGEREF _Toc534147384 \h </w:instrText>
            </w:r>
            <w:r w:rsidR="003A69E9">
              <w:rPr>
                <w:noProof/>
                <w:webHidden/>
              </w:rPr>
            </w:r>
            <w:r w:rsidR="003A69E9">
              <w:rPr>
                <w:noProof/>
                <w:webHidden/>
              </w:rPr>
              <w:fldChar w:fldCharType="separate"/>
            </w:r>
            <w:r w:rsidR="00A062DA">
              <w:rPr>
                <w:noProof/>
                <w:webHidden/>
              </w:rPr>
              <w:t>17</w:t>
            </w:r>
            <w:r w:rsidR="003A69E9">
              <w:rPr>
                <w:noProof/>
                <w:webHidden/>
              </w:rPr>
              <w:fldChar w:fldCharType="end"/>
            </w:r>
          </w:hyperlink>
        </w:p>
        <w:p w:rsidR="00B751B8" w:rsidRPr="00B751B8" w:rsidRDefault="00B751B8" w:rsidP="00B751B8">
          <w:r w:rsidRPr="00B751B8">
            <w:rPr>
              <w:color w:val="ED7D31" w:themeColor="accent2"/>
            </w:rPr>
            <w:t>CHAPTER-4</w:t>
          </w:r>
          <w:r>
            <w:t>.</w:t>
          </w:r>
          <w:r w:rsidRPr="00B751B8">
            <w:t>………………………………………………………………………………………………………………………</w:t>
          </w:r>
          <w:r>
            <w:t>….…. (18-28)</w:t>
          </w:r>
        </w:p>
        <w:p w:rsidR="003A69E9" w:rsidRDefault="007128F4" w:rsidP="003A69E9">
          <w:pPr>
            <w:pStyle w:val="TOC1"/>
            <w:tabs>
              <w:tab w:val="right" w:leader="dot" w:pos="9016"/>
            </w:tabs>
            <w:rPr>
              <w:rFonts w:eastAsiaTheme="minorEastAsia"/>
              <w:noProof/>
            </w:rPr>
          </w:pPr>
          <w:hyperlink w:anchor="_Toc534147385" w:history="1">
            <w:r w:rsidR="003A69E9" w:rsidRPr="00FC6CD4">
              <w:rPr>
                <w:rStyle w:val="Hyperlink"/>
                <w:noProof/>
              </w:rPr>
              <w:t>Analysis of the deposit section of The City Bank Ltd.</w:t>
            </w:r>
            <w:r w:rsidR="003A69E9">
              <w:rPr>
                <w:noProof/>
                <w:webHidden/>
              </w:rPr>
              <w:tab/>
            </w:r>
            <w:r w:rsidR="003A69E9">
              <w:rPr>
                <w:noProof/>
                <w:webHidden/>
              </w:rPr>
              <w:fldChar w:fldCharType="begin"/>
            </w:r>
            <w:r w:rsidR="003A69E9">
              <w:rPr>
                <w:noProof/>
                <w:webHidden/>
              </w:rPr>
              <w:instrText xml:space="preserve"> PAGEREF _Toc534147385 \h </w:instrText>
            </w:r>
            <w:r w:rsidR="003A69E9">
              <w:rPr>
                <w:noProof/>
                <w:webHidden/>
              </w:rPr>
            </w:r>
            <w:r w:rsidR="003A69E9">
              <w:rPr>
                <w:noProof/>
                <w:webHidden/>
              </w:rPr>
              <w:fldChar w:fldCharType="separate"/>
            </w:r>
            <w:r w:rsidR="00A062DA">
              <w:rPr>
                <w:noProof/>
                <w:webHidden/>
              </w:rPr>
              <w:t>19</w:t>
            </w:r>
            <w:r w:rsidR="003A69E9">
              <w:rPr>
                <w:noProof/>
                <w:webHidden/>
              </w:rPr>
              <w:fldChar w:fldCharType="end"/>
            </w:r>
          </w:hyperlink>
        </w:p>
        <w:p w:rsidR="003A69E9" w:rsidRDefault="007128F4">
          <w:pPr>
            <w:pStyle w:val="TOC2"/>
            <w:tabs>
              <w:tab w:val="right" w:leader="dot" w:pos="9016"/>
            </w:tabs>
            <w:rPr>
              <w:rFonts w:eastAsiaTheme="minorEastAsia"/>
              <w:noProof/>
            </w:rPr>
          </w:pPr>
          <w:hyperlink w:anchor="_Toc534147387" w:history="1">
            <w:r w:rsidR="003A69E9" w:rsidRPr="00FC6CD4">
              <w:rPr>
                <w:rStyle w:val="Hyperlink"/>
                <w:noProof/>
              </w:rPr>
              <w:t>4.2 Individual Deposit product Analysis</w:t>
            </w:r>
            <w:r w:rsidR="003A69E9">
              <w:rPr>
                <w:noProof/>
                <w:webHidden/>
              </w:rPr>
              <w:tab/>
            </w:r>
            <w:r w:rsidR="003A69E9">
              <w:rPr>
                <w:noProof/>
                <w:webHidden/>
              </w:rPr>
              <w:fldChar w:fldCharType="begin"/>
            </w:r>
            <w:r w:rsidR="003A69E9">
              <w:rPr>
                <w:noProof/>
                <w:webHidden/>
              </w:rPr>
              <w:instrText xml:space="preserve"> PAGEREF _Toc534147387 \h </w:instrText>
            </w:r>
            <w:r w:rsidR="003A69E9">
              <w:rPr>
                <w:noProof/>
                <w:webHidden/>
              </w:rPr>
            </w:r>
            <w:r w:rsidR="003A69E9">
              <w:rPr>
                <w:noProof/>
                <w:webHidden/>
              </w:rPr>
              <w:fldChar w:fldCharType="separate"/>
            </w:r>
            <w:r w:rsidR="00A062DA">
              <w:rPr>
                <w:noProof/>
                <w:webHidden/>
              </w:rPr>
              <w:t>21</w:t>
            </w:r>
            <w:r w:rsidR="003A69E9">
              <w:rPr>
                <w:noProof/>
                <w:webHidden/>
              </w:rPr>
              <w:fldChar w:fldCharType="end"/>
            </w:r>
          </w:hyperlink>
        </w:p>
        <w:p w:rsidR="003A69E9" w:rsidRDefault="007128F4">
          <w:pPr>
            <w:pStyle w:val="TOC3"/>
            <w:tabs>
              <w:tab w:val="right" w:leader="dot" w:pos="9016"/>
            </w:tabs>
            <w:rPr>
              <w:rFonts w:eastAsiaTheme="minorEastAsia"/>
              <w:noProof/>
            </w:rPr>
          </w:pPr>
          <w:hyperlink w:anchor="_Toc534147388" w:history="1">
            <w:r w:rsidR="003A69E9" w:rsidRPr="00FC6CD4">
              <w:rPr>
                <w:rStyle w:val="Hyperlink"/>
                <w:noProof/>
              </w:rPr>
              <w:t>4.2.1 Savings deposits</w:t>
            </w:r>
            <w:r w:rsidR="003A69E9">
              <w:rPr>
                <w:noProof/>
                <w:webHidden/>
              </w:rPr>
              <w:tab/>
            </w:r>
            <w:r w:rsidR="003A69E9">
              <w:rPr>
                <w:noProof/>
                <w:webHidden/>
              </w:rPr>
              <w:fldChar w:fldCharType="begin"/>
            </w:r>
            <w:r w:rsidR="003A69E9">
              <w:rPr>
                <w:noProof/>
                <w:webHidden/>
              </w:rPr>
              <w:instrText xml:space="preserve"> PAGEREF _Toc534147388 \h </w:instrText>
            </w:r>
            <w:r w:rsidR="003A69E9">
              <w:rPr>
                <w:noProof/>
                <w:webHidden/>
              </w:rPr>
            </w:r>
            <w:r w:rsidR="003A69E9">
              <w:rPr>
                <w:noProof/>
                <w:webHidden/>
              </w:rPr>
              <w:fldChar w:fldCharType="separate"/>
            </w:r>
            <w:r w:rsidR="00A062DA">
              <w:rPr>
                <w:noProof/>
                <w:webHidden/>
              </w:rPr>
              <w:t>21</w:t>
            </w:r>
            <w:r w:rsidR="003A69E9">
              <w:rPr>
                <w:noProof/>
                <w:webHidden/>
              </w:rPr>
              <w:fldChar w:fldCharType="end"/>
            </w:r>
          </w:hyperlink>
        </w:p>
        <w:p w:rsidR="003A69E9" w:rsidRDefault="007128F4">
          <w:pPr>
            <w:pStyle w:val="TOC3"/>
            <w:tabs>
              <w:tab w:val="right" w:leader="dot" w:pos="9016"/>
            </w:tabs>
            <w:rPr>
              <w:rFonts w:eastAsiaTheme="minorEastAsia"/>
              <w:noProof/>
            </w:rPr>
          </w:pPr>
          <w:hyperlink w:anchor="_Toc534147389" w:history="1">
            <w:r w:rsidR="003A69E9" w:rsidRPr="00FC6CD4">
              <w:rPr>
                <w:rStyle w:val="Hyperlink"/>
                <w:noProof/>
              </w:rPr>
              <w:t>4.2.2 CURRENT DEPOSIT</w:t>
            </w:r>
            <w:r w:rsidR="003A69E9">
              <w:rPr>
                <w:noProof/>
                <w:webHidden/>
              </w:rPr>
              <w:tab/>
            </w:r>
            <w:r w:rsidR="003A69E9">
              <w:rPr>
                <w:noProof/>
                <w:webHidden/>
              </w:rPr>
              <w:fldChar w:fldCharType="begin"/>
            </w:r>
            <w:r w:rsidR="003A69E9">
              <w:rPr>
                <w:noProof/>
                <w:webHidden/>
              </w:rPr>
              <w:instrText xml:space="preserve"> PAGEREF _Toc534147389 \h </w:instrText>
            </w:r>
            <w:r w:rsidR="003A69E9">
              <w:rPr>
                <w:noProof/>
                <w:webHidden/>
              </w:rPr>
            </w:r>
            <w:r w:rsidR="003A69E9">
              <w:rPr>
                <w:noProof/>
                <w:webHidden/>
              </w:rPr>
              <w:fldChar w:fldCharType="separate"/>
            </w:r>
            <w:r w:rsidR="00A062DA">
              <w:rPr>
                <w:noProof/>
                <w:webHidden/>
              </w:rPr>
              <w:t>26</w:t>
            </w:r>
            <w:r w:rsidR="003A69E9">
              <w:rPr>
                <w:noProof/>
                <w:webHidden/>
              </w:rPr>
              <w:fldChar w:fldCharType="end"/>
            </w:r>
          </w:hyperlink>
        </w:p>
        <w:p w:rsidR="003A69E9" w:rsidRDefault="007128F4">
          <w:pPr>
            <w:pStyle w:val="TOC3"/>
            <w:tabs>
              <w:tab w:val="right" w:leader="dot" w:pos="9016"/>
            </w:tabs>
            <w:rPr>
              <w:rStyle w:val="Hyperlink"/>
              <w:noProof/>
            </w:rPr>
          </w:pPr>
          <w:hyperlink w:anchor="_Toc534147390" w:history="1">
            <w:r w:rsidR="003A69E9" w:rsidRPr="00FC6CD4">
              <w:rPr>
                <w:rStyle w:val="Hyperlink"/>
                <w:noProof/>
              </w:rPr>
              <w:t>4.2.3 FIXED DEPOSIT</w:t>
            </w:r>
            <w:r w:rsidR="003A69E9">
              <w:rPr>
                <w:noProof/>
                <w:webHidden/>
              </w:rPr>
              <w:tab/>
            </w:r>
            <w:r w:rsidR="003A69E9">
              <w:rPr>
                <w:noProof/>
                <w:webHidden/>
              </w:rPr>
              <w:fldChar w:fldCharType="begin"/>
            </w:r>
            <w:r w:rsidR="003A69E9">
              <w:rPr>
                <w:noProof/>
                <w:webHidden/>
              </w:rPr>
              <w:instrText xml:space="preserve"> PAGEREF _Toc534147390 \h </w:instrText>
            </w:r>
            <w:r w:rsidR="003A69E9">
              <w:rPr>
                <w:noProof/>
                <w:webHidden/>
              </w:rPr>
            </w:r>
            <w:r w:rsidR="003A69E9">
              <w:rPr>
                <w:noProof/>
                <w:webHidden/>
              </w:rPr>
              <w:fldChar w:fldCharType="separate"/>
            </w:r>
            <w:r w:rsidR="00A062DA">
              <w:rPr>
                <w:noProof/>
                <w:webHidden/>
              </w:rPr>
              <w:t>29</w:t>
            </w:r>
            <w:r w:rsidR="003A69E9">
              <w:rPr>
                <w:noProof/>
                <w:webHidden/>
              </w:rPr>
              <w:fldChar w:fldCharType="end"/>
            </w:r>
          </w:hyperlink>
        </w:p>
        <w:p w:rsidR="00B751B8" w:rsidRPr="00B751B8" w:rsidRDefault="00B751B8" w:rsidP="00B751B8">
          <w:r w:rsidRPr="00B751B8">
            <w:rPr>
              <w:color w:val="ED7D31" w:themeColor="accent2"/>
            </w:rPr>
            <w:t>CHAPTER-5</w:t>
          </w:r>
          <w:r>
            <w:t xml:space="preserve"> …</w:t>
          </w:r>
          <w:r w:rsidRPr="00B751B8">
            <w:t>……………………………………………………………………………………………………………………</w:t>
          </w:r>
          <w:r w:rsidR="00F71D95">
            <w:t>….</w:t>
          </w:r>
          <w:r>
            <w:t>… (36-37)</w:t>
          </w:r>
        </w:p>
        <w:p w:rsidR="003A69E9" w:rsidRDefault="007128F4">
          <w:pPr>
            <w:pStyle w:val="TOC1"/>
            <w:tabs>
              <w:tab w:val="right" w:leader="dot" w:pos="9016"/>
            </w:tabs>
            <w:rPr>
              <w:rFonts w:eastAsiaTheme="minorEastAsia"/>
              <w:noProof/>
            </w:rPr>
          </w:pPr>
          <w:hyperlink w:anchor="_Toc534147391" w:history="1">
            <w:r w:rsidR="003A69E9" w:rsidRPr="00FC6CD4">
              <w:rPr>
                <w:rStyle w:val="Hyperlink"/>
                <w:noProof/>
              </w:rPr>
              <w:t>Findings &amp; conclusions</w:t>
            </w:r>
            <w:r w:rsidR="003A69E9">
              <w:rPr>
                <w:noProof/>
                <w:webHidden/>
              </w:rPr>
              <w:tab/>
            </w:r>
            <w:r w:rsidR="003A69E9">
              <w:rPr>
                <w:noProof/>
                <w:webHidden/>
              </w:rPr>
              <w:fldChar w:fldCharType="begin"/>
            </w:r>
            <w:r w:rsidR="003A69E9">
              <w:rPr>
                <w:noProof/>
                <w:webHidden/>
              </w:rPr>
              <w:instrText xml:space="preserve"> PAGEREF _Toc534147391 \h </w:instrText>
            </w:r>
            <w:r w:rsidR="003A69E9">
              <w:rPr>
                <w:noProof/>
                <w:webHidden/>
              </w:rPr>
            </w:r>
            <w:r w:rsidR="003A69E9">
              <w:rPr>
                <w:noProof/>
                <w:webHidden/>
              </w:rPr>
              <w:fldChar w:fldCharType="separate"/>
            </w:r>
            <w:r w:rsidR="00A062DA">
              <w:rPr>
                <w:noProof/>
                <w:webHidden/>
              </w:rPr>
              <w:t>37</w:t>
            </w:r>
            <w:r w:rsidR="003A69E9">
              <w:rPr>
                <w:noProof/>
                <w:webHidden/>
              </w:rPr>
              <w:fldChar w:fldCharType="end"/>
            </w:r>
          </w:hyperlink>
        </w:p>
        <w:p w:rsidR="00481959" w:rsidRPr="00495070" w:rsidRDefault="00290640">
          <w:pPr>
            <w:sectPr w:rsidR="00481959" w:rsidRPr="00495070" w:rsidSect="00517E9B">
              <w:headerReference w:type="first" r:id="rId12"/>
              <w:pgSz w:w="11906" w:h="16838" w:code="9"/>
              <w:pgMar w:top="1440" w:right="1440" w:bottom="1440" w:left="1440" w:header="720" w:footer="720" w:gutter="0"/>
              <w:pgNumType w:fmt="lowerRoman" w:start="2"/>
              <w:cols w:space="720"/>
              <w:titlePg/>
              <w:docGrid w:linePitch="360"/>
            </w:sectPr>
          </w:pPr>
          <w:r>
            <w:rPr>
              <w:b/>
              <w:bCs/>
              <w:noProof/>
            </w:rPr>
            <w:fldChar w:fldCharType="end"/>
          </w:r>
        </w:p>
      </w:sdtContent>
    </w:sdt>
    <w:p w:rsidR="00F374BB" w:rsidRDefault="00641183">
      <w:pPr>
        <w:rPr>
          <w:rFonts w:ascii="Times New Roman" w:hAnsi="Times New Roman" w:cs="Times New Roman"/>
          <w:sz w:val="36"/>
          <w:szCs w:val="32"/>
        </w:rPr>
      </w:pPr>
      <w:r w:rsidRPr="00641183">
        <w:rPr>
          <w:rFonts w:ascii="Times New Roman" w:hAnsi="Times New Roman" w:cs="Times New Roman"/>
          <w:noProof/>
          <w:sz w:val="36"/>
          <w:szCs w:val="32"/>
        </w:rPr>
        <w:lastRenderedPageBreak/>
        <mc:AlternateContent>
          <mc:Choice Requires="wpg">
            <w:drawing>
              <wp:anchor distT="0" distB="0" distL="228600" distR="228600" simplePos="0" relativeHeight="251680768" behindDoc="0" locked="0" layoutInCell="1" allowOverlap="1" wp14:anchorId="7AB92769" wp14:editId="2C29F1FD">
                <wp:simplePos x="0" y="0"/>
                <wp:positionH relativeFrom="page">
                  <wp:posOffset>304800</wp:posOffset>
                </wp:positionH>
                <wp:positionV relativeFrom="page">
                  <wp:posOffset>304800</wp:posOffset>
                </wp:positionV>
                <wp:extent cx="3600450" cy="9134475"/>
                <wp:effectExtent l="0" t="0" r="0" b="9525"/>
                <wp:wrapSquare wrapText="bothSides"/>
                <wp:docPr id="99" name="Group 99"/>
                <wp:cNvGraphicFramePr/>
                <a:graphic xmlns:a="http://schemas.openxmlformats.org/drawingml/2006/main">
                  <a:graphicData uri="http://schemas.microsoft.com/office/word/2010/wordprocessingGroup">
                    <wpg:wgp>
                      <wpg:cNvGrpSpPr/>
                      <wpg:grpSpPr>
                        <a:xfrm>
                          <a:off x="0" y="0"/>
                          <a:ext cx="3600450" cy="9134475"/>
                          <a:chOff x="0" y="0"/>
                          <a:chExt cx="2571750" cy="8229600"/>
                        </a:xfrm>
                      </wpg:grpSpPr>
                      <wps:wsp>
                        <wps:cNvPr id="100" name="Text Box 100"/>
                        <wps:cNvSpPr txBox="1"/>
                        <wps:spPr>
                          <a:xfrm>
                            <a:off x="190500" y="0"/>
                            <a:ext cx="2381250" cy="8229600"/>
                          </a:xfrm>
                          <a:prstGeom prst="rect">
                            <a:avLst/>
                          </a:prstGeom>
                          <a:gradFill>
                            <a:gsLst>
                              <a:gs pos="0">
                                <a:schemeClr val="lt2">
                                  <a:tint val="90000"/>
                                  <a:satMod val="92000"/>
                                  <a:lumMod val="120000"/>
                                </a:schemeClr>
                              </a:gs>
                              <a:gs pos="100000">
                                <a:schemeClr val="lt2">
                                  <a:shade val="98000"/>
                                  <a:satMod val="120000"/>
                                  <a:lumMod val="98000"/>
                                </a:schemeClr>
                              </a:gs>
                            </a:gsLst>
                            <a:path path="circle">
                              <a:fillToRect l="50000" t="50000" r="100000" b="100000"/>
                            </a:path>
                          </a:gradFill>
                          <a:ln w="6350">
                            <a:noFill/>
                          </a:ln>
                          <a:effectLst/>
                        </wps:spPr>
                        <wps:style>
                          <a:lnRef idx="0">
                            <a:schemeClr val="accent1"/>
                          </a:lnRef>
                          <a:fillRef idx="1003">
                            <a:schemeClr val="lt2"/>
                          </a:fillRef>
                          <a:effectRef idx="0">
                            <a:schemeClr val="accent1"/>
                          </a:effectRef>
                          <a:fontRef idx="minor">
                            <a:schemeClr val="dk1"/>
                          </a:fontRef>
                        </wps:style>
                        <wps:txbx>
                          <w:txbxContent>
                            <w:p w:rsidR="007128F4" w:rsidRDefault="007128F4" w:rsidP="00641183">
                              <w:pPr>
                                <w:rPr>
                                  <w:color w:val="595959" w:themeColor="text1" w:themeTint="A6"/>
                                  <w:sz w:val="20"/>
                                  <w:szCs w:val="20"/>
                                </w:rPr>
                              </w:pPr>
                            </w:p>
                            <w:p w:rsidR="007128F4" w:rsidRDefault="007128F4" w:rsidP="00641183">
                              <w:pPr>
                                <w:rPr>
                                  <w:color w:val="595959" w:themeColor="text1" w:themeTint="A6"/>
                                  <w:sz w:val="20"/>
                                  <w:szCs w:val="20"/>
                                </w:rPr>
                              </w:pPr>
                            </w:p>
                            <w:p w:rsidR="007128F4" w:rsidRDefault="007128F4" w:rsidP="00641183">
                              <w:pPr>
                                <w:rPr>
                                  <w:color w:val="595959" w:themeColor="text1" w:themeTint="A6"/>
                                  <w:sz w:val="20"/>
                                  <w:szCs w:val="20"/>
                                </w:rPr>
                              </w:pPr>
                            </w:p>
                            <w:p w:rsidR="007128F4" w:rsidRPr="00641183" w:rsidRDefault="007128F4" w:rsidP="00BD3196">
                              <w:pPr>
                                <w:jc w:val="center"/>
                                <w:rPr>
                                  <w:b/>
                                  <w:color w:val="000000" w:themeColor="text1"/>
                                  <w:sz w:val="44"/>
                                  <w:szCs w:val="20"/>
                                </w:rPr>
                              </w:pPr>
                              <w:r>
                                <w:rPr>
                                  <w:b/>
                                  <w:color w:val="000000" w:themeColor="text1"/>
                                  <w:sz w:val="44"/>
                                  <w:szCs w:val="20"/>
                                </w:rPr>
                                <w:t>(</w:t>
                              </w:r>
                              <w:r w:rsidRPr="00641183">
                                <w:rPr>
                                  <w:b/>
                                  <w:color w:val="000000" w:themeColor="text1"/>
                                  <w:sz w:val="44"/>
                                  <w:szCs w:val="20"/>
                                </w:rPr>
                                <w:t>Introduction</w:t>
                              </w:r>
                              <w:r>
                                <w:rPr>
                                  <w:b/>
                                  <w:color w:val="000000" w:themeColor="text1"/>
                                  <w:sz w:val="44"/>
                                  <w:szCs w:val="20"/>
                                </w:rPr>
                                <w:t>)</w:t>
                              </w:r>
                            </w:p>
                          </w:txbxContent>
                        </wps:txbx>
                        <wps:bodyPr rot="0" spcFirstLastPara="0" vertOverflow="overflow" horzOverflow="overflow" vert="horz" wrap="square" lIns="182880" tIns="914400" rIns="182880" bIns="182880" numCol="1" spcCol="0" rtlCol="0" fromWordArt="0" anchor="t" anchorCtr="0" forceAA="0" compatLnSpc="1">
                          <a:prstTxWarp prst="textNoShape">
                            <a:avLst/>
                          </a:prstTxWarp>
                          <a:noAutofit/>
                        </wps:bodyPr>
                      </wps:wsp>
                      <wps:wsp>
                        <wps:cNvPr id="101" name="Rectangle 3"/>
                        <wps:cNvSpPr/>
                        <wps:spPr>
                          <a:xfrm>
                            <a:off x="0" y="0"/>
                            <a:ext cx="190500" cy="82296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2" name="Pentagon 4"/>
                        <wps:cNvSpPr/>
                        <wps:spPr>
                          <a:xfrm>
                            <a:off x="0" y="363105"/>
                            <a:ext cx="2540624" cy="857827"/>
                          </a:xfrm>
                          <a:prstGeom prst="homePlate">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7128F4" w:rsidRPr="00F71D95" w:rsidRDefault="007128F4">
                              <w:pPr>
                                <w:pStyle w:val="NoSpacing"/>
                                <w:rPr>
                                  <w:rFonts w:asciiTheme="majorHAnsi" w:eastAsiaTheme="majorEastAsia" w:hAnsiTheme="majorHAnsi" w:cstheme="majorBidi"/>
                                  <w:b/>
                                  <w:color w:val="5B9BD5" w:themeColor="accent5"/>
                                  <w:sz w:val="56"/>
                                  <w:szCs w:val="2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F71D95">
                                <w:rPr>
                                  <w:rFonts w:asciiTheme="majorHAnsi" w:eastAsiaTheme="majorEastAsia" w:hAnsiTheme="majorHAnsi" w:cstheme="majorBidi"/>
                                  <w:b/>
                                  <w:color w:val="5B9BD5" w:themeColor="accent5"/>
                                  <w:sz w:val="56"/>
                                  <w:szCs w:val="2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CHAPTER-1</w:t>
                              </w:r>
                            </w:p>
                          </w:txbxContent>
                        </wps:txbx>
                        <wps:bodyPr rot="0" spcFirstLastPara="0" vert="horz" wrap="square" lIns="365760" tIns="0" rIns="182880" bIns="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6243ADA" id="Group 99" o:spid="_x0000_s1028" style="position:absolute;margin-left:24pt;margin-top:24pt;width:283.5pt;height:719.25pt;z-index:251680768;mso-wrap-distance-left:18pt;mso-wrap-distance-right:18pt;mso-position-horizontal-relative:page;mso-position-vertical-relative:page" coordsize="25717,822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">
                <v:shape id="Text Box 100" o:spid="_x0000_s1029" type="#_x0000_t202" style="position:absolute;left:1905;width:23812;height:82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" fillcolor="#e9e8e8 [2899]" stroked="f" strokeweight=".5pt">
                  <v:fill color2="#e1e0e0 [3139]" rotate="t" focusposition=".5,.5" focussize="-.5,-.5" focus="100%" type="gradientRadial"/>
                  <v:textbox inset="14.4pt,1in,14.4pt,14.4pt">
                    <w:txbxContent>
                      <w:p w14:paraId="0E8A4BD7" w14:textId="77777777" w:rsidR="001F7C86" w:rsidRDefault="001F7C86" w:rsidP="00641183">
                        <w:pPr>
                          <w:rPr>
                            <w:color w:val="595959" w:themeColor="text1" w:themeTint="A6"/>
                            <w:sz w:val="20"/>
                            <w:szCs w:val="20"/>
                          </w:rPr>
                        </w:pPr>
                      </w:p>
                      <w:p w14:paraId="20A32CC6" w14:textId="77777777" w:rsidR="001F7C86" w:rsidRDefault="001F7C86" w:rsidP="00641183">
                        <w:pPr>
                          <w:rPr>
                            <w:color w:val="595959" w:themeColor="text1" w:themeTint="A6"/>
                            <w:sz w:val="20"/>
                            <w:szCs w:val="20"/>
                          </w:rPr>
                        </w:pPr>
                      </w:p>
                      <w:p w14:paraId="324AF2E4" w14:textId="77777777" w:rsidR="001F7C86" w:rsidRDefault="001F7C86" w:rsidP="00641183">
                        <w:pPr>
                          <w:rPr>
                            <w:color w:val="595959" w:themeColor="text1" w:themeTint="A6"/>
                            <w:sz w:val="20"/>
                            <w:szCs w:val="20"/>
                          </w:rPr>
                        </w:pPr>
                      </w:p>
                      <w:p w14:paraId="100D3439" w14:textId="52276C64" w:rsidR="001F7C86" w:rsidRPr="00641183" w:rsidRDefault="001F7C86" w:rsidP="00BD3196">
                        <w:pPr>
                          <w:jc w:val="center"/>
                          <w:rPr>
                            <w:b/>
                            <w:color w:val="000000" w:themeColor="text1"/>
                            <w:sz w:val="44"/>
                            <w:szCs w:val="20"/>
                          </w:rPr>
                        </w:pPr>
                        <w:r>
                          <w:rPr>
                            <w:b/>
                            <w:color w:val="000000" w:themeColor="text1"/>
                            <w:sz w:val="44"/>
                            <w:szCs w:val="20"/>
                          </w:rPr>
                          <w:t>(</w:t>
                        </w:r>
                        <w:r w:rsidRPr="00641183">
                          <w:rPr>
                            <w:b/>
                            <w:color w:val="000000" w:themeColor="text1"/>
                            <w:sz w:val="44"/>
                            <w:szCs w:val="20"/>
                          </w:rPr>
                          <w:t>Introduction</w:t>
                        </w:r>
                        <w:r>
                          <w:rPr>
                            <w:b/>
                            <w:color w:val="000000" w:themeColor="text1"/>
                            <w:sz w:val="44"/>
                            <w:szCs w:val="20"/>
                          </w:rPr>
                          <w:t>)</w:t>
                        </w:r>
                      </w:p>
                    </w:txbxContent>
                  </v:textbox>
                </v:shape>
                <v:rect id="Rectangle 3" o:spid="_x0000_s1030" style="position:absolute;width:1905;height:82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" fillcolor="#44546a [3215]" stroked="f" strokeweight="1p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agon 4" o:spid="_x0000_s1031" type="#_x0000_t15" style="position:absolute;top:3631;width:25406;height:85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" adj="17953" fillcolor="#4472c4 [3204]" stroked="f" strokeweight="1pt">
                  <v:textbox inset="28.8pt,0,14.4pt,0">
                    <w:txbxContent>
                      <w:p w14:paraId="659920C2" w14:textId="4E0BE4D7" w:rsidR="001F7C86" w:rsidRPr="00F71D95" w:rsidRDefault="001F7C86">
                        <w:pPr>
                          <w:pStyle w:val="NoSpacing"/>
                          <w:rPr>
                            <w:rFonts w:asciiTheme="majorHAnsi" w:eastAsiaTheme="majorEastAsia" w:hAnsiTheme="majorHAnsi" w:cstheme="majorBidi"/>
                            <w:b/>
                            <w:color w:val="5B9BD5" w:themeColor="accent5"/>
                            <w:sz w:val="56"/>
                            <w:szCs w:val="2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F71D95">
                          <w:rPr>
                            <w:rFonts w:asciiTheme="majorHAnsi" w:eastAsiaTheme="majorEastAsia" w:hAnsiTheme="majorHAnsi" w:cstheme="majorBidi"/>
                            <w:b/>
                            <w:color w:val="5B9BD5" w:themeColor="accent5"/>
                            <w:sz w:val="56"/>
                            <w:szCs w:val="2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CHAPTER-1</w:t>
                        </w:r>
                      </w:p>
                    </w:txbxContent>
                  </v:textbox>
                </v:shape>
                <w10:wrap type="square" anchorx="page" anchory="page"/>
              </v:group>
            </w:pict>
          </mc:Fallback>
        </mc:AlternateContent>
      </w:r>
    </w:p>
    <w:p w:rsidR="00F45FD5" w:rsidRPr="00765348" w:rsidRDefault="00F374BB" w:rsidP="00765348">
      <w:pPr>
        <w:rPr>
          <w:rFonts w:ascii="Times New Roman" w:hAnsi="Times New Roman" w:cs="Times New Roman"/>
          <w:sz w:val="36"/>
          <w:szCs w:val="32"/>
        </w:rPr>
      </w:pPr>
      <w:r>
        <w:rPr>
          <w:rFonts w:ascii="Times New Roman" w:hAnsi="Times New Roman" w:cs="Times New Roman"/>
          <w:sz w:val="36"/>
          <w:szCs w:val="32"/>
        </w:rPr>
        <w:br w:type="page"/>
      </w:r>
    </w:p>
    <w:p w:rsidR="00E318DD" w:rsidRDefault="009875CC" w:rsidP="009875CC">
      <w:pPr>
        <w:pStyle w:val="Heading1"/>
      </w:pPr>
      <w:bookmarkStart w:id="3" w:name="_Toc534147359"/>
      <w:r>
        <w:lastRenderedPageBreak/>
        <w:t>Introduction</w:t>
      </w:r>
      <w:bookmarkEnd w:id="3"/>
    </w:p>
    <w:p w:rsidR="00F71D95" w:rsidRPr="00F71D95" w:rsidRDefault="00F71D95" w:rsidP="00F71D95"/>
    <w:p w:rsidR="00240B35" w:rsidRDefault="00494A63" w:rsidP="006D0367">
      <w:pPr>
        <w:pStyle w:val="Heading2"/>
        <w:numPr>
          <w:ilvl w:val="1"/>
          <w:numId w:val="43"/>
        </w:numPr>
      </w:pPr>
      <w:bookmarkStart w:id="4" w:name="_Toc534147360"/>
      <w:r>
        <w:t>O</w:t>
      </w:r>
      <w:r w:rsidR="001D22E2">
        <w:t xml:space="preserve">rigin of </w:t>
      </w:r>
      <w:proofErr w:type="gramStart"/>
      <w:r w:rsidR="001D22E2">
        <w:t>The</w:t>
      </w:r>
      <w:proofErr w:type="gramEnd"/>
      <w:r w:rsidR="001D22E2">
        <w:t xml:space="preserve"> Report</w:t>
      </w:r>
      <w:r w:rsidR="00240B35" w:rsidRPr="00240B35">
        <w:t>:</w:t>
      </w:r>
      <w:bookmarkEnd w:id="4"/>
      <w:r w:rsidR="00240B35" w:rsidRPr="00240B35">
        <w:t xml:space="preserve"> </w:t>
      </w:r>
    </w:p>
    <w:p w:rsidR="00240B35" w:rsidRDefault="00D726E1" w:rsidP="001672EC">
      <w:pPr>
        <w:spacing w:line="360" w:lineRule="auto"/>
        <w:jc w:val="both"/>
        <w:rPr>
          <w:rFonts w:ascii="Times New Roman" w:hAnsi="Times New Roman" w:cs="Times New Roman"/>
          <w:b/>
          <w:sz w:val="32"/>
          <w:szCs w:val="32"/>
        </w:rPr>
      </w:pPr>
      <w:r>
        <w:rPr>
          <w:rFonts w:ascii="Times New Roman" w:hAnsi="Times New Roman" w:cs="Times New Roman"/>
          <w:sz w:val="24"/>
          <w:szCs w:val="32"/>
        </w:rPr>
        <w:t xml:space="preserve">As </w:t>
      </w:r>
      <w:r w:rsidR="00D40AB7" w:rsidRPr="00240B35">
        <w:rPr>
          <w:rFonts w:ascii="Times New Roman" w:hAnsi="Times New Roman" w:cs="Times New Roman"/>
          <w:sz w:val="24"/>
          <w:szCs w:val="32"/>
        </w:rPr>
        <w:t>part</w:t>
      </w:r>
      <w:r w:rsidR="00240B35" w:rsidRPr="00240B35">
        <w:rPr>
          <w:rFonts w:ascii="Times New Roman" w:hAnsi="Times New Roman" w:cs="Times New Roman"/>
          <w:sz w:val="24"/>
          <w:szCs w:val="32"/>
        </w:rPr>
        <w:t xml:space="preserve"> </w:t>
      </w:r>
      <w:r w:rsidR="00D40AB7" w:rsidRPr="00240B35">
        <w:rPr>
          <w:rFonts w:ascii="Times New Roman" w:hAnsi="Times New Roman" w:cs="Times New Roman"/>
          <w:sz w:val="24"/>
          <w:szCs w:val="32"/>
        </w:rPr>
        <w:t>deed</w:t>
      </w:r>
      <w:r w:rsidR="00240B35" w:rsidRPr="00240B35">
        <w:rPr>
          <w:rFonts w:ascii="Times New Roman" w:hAnsi="Times New Roman" w:cs="Times New Roman"/>
          <w:sz w:val="24"/>
          <w:szCs w:val="32"/>
        </w:rPr>
        <w:t xml:space="preserve"> </w:t>
      </w:r>
      <w:r w:rsidR="00A01DB4">
        <w:rPr>
          <w:rFonts w:ascii="Times New Roman" w:hAnsi="Times New Roman" w:cs="Times New Roman"/>
          <w:sz w:val="24"/>
          <w:szCs w:val="32"/>
        </w:rPr>
        <w:t>for the</w:t>
      </w:r>
      <w:r w:rsidR="009848A9" w:rsidRPr="00240B35">
        <w:rPr>
          <w:rFonts w:ascii="Times New Roman" w:hAnsi="Times New Roman" w:cs="Times New Roman"/>
          <w:sz w:val="24"/>
          <w:szCs w:val="32"/>
        </w:rPr>
        <w:t xml:space="preserve"> prerequisite</w:t>
      </w:r>
      <w:r w:rsidR="00240B35" w:rsidRPr="00240B35">
        <w:rPr>
          <w:rFonts w:ascii="Times New Roman" w:hAnsi="Times New Roman" w:cs="Times New Roman"/>
          <w:sz w:val="24"/>
          <w:szCs w:val="32"/>
        </w:rPr>
        <w:t xml:space="preserve"> of the B</w:t>
      </w:r>
      <w:r w:rsidR="009848A9">
        <w:rPr>
          <w:rFonts w:ascii="Times New Roman" w:hAnsi="Times New Roman" w:cs="Times New Roman"/>
          <w:sz w:val="24"/>
          <w:szCs w:val="32"/>
        </w:rPr>
        <w:t xml:space="preserve">achelor of Business </w:t>
      </w:r>
      <w:r w:rsidR="009848A9" w:rsidRPr="00240B35">
        <w:rPr>
          <w:rFonts w:ascii="Times New Roman" w:hAnsi="Times New Roman" w:cs="Times New Roman"/>
          <w:sz w:val="24"/>
          <w:szCs w:val="32"/>
        </w:rPr>
        <w:t>A</w:t>
      </w:r>
      <w:r w:rsidR="009848A9">
        <w:rPr>
          <w:rFonts w:ascii="Times New Roman" w:hAnsi="Times New Roman" w:cs="Times New Roman"/>
          <w:sz w:val="24"/>
          <w:szCs w:val="32"/>
        </w:rPr>
        <w:t>dministration (BBA)</w:t>
      </w:r>
      <w:r w:rsidR="00240B35" w:rsidRPr="00240B35">
        <w:rPr>
          <w:rFonts w:ascii="Times New Roman" w:hAnsi="Times New Roman" w:cs="Times New Roman"/>
          <w:sz w:val="24"/>
          <w:szCs w:val="32"/>
        </w:rPr>
        <w:t xml:space="preserve"> program </w:t>
      </w:r>
      <w:r w:rsidR="009A206B">
        <w:rPr>
          <w:rFonts w:ascii="Times New Roman" w:hAnsi="Times New Roman" w:cs="Times New Roman"/>
          <w:sz w:val="24"/>
          <w:szCs w:val="32"/>
        </w:rPr>
        <w:t xml:space="preserve">this report is made. </w:t>
      </w:r>
      <w:r w:rsidR="009A206B">
        <w:rPr>
          <w:rFonts w:ascii="Times New Roman" w:hAnsi="Times New Roman" w:cs="Times New Roman"/>
          <w:noProof/>
          <w:sz w:val="24"/>
          <w:szCs w:val="32"/>
        </w:rPr>
        <w:t>And</w:t>
      </w:r>
      <w:r w:rsidR="00240B35" w:rsidRPr="00240B35">
        <w:rPr>
          <w:rFonts w:ascii="Times New Roman" w:hAnsi="Times New Roman" w:cs="Times New Roman"/>
          <w:sz w:val="24"/>
          <w:szCs w:val="32"/>
        </w:rPr>
        <w:t xml:space="preserve"> my </w:t>
      </w:r>
      <w:r w:rsidR="009848A9">
        <w:rPr>
          <w:rFonts w:ascii="Times New Roman" w:hAnsi="Times New Roman" w:cs="Times New Roman"/>
          <w:noProof/>
          <w:sz w:val="24"/>
          <w:szCs w:val="32"/>
        </w:rPr>
        <w:t>respectful supervisor</w:t>
      </w:r>
      <w:r w:rsidR="00240B35" w:rsidRPr="00240B35">
        <w:rPr>
          <w:rFonts w:ascii="Times New Roman" w:hAnsi="Times New Roman" w:cs="Times New Roman"/>
          <w:sz w:val="24"/>
          <w:szCs w:val="32"/>
        </w:rPr>
        <w:t xml:space="preserve"> has </w:t>
      </w:r>
      <w:r w:rsidR="00D40AB7" w:rsidRPr="00240B35">
        <w:rPr>
          <w:rFonts w:ascii="Times New Roman" w:hAnsi="Times New Roman" w:cs="Times New Roman"/>
          <w:sz w:val="24"/>
          <w:szCs w:val="32"/>
        </w:rPr>
        <w:t>directed</w:t>
      </w:r>
      <w:r w:rsidR="00240B35" w:rsidRPr="00240B35">
        <w:rPr>
          <w:rFonts w:ascii="Times New Roman" w:hAnsi="Times New Roman" w:cs="Times New Roman"/>
          <w:sz w:val="24"/>
          <w:szCs w:val="32"/>
        </w:rPr>
        <w:t xml:space="preserve"> </w:t>
      </w:r>
      <w:r w:rsidR="009848A9" w:rsidRPr="00240B35">
        <w:rPr>
          <w:rFonts w:ascii="Times New Roman" w:hAnsi="Times New Roman" w:cs="Times New Roman"/>
          <w:sz w:val="24"/>
          <w:szCs w:val="32"/>
        </w:rPr>
        <w:t>myself</w:t>
      </w:r>
      <w:r w:rsidR="00240B35" w:rsidRPr="00240B35">
        <w:rPr>
          <w:rFonts w:ascii="Times New Roman" w:hAnsi="Times New Roman" w:cs="Times New Roman"/>
          <w:sz w:val="24"/>
          <w:szCs w:val="32"/>
        </w:rPr>
        <w:t xml:space="preserve"> </w:t>
      </w:r>
      <w:r w:rsidR="009848A9" w:rsidRPr="00240B35">
        <w:rPr>
          <w:rFonts w:ascii="Times New Roman" w:hAnsi="Times New Roman" w:cs="Times New Roman"/>
          <w:sz w:val="24"/>
          <w:szCs w:val="32"/>
        </w:rPr>
        <w:t>toward</w:t>
      </w:r>
      <w:r w:rsidR="00240B35" w:rsidRPr="00240B35">
        <w:rPr>
          <w:rFonts w:ascii="Times New Roman" w:hAnsi="Times New Roman" w:cs="Times New Roman"/>
          <w:sz w:val="24"/>
          <w:szCs w:val="32"/>
        </w:rPr>
        <w:t xml:space="preserve"> </w:t>
      </w:r>
      <w:r w:rsidR="009848A9" w:rsidRPr="00240B35">
        <w:rPr>
          <w:rFonts w:ascii="Times New Roman" w:hAnsi="Times New Roman" w:cs="Times New Roman"/>
          <w:sz w:val="24"/>
          <w:szCs w:val="32"/>
        </w:rPr>
        <w:t>prepare</w:t>
      </w:r>
      <w:r w:rsidR="00240B35" w:rsidRPr="00240B35">
        <w:rPr>
          <w:rFonts w:ascii="Times New Roman" w:hAnsi="Times New Roman" w:cs="Times New Roman"/>
          <w:sz w:val="24"/>
          <w:szCs w:val="32"/>
        </w:rPr>
        <w:t xml:space="preserve"> </w:t>
      </w:r>
      <w:r w:rsidR="009A206B">
        <w:rPr>
          <w:rFonts w:ascii="Times New Roman" w:hAnsi="Times New Roman" w:cs="Times New Roman"/>
          <w:sz w:val="24"/>
          <w:szCs w:val="32"/>
        </w:rPr>
        <w:t>this</w:t>
      </w:r>
      <w:r w:rsidR="00240B35" w:rsidRPr="00240B35">
        <w:rPr>
          <w:rFonts w:ascii="Times New Roman" w:hAnsi="Times New Roman" w:cs="Times New Roman"/>
          <w:sz w:val="24"/>
          <w:szCs w:val="32"/>
        </w:rPr>
        <w:t xml:space="preserve"> </w:t>
      </w:r>
      <w:r w:rsidR="009848A9">
        <w:rPr>
          <w:rFonts w:ascii="Times New Roman" w:hAnsi="Times New Roman" w:cs="Times New Roman"/>
          <w:sz w:val="24"/>
          <w:szCs w:val="32"/>
        </w:rPr>
        <w:t xml:space="preserve">report </w:t>
      </w:r>
      <w:r w:rsidR="00383BA3">
        <w:rPr>
          <w:rFonts w:ascii="Times New Roman" w:hAnsi="Times New Roman" w:cs="Times New Roman"/>
          <w:sz w:val="24"/>
          <w:szCs w:val="32"/>
        </w:rPr>
        <w:t>about</w:t>
      </w:r>
      <w:r w:rsidR="009848A9">
        <w:rPr>
          <w:rFonts w:ascii="Times New Roman" w:hAnsi="Times New Roman" w:cs="Times New Roman"/>
          <w:sz w:val="24"/>
          <w:szCs w:val="32"/>
        </w:rPr>
        <w:t xml:space="preserve"> Retail Banking activities of The City Bank Ltd</w:t>
      </w:r>
      <w:r w:rsidR="00D40AB7">
        <w:rPr>
          <w:rFonts w:ascii="Times New Roman" w:hAnsi="Times New Roman" w:cs="Times New Roman"/>
          <w:sz w:val="24"/>
          <w:szCs w:val="32"/>
        </w:rPr>
        <w:t>.</w:t>
      </w:r>
      <w:r w:rsidR="00240B35" w:rsidRPr="00240B35">
        <w:rPr>
          <w:rFonts w:ascii="Times New Roman" w:hAnsi="Times New Roman" w:cs="Times New Roman"/>
          <w:sz w:val="24"/>
          <w:szCs w:val="32"/>
        </w:rPr>
        <w:t xml:space="preserve"> </w:t>
      </w:r>
      <w:r w:rsidR="00D40AB7" w:rsidRPr="00240B35">
        <w:rPr>
          <w:rFonts w:ascii="Times New Roman" w:hAnsi="Times New Roman" w:cs="Times New Roman"/>
          <w:sz w:val="24"/>
          <w:szCs w:val="32"/>
        </w:rPr>
        <w:t>Therefore,</w:t>
      </w:r>
      <w:r w:rsidR="00240B35" w:rsidRPr="00240B35">
        <w:rPr>
          <w:rFonts w:ascii="Times New Roman" w:hAnsi="Times New Roman" w:cs="Times New Roman"/>
          <w:sz w:val="24"/>
          <w:szCs w:val="32"/>
        </w:rPr>
        <w:t xml:space="preserve"> </w:t>
      </w:r>
      <w:r w:rsidR="009848A9">
        <w:rPr>
          <w:rFonts w:ascii="Times New Roman" w:hAnsi="Times New Roman" w:cs="Times New Roman"/>
          <w:sz w:val="24"/>
          <w:szCs w:val="32"/>
        </w:rPr>
        <w:t xml:space="preserve">I </w:t>
      </w:r>
      <w:r w:rsidR="00383BA3">
        <w:rPr>
          <w:rFonts w:ascii="Times New Roman" w:hAnsi="Times New Roman" w:cs="Times New Roman"/>
          <w:sz w:val="24"/>
          <w:szCs w:val="32"/>
        </w:rPr>
        <w:t>take part</w:t>
      </w:r>
      <w:r w:rsidR="00240B35" w:rsidRPr="00240B35">
        <w:rPr>
          <w:rFonts w:ascii="Times New Roman" w:hAnsi="Times New Roman" w:cs="Times New Roman"/>
          <w:sz w:val="24"/>
          <w:szCs w:val="32"/>
        </w:rPr>
        <w:t xml:space="preserve"> in “City Bank Ltd.” </w:t>
      </w:r>
      <w:r w:rsidR="009848A9" w:rsidRPr="00240B35">
        <w:rPr>
          <w:rFonts w:ascii="Times New Roman" w:hAnsi="Times New Roman" w:cs="Times New Roman"/>
          <w:sz w:val="24"/>
          <w:szCs w:val="32"/>
        </w:rPr>
        <w:t>on</w:t>
      </w:r>
      <w:r w:rsidR="00240B35" w:rsidRPr="00240B35">
        <w:rPr>
          <w:rFonts w:ascii="Times New Roman" w:hAnsi="Times New Roman" w:cs="Times New Roman"/>
          <w:sz w:val="24"/>
          <w:szCs w:val="32"/>
        </w:rPr>
        <w:t xml:space="preserve"> </w:t>
      </w:r>
      <w:proofErr w:type="spellStart"/>
      <w:r w:rsidR="00D40AB7">
        <w:rPr>
          <w:rFonts w:ascii="Times New Roman" w:hAnsi="Times New Roman" w:cs="Times New Roman"/>
          <w:sz w:val="24"/>
          <w:szCs w:val="32"/>
        </w:rPr>
        <w:t>Moghbazar</w:t>
      </w:r>
      <w:proofErr w:type="spellEnd"/>
      <w:r w:rsidR="00D40AB7">
        <w:rPr>
          <w:rFonts w:ascii="Times New Roman" w:hAnsi="Times New Roman" w:cs="Times New Roman"/>
          <w:sz w:val="24"/>
          <w:szCs w:val="32"/>
        </w:rPr>
        <w:t xml:space="preserve"> </w:t>
      </w:r>
      <w:r w:rsidR="00383BA3">
        <w:rPr>
          <w:rFonts w:ascii="Times New Roman" w:hAnsi="Times New Roman" w:cs="Times New Roman"/>
          <w:sz w:val="24"/>
          <w:szCs w:val="32"/>
        </w:rPr>
        <w:t>b</w:t>
      </w:r>
      <w:r w:rsidR="00240B35" w:rsidRPr="00240B35">
        <w:rPr>
          <w:rFonts w:ascii="Times New Roman" w:hAnsi="Times New Roman" w:cs="Times New Roman"/>
          <w:sz w:val="24"/>
          <w:szCs w:val="32"/>
        </w:rPr>
        <w:t xml:space="preserve">ranch </w:t>
      </w:r>
      <w:r w:rsidR="00383BA3">
        <w:rPr>
          <w:rFonts w:ascii="Times New Roman" w:hAnsi="Times New Roman" w:cs="Times New Roman"/>
          <w:sz w:val="24"/>
          <w:szCs w:val="32"/>
        </w:rPr>
        <w:t>&amp;</w:t>
      </w:r>
      <w:r w:rsidR="00240B35" w:rsidRPr="00240B35">
        <w:rPr>
          <w:rFonts w:ascii="Times New Roman" w:hAnsi="Times New Roman" w:cs="Times New Roman"/>
          <w:sz w:val="24"/>
          <w:szCs w:val="32"/>
        </w:rPr>
        <w:t xml:space="preserve"> </w:t>
      </w:r>
      <w:r w:rsidR="009848A9" w:rsidRPr="00240B35">
        <w:rPr>
          <w:rFonts w:ascii="Times New Roman" w:hAnsi="Times New Roman" w:cs="Times New Roman"/>
          <w:sz w:val="24"/>
          <w:szCs w:val="32"/>
        </w:rPr>
        <w:t>functioned</w:t>
      </w:r>
      <w:r w:rsidR="00240B35" w:rsidRPr="00240B35">
        <w:rPr>
          <w:rFonts w:ascii="Times New Roman" w:hAnsi="Times New Roman" w:cs="Times New Roman"/>
          <w:sz w:val="24"/>
          <w:szCs w:val="32"/>
        </w:rPr>
        <w:t xml:space="preserve"> </w:t>
      </w:r>
      <w:r w:rsidR="00383BA3" w:rsidRPr="00240B35">
        <w:rPr>
          <w:rFonts w:ascii="Times New Roman" w:hAnsi="Times New Roman" w:cs="Times New Roman"/>
          <w:sz w:val="24"/>
          <w:szCs w:val="32"/>
        </w:rPr>
        <w:t>through</w:t>
      </w:r>
      <w:r w:rsidR="00240B35" w:rsidRPr="00240B35">
        <w:rPr>
          <w:rFonts w:ascii="Times New Roman" w:hAnsi="Times New Roman" w:cs="Times New Roman"/>
          <w:sz w:val="24"/>
          <w:szCs w:val="32"/>
        </w:rPr>
        <w:t xml:space="preserve"> </w:t>
      </w:r>
      <w:r w:rsidR="00290640">
        <w:rPr>
          <w:rFonts w:ascii="Times New Roman" w:hAnsi="Times New Roman" w:cs="Times New Roman"/>
          <w:sz w:val="24"/>
          <w:szCs w:val="32"/>
        </w:rPr>
        <w:t xml:space="preserve">a </w:t>
      </w:r>
      <w:r w:rsidR="00383BA3">
        <w:rPr>
          <w:rFonts w:ascii="Times New Roman" w:hAnsi="Times New Roman" w:cs="Times New Roman"/>
          <w:noProof/>
          <w:sz w:val="24"/>
          <w:szCs w:val="32"/>
        </w:rPr>
        <w:t>better</w:t>
      </w:r>
      <w:r w:rsidR="00240B35" w:rsidRPr="00240B35">
        <w:rPr>
          <w:rFonts w:ascii="Times New Roman" w:hAnsi="Times New Roman" w:cs="Times New Roman"/>
          <w:sz w:val="24"/>
          <w:szCs w:val="32"/>
        </w:rPr>
        <w:t xml:space="preserve"> </w:t>
      </w:r>
      <w:r w:rsidR="00D40AB7" w:rsidRPr="00240B35">
        <w:rPr>
          <w:rFonts w:ascii="Times New Roman" w:hAnsi="Times New Roman" w:cs="Times New Roman"/>
          <w:sz w:val="24"/>
          <w:szCs w:val="32"/>
        </w:rPr>
        <w:t>grade</w:t>
      </w:r>
      <w:r w:rsidR="00240B35" w:rsidRPr="00240B35">
        <w:rPr>
          <w:rFonts w:ascii="Times New Roman" w:hAnsi="Times New Roman" w:cs="Times New Roman"/>
          <w:sz w:val="24"/>
          <w:szCs w:val="32"/>
        </w:rPr>
        <w:t xml:space="preserve"> of </w:t>
      </w:r>
      <w:r w:rsidR="00383BA3" w:rsidRPr="00240B35">
        <w:rPr>
          <w:rFonts w:ascii="Times New Roman" w:hAnsi="Times New Roman" w:cs="Times New Roman"/>
          <w:sz w:val="24"/>
          <w:szCs w:val="32"/>
        </w:rPr>
        <w:t>qualification</w:t>
      </w:r>
      <w:r w:rsidR="00383BA3">
        <w:rPr>
          <w:rFonts w:ascii="Times New Roman" w:hAnsi="Times New Roman" w:cs="Times New Roman"/>
          <w:sz w:val="24"/>
          <w:szCs w:val="32"/>
        </w:rPr>
        <w:t>. And</w:t>
      </w:r>
      <w:r w:rsidR="00240B35" w:rsidRPr="00240B35">
        <w:rPr>
          <w:rFonts w:ascii="Times New Roman" w:hAnsi="Times New Roman" w:cs="Times New Roman"/>
          <w:sz w:val="24"/>
          <w:szCs w:val="32"/>
        </w:rPr>
        <w:t xml:space="preserve"> </w:t>
      </w:r>
      <w:r w:rsidR="00383BA3" w:rsidRPr="00240B35">
        <w:rPr>
          <w:rFonts w:ascii="Times New Roman" w:hAnsi="Times New Roman" w:cs="Times New Roman"/>
          <w:sz w:val="24"/>
          <w:szCs w:val="32"/>
        </w:rPr>
        <w:t>finally,</w:t>
      </w:r>
      <w:r w:rsidR="00240B35" w:rsidRPr="00240B35">
        <w:rPr>
          <w:rFonts w:ascii="Times New Roman" w:hAnsi="Times New Roman" w:cs="Times New Roman"/>
          <w:sz w:val="24"/>
          <w:szCs w:val="32"/>
        </w:rPr>
        <w:t xml:space="preserve"> </w:t>
      </w:r>
      <w:r w:rsidR="00E53ECE" w:rsidRPr="00240B35">
        <w:rPr>
          <w:rFonts w:ascii="Times New Roman" w:hAnsi="Times New Roman" w:cs="Times New Roman"/>
          <w:sz w:val="24"/>
          <w:szCs w:val="32"/>
        </w:rPr>
        <w:t>appropriately</w:t>
      </w:r>
      <w:r w:rsidR="00240B35" w:rsidRPr="00240B35">
        <w:rPr>
          <w:rFonts w:ascii="Times New Roman" w:hAnsi="Times New Roman" w:cs="Times New Roman"/>
          <w:sz w:val="24"/>
          <w:szCs w:val="32"/>
        </w:rPr>
        <w:t xml:space="preserve"> </w:t>
      </w:r>
      <w:r w:rsidR="00E53ECE" w:rsidRPr="00240B35">
        <w:rPr>
          <w:rFonts w:ascii="Times New Roman" w:hAnsi="Times New Roman" w:cs="Times New Roman"/>
          <w:sz w:val="24"/>
          <w:szCs w:val="32"/>
        </w:rPr>
        <w:t>give in to</w:t>
      </w:r>
      <w:r w:rsidR="00240B35" w:rsidRPr="00240B35">
        <w:rPr>
          <w:rFonts w:ascii="Times New Roman" w:hAnsi="Times New Roman" w:cs="Times New Roman"/>
          <w:sz w:val="24"/>
          <w:szCs w:val="32"/>
        </w:rPr>
        <w:t xml:space="preserve"> this report </w:t>
      </w:r>
      <w:r w:rsidR="009833F8" w:rsidRPr="00240B35">
        <w:rPr>
          <w:rFonts w:ascii="Times New Roman" w:hAnsi="Times New Roman" w:cs="Times New Roman"/>
          <w:sz w:val="24"/>
          <w:szCs w:val="32"/>
        </w:rPr>
        <w:t>inside</w:t>
      </w:r>
      <w:r w:rsidR="00240B35" w:rsidRPr="00240B35">
        <w:rPr>
          <w:rFonts w:ascii="Times New Roman" w:hAnsi="Times New Roman" w:cs="Times New Roman"/>
          <w:sz w:val="24"/>
          <w:szCs w:val="32"/>
        </w:rPr>
        <w:t xml:space="preserve"> </w:t>
      </w:r>
      <w:r w:rsidR="009833F8" w:rsidRPr="00240B35">
        <w:rPr>
          <w:rFonts w:ascii="Times New Roman" w:hAnsi="Times New Roman" w:cs="Times New Roman"/>
          <w:sz w:val="24"/>
          <w:szCs w:val="32"/>
        </w:rPr>
        <w:t>outstanding</w:t>
      </w:r>
      <w:r w:rsidR="00240B35" w:rsidRPr="00240B35">
        <w:rPr>
          <w:rFonts w:ascii="Times New Roman" w:hAnsi="Times New Roman" w:cs="Times New Roman"/>
          <w:sz w:val="24"/>
          <w:szCs w:val="32"/>
        </w:rPr>
        <w:t xml:space="preserve"> </w:t>
      </w:r>
      <w:r w:rsidR="009833F8" w:rsidRPr="00240B35">
        <w:rPr>
          <w:rFonts w:ascii="Times New Roman" w:hAnsi="Times New Roman" w:cs="Times New Roman"/>
          <w:sz w:val="24"/>
          <w:szCs w:val="32"/>
        </w:rPr>
        <w:t>time</w:t>
      </w:r>
      <w:r w:rsidR="00240B35" w:rsidRPr="00240B35">
        <w:rPr>
          <w:rFonts w:ascii="Times New Roman" w:hAnsi="Times New Roman" w:cs="Times New Roman"/>
          <w:sz w:val="24"/>
          <w:szCs w:val="32"/>
        </w:rPr>
        <w:t xml:space="preserve">.  </w:t>
      </w:r>
      <w:r w:rsidR="00240B35" w:rsidRPr="00240B35">
        <w:rPr>
          <w:rFonts w:ascii="Times New Roman" w:hAnsi="Times New Roman" w:cs="Times New Roman"/>
          <w:b/>
          <w:sz w:val="32"/>
          <w:szCs w:val="32"/>
        </w:rPr>
        <w:t xml:space="preserve"> </w:t>
      </w:r>
    </w:p>
    <w:p w:rsidR="00A40F0F" w:rsidRPr="001672EC" w:rsidRDefault="00A40F0F" w:rsidP="001672EC">
      <w:pPr>
        <w:spacing w:line="360" w:lineRule="auto"/>
        <w:jc w:val="both"/>
        <w:rPr>
          <w:rFonts w:ascii="Times New Roman" w:hAnsi="Times New Roman" w:cs="Times New Roman"/>
          <w:sz w:val="32"/>
          <w:szCs w:val="32"/>
        </w:rPr>
      </w:pPr>
    </w:p>
    <w:p w:rsidR="00EF7563" w:rsidRDefault="00494A63" w:rsidP="00154287">
      <w:pPr>
        <w:pStyle w:val="Heading2"/>
        <w:numPr>
          <w:ilvl w:val="1"/>
          <w:numId w:val="43"/>
        </w:numPr>
      </w:pPr>
      <w:bookmarkStart w:id="5" w:name="_Toc534147361"/>
      <w:r>
        <w:t>Objectives</w:t>
      </w:r>
      <w:r w:rsidR="009833F8">
        <w:t xml:space="preserve"> of </w:t>
      </w:r>
      <w:proofErr w:type="gramStart"/>
      <w:r w:rsidR="009833F8">
        <w:t>The</w:t>
      </w:r>
      <w:proofErr w:type="gramEnd"/>
      <w:r w:rsidR="009833F8">
        <w:t xml:space="preserve"> Report:</w:t>
      </w:r>
      <w:bookmarkEnd w:id="5"/>
    </w:p>
    <w:p w:rsidR="00154287" w:rsidRPr="00154287" w:rsidRDefault="00154287" w:rsidP="00154287"/>
    <w:p w:rsidR="00494A63" w:rsidRPr="00494A63" w:rsidRDefault="00494A63" w:rsidP="00EF7563">
      <w:pPr>
        <w:spacing w:line="360" w:lineRule="auto"/>
        <w:jc w:val="both"/>
        <w:rPr>
          <w:rFonts w:ascii="Times New Roman" w:hAnsi="Times New Roman" w:cs="Times New Roman"/>
          <w:b/>
          <w:sz w:val="24"/>
          <w:szCs w:val="24"/>
          <w:u w:val="single"/>
        </w:rPr>
      </w:pPr>
      <w:r w:rsidRPr="00494A63">
        <w:rPr>
          <w:rFonts w:ascii="Times New Roman" w:hAnsi="Times New Roman" w:cs="Times New Roman"/>
          <w:b/>
          <w:sz w:val="24"/>
          <w:szCs w:val="24"/>
          <w:u w:val="single"/>
        </w:rPr>
        <w:t>Primary objective:</w:t>
      </w:r>
    </w:p>
    <w:p w:rsidR="00EF7563" w:rsidRDefault="00EF7563" w:rsidP="00EF7563">
      <w:pPr>
        <w:pStyle w:val="ListParagraph"/>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Primary </w:t>
      </w:r>
      <w:r w:rsidR="00494A63">
        <w:rPr>
          <w:rFonts w:ascii="Times New Roman" w:hAnsi="Times New Roman" w:cs="Times New Roman"/>
          <w:sz w:val="24"/>
          <w:szCs w:val="24"/>
        </w:rPr>
        <w:t>objective</w:t>
      </w:r>
      <w:r>
        <w:rPr>
          <w:rFonts w:ascii="Times New Roman" w:hAnsi="Times New Roman" w:cs="Times New Roman"/>
          <w:sz w:val="24"/>
          <w:szCs w:val="24"/>
        </w:rPr>
        <w:t xml:space="preserve"> of this report is </w:t>
      </w:r>
      <w:r w:rsidR="00494A63">
        <w:rPr>
          <w:rFonts w:ascii="Times New Roman" w:hAnsi="Times New Roman" w:cs="Times New Roman"/>
          <w:sz w:val="24"/>
          <w:szCs w:val="24"/>
        </w:rPr>
        <w:t xml:space="preserve">to </w:t>
      </w:r>
      <w:r>
        <w:rPr>
          <w:rFonts w:ascii="Times New Roman" w:hAnsi="Times New Roman" w:cs="Times New Roman"/>
          <w:sz w:val="24"/>
          <w:szCs w:val="24"/>
        </w:rPr>
        <w:t>analysis the various deposit scheme of CBL.</w:t>
      </w:r>
    </w:p>
    <w:p w:rsidR="00494A63" w:rsidRDefault="00494A63" w:rsidP="00EF7563">
      <w:pPr>
        <w:pStyle w:val="ListParagraph"/>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realize the major and minor elements of deposit scheme </w:t>
      </w:r>
    </w:p>
    <w:p w:rsidR="00494A63" w:rsidRDefault="00494A63" w:rsidP="00494A63">
      <w:pPr>
        <w:pStyle w:val="ListParagraph"/>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Analysis of the growth potential of CBLs’ various deposit </w:t>
      </w:r>
      <w:proofErr w:type="gramStart"/>
      <w:r>
        <w:rPr>
          <w:rFonts w:ascii="Times New Roman" w:hAnsi="Times New Roman" w:cs="Times New Roman"/>
          <w:sz w:val="24"/>
          <w:szCs w:val="24"/>
        </w:rPr>
        <w:t>scheme</w:t>
      </w:r>
      <w:proofErr w:type="gramEnd"/>
      <w:r>
        <w:rPr>
          <w:rFonts w:ascii="Times New Roman" w:hAnsi="Times New Roman" w:cs="Times New Roman"/>
          <w:sz w:val="24"/>
          <w:szCs w:val="24"/>
        </w:rPr>
        <w:t>.</w:t>
      </w:r>
    </w:p>
    <w:p w:rsidR="00494A63" w:rsidRPr="00494A63" w:rsidRDefault="00494A63" w:rsidP="00494A63">
      <w:pPr>
        <w:spacing w:line="360" w:lineRule="auto"/>
        <w:jc w:val="both"/>
        <w:rPr>
          <w:rFonts w:ascii="Times New Roman" w:hAnsi="Times New Roman" w:cs="Times New Roman"/>
          <w:b/>
          <w:sz w:val="24"/>
          <w:szCs w:val="24"/>
          <w:u w:val="single"/>
        </w:rPr>
      </w:pPr>
      <w:r w:rsidRPr="00494A63">
        <w:rPr>
          <w:rFonts w:ascii="Times New Roman" w:hAnsi="Times New Roman" w:cs="Times New Roman"/>
          <w:b/>
          <w:sz w:val="24"/>
          <w:szCs w:val="24"/>
          <w:u w:val="single"/>
        </w:rPr>
        <w:t>Secondary objectives:</w:t>
      </w:r>
    </w:p>
    <w:p w:rsidR="00240B35" w:rsidRDefault="00EF7563" w:rsidP="00EB3EB4">
      <w:pPr>
        <w:pStyle w:val="ListParagraph"/>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240B35" w:rsidRPr="00D40AB7">
        <w:rPr>
          <w:rFonts w:ascii="Times New Roman" w:hAnsi="Times New Roman" w:cs="Times New Roman"/>
          <w:sz w:val="24"/>
          <w:szCs w:val="24"/>
        </w:rPr>
        <w:t xml:space="preserve">o </w:t>
      </w:r>
      <w:r w:rsidR="00D40AB7" w:rsidRPr="00D40AB7">
        <w:rPr>
          <w:rFonts w:ascii="Times New Roman" w:hAnsi="Times New Roman" w:cs="Times New Roman"/>
          <w:sz w:val="24"/>
          <w:szCs w:val="24"/>
        </w:rPr>
        <w:t>examine</w:t>
      </w:r>
      <w:r w:rsidR="00240B35" w:rsidRPr="00D40AB7">
        <w:rPr>
          <w:rFonts w:ascii="Times New Roman" w:hAnsi="Times New Roman" w:cs="Times New Roman"/>
          <w:sz w:val="24"/>
          <w:szCs w:val="24"/>
        </w:rPr>
        <w:t xml:space="preserve"> </w:t>
      </w:r>
      <w:r w:rsidR="009A206B">
        <w:rPr>
          <w:rFonts w:ascii="Times New Roman" w:hAnsi="Times New Roman" w:cs="Times New Roman"/>
          <w:sz w:val="24"/>
          <w:szCs w:val="24"/>
        </w:rPr>
        <w:t xml:space="preserve">and understand the overall </w:t>
      </w:r>
      <w:r w:rsidR="00240B35" w:rsidRPr="00D40AB7">
        <w:rPr>
          <w:rFonts w:ascii="Times New Roman" w:hAnsi="Times New Roman" w:cs="Times New Roman"/>
          <w:sz w:val="24"/>
          <w:szCs w:val="24"/>
        </w:rPr>
        <w:t>Activities</w:t>
      </w:r>
      <w:r w:rsidR="009833F8">
        <w:rPr>
          <w:rFonts w:ascii="Times New Roman" w:hAnsi="Times New Roman" w:cs="Times New Roman"/>
          <w:sz w:val="24"/>
          <w:szCs w:val="24"/>
        </w:rPr>
        <w:t xml:space="preserve"> </w:t>
      </w:r>
      <w:r w:rsidR="009A206B">
        <w:rPr>
          <w:rFonts w:ascii="Times New Roman" w:hAnsi="Times New Roman" w:cs="Times New Roman"/>
          <w:sz w:val="24"/>
          <w:szCs w:val="24"/>
        </w:rPr>
        <w:t xml:space="preserve">especially </w:t>
      </w:r>
      <w:r w:rsidR="009833F8">
        <w:rPr>
          <w:rFonts w:ascii="Times New Roman" w:hAnsi="Times New Roman" w:cs="Times New Roman"/>
          <w:sz w:val="24"/>
          <w:szCs w:val="24"/>
        </w:rPr>
        <w:t>Retail Banking</w:t>
      </w:r>
      <w:r w:rsidR="009A206B">
        <w:rPr>
          <w:rFonts w:ascii="Times New Roman" w:hAnsi="Times New Roman" w:cs="Times New Roman"/>
          <w:sz w:val="24"/>
          <w:szCs w:val="24"/>
        </w:rPr>
        <w:t>.</w:t>
      </w:r>
    </w:p>
    <w:p w:rsidR="00D40AB7" w:rsidRPr="00D40AB7" w:rsidRDefault="00240B35" w:rsidP="00EB3EB4">
      <w:pPr>
        <w:pStyle w:val="ListParagraph"/>
        <w:numPr>
          <w:ilvl w:val="0"/>
          <w:numId w:val="36"/>
        </w:numPr>
        <w:spacing w:line="360" w:lineRule="auto"/>
        <w:jc w:val="both"/>
        <w:rPr>
          <w:rFonts w:ascii="Times New Roman" w:hAnsi="Times New Roman" w:cs="Times New Roman"/>
          <w:sz w:val="24"/>
          <w:szCs w:val="24"/>
        </w:rPr>
      </w:pPr>
      <w:r w:rsidRPr="00D40AB7">
        <w:rPr>
          <w:rFonts w:ascii="Times New Roman" w:hAnsi="Times New Roman" w:cs="Times New Roman"/>
          <w:sz w:val="24"/>
          <w:szCs w:val="24"/>
        </w:rPr>
        <w:t xml:space="preserve">To </w:t>
      </w:r>
      <w:r w:rsidR="00D40AB7" w:rsidRPr="00D40AB7">
        <w:rPr>
          <w:rFonts w:ascii="Times New Roman" w:hAnsi="Times New Roman" w:cs="Times New Roman"/>
          <w:sz w:val="24"/>
          <w:szCs w:val="24"/>
        </w:rPr>
        <w:t>recognize</w:t>
      </w:r>
      <w:r w:rsidRPr="00D40AB7">
        <w:rPr>
          <w:rFonts w:ascii="Times New Roman" w:hAnsi="Times New Roman" w:cs="Times New Roman"/>
          <w:sz w:val="24"/>
          <w:szCs w:val="24"/>
        </w:rPr>
        <w:t xml:space="preserve"> basic </w:t>
      </w:r>
      <w:r w:rsidR="00D40AB7" w:rsidRPr="00D40AB7">
        <w:rPr>
          <w:rFonts w:ascii="Times New Roman" w:hAnsi="Times New Roman" w:cs="Times New Roman"/>
          <w:sz w:val="24"/>
          <w:szCs w:val="24"/>
        </w:rPr>
        <w:t>goings-on</w:t>
      </w:r>
      <w:r w:rsidRPr="00D40AB7">
        <w:rPr>
          <w:rFonts w:ascii="Times New Roman" w:hAnsi="Times New Roman" w:cs="Times New Roman"/>
          <w:sz w:val="24"/>
          <w:szCs w:val="24"/>
        </w:rPr>
        <w:t xml:space="preserve"> </w:t>
      </w:r>
      <w:r w:rsidR="00EF7563" w:rsidRPr="00D40AB7">
        <w:rPr>
          <w:rFonts w:ascii="Times New Roman" w:hAnsi="Times New Roman" w:cs="Times New Roman"/>
          <w:sz w:val="24"/>
          <w:szCs w:val="24"/>
        </w:rPr>
        <w:t>of</w:t>
      </w:r>
      <w:r w:rsidR="00EF7563">
        <w:rPr>
          <w:rFonts w:ascii="Times New Roman" w:hAnsi="Times New Roman" w:cs="Times New Roman"/>
          <w:sz w:val="24"/>
          <w:szCs w:val="24"/>
        </w:rPr>
        <w:t xml:space="preserve"> banking</w:t>
      </w:r>
      <w:r w:rsidR="00661CE2">
        <w:rPr>
          <w:rFonts w:ascii="Times New Roman" w:hAnsi="Times New Roman" w:cs="Times New Roman"/>
          <w:sz w:val="24"/>
          <w:szCs w:val="24"/>
        </w:rPr>
        <w:t xml:space="preserve"> activities</w:t>
      </w:r>
      <w:r w:rsidR="009833F8">
        <w:rPr>
          <w:rFonts w:ascii="Times New Roman" w:hAnsi="Times New Roman" w:cs="Times New Roman"/>
          <w:sz w:val="24"/>
          <w:szCs w:val="24"/>
        </w:rPr>
        <w:t xml:space="preserve"> of CBL.</w:t>
      </w:r>
    </w:p>
    <w:p w:rsidR="00D40AB7" w:rsidRPr="00D40AB7" w:rsidRDefault="00661CE2" w:rsidP="00EB3EB4">
      <w:pPr>
        <w:pStyle w:val="ListParagraph"/>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Getting</w:t>
      </w:r>
      <w:r w:rsidR="00240B35" w:rsidRPr="00D40AB7">
        <w:rPr>
          <w:rFonts w:ascii="Times New Roman" w:hAnsi="Times New Roman" w:cs="Times New Roman"/>
          <w:sz w:val="24"/>
          <w:szCs w:val="24"/>
        </w:rPr>
        <w:t xml:space="preserve"> </w:t>
      </w:r>
      <w:r w:rsidR="00B76C38" w:rsidRPr="00D40AB7">
        <w:rPr>
          <w:rFonts w:ascii="Times New Roman" w:hAnsi="Times New Roman" w:cs="Times New Roman"/>
          <w:sz w:val="24"/>
          <w:szCs w:val="24"/>
        </w:rPr>
        <w:t>relate</w:t>
      </w:r>
      <w:r w:rsidR="00240B35" w:rsidRPr="00D40AB7">
        <w:rPr>
          <w:rFonts w:ascii="Times New Roman" w:hAnsi="Times New Roman" w:cs="Times New Roman"/>
          <w:sz w:val="24"/>
          <w:szCs w:val="24"/>
        </w:rPr>
        <w:t xml:space="preserve"> </w:t>
      </w:r>
      <w:r w:rsidR="00290640">
        <w:rPr>
          <w:rFonts w:ascii="Times New Roman" w:hAnsi="Times New Roman" w:cs="Times New Roman"/>
          <w:sz w:val="24"/>
          <w:szCs w:val="24"/>
        </w:rPr>
        <w:t xml:space="preserve">the </w:t>
      </w:r>
      <w:r>
        <w:rPr>
          <w:rFonts w:ascii="Times New Roman" w:hAnsi="Times New Roman" w:cs="Times New Roman"/>
          <w:noProof/>
          <w:sz w:val="24"/>
          <w:szCs w:val="24"/>
        </w:rPr>
        <w:t>advantages</w:t>
      </w:r>
      <w:r w:rsidR="00240B35" w:rsidRPr="00D40AB7">
        <w:rPr>
          <w:rFonts w:ascii="Times New Roman" w:hAnsi="Times New Roman" w:cs="Times New Roman"/>
          <w:sz w:val="24"/>
          <w:szCs w:val="24"/>
        </w:rPr>
        <w:t xml:space="preserve"> and </w:t>
      </w:r>
      <w:r>
        <w:rPr>
          <w:rFonts w:ascii="Times New Roman" w:hAnsi="Times New Roman" w:cs="Times New Roman"/>
          <w:sz w:val="24"/>
          <w:szCs w:val="24"/>
        </w:rPr>
        <w:t>disadvantages</w:t>
      </w:r>
      <w:r w:rsidR="00240B35" w:rsidRPr="00D40AB7">
        <w:rPr>
          <w:rFonts w:ascii="Times New Roman" w:hAnsi="Times New Roman" w:cs="Times New Roman"/>
          <w:sz w:val="24"/>
          <w:szCs w:val="24"/>
        </w:rPr>
        <w:t xml:space="preserve"> of retail banking.</w:t>
      </w:r>
    </w:p>
    <w:p w:rsidR="00D40AB7" w:rsidRPr="00D40AB7" w:rsidRDefault="00D40AB7" w:rsidP="00AA3B4E">
      <w:pPr>
        <w:pStyle w:val="ListParagraph"/>
        <w:spacing w:line="360" w:lineRule="auto"/>
        <w:jc w:val="both"/>
        <w:rPr>
          <w:rFonts w:ascii="Times New Roman" w:hAnsi="Times New Roman" w:cs="Times New Roman"/>
          <w:sz w:val="24"/>
          <w:szCs w:val="24"/>
        </w:rPr>
      </w:pPr>
    </w:p>
    <w:p w:rsidR="002856BA" w:rsidRDefault="003458A2" w:rsidP="006D0367">
      <w:pPr>
        <w:pStyle w:val="Heading2"/>
        <w:numPr>
          <w:ilvl w:val="1"/>
          <w:numId w:val="43"/>
        </w:numPr>
      </w:pPr>
      <w:bookmarkStart w:id="6" w:name="_Toc534147362"/>
      <w:r>
        <w:t>S</w:t>
      </w:r>
      <w:r w:rsidR="00240B35" w:rsidRPr="00B76C38">
        <w:t>cope of Study:</w:t>
      </w:r>
      <w:bookmarkEnd w:id="6"/>
      <w:r w:rsidR="00240B35" w:rsidRPr="00B76C38">
        <w:t xml:space="preserve"> </w:t>
      </w:r>
    </w:p>
    <w:p w:rsidR="006D0367" w:rsidRPr="006D0367" w:rsidRDefault="006D0367" w:rsidP="006D0367">
      <w:pPr>
        <w:pStyle w:val="ListParagraph"/>
        <w:ind w:left="495"/>
      </w:pPr>
    </w:p>
    <w:p w:rsidR="00240B35" w:rsidRDefault="00240B35" w:rsidP="00B76C38">
      <w:pPr>
        <w:spacing w:line="360" w:lineRule="auto"/>
        <w:jc w:val="both"/>
        <w:rPr>
          <w:rFonts w:ascii="Times New Roman" w:hAnsi="Times New Roman" w:cs="Times New Roman"/>
          <w:sz w:val="24"/>
          <w:szCs w:val="32"/>
        </w:rPr>
      </w:pPr>
      <w:r w:rsidRPr="00B76C38">
        <w:rPr>
          <w:rFonts w:ascii="Times New Roman" w:hAnsi="Times New Roman" w:cs="Times New Roman"/>
          <w:sz w:val="24"/>
          <w:szCs w:val="32"/>
        </w:rPr>
        <w:t>Th</w:t>
      </w:r>
      <w:r w:rsidR="00661CE2">
        <w:rPr>
          <w:rFonts w:ascii="Times New Roman" w:hAnsi="Times New Roman" w:cs="Times New Roman"/>
          <w:sz w:val="24"/>
          <w:szCs w:val="32"/>
        </w:rPr>
        <w:t>is</w:t>
      </w:r>
      <w:r w:rsidRPr="00B76C38">
        <w:rPr>
          <w:rFonts w:ascii="Times New Roman" w:hAnsi="Times New Roman" w:cs="Times New Roman"/>
          <w:sz w:val="24"/>
          <w:szCs w:val="32"/>
        </w:rPr>
        <w:t xml:space="preserve"> report </w:t>
      </w:r>
      <w:r w:rsidR="00661CE2">
        <w:rPr>
          <w:rFonts w:ascii="Times New Roman" w:hAnsi="Times New Roman" w:cs="Times New Roman"/>
          <w:sz w:val="24"/>
          <w:szCs w:val="32"/>
        </w:rPr>
        <w:t>is</w:t>
      </w:r>
      <w:r w:rsidRPr="00B76C38">
        <w:rPr>
          <w:rFonts w:ascii="Times New Roman" w:hAnsi="Times New Roman" w:cs="Times New Roman"/>
          <w:sz w:val="24"/>
          <w:szCs w:val="32"/>
        </w:rPr>
        <w:t xml:space="preserve"> </w:t>
      </w:r>
      <w:r w:rsidR="00B76C38" w:rsidRPr="00B76C38">
        <w:rPr>
          <w:rFonts w:ascii="Times New Roman" w:hAnsi="Times New Roman" w:cs="Times New Roman"/>
          <w:sz w:val="24"/>
          <w:szCs w:val="32"/>
        </w:rPr>
        <w:t xml:space="preserve">built </w:t>
      </w:r>
      <w:r w:rsidR="00383BA3">
        <w:rPr>
          <w:rFonts w:ascii="Times New Roman" w:hAnsi="Times New Roman" w:cs="Times New Roman"/>
          <w:sz w:val="24"/>
          <w:szCs w:val="32"/>
        </w:rPr>
        <w:t>about</w:t>
      </w:r>
      <w:r w:rsidRPr="00B76C38">
        <w:rPr>
          <w:rFonts w:ascii="Times New Roman" w:hAnsi="Times New Roman" w:cs="Times New Roman"/>
          <w:sz w:val="24"/>
          <w:szCs w:val="32"/>
        </w:rPr>
        <w:t xml:space="preserve"> retail banking </w:t>
      </w:r>
      <w:r w:rsidR="002856BA" w:rsidRPr="00B76C38">
        <w:rPr>
          <w:rFonts w:ascii="Times New Roman" w:hAnsi="Times New Roman" w:cs="Times New Roman"/>
          <w:sz w:val="24"/>
          <w:szCs w:val="32"/>
        </w:rPr>
        <w:t>events</w:t>
      </w:r>
      <w:r w:rsidRPr="00B76C38">
        <w:rPr>
          <w:rFonts w:ascii="Times New Roman" w:hAnsi="Times New Roman" w:cs="Times New Roman"/>
          <w:sz w:val="24"/>
          <w:szCs w:val="32"/>
        </w:rPr>
        <w:t xml:space="preserve"> of </w:t>
      </w:r>
      <w:r w:rsidR="002856BA">
        <w:rPr>
          <w:rFonts w:ascii="Times New Roman" w:hAnsi="Times New Roman" w:cs="Times New Roman"/>
          <w:sz w:val="24"/>
          <w:szCs w:val="32"/>
        </w:rPr>
        <w:t>CBL</w:t>
      </w:r>
      <w:r w:rsidRPr="00B76C38">
        <w:rPr>
          <w:rFonts w:ascii="Times New Roman" w:hAnsi="Times New Roman" w:cs="Times New Roman"/>
          <w:sz w:val="24"/>
          <w:szCs w:val="32"/>
        </w:rPr>
        <w:t xml:space="preserve"> </w:t>
      </w:r>
      <w:r w:rsidR="002856BA">
        <w:rPr>
          <w:rFonts w:ascii="Times New Roman" w:hAnsi="Times New Roman" w:cs="Times New Roman"/>
          <w:sz w:val="24"/>
          <w:szCs w:val="32"/>
        </w:rPr>
        <w:t>for</w:t>
      </w:r>
      <w:r w:rsidRPr="00B76C38">
        <w:rPr>
          <w:rFonts w:ascii="Times New Roman" w:hAnsi="Times New Roman" w:cs="Times New Roman"/>
          <w:sz w:val="24"/>
          <w:szCs w:val="32"/>
        </w:rPr>
        <w:t xml:space="preserve"> </w:t>
      </w:r>
      <w:r w:rsidR="00290640">
        <w:rPr>
          <w:rFonts w:ascii="Times New Roman" w:hAnsi="Times New Roman" w:cs="Times New Roman"/>
          <w:sz w:val="24"/>
          <w:szCs w:val="32"/>
        </w:rPr>
        <w:t xml:space="preserve">the </w:t>
      </w:r>
      <w:r w:rsidRPr="00A97CEC">
        <w:rPr>
          <w:rFonts w:ascii="Times New Roman" w:hAnsi="Times New Roman" w:cs="Times New Roman"/>
          <w:noProof/>
          <w:sz w:val="24"/>
          <w:szCs w:val="32"/>
        </w:rPr>
        <w:t>year</w:t>
      </w:r>
      <w:r w:rsidRPr="00B76C38">
        <w:rPr>
          <w:rFonts w:ascii="Times New Roman" w:hAnsi="Times New Roman" w:cs="Times New Roman"/>
          <w:sz w:val="24"/>
          <w:szCs w:val="32"/>
        </w:rPr>
        <w:t xml:space="preserve"> 20</w:t>
      </w:r>
      <w:r w:rsidR="00B76C38">
        <w:rPr>
          <w:rFonts w:ascii="Times New Roman" w:hAnsi="Times New Roman" w:cs="Times New Roman"/>
          <w:sz w:val="24"/>
          <w:szCs w:val="32"/>
        </w:rPr>
        <w:t>18</w:t>
      </w:r>
      <w:r w:rsidRPr="00B76C38">
        <w:rPr>
          <w:rFonts w:ascii="Times New Roman" w:hAnsi="Times New Roman" w:cs="Times New Roman"/>
          <w:sz w:val="24"/>
          <w:szCs w:val="32"/>
        </w:rPr>
        <w:t xml:space="preserve">. Retail banking </w:t>
      </w:r>
      <w:r w:rsidR="002856BA">
        <w:rPr>
          <w:rFonts w:ascii="Times New Roman" w:hAnsi="Times New Roman" w:cs="Times New Roman"/>
          <w:sz w:val="24"/>
          <w:szCs w:val="32"/>
        </w:rPr>
        <w:t xml:space="preserve">activities </w:t>
      </w:r>
      <w:r w:rsidR="002856BA" w:rsidRPr="00B76C38">
        <w:rPr>
          <w:rFonts w:ascii="Times New Roman" w:hAnsi="Times New Roman" w:cs="Times New Roman"/>
          <w:sz w:val="24"/>
          <w:szCs w:val="32"/>
        </w:rPr>
        <w:t>involves</w:t>
      </w:r>
      <w:r w:rsidRPr="00B76C38">
        <w:rPr>
          <w:rFonts w:ascii="Times New Roman" w:hAnsi="Times New Roman" w:cs="Times New Roman"/>
          <w:sz w:val="24"/>
          <w:szCs w:val="32"/>
        </w:rPr>
        <w:t xml:space="preserve"> of </w:t>
      </w:r>
      <w:r w:rsidR="002856BA">
        <w:rPr>
          <w:rFonts w:ascii="Times New Roman" w:hAnsi="Times New Roman" w:cs="Times New Roman"/>
          <w:sz w:val="24"/>
          <w:szCs w:val="32"/>
        </w:rPr>
        <w:t>deposits</w:t>
      </w:r>
      <w:r w:rsidRPr="00B76C38">
        <w:rPr>
          <w:rFonts w:ascii="Times New Roman" w:hAnsi="Times New Roman" w:cs="Times New Roman"/>
          <w:sz w:val="24"/>
          <w:szCs w:val="32"/>
        </w:rPr>
        <w:t>,</w:t>
      </w:r>
      <w:r w:rsidR="002856BA" w:rsidRPr="00B76C38">
        <w:rPr>
          <w:rFonts w:ascii="Times New Roman" w:hAnsi="Times New Roman" w:cs="Times New Roman"/>
          <w:sz w:val="24"/>
          <w:szCs w:val="32"/>
        </w:rPr>
        <w:t xml:space="preserve"> loan</w:t>
      </w:r>
      <w:r w:rsidR="002856BA">
        <w:rPr>
          <w:rFonts w:ascii="Times New Roman" w:hAnsi="Times New Roman" w:cs="Times New Roman"/>
          <w:sz w:val="24"/>
          <w:szCs w:val="32"/>
        </w:rPr>
        <w:t>,</w:t>
      </w:r>
      <w:r w:rsidRPr="00B76C38">
        <w:rPr>
          <w:rFonts w:ascii="Times New Roman" w:hAnsi="Times New Roman" w:cs="Times New Roman"/>
          <w:sz w:val="24"/>
          <w:szCs w:val="32"/>
        </w:rPr>
        <w:t xml:space="preserve"> credit card,</w:t>
      </w:r>
      <w:r w:rsidR="00B76C38" w:rsidRPr="00B76C38">
        <w:rPr>
          <w:rFonts w:ascii="Times New Roman" w:hAnsi="Times New Roman" w:cs="Times New Roman"/>
          <w:sz w:val="24"/>
          <w:szCs w:val="32"/>
        </w:rPr>
        <w:t xml:space="preserve"> debit card</w:t>
      </w:r>
      <w:r w:rsidR="00B76C38">
        <w:rPr>
          <w:rFonts w:ascii="Times New Roman" w:hAnsi="Times New Roman" w:cs="Times New Roman"/>
          <w:sz w:val="24"/>
          <w:szCs w:val="32"/>
        </w:rPr>
        <w:t xml:space="preserve">, </w:t>
      </w:r>
      <w:r w:rsidR="00383BA3">
        <w:rPr>
          <w:rFonts w:ascii="Times New Roman" w:hAnsi="Times New Roman" w:cs="Times New Roman"/>
          <w:sz w:val="24"/>
          <w:szCs w:val="32"/>
        </w:rPr>
        <w:t>along with</w:t>
      </w:r>
      <w:r w:rsidRPr="00B76C38">
        <w:rPr>
          <w:rFonts w:ascii="Times New Roman" w:hAnsi="Times New Roman" w:cs="Times New Roman"/>
          <w:sz w:val="24"/>
          <w:szCs w:val="32"/>
        </w:rPr>
        <w:t xml:space="preserve"> foreign </w:t>
      </w:r>
      <w:r w:rsidR="002856BA" w:rsidRPr="00B76C38">
        <w:rPr>
          <w:rFonts w:ascii="Times New Roman" w:hAnsi="Times New Roman" w:cs="Times New Roman"/>
          <w:sz w:val="24"/>
          <w:szCs w:val="32"/>
        </w:rPr>
        <w:t>transmittal</w:t>
      </w:r>
      <w:r w:rsidRPr="00B76C38">
        <w:rPr>
          <w:rFonts w:ascii="Times New Roman" w:hAnsi="Times New Roman" w:cs="Times New Roman"/>
          <w:sz w:val="24"/>
          <w:szCs w:val="32"/>
        </w:rPr>
        <w:t xml:space="preserve">. </w:t>
      </w:r>
      <w:r w:rsidR="00383BA3">
        <w:rPr>
          <w:rFonts w:ascii="Times New Roman" w:hAnsi="Times New Roman" w:cs="Times New Roman"/>
          <w:sz w:val="24"/>
          <w:szCs w:val="32"/>
        </w:rPr>
        <w:t>And</w:t>
      </w:r>
      <w:r w:rsidR="00D70C01" w:rsidRPr="00B76C38">
        <w:rPr>
          <w:rFonts w:ascii="Times New Roman" w:hAnsi="Times New Roman" w:cs="Times New Roman"/>
          <w:sz w:val="24"/>
          <w:szCs w:val="32"/>
        </w:rPr>
        <w:t>,</w:t>
      </w:r>
      <w:r w:rsidRPr="00B76C38">
        <w:rPr>
          <w:rFonts w:ascii="Times New Roman" w:hAnsi="Times New Roman" w:cs="Times New Roman"/>
          <w:sz w:val="24"/>
          <w:szCs w:val="32"/>
        </w:rPr>
        <w:t xml:space="preserve"> </w:t>
      </w:r>
      <w:r w:rsidR="00B76C38" w:rsidRPr="00B76C38">
        <w:rPr>
          <w:rFonts w:ascii="Times New Roman" w:hAnsi="Times New Roman" w:cs="Times New Roman"/>
          <w:sz w:val="24"/>
          <w:szCs w:val="32"/>
        </w:rPr>
        <w:t>concealments</w:t>
      </w:r>
      <w:r w:rsidRPr="00B76C38">
        <w:rPr>
          <w:rFonts w:ascii="Times New Roman" w:hAnsi="Times New Roman" w:cs="Times New Roman"/>
          <w:sz w:val="24"/>
          <w:szCs w:val="32"/>
        </w:rPr>
        <w:t xml:space="preserve"> the </w:t>
      </w:r>
      <w:r w:rsidR="002856BA" w:rsidRPr="00B76C38">
        <w:rPr>
          <w:rFonts w:ascii="Times New Roman" w:hAnsi="Times New Roman" w:cs="Times New Roman"/>
          <w:sz w:val="24"/>
          <w:szCs w:val="32"/>
        </w:rPr>
        <w:t>officialdoms</w:t>
      </w:r>
      <w:r w:rsidRPr="00B76C38">
        <w:rPr>
          <w:rFonts w:ascii="Times New Roman" w:hAnsi="Times New Roman" w:cs="Times New Roman"/>
          <w:sz w:val="24"/>
          <w:szCs w:val="32"/>
        </w:rPr>
        <w:t xml:space="preserve"> </w:t>
      </w:r>
      <w:r w:rsidR="00383BA3" w:rsidRPr="00B76C38">
        <w:rPr>
          <w:rFonts w:ascii="Times New Roman" w:hAnsi="Times New Roman" w:cs="Times New Roman"/>
          <w:sz w:val="24"/>
          <w:szCs w:val="32"/>
        </w:rPr>
        <w:t>erection</w:t>
      </w:r>
      <w:r w:rsidRPr="00B76C38">
        <w:rPr>
          <w:rFonts w:ascii="Times New Roman" w:hAnsi="Times New Roman" w:cs="Times New Roman"/>
          <w:sz w:val="24"/>
          <w:szCs w:val="32"/>
        </w:rPr>
        <w:t xml:space="preserve">, </w:t>
      </w:r>
      <w:r w:rsidR="00383BA3" w:rsidRPr="00B76C38">
        <w:rPr>
          <w:rFonts w:ascii="Times New Roman" w:hAnsi="Times New Roman" w:cs="Times New Roman"/>
          <w:sz w:val="24"/>
          <w:szCs w:val="32"/>
        </w:rPr>
        <w:t>dissimilar</w:t>
      </w:r>
      <w:r w:rsidRPr="00B76C38">
        <w:rPr>
          <w:rFonts w:ascii="Times New Roman" w:hAnsi="Times New Roman" w:cs="Times New Roman"/>
          <w:sz w:val="24"/>
          <w:szCs w:val="32"/>
        </w:rPr>
        <w:t xml:space="preserve"> </w:t>
      </w:r>
      <w:r w:rsidR="00B76C38" w:rsidRPr="00B76C38">
        <w:rPr>
          <w:rFonts w:ascii="Times New Roman" w:hAnsi="Times New Roman" w:cs="Times New Roman"/>
          <w:sz w:val="24"/>
          <w:szCs w:val="32"/>
        </w:rPr>
        <w:t>section</w:t>
      </w:r>
      <w:r w:rsidRPr="00B76C38">
        <w:rPr>
          <w:rFonts w:ascii="Times New Roman" w:hAnsi="Times New Roman" w:cs="Times New Roman"/>
          <w:sz w:val="24"/>
          <w:szCs w:val="32"/>
        </w:rPr>
        <w:t xml:space="preserve"> of</w:t>
      </w:r>
      <w:r w:rsidR="00383BA3">
        <w:rPr>
          <w:rFonts w:ascii="Times New Roman" w:hAnsi="Times New Roman" w:cs="Times New Roman"/>
          <w:sz w:val="24"/>
          <w:szCs w:val="32"/>
        </w:rPr>
        <w:t xml:space="preserve"> The</w:t>
      </w:r>
      <w:r w:rsidRPr="00B76C38">
        <w:rPr>
          <w:rFonts w:ascii="Times New Roman" w:hAnsi="Times New Roman" w:cs="Times New Roman"/>
          <w:sz w:val="24"/>
          <w:szCs w:val="32"/>
        </w:rPr>
        <w:t xml:space="preserve"> City Bank Ltd.</w:t>
      </w:r>
      <w:r w:rsidR="00383BA3">
        <w:rPr>
          <w:rFonts w:ascii="Times New Roman" w:hAnsi="Times New Roman" w:cs="Times New Roman"/>
          <w:sz w:val="24"/>
          <w:szCs w:val="32"/>
        </w:rPr>
        <w:t xml:space="preserve"> </w:t>
      </w:r>
      <w:r w:rsidR="00383BA3">
        <w:rPr>
          <w:rFonts w:ascii="Times New Roman" w:hAnsi="Times New Roman" w:cs="Times New Roman"/>
          <w:noProof/>
          <w:sz w:val="24"/>
          <w:szCs w:val="32"/>
        </w:rPr>
        <w:t>C</w:t>
      </w:r>
      <w:r w:rsidR="00290640">
        <w:rPr>
          <w:rFonts w:ascii="Times New Roman" w:hAnsi="Times New Roman" w:cs="Times New Roman"/>
          <w:noProof/>
          <w:sz w:val="24"/>
          <w:szCs w:val="32"/>
        </w:rPr>
        <w:t>entral</w:t>
      </w:r>
      <w:r w:rsidRPr="00B76C38">
        <w:rPr>
          <w:rFonts w:ascii="Times New Roman" w:hAnsi="Times New Roman" w:cs="Times New Roman"/>
          <w:sz w:val="24"/>
          <w:szCs w:val="32"/>
        </w:rPr>
        <w:t xml:space="preserve"> </w:t>
      </w:r>
      <w:r w:rsidR="00383BA3" w:rsidRPr="00B76C38">
        <w:rPr>
          <w:rFonts w:ascii="Times New Roman" w:hAnsi="Times New Roman" w:cs="Times New Roman"/>
          <w:sz w:val="24"/>
          <w:szCs w:val="32"/>
        </w:rPr>
        <w:t>portion</w:t>
      </w:r>
      <w:r w:rsidRPr="00B76C38">
        <w:rPr>
          <w:rFonts w:ascii="Times New Roman" w:hAnsi="Times New Roman" w:cs="Times New Roman"/>
          <w:sz w:val="24"/>
          <w:szCs w:val="32"/>
        </w:rPr>
        <w:t xml:space="preserve"> </w:t>
      </w:r>
      <w:r w:rsidR="00D70C01">
        <w:rPr>
          <w:rFonts w:ascii="Times New Roman" w:hAnsi="Times New Roman" w:cs="Times New Roman"/>
          <w:sz w:val="24"/>
          <w:szCs w:val="32"/>
        </w:rPr>
        <w:t>for</w:t>
      </w:r>
      <w:r w:rsidRPr="00B76C38">
        <w:rPr>
          <w:rFonts w:ascii="Times New Roman" w:hAnsi="Times New Roman" w:cs="Times New Roman"/>
          <w:sz w:val="24"/>
          <w:szCs w:val="32"/>
        </w:rPr>
        <w:t xml:space="preserve"> th</w:t>
      </w:r>
      <w:r w:rsidR="00383BA3">
        <w:rPr>
          <w:rFonts w:ascii="Times New Roman" w:hAnsi="Times New Roman" w:cs="Times New Roman"/>
          <w:sz w:val="24"/>
          <w:szCs w:val="32"/>
        </w:rPr>
        <w:t>is</w:t>
      </w:r>
      <w:r w:rsidRPr="00B76C38">
        <w:rPr>
          <w:rFonts w:ascii="Times New Roman" w:hAnsi="Times New Roman" w:cs="Times New Roman"/>
          <w:sz w:val="24"/>
          <w:szCs w:val="32"/>
        </w:rPr>
        <w:t xml:space="preserve"> report </w:t>
      </w:r>
      <w:r w:rsidR="00B76C38" w:rsidRPr="00B76C38">
        <w:rPr>
          <w:rFonts w:ascii="Times New Roman" w:hAnsi="Times New Roman" w:cs="Times New Roman"/>
          <w:sz w:val="24"/>
          <w:szCs w:val="32"/>
        </w:rPr>
        <w:t>contains</w:t>
      </w:r>
      <w:r w:rsidRPr="00B76C38">
        <w:rPr>
          <w:rFonts w:ascii="Times New Roman" w:hAnsi="Times New Roman" w:cs="Times New Roman"/>
          <w:sz w:val="24"/>
          <w:szCs w:val="32"/>
        </w:rPr>
        <w:t xml:space="preserve"> the “Retail banking activities of City Bank Ltd.”.  </w:t>
      </w:r>
    </w:p>
    <w:p w:rsidR="00A40F0F" w:rsidRDefault="00A40F0F" w:rsidP="00B76C38">
      <w:pPr>
        <w:spacing w:line="360" w:lineRule="auto"/>
        <w:jc w:val="both"/>
        <w:rPr>
          <w:rFonts w:ascii="Times New Roman" w:hAnsi="Times New Roman" w:cs="Times New Roman"/>
          <w:sz w:val="24"/>
          <w:szCs w:val="32"/>
        </w:rPr>
      </w:pPr>
    </w:p>
    <w:p w:rsidR="00A40F0F" w:rsidRDefault="00A40F0F" w:rsidP="00B76C38">
      <w:pPr>
        <w:spacing w:line="360" w:lineRule="auto"/>
        <w:jc w:val="both"/>
        <w:rPr>
          <w:rFonts w:ascii="Times New Roman" w:hAnsi="Times New Roman" w:cs="Times New Roman"/>
          <w:sz w:val="24"/>
          <w:szCs w:val="32"/>
        </w:rPr>
      </w:pPr>
    </w:p>
    <w:p w:rsidR="00EB3EB4" w:rsidRDefault="00EB3EB4" w:rsidP="00B76C38">
      <w:pPr>
        <w:spacing w:line="360" w:lineRule="auto"/>
        <w:jc w:val="both"/>
        <w:rPr>
          <w:rFonts w:ascii="Times New Roman" w:hAnsi="Times New Roman" w:cs="Times New Roman"/>
          <w:sz w:val="24"/>
          <w:szCs w:val="32"/>
        </w:rPr>
      </w:pPr>
    </w:p>
    <w:p w:rsidR="00B76C38" w:rsidRDefault="00B76C38" w:rsidP="00322A7C">
      <w:pPr>
        <w:pStyle w:val="Heading2"/>
      </w:pPr>
      <w:bookmarkStart w:id="7" w:name="_Toc534147363"/>
      <w:r>
        <w:lastRenderedPageBreak/>
        <w:t xml:space="preserve">1.4 </w:t>
      </w:r>
      <w:r w:rsidRPr="00B76C38">
        <w:t>Methodology:</w:t>
      </w:r>
      <w:bookmarkEnd w:id="7"/>
    </w:p>
    <w:p w:rsidR="00526275" w:rsidRPr="00526275" w:rsidRDefault="00526275" w:rsidP="00526275"/>
    <w:p w:rsidR="00B76C38" w:rsidRPr="006D0367" w:rsidRDefault="00526275" w:rsidP="00B76C38">
      <w:pPr>
        <w:spacing w:line="360" w:lineRule="auto"/>
        <w:jc w:val="both"/>
        <w:rPr>
          <w:rFonts w:ascii="Times New Roman" w:hAnsi="Times New Roman" w:cs="Times New Roman"/>
          <w:sz w:val="24"/>
        </w:rPr>
      </w:pPr>
      <w:r w:rsidRPr="00526275">
        <w:rPr>
          <w:rFonts w:ascii="Times New Roman" w:hAnsi="Times New Roman" w:cs="Times New Roman"/>
          <w:sz w:val="24"/>
        </w:rPr>
        <w:t xml:space="preserve">This full </w:t>
      </w:r>
      <w:r w:rsidR="000C5DAA">
        <w:rPr>
          <w:rFonts w:ascii="Times New Roman" w:hAnsi="Times New Roman" w:cs="Times New Roman"/>
          <w:sz w:val="24"/>
        </w:rPr>
        <w:t xml:space="preserve">internship </w:t>
      </w:r>
      <w:r w:rsidRPr="00526275">
        <w:rPr>
          <w:rFonts w:ascii="Times New Roman" w:hAnsi="Times New Roman" w:cs="Times New Roman"/>
          <w:sz w:val="24"/>
        </w:rPr>
        <w:t xml:space="preserve">report arranged </w:t>
      </w:r>
      <w:r w:rsidR="000C5DAA">
        <w:rPr>
          <w:rFonts w:ascii="Times New Roman" w:hAnsi="Times New Roman" w:cs="Times New Roman"/>
          <w:sz w:val="24"/>
        </w:rPr>
        <w:t xml:space="preserve">depending </w:t>
      </w:r>
      <w:r w:rsidRPr="00526275">
        <w:rPr>
          <w:rFonts w:ascii="Times New Roman" w:hAnsi="Times New Roman" w:cs="Times New Roman"/>
          <w:sz w:val="24"/>
        </w:rPr>
        <w:t>understanding gathered throughout internship period.</w:t>
      </w:r>
      <w:r>
        <w:rPr>
          <w:rFonts w:ascii="Times New Roman" w:hAnsi="Times New Roman" w:cs="Times New Roman"/>
          <w:sz w:val="24"/>
        </w:rPr>
        <w:t xml:space="preserve"> </w:t>
      </w:r>
      <w:r w:rsidRPr="00526275">
        <w:rPr>
          <w:rFonts w:ascii="Times New Roman" w:hAnsi="Times New Roman" w:cs="Times New Roman"/>
          <w:sz w:val="24"/>
        </w:rPr>
        <w:t xml:space="preserve">For collecting data of this report, I have collected data from various </w:t>
      </w:r>
      <w:proofErr w:type="gramStart"/>
      <w:r w:rsidRPr="00526275">
        <w:rPr>
          <w:rFonts w:ascii="Times New Roman" w:hAnsi="Times New Roman" w:cs="Times New Roman"/>
          <w:sz w:val="24"/>
        </w:rPr>
        <w:t>source</w:t>
      </w:r>
      <w:proofErr w:type="gramEnd"/>
      <w:r w:rsidRPr="00526275">
        <w:rPr>
          <w:rFonts w:ascii="Times New Roman" w:hAnsi="Times New Roman" w:cs="Times New Roman"/>
          <w:sz w:val="24"/>
        </w:rPr>
        <w:t xml:space="preserve"> and various division of the city bank and other banks. I have presented my data collection through various chart and graphs. For preparing a</w:t>
      </w:r>
      <w:r w:rsidR="000C5DAA">
        <w:rPr>
          <w:rFonts w:ascii="Times New Roman" w:hAnsi="Times New Roman" w:cs="Times New Roman"/>
          <w:sz w:val="24"/>
        </w:rPr>
        <w:t xml:space="preserve"> genuine</w:t>
      </w:r>
      <w:r w:rsidRPr="00526275">
        <w:rPr>
          <w:rFonts w:ascii="Times New Roman" w:hAnsi="Times New Roman" w:cs="Times New Roman"/>
          <w:sz w:val="24"/>
        </w:rPr>
        <w:t xml:space="preserve"> </w:t>
      </w:r>
      <w:r w:rsidR="009537C2">
        <w:rPr>
          <w:rFonts w:ascii="Times New Roman" w:hAnsi="Times New Roman" w:cs="Times New Roman"/>
          <w:sz w:val="24"/>
        </w:rPr>
        <w:t>&amp;</w:t>
      </w:r>
      <w:r w:rsidRPr="00526275">
        <w:rPr>
          <w:rFonts w:ascii="Times New Roman" w:hAnsi="Times New Roman" w:cs="Times New Roman"/>
          <w:sz w:val="24"/>
        </w:rPr>
        <w:t xml:space="preserve"> reliable report </w:t>
      </w:r>
      <w:r w:rsidR="000C5DAA" w:rsidRPr="00526275">
        <w:rPr>
          <w:rFonts w:ascii="Times New Roman" w:hAnsi="Times New Roman" w:cs="Times New Roman"/>
          <w:sz w:val="24"/>
        </w:rPr>
        <w:t>I personally</w:t>
      </w:r>
      <w:r w:rsidRPr="00526275">
        <w:rPr>
          <w:rFonts w:ascii="Times New Roman" w:hAnsi="Times New Roman" w:cs="Times New Roman"/>
          <w:sz w:val="24"/>
        </w:rPr>
        <w:t xml:space="preserve"> have studies </w:t>
      </w:r>
      <w:r w:rsidR="005B0738" w:rsidRPr="00526275">
        <w:rPr>
          <w:rFonts w:ascii="Times New Roman" w:hAnsi="Times New Roman" w:cs="Times New Roman"/>
          <w:sz w:val="24"/>
        </w:rPr>
        <w:t>entirely</w:t>
      </w:r>
      <w:r w:rsidRPr="00526275">
        <w:rPr>
          <w:rFonts w:ascii="Times New Roman" w:hAnsi="Times New Roman" w:cs="Times New Roman"/>
          <w:sz w:val="24"/>
        </w:rPr>
        <w:t xml:space="preserve"> the available corporation’s </w:t>
      </w:r>
      <w:r w:rsidR="005B0738" w:rsidRPr="00526275">
        <w:rPr>
          <w:rFonts w:ascii="Times New Roman" w:hAnsi="Times New Roman" w:cs="Times New Roman"/>
          <w:sz w:val="24"/>
        </w:rPr>
        <w:t>data</w:t>
      </w:r>
      <w:r w:rsidRPr="00526275">
        <w:rPr>
          <w:rFonts w:ascii="Times New Roman" w:hAnsi="Times New Roman" w:cs="Times New Roman"/>
          <w:sz w:val="24"/>
        </w:rPr>
        <w:t xml:space="preserve"> from </w:t>
      </w:r>
      <w:r w:rsidR="005B0738" w:rsidRPr="00526275">
        <w:rPr>
          <w:rFonts w:ascii="Times New Roman" w:hAnsi="Times New Roman" w:cs="Times New Roman"/>
          <w:sz w:val="24"/>
        </w:rPr>
        <w:t>firm’s</w:t>
      </w:r>
      <w:r w:rsidRPr="00526275">
        <w:rPr>
          <w:rFonts w:ascii="Times New Roman" w:hAnsi="Times New Roman" w:cs="Times New Roman"/>
          <w:sz w:val="24"/>
        </w:rPr>
        <w:t xml:space="preserve"> website, past records and </w:t>
      </w:r>
      <w:r w:rsidR="000C5DAA" w:rsidRPr="00526275">
        <w:rPr>
          <w:rFonts w:ascii="Times New Roman" w:hAnsi="Times New Roman" w:cs="Times New Roman"/>
          <w:sz w:val="24"/>
        </w:rPr>
        <w:t>another</w:t>
      </w:r>
      <w:r w:rsidRPr="00526275">
        <w:rPr>
          <w:rFonts w:ascii="Times New Roman" w:hAnsi="Times New Roman" w:cs="Times New Roman"/>
          <w:sz w:val="24"/>
        </w:rPr>
        <w:t xml:space="preserve"> </w:t>
      </w:r>
      <w:r w:rsidR="005B0738" w:rsidRPr="00526275">
        <w:rPr>
          <w:rFonts w:ascii="Times New Roman" w:hAnsi="Times New Roman" w:cs="Times New Roman"/>
          <w:sz w:val="24"/>
        </w:rPr>
        <w:t>applicable</w:t>
      </w:r>
      <w:r w:rsidRPr="00526275">
        <w:rPr>
          <w:rFonts w:ascii="Times New Roman" w:hAnsi="Times New Roman" w:cs="Times New Roman"/>
          <w:sz w:val="24"/>
        </w:rPr>
        <w:t xml:space="preserve"> thing. Most importantly I have collected data through conversation with the banks’ staff and governing bodies.</w:t>
      </w:r>
    </w:p>
    <w:p w:rsidR="00526275" w:rsidRPr="00526275" w:rsidRDefault="00B76C38" w:rsidP="00526275">
      <w:pPr>
        <w:pStyle w:val="Heading3"/>
        <w:numPr>
          <w:ilvl w:val="2"/>
          <w:numId w:val="44"/>
        </w:numPr>
      </w:pPr>
      <w:bookmarkStart w:id="8" w:name="_Toc533851539"/>
      <w:bookmarkStart w:id="9" w:name="_Toc533932801"/>
      <w:bookmarkStart w:id="10" w:name="_Toc534145217"/>
      <w:bookmarkStart w:id="11" w:name="_Toc534147364"/>
      <w:r w:rsidRPr="00322A7C">
        <w:t>Primary Sources</w:t>
      </w:r>
      <w:bookmarkEnd w:id="8"/>
      <w:bookmarkEnd w:id="9"/>
      <w:bookmarkEnd w:id="10"/>
      <w:bookmarkEnd w:id="11"/>
      <w:r w:rsidRPr="00322A7C">
        <w:t xml:space="preserve"> </w:t>
      </w:r>
    </w:p>
    <w:p w:rsidR="00FA1D13" w:rsidRDefault="00526275" w:rsidP="005B0738">
      <w:pPr>
        <w:pStyle w:val="ListParagraph"/>
        <w:numPr>
          <w:ilvl w:val="0"/>
          <w:numId w:val="37"/>
        </w:numPr>
        <w:spacing w:line="360" w:lineRule="auto"/>
        <w:jc w:val="both"/>
        <w:rPr>
          <w:rFonts w:ascii="Times New Roman" w:hAnsi="Times New Roman" w:cs="Times New Roman"/>
          <w:sz w:val="24"/>
          <w:szCs w:val="32"/>
        </w:rPr>
      </w:pPr>
      <w:r w:rsidRPr="00A97CEC">
        <w:rPr>
          <w:rFonts w:ascii="Times New Roman" w:hAnsi="Times New Roman" w:cs="Times New Roman"/>
          <w:noProof/>
          <w:sz w:val="24"/>
          <w:szCs w:val="32"/>
        </w:rPr>
        <w:t>Conversation</w:t>
      </w:r>
      <w:r>
        <w:rPr>
          <w:rFonts w:ascii="Times New Roman" w:hAnsi="Times New Roman" w:cs="Times New Roman"/>
          <w:noProof/>
          <w:sz w:val="24"/>
          <w:szCs w:val="32"/>
        </w:rPr>
        <w:t xml:space="preserve"> done</w:t>
      </w:r>
      <w:r w:rsidR="00B76C38" w:rsidRPr="00FA1D13">
        <w:rPr>
          <w:rFonts w:ascii="Times New Roman" w:hAnsi="Times New Roman" w:cs="Times New Roman"/>
          <w:sz w:val="24"/>
          <w:szCs w:val="32"/>
        </w:rPr>
        <w:t xml:space="preserve"> </w:t>
      </w:r>
      <w:r w:rsidR="005B0738" w:rsidRPr="00FA1D13">
        <w:rPr>
          <w:rFonts w:ascii="Times New Roman" w:hAnsi="Times New Roman" w:cs="Times New Roman"/>
          <w:sz w:val="24"/>
          <w:szCs w:val="32"/>
        </w:rPr>
        <w:t>by</w:t>
      </w:r>
      <w:r w:rsidR="00B76C38" w:rsidRPr="00FA1D13">
        <w:rPr>
          <w:rFonts w:ascii="Times New Roman" w:hAnsi="Times New Roman" w:cs="Times New Roman"/>
          <w:sz w:val="24"/>
          <w:szCs w:val="32"/>
        </w:rPr>
        <w:t xml:space="preserve"> the </w:t>
      </w:r>
      <w:r w:rsidR="00FA1D13" w:rsidRPr="00FA1D13">
        <w:rPr>
          <w:rFonts w:ascii="Times New Roman" w:hAnsi="Times New Roman" w:cs="Times New Roman"/>
          <w:sz w:val="24"/>
          <w:szCs w:val="32"/>
        </w:rPr>
        <w:t>administration’s</w:t>
      </w:r>
      <w:r w:rsidR="00B76C38" w:rsidRPr="00FA1D13">
        <w:rPr>
          <w:rFonts w:ascii="Times New Roman" w:hAnsi="Times New Roman" w:cs="Times New Roman"/>
          <w:sz w:val="24"/>
          <w:szCs w:val="32"/>
        </w:rPr>
        <w:t xml:space="preserve"> stuff </w:t>
      </w:r>
      <w:r w:rsidR="00F93779" w:rsidRPr="00FA1D13">
        <w:rPr>
          <w:rFonts w:ascii="Times New Roman" w:hAnsi="Times New Roman" w:cs="Times New Roman"/>
          <w:sz w:val="24"/>
          <w:szCs w:val="32"/>
        </w:rPr>
        <w:t>a</w:t>
      </w:r>
      <w:r w:rsidR="00F93779">
        <w:rPr>
          <w:rFonts w:ascii="Times New Roman" w:hAnsi="Times New Roman" w:cs="Times New Roman"/>
          <w:sz w:val="24"/>
          <w:szCs w:val="32"/>
        </w:rPr>
        <w:t>long with</w:t>
      </w:r>
      <w:r w:rsidR="00B76C38" w:rsidRPr="00FA1D13">
        <w:rPr>
          <w:rFonts w:ascii="Times New Roman" w:hAnsi="Times New Roman" w:cs="Times New Roman"/>
          <w:sz w:val="24"/>
          <w:szCs w:val="32"/>
        </w:rPr>
        <w:t xml:space="preserve"> </w:t>
      </w:r>
      <w:r w:rsidRPr="00FA1D13">
        <w:rPr>
          <w:rFonts w:ascii="Times New Roman" w:hAnsi="Times New Roman" w:cs="Times New Roman"/>
          <w:sz w:val="24"/>
          <w:szCs w:val="32"/>
        </w:rPr>
        <w:t>administrators</w:t>
      </w:r>
      <w:r w:rsidR="00B76C38" w:rsidRPr="00FA1D13">
        <w:rPr>
          <w:rFonts w:ascii="Times New Roman" w:hAnsi="Times New Roman" w:cs="Times New Roman"/>
          <w:sz w:val="24"/>
          <w:szCs w:val="32"/>
        </w:rPr>
        <w:t xml:space="preserve"> in the</w:t>
      </w:r>
      <w:r w:rsidR="005B0738">
        <w:rPr>
          <w:rFonts w:ascii="Times New Roman" w:hAnsi="Times New Roman" w:cs="Times New Roman"/>
          <w:sz w:val="24"/>
          <w:szCs w:val="32"/>
        </w:rPr>
        <w:t xml:space="preserve"> </w:t>
      </w:r>
      <w:r w:rsidRPr="005B0738">
        <w:rPr>
          <w:rFonts w:ascii="Times New Roman" w:hAnsi="Times New Roman" w:cs="Times New Roman"/>
          <w:sz w:val="24"/>
          <w:szCs w:val="32"/>
        </w:rPr>
        <w:t>Headquarters</w:t>
      </w:r>
      <w:r w:rsidR="00B76C38" w:rsidRPr="005B0738">
        <w:rPr>
          <w:rFonts w:ascii="Times New Roman" w:hAnsi="Times New Roman" w:cs="Times New Roman"/>
          <w:sz w:val="24"/>
          <w:szCs w:val="32"/>
        </w:rPr>
        <w:t xml:space="preserve"> a</w:t>
      </w:r>
      <w:r w:rsidR="005B0738">
        <w:rPr>
          <w:rFonts w:ascii="Times New Roman" w:hAnsi="Times New Roman" w:cs="Times New Roman"/>
          <w:sz w:val="24"/>
          <w:szCs w:val="32"/>
        </w:rPr>
        <w:t>lso</w:t>
      </w:r>
      <w:r w:rsidR="00B76C38" w:rsidRPr="005B0738">
        <w:rPr>
          <w:rFonts w:ascii="Times New Roman" w:hAnsi="Times New Roman" w:cs="Times New Roman"/>
          <w:sz w:val="24"/>
          <w:szCs w:val="32"/>
        </w:rPr>
        <w:t xml:space="preserve"> </w:t>
      </w:r>
      <w:r w:rsidR="005B0738" w:rsidRPr="005B0738">
        <w:rPr>
          <w:rFonts w:ascii="Times New Roman" w:hAnsi="Times New Roman" w:cs="Times New Roman"/>
          <w:sz w:val="24"/>
          <w:szCs w:val="32"/>
        </w:rPr>
        <w:t>staffs</w:t>
      </w:r>
      <w:r w:rsidR="00B76C38" w:rsidRPr="005B0738">
        <w:rPr>
          <w:rFonts w:ascii="Times New Roman" w:hAnsi="Times New Roman" w:cs="Times New Roman"/>
          <w:sz w:val="24"/>
          <w:szCs w:val="32"/>
        </w:rPr>
        <w:t xml:space="preserve"> </w:t>
      </w:r>
      <w:r w:rsidR="005B0738" w:rsidRPr="005B0738">
        <w:rPr>
          <w:rFonts w:ascii="Times New Roman" w:hAnsi="Times New Roman" w:cs="Times New Roman"/>
          <w:sz w:val="24"/>
          <w:szCs w:val="32"/>
        </w:rPr>
        <w:t xml:space="preserve">of </w:t>
      </w:r>
      <w:r w:rsidR="005B0738">
        <w:rPr>
          <w:rFonts w:ascii="Times New Roman" w:hAnsi="Times New Roman" w:cs="Times New Roman"/>
          <w:sz w:val="24"/>
          <w:szCs w:val="32"/>
        </w:rPr>
        <w:t xml:space="preserve">the </w:t>
      </w:r>
      <w:proofErr w:type="spellStart"/>
      <w:r w:rsidR="00FA1D13" w:rsidRPr="005B0738">
        <w:rPr>
          <w:rFonts w:ascii="Times New Roman" w:hAnsi="Times New Roman" w:cs="Times New Roman"/>
          <w:sz w:val="24"/>
          <w:szCs w:val="32"/>
        </w:rPr>
        <w:t>Moghbazar</w:t>
      </w:r>
      <w:proofErr w:type="spellEnd"/>
      <w:r w:rsidR="00B76C38" w:rsidRPr="005B0738">
        <w:rPr>
          <w:rFonts w:ascii="Times New Roman" w:hAnsi="Times New Roman" w:cs="Times New Roman"/>
          <w:sz w:val="24"/>
          <w:szCs w:val="32"/>
        </w:rPr>
        <w:t xml:space="preserve"> branch. </w:t>
      </w:r>
    </w:p>
    <w:p w:rsidR="00FA1D13" w:rsidRPr="005B0738" w:rsidRDefault="005B0738" w:rsidP="005B0738">
      <w:pPr>
        <w:pStyle w:val="ListParagraph"/>
        <w:numPr>
          <w:ilvl w:val="0"/>
          <w:numId w:val="37"/>
        </w:numPr>
        <w:spacing w:line="360" w:lineRule="auto"/>
        <w:jc w:val="both"/>
        <w:rPr>
          <w:rFonts w:ascii="Times New Roman" w:hAnsi="Times New Roman" w:cs="Times New Roman"/>
          <w:sz w:val="24"/>
          <w:szCs w:val="32"/>
        </w:rPr>
      </w:pPr>
      <w:r>
        <w:rPr>
          <w:rFonts w:ascii="Times New Roman" w:hAnsi="Times New Roman" w:cs="Times New Roman"/>
          <w:sz w:val="24"/>
          <w:szCs w:val="32"/>
        </w:rPr>
        <w:t>Direct conversation with the clients of the bank.</w:t>
      </w:r>
    </w:p>
    <w:p w:rsidR="00FA1D13" w:rsidRPr="00FA1D13" w:rsidRDefault="005B0738" w:rsidP="00FA1D13">
      <w:pPr>
        <w:pStyle w:val="ListParagraph"/>
        <w:numPr>
          <w:ilvl w:val="0"/>
          <w:numId w:val="37"/>
        </w:numPr>
        <w:spacing w:line="360" w:lineRule="auto"/>
        <w:jc w:val="both"/>
        <w:rPr>
          <w:rFonts w:ascii="Times New Roman" w:hAnsi="Times New Roman" w:cs="Times New Roman"/>
          <w:sz w:val="24"/>
          <w:szCs w:val="32"/>
        </w:rPr>
      </w:pPr>
      <w:r>
        <w:rPr>
          <w:rFonts w:ascii="Times New Roman" w:hAnsi="Times New Roman" w:cs="Times New Roman"/>
          <w:sz w:val="24"/>
          <w:szCs w:val="32"/>
        </w:rPr>
        <w:t>Reflection</w:t>
      </w:r>
      <w:r w:rsidR="00B76C38" w:rsidRPr="00FA1D13">
        <w:rPr>
          <w:rFonts w:ascii="Times New Roman" w:hAnsi="Times New Roman" w:cs="Times New Roman"/>
          <w:sz w:val="24"/>
          <w:szCs w:val="32"/>
        </w:rPr>
        <w:t xml:space="preserve"> of </w:t>
      </w:r>
      <w:r w:rsidR="00526275">
        <w:rPr>
          <w:rFonts w:ascii="Times New Roman" w:hAnsi="Times New Roman" w:cs="Times New Roman"/>
          <w:sz w:val="24"/>
          <w:szCs w:val="32"/>
        </w:rPr>
        <w:t xml:space="preserve">various </w:t>
      </w:r>
      <w:r w:rsidR="00FA1D13" w:rsidRPr="00FA1D13">
        <w:rPr>
          <w:rFonts w:ascii="Times New Roman" w:hAnsi="Times New Roman" w:cs="Times New Roman"/>
          <w:sz w:val="24"/>
          <w:szCs w:val="32"/>
        </w:rPr>
        <w:t>related</w:t>
      </w:r>
      <w:r w:rsidR="00B76C38" w:rsidRPr="00FA1D13">
        <w:rPr>
          <w:rFonts w:ascii="Times New Roman" w:hAnsi="Times New Roman" w:cs="Times New Roman"/>
          <w:sz w:val="24"/>
          <w:szCs w:val="32"/>
        </w:rPr>
        <w:t xml:space="preserve"> </w:t>
      </w:r>
      <w:r w:rsidR="00526275" w:rsidRPr="00FA1D13">
        <w:rPr>
          <w:rFonts w:ascii="Times New Roman" w:hAnsi="Times New Roman" w:cs="Times New Roman"/>
          <w:sz w:val="24"/>
          <w:szCs w:val="32"/>
        </w:rPr>
        <w:t>records</w:t>
      </w:r>
      <w:r w:rsidR="00B76C38" w:rsidRPr="00FA1D13">
        <w:rPr>
          <w:rFonts w:ascii="Times New Roman" w:hAnsi="Times New Roman" w:cs="Times New Roman"/>
          <w:sz w:val="24"/>
          <w:szCs w:val="32"/>
        </w:rPr>
        <w:t xml:space="preserve">. </w:t>
      </w:r>
    </w:p>
    <w:p w:rsidR="00B76C38" w:rsidRPr="00FA1D13" w:rsidRDefault="00FA1D13" w:rsidP="00B76C38">
      <w:pPr>
        <w:pStyle w:val="ListParagraph"/>
        <w:numPr>
          <w:ilvl w:val="0"/>
          <w:numId w:val="37"/>
        </w:numPr>
        <w:spacing w:line="360" w:lineRule="auto"/>
        <w:jc w:val="both"/>
        <w:rPr>
          <w:rFonts w:ascii="Times New Roman" w:hAnsi="Times New Roman" w:cs="Times New Roman"/>
          <w:sz w:val="24"/>
          <w:szCs w:val="32"/>
        </w:rPr>
      </w:pPr>
      <w:r w:rsidRPr="00A97CEC">
        <w:rPr>
          <w:rFonts w:ascii="Times New Roman" w:hAnsi="Times New Roman" w:cs="Times New Roman"/>
          <w:noProof/>
          <w:sz w:val="24"/>
          <w:szCs w:val="32"/>
        </w:rPr>
        <w:t>Straight</w:t>
      </w:r>
      <w:r w:rsidR="00B76C38" w:rsidRPr="00A97CEC">
        <w:rPr>
          <w:rFonts w:ascii="Times New Roman" w:hAnsi="Times New Roman" w:cs="Times New Roman"/>
          <w:noProof/>
          <w:sz w:val="24"/>
          <w:szCs w:val="32"/>
        </w:rPr>
        <w:t xml:space="preserve"> </w:t>
      </w:r>
      <w:r w:rsidR="00496E64">
        <w:rPr>
          <w:rFonts w:ascii="Times New Roman" w:hAnsi="Times New Roman" w:cs="Times New Roman"/>
          <w:noProof/>
          <w:sz w:val="24"/>
          <w:szCs w:val="32"/>
        </w:rPr>
        <w:t>supervision</w:t>
      </w:r>
      <w:r w:rsidR="00B76C38" w:rsidRPr="00FA1D13">
        <w:rPr>
          <w:rFonts w:ascii="Times New Roman" w:hAnsi="Times New Roman" w:cs="Times New Roman"/>
          <w:sz w:val="24"/>
          <w:szCs w:val="32"/>
        </w:rPr>
        <w:t xml:space="preserve"> of </w:t>
      </w:r>
      <w:r w:rsidRPr="00FA1D13">
        <w:rPr>
          <w:rFonts w:ascii="Times New Roman" w:hAnsi="Times New Roman" w:cs="Times New Roman"/>
          <w:sz w:val="24"/>
          <w:szCs w:val="32"/>
        </w:rPr>
        <w:t>regular</w:t>
      </w:r>
      <w:r w:rsidR="00B76C38" w:rsidRPr="00FA1D13">
        <w:rPr>
          <w:rFonts w:ascii="Times New Roman" w:hAnsi="Times New Roman" w:cs="Times New Roman"/>
          <w:sz w:val="24"/>
          <w:szCs w:val="32"/>
        </w:rPr>
        <w:t xml:space="preserve"> </w:t>
      </w:r>
      <w:r w:rsidR="00496E64" w:rsidRPr="00FA1D13">
        <w:rPr>
          <w:rFonts w:ascii="Times New Roman" w:hAnsi="Times New Roman" w:cs="Times New Roman"/>
          <w:sz w:val="24"/>
          <w:szCs w:val="32"/>
        </w:rPr>
        <w:t>goings-on</w:t>
      </w:r>
      <w:r w:rsidR="00B76C38" w:rsidRPr="00FA1D13">
        <w:rPr>
          <w:rFonts w:ascii="Times New Roman" w:hAnsi="Times New Roman" w:cs="Times New Roman"/>
          <w:sz w:val="24"/>
          <w:szCs w:val="32"/>
        </w:rPr>
        <w:t xml:space="preserve">. </w:t>
      </w:r>
    </w:p>
    <w:p w:rsidR="00496E64" w:rsidRPr="00496E64" w:rsidRDefault="001A3987" w:rsidP="00EF7563">
      <w:pPr>
        <w:pStyle w:val="Heading3"/>
      </w:pPr>
      <w:bookmarkStart w:id="12" w:name="_Toc533851540"/>
      <w:bookmarkStart w:id="13" w:name="_Toc533932802"/>
      <w:bookmarkStart w:id="14" w:name="_Toc534145218"/>
      <w:bookmarkStart w:id="15" w:name="_Toc534147365"/>
      <w:r w:rsidRPr="00A97CEC">
        <w:t xml:space="preserve">1.4.2 </w:t>
      </w:r>
      <w:r w:rsidR="00B76C38" w:rsidRPr="00322A7C">
        <w:t>Secondary Sources</w:t>
      </w:r>
      <w:r w:rsidR="00FA1D13" w:rsidRPr="00322A7C">
        <w:t>:</w:t>
      </w:r>
      <w:bookmarkEnd w:id="12"/>
      <w:bookmarkEnd w:id="13"/>
      <w:bookmarkEnd w:id="14"/>
      <w:bookmarkEnd w:id="15"/>
    </w:p>
    <w:p w:rsidR="00FA1D13" w:rsidRPr="00FA1D13" w:rsidRDefault="00496E64" w:rsidP="00FA1D13">
      <w:pPr>
        <w:pStyle w:val="ListParagraph"/>
        <w:numPr>
          <w:ilvl w:val="0"/>
          <w:numId w:val="38"/>
        </w:numPr>
        <w:spacing w:line="360" w:lineRule="auto"/>
        <w:jc w:val="both"/>
        <w:rPr>
          <w:rFonts w:ascii="Times New Roman" w:hAnsi="Times New Roman" w:cs="Times New Roman"/>
          <w:sz w:val="24"/>
          <w:szCs w:val="32"/>
        </w:rPr>
      </w:pPr>
      <w:r>
        <w:rPr>
          <w:rFonts w:ascii="Times New Roman" w:hAnsi="Times New Roman" w:cs="Times New Roman"/>
          <w:noProof/>
          <w:sz w:val="24"/>
          <w:szCs w:val="32"/>
        </w:rPr>
        <w:t>City Bank Ltds’ officials histories.</w:t>
      </w:r>
    </w:p>
    <w:p w:rsidR="00FA1D13" w:rsidRPr="00FA1D13" w:rsidRDefault="00AF7A6B" w:rsidP="00FA1D13">
      <w:pPr>
        <w:pStyle w:val="ListParagraph"/>
        <w:numPr>
          <w:ilvl w:val="0"/>
          <w:numId w:val="38"/>
        </w:numPr>
        <w:spacing w:line="360" w:lineRule="auto"/>
        <w:jc w:val="both"/>
        <w:rPr>
          <w:rFonts w:ascii="Times New Roman" w:hAnsi="Times New Roman" w:cs="Times New Roman"/>
          <w:sz w:val="24"/>
          <w:szCs w:val="32"/>
        </w:rPr>
      </w:pPr>
      <w:r>
        <w:rPr>
          <w:rFonts w:ascii="Times New Roman" w:hAnsi="Times New Roman" w:cs="Times New Roman"/>
          <w:noProof/>
          <w:sz w:val="24"/>
          <w:szCs w:val="32"/>
        </w:rPr>
        <w:t xml:space="preserve">Various years </w:t>
      </w:r>
      <w:r w:rsidR="005B0738">
        <w:rPr>
          <w:rFonts w:ascii="Times New Roman" w:hAnsi="Times New Roman" w:cs="Times New Roman"/>
          <w:noProof/>
          <w:sz w:val="24"/>
          <w:szCs w:val="32"/>
        </w:rPr>
        <w:t>y</w:t>
      </w:r>
      <w:r w:rsidR="005B0738" w:rsidRPr="00A97CEC">
        <w:rPr>
          <w:rFonts w:ascii="Times New Roman" w:hAnsi="Times New Roman" w:cs="Times New Roman"/>
          <w:noProof/>
          <w:sz w:val="24"/>
          <w:szCs w:val="32"/>
        </w:rPr>
        <w:t>early</w:t>
      </w:r>
      <w:r w:rsidR="00B76C38" w:rsidRPr="00A97CEC">
        <w:rPr>
          <w:rFonts w:ascii="Times New Roman" w:hAnsi="Times New Roman" w:cs="Times New Roman"/>
          <w:noProof/>
          <w:sz w:val="24"/>
          <w:szCs w:val="32"/>
        </w:rPr>
        <w:t xml:space="preserve"> </w:t>
      </w:r>
      <w:r w:rsidR="005B0738">
        <w:rPr>
          <w:rFonts w:ascii="Times New Roman" w:hAnsi="Times New Roman" w:cs="Times New Roman"/>
          <w:noProof/>
          <w:sz w:val="24"/>
          <w:szCs w:val="32"/>
        </w:rPr>
        <w:t xml:space="preserve">available </w:t>
      </w:r>
      <w:r w:rsidR="00B76C38" w:rsidRPr="00A97CEC">
        <w:rPr>
          <w:rFonts w:ascii="Times New Roman" w:hAnsi="Times New Roman" w:cs="Times New Roman"/>
          <w:noProof/>
          <w:sz w:val="24"/>
          <w:szCs w:val="32"/>
        </w:rPr>
        <w:t xml:space="preserve">reports of </w:t>
      </w:r>
      <w:r>
        <w:rPr>
          <w:rFonts w:ascii="Times New Roman" w:hAnsi="Times New Roman" w:cs="Times New Roman"/>
          <w:noProof/>
          <w:sz w:val="24"/>
          <w:szCs w:val="32"/>
        </w:rPr>
        <w:t xml:space="preserve"> CBL</w:t>
      </w:r>
    </w:p>
    <w:p w:rsidR="00B76C38" w:rsidRDefault="0018391C" w:rsidP="00FA1D13">
      <w:pPr>
        <w:pStyle w:val="ListParagraph"/>
        <w:numPr>
          <w:ilvl w:val="0"/>
          <w:numId w:val="38"/>
        </w:numPr>
        <w:spacing w:line="360" w:lineRule="auto"/>
        <w:jc w:val="both"/>
        <w:rPr>
          <w:rFonts w:ascii="Times New Roman" w:hAnsi="Times New Roman" w:cs="Times New Roman"/>
          <w:sz w:val="24"/>
          <w:szCs w:val="32"/>
        </w:rPr>
      </w:pPr>
      <w:r>
        <w:rPr>
          <w:rFonts w:ascii="Times New Roman" w:hAnsi="Times New Roman" w:cs="Times New Roman"/>
          <w:noProof/>
          <w:sz w:val="24"/>
          <w:szCs w:val="32"/>
        </w:rPr>
        <w:t xml:space="preserve">The City Bank Ltds’ </w:t>
      </w:r>
      <w:r w:rsidR="00AF7A6B">
        <w:rPr>
          <w:rFonts w:ascii="Times New Roman" w:hAnsi="Times New Roman" w:cs="Times New Roman"/>
          <w:noProof/>
          <w:sz w:val="24"/>
          <w:szCs w:val="32"/>
        </w:rPr>
        <w:t>Official w</w:t>
      </w:r>
      <w:r w:rsidR="00B76C38" w:rsidRPr="00A97CEC">
        <w:rPr>
          <w:rFonts w:ascii="Times New Roman" w:hAnsi="Times New Roman" w:cs="Times New Roman"/>
          <w:noProof/>
          <w:sz w:val="24"/>
          <w:szCs w:val="32"/>
        </w:rPr>
        <w:t xml:space="preserve">ebsite </w:t>
      </w:r>
    </w:p>
    <w:p w:rsidR="00FA1D13" w:rsidRDefault="00FA1D13" w:rsidP="00FA1D13">
      <w:pPr>
        <w:pStyle w:val="ListParagraph"/>
        <w:numPr>
          <w:ilvl w:val="0"/>
          <w:numId w:val="38"/>
        </w:numPr>
        <w:spacing w:line="360" w:lineRule="auto"/>
        <w:jc w:val="both"/>
        <w:rPr>
          <w:rFonts w:ascii="Times New Roman" w:hAnsi="Times New Roman" w:cs="Times New Roman"/>
          <w:sz w:val="24"/>
          <w:szCs w:val="32"/>
        </w:rPr>
      </w:pPr>
      <w:proofErr w:type="gramStart"/>
      <w:r>
        <w:rPr>
          <w:rFonts w:ascii="Times New Roman" w:hAnsi="Times New Roman" w:cs="Times New Roman"/>
          <w:sz w:val="24"/>
          <w:szCs w:val="32"/>
        </w:rPr>
        <w:t xml:space="preserve">Various </w:t>
      </w:r>
      <w:r w:rsidR="00AF7A6B">
        <w:rPr>
          <w:rFonts w:ascii="Times New Roman" w:hAnsi="Times New Roman" w:cs="Times New Roman"/>
          <w:sz w:val="24"/>
          <w:szCs w:val="32"/>
        </w:rPr>
        <w:t>information</w:t>
      </w:r>
      <w:r>
        <w:rPr>
          <w:rFonts w:ascii="Times New Roman" w:hAnsi="Times New Roman" w:cs="Times New Roman"/>
          <w:sz w:val="24"/>
          <w:szCs w:val="32"/>
        </w:rPr>
        <w:t xml:space="preserve"> </w:t>
      </w:r>
      <w:r w:rsidR="00AF7A6B">
        <w:rPr>
          <w:rFonts w:ascii="Times New Roman" w:hAnsi="Times New Roman" w:cs="Times New Roman"/>
          <w:sz w:val="24"/>
          <w:szCs w:val="32"/>
        </w:rPr>
        <w:t>available</w:t>
      </w:r>
      <w:r>
        <w:rPr>
          <w:rFonts w:ascii="Times New Roman" w:hAnsi="Times New Roman" w:cs="Times New Roman"/>
          <w:sz w:val="24"/>
          <w:szCs w:val="32"/>
        </w:rPr>
        <w:t xml:space="preserve"> </w:t>
      </w:r>
      <w:r w:rsidR="00AF7A6B">
        <w:rPr>
          <w:rFonts w:ascii="Times New Roman" w:hAnsi="Times New Roman" w:cs="Times New Roman"/>
          <w:sz w:val="24"/>
          <w:szCs w:val="32"/>
        </w:rPr>
        <w:t>about</w:t>
      </w:r>
      <w:r>
        <w:rPr>
          <w:rFonts w:ascii="Times New Roman" w:hAnsi="Times New Roman" w:cs="Times New Roman"/>
          <w:sz w:val="24"/>
          <w:szCs w:val="32"/>
        </w:rPr>
        <w:t xml:space="preserve"> the bank.</w:t>
      </w:r>
      <w:proofErr w:type="gramEnd"/>
    </w:p>
    <w:p w:rsidR="006D0367" w:rsidRDefault="00FA1D13" w:rsidP="005B0738">
      <w:pPr>
        <w:pStyle w:val="Heading2"/>
        <w:numPr>
          <w:ilvl w:val="1"/>
          <w:numId w:val="44"/>
        </w:numPr>
      </w:pPr>
      <w:bookmarkStart w:id="16" w:name="_Toc534147366"/>
      <w:r w:rsidRPr="00FA1D13">
        <w:t>Limitations of the Study:</w:t>
      </w:r>
      <w:bookmarkEnd w:id="16"/>
      <w:r w:rsidRPr="00FA1D13">
        <w:t xml:space="preserve"> </w:t>
      </w:r>
    </w:p>
    <w:p w:rsidR="006D0367" w:rsidRPr="006D0367" w:rsidRDefault="006D0367" w:rsidP="006D0367"/>
    <w:p w:rsidR="00FA1D13" w:rsidRPr="00FA1D13" w:rsidRDefault="00AF7A6B" w:rsidP="00FA1D13">
      <w:pPr>
        <w:spacing w:line="360" w:lineRule="auto"/>
        <w:jc w:val="both"/>
        <w:rPr>
          <w:rFonts w:ascii="Times New Roman" w:hAnsi="Times New Roman" w:cs="Times New Roman"/>
          <w:sz w:val="24"/>
          <w:szCs w:val="32"/>
        </w:rPr>
      </w:pPr>
      <w:r>
        <w:rPr>
          <w:rFonts w:ascii="Times New Roman" w:hAnsi="Times New Roman" w:cs="Times New Roman"/>
          <w:sz w:val="24"/>
          <w:szCs w:val="32"/>
        </w:rPr>
        <w:t xml:space="preserve">There </w:t>
      </w:r>
      <w:r w:rsidR="00FE27F9">
        <w:rPr>
          <w:rFonts w:ascii="Times New Roman" w:hAnsi="Times New Roman" w:cs="Times New Roman"/>
          <w:sz w:val="24"/>
          <w:szCs w:val="32"/>
        </w:rPr>
        <w:t>is</w:t>
      </w:r>
      <w:r>
        <w:rPr>
          <w:rFonts w:ascii="Times New Roman" w:hAnsi="Times New Roman" w:cs="Times New Roman"/>
          <w:sz w:val="24"/>
          <w:szCs w:val="32"/>
        </w:rPr>
        <w:t xml:space="preserve"> </w:t>
      </w:r>
      <w:r w:rsidR="0018391C">
        <w:rPr>
          <w:rFonts w:ascii="Times New Roman" w:hAnsi="Times New Roman" w:cs="Times New Roman"/>
          <w:sz w:val="24"/>
          <w:szCs w:val="32"/>
        </w:rPr>
        <w:t>existing some</w:t>
      </w:r>
      <w:r>
        <w:rPr>
          <w:rFonts w:ascii="Times New Roman" w:hAnsi="Times New Roman" w:cs="Times New Roman"/>
          <w:sz w:val="24"/>
          <w:szCs w:val="32"/>
        </w:rPr>
        <w:t xml:space="preserve"> </w:t>
      </w:r>
      <w:proofErr w:type="gramStart"/>
      <w:r>
        <w:rPr>
          <w:rFonts w:ascii="Times New Roman" w:hAnsi="Times New Roman" w:cs="Times New Roman"/>
          <w:sz w:val="24"/>
          <w:szCs w:val="32"/>
        </w:rPr>
        <w:t>limitation contain</w:t>
      </w:r>
      <w:proofErr w:type="gramEnd"/>
      <w:r>
        <w:rPr>
          <w:rFonts w:ascii="Times New Roman" w:hAnsi="Times New Roman" w:cs="Times New Roman"/>
          <w:sz w:val="24"/>
          <w:szCs w:val="32"/>
        </w:rPr>
        <w:t xml:space="preserve"> in this report</w:t>
      </w:r>
      <w:r w:rsidR="00FA1D13" w:rsidRPr="00FA1D13">
        <w:rPr>
          <w:rFonts w:ascii="Times New Roman" w:hAnsi="Times New Roman" w:cs="Times New Roman"/>
          <w:sz w:val="24"/>
          <w:szCs w:val="32"/>
        </w:rPr>
        <w:t xml:space="preserve">:  </w:t>
      </w:r>
    </w:p>
    <w:p w:rsidR="00FA1D13" w:rsidRPr="009D2BDF" w:rsidRDefault="00FE27F9" w:rsidP="009D2BDF">
      <w:pPr>
        <w:pStyle w:val="ListParagraph"/>
        <w:numPr>
          <w:ilvl w:val="0"/>
          <w:numId w:val="39"/>
        </w:numPr>
        <w:spacing w:line="360" w:lineRule="auto"/>
        <w:jc w:val="both"/>
        <w:rPr>
          <w:rFonts w:ascii="Times New Roman" w:hAnsi="Times New Roman" w:cs="Times New Roman"/>
          <w:sz w:val="24"/>
          <w:szCs w:val="32"/>
        </w:rPr>
      </w:pPr>
      <w:r>
        <w:rPr>
          <w:rFonts w:ascii="Times New Roman" w:hAnsi="Times New Roman" w:cs="Times New Roman"/>
          <w:noProof/>
          <w:sz w:val="24"/>
          <w:szCs w:val="32"/>
        </w:rPr>
        <w:t>Restriction on a</w:t>
      </w:r>
      <w:r w:rsidR="00705F27">
        <w:rPr>
          <w:rFonts w:ascii="Times New Roman" w:hAnsi="Times New Roman" w:cs="Times New Roman"/>
          <w:noProof/>
          <w:sz w:val="24"/>
          <w:szCs w:val="32"/>
        </w:rPr>
        <w:t xml:space="preserve">cquisition of The City Banks’ Ltd financial information </w:t>
      </w:r>
    </w:p>
    <w:p w:rsidR="00FA1D13" w:rsidRPr="009D2BDF" w:rsidRDefault="00FE27F9" w:rsidP="009D2BDF">
      <w:pPr>
        <w:pStyle w:val="ListParagraph"/>
        <w:numPr>
          <w:ilvl w:val="0"/>
          <w:numId w:val="39"/>
        </w:numPr>
        <w:spacing w:line="360" w:lineRule="auto"/>
        <w:jc w:val="both"/>
        <w:rPr>
          <w:rFonts w:ascii="Times New Roman" w:hAnsi="Times New Roman" w:cs="Times New Roman"/>
          <w:sz w:val="24"/>
          <w:szCs w:val="32"/>
        </w:rPr>
      </w:pPr>
      <w:proofErr w:type="gramStart"/>
      <w:r>
        <w:rPr>
          <w:rFonts w:ascii="Times New Roman" w:hAnsi="Times New Roman" w:cs="Times New Roman"/>
          <w:sz w:val="24"/>
          <w:szCs w:val="32"/>
        </w:rPr>
        <w:t>limitation</w:t>
      </w:r>
      <w:proofErr w:type="gramEnd"/>
      <w:r w:rsidR="00FA1D13" w:rsidRPr="009D2BDF">
        <w:rPr>
          <w:rFonts w:ascii="Times New Roman" w:hAnsi="Times New Roman" w:cs="Times New Roman"/>
          <w:sz w:val="24"/>
          <w:szCs w:val="32"/>
        </w:rPr>
        <w:t xml:space="preserve"> of the furthermost </w:t>
      </w:r>
      <w:r>
        <w:rPr>
          <w:rFonts w:ascii="Times New Roman" w:hAnsi="Times New Roman" w:cs="Times New Roman"/>
          <w:noProof/>
          <w:sz w:val="24"/>
          <w:szCs w:val="32"/>
        </w:rPr>
        <w:t>recent</w:t>
      </w:r>
      <w:r w:rsidR="00FA1D13" w:rsidRPr="009D2BDF">
        <w:rPr>
          <w:rFonts w:ascii="Times New Roman" w:hAnsi="Times New Roman" w:cs="Times New Roman"/>
          <w:sz w:val="24"/>
          <w:szCs w:val="32"/>
        </w:rPr>
        <w:t xml:space="preserve"> statistical data. </w:t>
      </w:r>
    </w:p>
    <w:p w:rsidR="00FA1D13" w:rsidRPr="009D2BDF" w:rsidRDefault="00FE27F9" w:rsidP="009D2BDF">
      <w:pPr>
        <w:pStyle w:val="ListParagraph"/>
        <w:numPr>
          <w:ilvl w:val="0"/>
          <w:numId w:val="39"/>
        </w:numPr>
        <w:spacing w:line="360" w:lineRule="auto"/>
        <w:jc w:val="both"/>
        <w:rPr>
          <w:rFonts w:ascii="Times New Roman" w:hAnsi="Times New Roman" w:cs="Times New Roman"/>
          <w:sz w:val="24"/>
          <w:szCs w:val="32"/>
        </w:rPr>
      </w:pPr>
      <w:r>
        <w:rPr>
          <w:rFonts w:ascii="Times New Roman" w:hAnsi="Times New Roman" w:cs="Times New Roman"/>
          <w:sz w:val="24"/>
          <w:szCs w:val="32"/>
        </w:rPr>
        <w:t xml:space="preserve">Limitation of information </w:t>
      </w:r>
      <w:proofErr w:type="gramStart"/>
      <w:r>
        <w:rPr>
          <w:rFonts w:ascii="Times New Roman" w:hAnsi="Times New Roman" w:cs="Times New Roman"/>
          <w:sz w:val="24"/>
          <w:szCs w:val="32"/>
        </w:rPr>
        <w:t>that are</w:t>
      </w:r>
      <w:proofErr w:type="gramEnd"/>
      <w:r>
        <w:rPr>
          <w:rFonts w:ascii="Times New Roman" w:hAnsi="Times New Roman" w:cs="Times New Roman"/>
          <w:sz w:val="24"/>
          <w:szCs w:val="32"/>
        </w:rPr>
        <w:t xml:space="preserve"> mandatory for report creation, as they will not reveal internal info.</w:t>
      </w:r>
    </w:p>
    <w:p w:rsidR="009D2BDF" w:rsidRPr="009D2BDF" w:rsidRDefault="009D2BDF" w:rsidP="009D2BDF">
      <w:pPr>
        <w:pStyle w:val="ListParagraph"/>
        <w:numPr>
          <w:ilvl w:val="0"/>
          <w:numId w:val="39"/>
        </w:numPr>
        <w:spacing w:line="360" w:lineRule="auto"/>
        <w:jc w:val="both"/>
        <w:rPr>
          <w:rFonts w:ascii="Times New Roman" w:hAnsi="Times New Roman" w:cs="Times New Roman"/>
          <w:sz w:val="24"/>
          <w:szCs w:val="32"/>
        </w:rPr>
      </w:pPr>
      <w:r w:rsidRPr="009D2BDF">
        <w:rPr>
          <w:rFonts w:ascii="Times New Roman" w:hAnsi="Times New Roman" w:cs="Times New Roman"/>
          <w:sz w:val="24"/>
          <w:szCs w:val="32"/>
        </w:rPr>
        <w:t>As</w:t>
      </w:r>
      <w:r w:rsidR="00FA1D13" w:rsidRPr="009D2BDF">
        <w:rPr>
          <w:rFonts w:ascii="Times New Roman" w:hAnsi="Times New Roman" w:cs="Times New Roman"/>
          <w:sz w:val="24"/>
          <w:szCs w:val="32"/>
        </w:rPr>
        <w:t xml:space="preserve"> of</w:t>
      </w:r>
      <w:r w:rsidR="00FE27F9">
        <w:rPr>
          <w:rFonts w:ascii="Times New Roman" w:hAnsi="Times New Roman" w:cs="Times New Roman"/>
          <w:sz w:val="24"/>
          <w:szCs w:val="32"/>
        </w:rPr>
        <w:t xml:space="preserve"> for this information</w:t>
      </w:r>
      <w:r w:rsidR="00FA1D13" w:rsidRPr="009D2BDF">
        <w:rPr>
          <w:rFonts w:ascii="Times New Roman" w:hAnsi="Times New Roman" w:cs="Times New Roman"/>
          <w:sz w:val="24"/>
          <w:szCs w:val="32"/>
        </w:rPr>
        <w:t xml:space="preserve"> </w:t>
      </w:r>
      <w:r w:rsidR="00FE27F9">
        <w:rPr>
          <w:rFonts w:ascii="Times New Roman" w:hAnsi="Times New Roman" w:cs="Times New Roman"/>
          <w:sz w:val="24"/>
          <w:szCs w:val="32"/>
        </w:rPr>
        <w:t xml:space="preserve">lacking’s, </w:t>
      </w:r>
      <w:r w:rsidR="0018391C">
        <w:rPr>
          <w:rFonts w:ascii="Times New Roman" w:hAnsi="Times New Roman" w:cs="Times New Roman"/>
          <w:sz w:val="24"/>
          <w:szCs w:val="32"/>
        </w:rPr>
        <w:t>few</w:t>
      </w:r>
      <w:r w:rsidR="00FA1D13" w:rsidRPr="009D2BDF">
        <w:rPr>
          <w:rFonts w:ascii="Times New Roman" w:hAnsi="Times New Roman" w:cs="Times New Roman"/>
          <w:sz w:val="24"/>
          <w:szCs w:val="32"/>
        </w:rPr>
        <w:t xml:space="preserve"> assumptions </w:t>
      </w:r>
      <w:r w:rsidR="0018391C">
        <w:rPr>
          <w:rFonts w:ascii="Times New Roman" w:hAnsi="Times New Roman" w:cs="Times New Roman"/>
          <w:sz w:val="24"/>
          <w:szCs w:val="32"/>
        </w:rPr>
        <w:t>are</w:t>
      </w:r>
      <w:r w:rsidR="00FA1D13" w:rsidRPr="009D2BDF">
        <w:rPr>
          <w:rFonts w:ascii="Times New Roman" w:hAnsi="Times New Roman" w:cs="Times New Roman"/>
          <w:sz w:val="24"/>
          <w:szCs w:val="32"/>
        </w:rPr>
        <w:t xml:space="preserve"> </w:t>
      </w:r>
      <w:r w:rsidR="00FE27F9">
        <w:rPr>
          <w:rFonts w:ascii="Times New Roman" w:hAnsi="Times New Roman" w:cs="Times New Roman"/>
          <w:sz w:val="24"/>
          <w:szCs w:val="32"/>
        </w:rPr>
        <w:t>taken</w:t>
      </w:r>
      <w:r w:rsidR="00FA1D13" w:rsidRPr="009D2BDF">
        <w:rPr>
          <w:rFonts w:ascii="Times New Roman" w:hAnsi="Times New Roman" w:cs="Times New Roman"/>
          <w:sz w:val="24"/>
          <w:szCs w:val="32"/>
        </w:rPr>
        <w:t xml:space="preserve"> </w:t>
      </w:r>
      <w:proofErr w:type="gramStart"/>
      <w:r w:rsidRPr="009D2BDF">
        <w:rPr>
          <w:rFonts w:ascii="Times New Roman" w:hAnsi="Times New Roman" w:cs="Times New Roman"/>
          <w:sz w:val="24"/>
          <w:szCs w:val="32"/>
        </w:rPr>
        <w:t>So</w:t>
      </w:r>
      <w:proofErr w:type="gramEnd"/>
      <w:r w:rsidRPr="009D2BDF">
        <w:rPr>
          <w:rFonts w:ascii="Times New Roman" w:hAnsi="Times New Roman" w:cs="Times New Roman"/>
          <w:sz w:val="24"/>
          <w:szCs w:val="32"/>
        </w:rPr>
        <w:t>,</w:t>
      </w:r>
      <w:r w:rsidR="00FA1D13" w:rsidRPr="009D2BDF">
        <w:rPr>
          <w:rFonts w:ascii="Times New Roman" w:hAnsi="Times New Roman" w:cs="Times New Roman"/>
          <w:sz w:val="24"/>
          <w:szCs w:val="32"/>
        </w:rPr>
        <w:t xml:space="preserve"> </w:t>
      </w:r>
      <w:r w:rsidR="0018391C">
        <w:rPr>
          <w:rFonts w:ascii="Times New Roman" w:hAnsi="Times New Roman" w:cs="Times New Roman"/>
          <w:sz w:val="24"/>
          <w:szCs w:val="32"/>
        </w:rPr>
        <w:t>here</w:t>
      </w:r>
      <w:r w:rsidR="00FE27F9">
        <w:rPr>
          <w:rFonts w:ascii="Times New Roman" w:hAnsi="Times New Roman" w:cs="Times New Roman"/>
          <w:sz w:val="24"/>
          <w:szCs w:val="32"/>
        </w:rPr>
        <w:t xml:space="preserve"> can </w:t>
      </w:r>
      <w:r w:rsidR="0018391C">
        <w:rPr>
          <w:rFonts w:ascii="Times New Roman" w:hAnsi="Times New Roman" w:cs="Times New Roman"/>
          <w:sz w:val="24"/>
          <w:szCs w:val="32"/>
        </w:rPr>
        <w:t>remain</w:t>
      </w:r>
      <w:r w:rsidR="00FE27F9">
        <w:rPr>
          <w:rFonts w:ascii="Times New Roman" w:hAnsi="Times New Roman" w:cs="Times New Roman"/>
          <w:sz w:val="24"/>
          <w:szCs w:val="32"/>
        </w:rPr>
        <w:t xml:space="preserve"> </w:t>
      </w:r>
      <w:r w:rsidR="0018391C">
        <w:rPr>
          <w:rFonts w:ascii="Times New Roman" w:hAnsi="Times New Roman" w:cs="Times New Roman"/>
          <w:sz w:val="24"/>
          <w:szCs w:val="32"/>
        </w:rPr>
        <w:t>few errors</w:t>
      </w:r>
      <w:r w:rsidR="00FE27F9">
        <w:rPr>
          <w:rFonts w:ascii="Times New Roman" w:hAnsi="Times New Roman" w:cs="Times New Roman"/>
          <w:sz w:val="24"/>
          <w:szCs w:val="32"/>
        </w:rPr>
        <w:t xml:space="preserve"> on this report.</w:t>
      </w:r>
    </w:p>
    <w:p w:rsidR="006D0367" w:rsidRPr="00EB3EB4" w:rsidRDefault="009D2BDF" w:rsidP="00FE27F9">
      <w:pPr>
        <w:pStyle w:val="ListParagraph"/>
        <w:numPr>
          <w:ilvl w:val="0"/>
          <w:numId w:val="39"/>
        </w:numPr>
        <w:spacing w:line="360" w:lineRule="auto"/>
        <w:jc w:val="both"/>
        <w:rPr>
          <w:rFonts w:ascii="Times New Roman" w:hAnsi="Times New Roman" w:cs="Times New Roman"/>
          <w:sz w:val="24"/>
          <w:szCs w:val="32"/>
        </w:rPr>
      </w:pPr>
      <w:r>
        <w:rPr>
          <w:rFonts w:ascii="Times New Roman" w:hAnsi="Times New Roman" w:cs="Times New Roman"/>
          <w:sz w:val="24"/>
          <w:szCs w:val="32"/>
        </w:rPr>
        <w:t xml:space="preserve">There is also </w:t>
      </w:r>
      <w:r w:rsidR="00290640">
        <w:rPr>
          <w:rFonts w:ascii="Times New Roman" w:hAnsi="Times New Roman" w:cs="Times New Roman"/>
          <w:sz w:val="24"/>
          <w:szCs w:val="32"/>
        </w:rPr>
        <w:t xml:space="preserve">a </w:t>
      </w:r>
      <w:r w:rsidRPr="00A97CEC">
        <w:rPr>
          <w:rFonts w:ascii="Times New Roman" w:hAnsi="Times New Roman" w:cs="Times New Roman"/>
          <w:noProof/>
          <w:sz w:val="24"/>
          <w:szCs w:val="32"/>
        </w:rPr>
        <w:t>limitation</w:t>
      </w:r>
      <w:r>
        <w:rPr>
          <w:rFonts w:ascii="Times New Roman" w:hAnsi="Times New Roman" w:cs="Times New Roman"/>
          <w:sz w:val="24"/>
          <w:szCs w:val="32"/>
        </w:rPr>
        <w:t xml:space="preserve"> of time</w:t>
      </w:r>
      <w:r w:rsidR="00EB3EB4">
        <w:rPr>
          <w:rFonts w:ascii="Times New Roman" w:hAnsi="Times New Roman" w:cs="Times New Roman"/>
          <w:sz w:val="24"/>
          <w:szCs w:val="32"/>
        </w:rPr>
        <w:t>.</w:t>
      </w:r>
    </w:p>
    <w:p w:rsidR="00F374BB" w:rsidRDefault="00F374BB" w:rsidP="001765BD">
      <w:pPr>
        <w:spacing w:line="360" w:lineRule="auto"/>
        <w:jc w:val="both"/>
        <w:rPr>
          <w:rFonts w:ascii="Times New Roman" w:hAnsi="Times New Roman" w:cs="Times New Roman"/>
          <w:sz w:val="36"/>
          <w:szCs w:val="32"/>
        </w:rPr>
      </w:pPr>
    </w:p>
    <w:p w:rsidR="001A3987" w:rsidRPr="00BD3196" w:rsidRDefault="00BD3196" w:rsidP="002755A9">
      <w:pPr>
        <w:spacing w:line="360" w:lineRule="auto"/>
        <w:jc w:val="both"/>
        <w:rPr>
          <w:rFonts w:ascii="Times New Roman" w:hAnsi="Times New Roman" w:cs="Times New Roman"/>
          <w:sz w:val="36"/>
          <w:szCs w:val="32"/>
        </w:rPr>
      </w:pPr>
      <w:r w:rsidRPr="00BD3196">
        <w:rPr>
          <w:rFonts w:ascii="Times New Roman" w:hAnsi="Times New Roman" w:cs="Times New Roman"/>
          <w:noProof/>
          <w:sz w:val="36"/>
          <w:szCs w:val="32"/>
        </w:rPr>
        <w:lastRenderedPageBreak/>
        <mc:AlternateContent>
          <mc:Choice Requires="wpg">
            <w:drawing>
              <wp:anchor distT="0" distB="0" distL="228600" distR="228600" simplePos="0" relativeHeight="251682816" behindDoc="0" locked="0" layoutInCell="1" allowOverlap="1" wp14:anchorId="603540B6" wp14:editId="76008318">
                <wp:simplePos x="0" y="0"/>
                <wp:positionH relativeFrom="page">
                  <wp:posOffset>304800</wp:posOffset>
                </wp:positionH>
                <wp:positionV relativeFrom="margin">
                  <wp:posOffset>-714375</wp:posOffset>
                </wp:positionV>
                <wp:extent cx="3590925" cy="9429750"/>
                <wp:effectExtent l="0" t="0" r="9525" b="0"/>
                <wp:wrapSquare wrapText="bothSides"/>
                <wp:docPr id="106" name="Group 106"/>
                <wp:cNvGraphicFramePr/>
                <a:graphic xmlns:a="http://schemas.openxmlformats.org/drawingml/2006/main">
                  <a:graphicData uri="http://schemas.microsoft.com/office/word/2010/wordprocessingGroup">
                    <wpg:wgp>
                      <wpg:cNvGrpSpPr/>
                      <wpg:grpSpPr>
                        <a:xfrm>
                          <a:off x="0" y="0"/>
                          <a:ext cx="3590925" cy="9429750"/>
                          <a:chOff x="0" y="0"/>
                          <a:chExt cx="2571750" cy="8229600"/>
                        </a:xfrm>
                      </wpg:grpSpPr>
                      <wps:wsp>
                        <wps:cNvPr id="107" name="Text Box 107"/>
                        <wps:cNvSpPr txBox="1"/>
                        <wps:spPr>
                          <a:xfrm>
                            <a:off x="190500" y="0"/>
                            <a:ext cx="2381250" cy="8229600"/>
                          </a:xfrm>
                          <a:prstGeom prst="rect">
                            <a:avLst/>
                          </a:prstGeom>
                          <a:gradFill>
                            <a:gsLst>
                              <a:gs pos="0">
                                <a:schemeClr val="lt2">
                                  <a:tint val="90000"/>
                                  <a:satMod val="92000"/>
                                  <a:lumMod val="120000"/>
                                </a:schemeClr>
                              </a:gs>
                              <a:gs pos="100000">
                                <a:schemeClr val="lt2">
                                  <a:shade val="98000"/>
                                  <a:satMod val="120000"/>
                                  <a:lumMod val="98000"/>
                                </a:schemeClr>
                              </a:gs>
                            </a:gsLst>
                            <a:path path="circle">
                              <a:fillToRect l="50000" t="50000" r="100000" b="100000"/>
                            </a:path>
                          </a:gradFill>
                          <a:ln w="6350">
                            <a:noFill/>
                          </a:ln>
                          <a:effectLst/>
                        </wps:spPr>
                        <wps:style>
                          <a:lnRef idx="0">
                            <a:schemeClr val="accent1"/>
                          </a:lnRef>
                          <a:fillRef idx="1003">
                            <a:schemeClr val="lt2"/>
                          </a:fillRef>
                          <a:effectRef idx="0">
                            <a:schemeClr val="accent1"/>
                          </a:effectRef>
                          <a:fontRef idx="minor">
                            <a:schemeClr val="dk1"/>
                          </a:fontRef>
                        </wps:style>
                        <wps:txbx>
                          <w:txbxContent>
                            <w:p w:rsidR="007128F4" w:rsidRDefault="007128F4" w:rsidP="00BD3196">
                              <w:pPr>
                                <w:rPr>
                                  <w:color w:val="595959" w:themeColor="text1" w:themeTint="A6"/>
                                  <w:sz w:val="20"/>
                                  <w:szCs w:val="20"/>
                                </w:rPr>
                              </w:pPr>
                            </w:p>
                            <w:p w:rsidR="007128F4" w:rsidRDefault="007128F4" w:rsidP="00BD3196">
                              <w:pPr>
                                <w:rPr>
                                  <w:color w:val="595959" w:themeColor="text1" w:themeTint="A6"/>
                                  <w:sz w:val="20"/>
                                  <w:szCs w:val="20"/>
                                </w:rPr>
                              </w:pPr>
                            </w:p>
                            <w:p w:rsidR="007128F4" w:rsidRDefault="007128F4" w:rsidP="00BD3196">
                              <w:pPr>
                                <w:rPr>
                                  <w:color w:val="595959" w:themeColor="text1" w:themeTint="A6"/>
                                  <w:sz w:val="20"/>
                                  <w:szCs w:val="20"/>
                                </w:rPr>
                              </w:pPr>
                            </w:p>
                            <w:p w:rsidR="007128F4" w:rsidRPr="00BD3196" w:rsidRDefault="007128F4" w:rsidP="00BD3196">
                              <w:pPr>
                                <w:jc w:val="center"/>
                                <w:rPr>
                                  <w:b/>
                                  <w:color w:val="595959" w:themeColor="text1" w:themeTint="A6"/>
                                  <w:sz w:val="44"/>
                                  <w:szCs w:val="20"/>
                                </w:rPr>
                              </w:pPr>
                              <w:r w:rsidRPr="00BD3196">
                                <w:rPr>
                                  <w:b/>
                                  <w:color w:val="595959" w:themeColor="text1" w:themeTint="A6"/>
                                  <w:sz w:val="44"/>
                                  <w:szCs w:val="20"/>
                                </w:rPr>
                                <w:t>(Company Profile)</w:t>
                              </w:r>
                            </w:p>
                          </w:txbxContent>
                        </wps:txbx>
                        <wps:bodyPr rot="0" spcFirstLastPara="0" vertOverflow="overflow" horzOverflow="overflow" vert="horz" wrap="square" lIns="182880" tIns="914400" rIns="182880" bIns="182880" numCol="1" spcCol="0" rtlCol="0" fromWordArt="0" anchor="t" anchorCtr="0" forceAA="0" compatLnSpc="1">
                          <a:prstTxWarp prst="textNoShape">
                            <a:avLst/>
                          </a:prstTxWarp>
                          <a:noAutofit/>
                        </wps:bodyPr>
                      </wps:wsp>
                      <wps:wsp>
                        <wps:cNvPr id="108" name="Rectangle 3"/>
                        <wps:cNvSpPr/>
                        <wps:spPr>
                          <a:xfrm>
                            <a:off x="0" y="0"/>
                            <a:ext cx="190500" cy="82296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9" name="Pentagon 4"/>
                        <wps:cNvSpPr/>
                        <wps:spPr>
                          <a:xfrm>
                            <a:off x="0" y="363104"/>
                            <a:ext cx="2540624" cy="797214"/>
                          </a:xfrm>
                          <a:prstGeom prst="homePlate">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7128F4" w:rsidRPr="00154287" w:rsidRDefault="007128F4">
                              <w:pPr>
                                <w:pStyle w:val="NoSpacing"/>
                                <w:rPr>
                                  <w:rFonts w:asciiTheme="majorHAnsi" w:eastAsiaTheme="majorEastAsia" w:hAnsiTheme="majorHAnsi" w:cstheme="majorBidi"/>
                                  <w:b/>
                                  <w:color w:val="5B9BD5" w:themeColor="accent5"/>
                                  <w:sz w:val="56"/>
                                  <w:szCs w:val="2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154287">
                                <w:rPr>
                                  <w:rFonts w:asciiTheme="majorHAnsi" w:eastAsiaTheme="majorEastAsia" w:hAnsiTheme="majorHAnsi" w:cstheme="majorBidi"/>
                                  <w:b/>
                                  <w:color w:val="5B9BD5" w:themeColor="accent5"/>
                                  <w:sz w:val="56"/>
                                  <w:szCs w:val="2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CHAPTER-2</w:t>
                              </w:r>
                            </w:p>
                          </w:txbxContent>
                        </wps:txbx>
                        <wps:bodyPr rot="0" spcFirstLastPara="0" vert="horz" wrap="square" lIns="365760" tIns="0" rIns="182880" bIns="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9F7F7FC" id="Group 106" o:spid="_x0000_s1032" style="position:absolute;left:0;text-align:left;margin-left:24pt;margin-top:-56.25pt;width:282.75pt;height:742.5pt;z-index:251682816;mso-wrap-distance-left:18pt;mso-wrap-distance-right:18pt;mso-position-horizontal-relative:page;mso-position-vertical-relative:margin" coordsize="25717,822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">
                <v:shape id="Text Box 107" o:spid="_x0000_s1033" type="#_x0000_t202" style="position:absolute;left:1905;width:23812;height:82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" fillcolor="#e9e8e8 [2899]" stroked="f" strokeweight=".5pt">
                  <v:fill color2="#e1e0e0 [3139]" rotate="t" focusposition=".5,.5" focussize="-.5,-.5" focus="100%" type="gradientRadial"/>
                  <v:textbox inset="14.4pt,1in,14.4pt,14.4pt">
                    <w:txbxContent>
                      <w:p w14:paraId="30EDEE86" w14:textId="07C1ED9D" w:rsidR="001F7C86" w:rsidRDefault="001F7C86" w:rsidP="00BD3196">
                        <w:pPr>
                          <w:rPr>
                            <w:color w:val="595959" w:themeColor="text1" w:themeTint="A6"/>
                            <w:sz w:val="20"/>
                            <w:szCs w:val="20"/>
                          </w:rPr>
                        </w:pPr>
                      </w:p>
                      <w:p w14:paraId="49BA6E63" w14:textId="35C54341" w:rsidR="001F7C86" w:rsidRDefault="001F7C86" w:rsidP="00BD3196">
                        <w:pPr>
                          <w:rPr>
                            <w:color w:val="595959" w:themeColor="text1" w:themeTint="A6"/>
                            <w:sz w:val="20"/>
                            <w:szCs w:val="20"/>
                          </w:rPr>
                        </w:pPr>
                      </w:p>
                      <w:p w14:paraId="6BB1D653" w14:textId="4690A293" w:rsidR="001F7C86" w:rsidRDefault="001F7C86" w:rsidP="00BD3196">
                        <w:pPr>
                          <w:rPr>
                            <w:color w:val="595959" w:themeColor="text1" w:themeTint="A6"/>
                            <w:sz w:val="20"/>
                            <w:szCs w:val="20"/>
                          </w:rPr>
                        </w:pPr>
                      </w:p>
                      <w:p w14:paraId="35B9C296" w14:textId="197C3FA3" w:rsidR="001F7C86" w:rsidRPr="00BD3196" w:rsidRDefault="001F7C86" w:rsidP="00BD3196">
                        <w:pPr>
                          <w:jc w:val="center"/>
                          <w:rPr>
                            <w:b/>
                            <w:color w:val="595959" w:themeColor="text1" w:themeTint="A6"/>
                            <w:sz w:val="44"/>
                            <w:szCs w:val="20"/>
                          </w:rPr>
                        </w:pPr>
                        <w:r w:rsidRPr="00BD3196">
                          <w:rPr>
                            <w:b/>
                            <w:color w:val="595959" w:themeColor="text1" w:themeTint="A6"/>
                            <w:sz w:val="44"/>
                            <w:szCs w:val="20"/>
                          </w:rPr>
                          <w:t>(Company Profile)</w:t>
                        </w:r>
                      </w:p>
                    </w:txbxContent>
                  </v:textbox>
                </v:shape>
                <v:rect id="Rectangle 3" o:spid="_x0000_s1034" style="position:absolute;width:1905;height:82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" fillcolor="#44546a [3215]" stroked="f" strokeweight="1pt"/>
                <v:shape id="Pentagon 4" o:spid="_x0000_s1035" type="#_x0000_t15" style="position:absolute;top:3631;width:25406;height:79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" adj="18211" fillcolor="#4472c4 [3204]" stroked="f" strokeweight="1pt">
                  <v:textbox inset="28.8pt,0,14.4pt,0">
                    <w:txbxContent>
                      <w:p w14:paraId="1029B086" w14:textId="693777BB" w:rsidR="001F7C86" w:rsidRPr="00154287" w:rsidRDefault="001F7C86">
                        <w:pPr>
                          <w:pStyle w:val="NoSpacing"/>
                          <w:rPr>
                            <w:rFonts w:asciiTheme="majorHAnsi" w:eastAsiaTheme="majorEastAsia" w:hAnsiTheme="majorHAnsi" w:cstheme="majorBidi"/>
                            <w:b/>
                            <w:color w:val="5B9BD5" w:themeColor="accent5"/>
                            <w:sz w:val="56"/>
                            <w:szCs w:val="2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154287">
                          <w:rPr>
                            <w:rFonts w:asciiTheme="majorHAnsi" w:eastAsiaTheme="majorEastAsia" w:hAnsiTheme="majorHAnsi" w:cstheme="majorBidi"/>
                            <w:b/>
                            <w:color w:val="5B9BD5" w:themeColor="accent5"/>
                            <w:sz w:val="56"/>
                            <w:szCs w:val="2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CHAPTER-2</w:t>
                        </w:r>
                      </w:p>
                    </w:txbxContent>
                  </v:textbox>
                </v:shape>
                <w10:wrap type="square" anchorx="page" anchory="margin"/>
              </v:group>
            </w:pict>
          </mc:Fallback>
        </mc:AlternateContent>
      </w:r>
      <w:r>
        <w:rPr>
          <w:rFonts w:ascii="Times New Roman" w:hAnsi="Times New Roman" w:cs="Times New Roman"/>
          <w:sz w:val="36"/>
          <w:szCs w:val="32"/>
        </w:rPr>
        <w:br w:type="page"/>
      </w:r>
    </w:p>
    <w:p w:rsidR="004E5978" w:rsidRDefault="00917FC0" w:rsidP="001A3987">
      <w:pPr>
        <w:pStyle w:val="Heading1"/>
      </w:pPr>
      <w:bookmarkStart w:id="17" w:name="_Toc534147367"/>
      <w:r w:rsidRPr="00917FC0">
        <w:lastRenderedPageBreak/>
        <w:t>COMPANY PROFILE</w:t>
      </w:r>
      <w:bookmarkEnd w:id="17"/>
    </w:p>
    <w:p w:rsidR="001A3987" w:rsidRPr="00322A7C" w:rsidRDefault="001A3987" w:rsidP="00322A7C"/>
    <w:p w:rsidR="00651AC0" w:rsidRDefault="001008AD" w:rsidP="00322A7C">
      <w:pPr>
        <w:pStyle w:val="Heading2"/>
      </w:pPr>
      <w:bookmarkStart w:id="18" w:name="_Toc534147368"/>
      <w:r>
        <w:t>2</w:t>
      </w:r>
      <w:r w:rsidR="00917FC0">
        <w:t xml:space="preserve">.1 </w:t>
      </w:r>
      <w:r w:rsidR="00651AC0" w:rsidRPr="004E5978">
        <w:t xml:space="preserve">Background of </w:t>
      </w:r>
      <w:proofErr w:type="gramStart"/>
      <w:r w:rsidR="00651AC0" w:rsidRPr="004E5978">
        <w:t>The</w:t>
      </w:r>
      <w:proofErr w:type="gramEnd"/>
      <w:r w:rsidR="00651AC0" w:rsidRPr="004E5978">
        <w:t xml:space="preserve"> City Bank Ltd:</w:t>
      </w:r>
      <w:bookmarkEnd w:id="18"/>
    </w:p>
    <w:p w:rsidR="006D0367" w:rsidRPr="006D0367" w:rsidRDefault="006D0367" w:rsidP="006D0367"/>
    <w:p w:rsidR="00651AC0" w:rsidRPr="001765BD" w:rsidRDefault="00651AC0" w:rsidP="001765BD">
      <w:pPr>
        <w:spacing w:line="360" w:lineRule="auto"/>
        <w:jc w:val="both"/>
        <w:rPr>
          <w:rFonts w:ascii="Times New Roman" w:hAnsi="Times New Roman" w:cs="Times New Roman"/>
          <w:sz w:val="24"/>
          <w:szCs w:val="32"/>
        </w:rPr>
      </w:pPr>
      <w:r w:rsidRPr="001765BD">
        <w:rPr>
          <w:rFonts w:ascii="Times New Roman" w:hAnsi="Times New Roman" w:cs="Times New Roman"/>
          <w:sz w:val="24"/>
          <w:szCs w:val="32"/>
        </w:rPr>
        <w:t xml:space="preserve">The City Bank Limited (CBL) is the </w:t>
      </w:r>
      <w:r w:rsidRPr="00A97CEC">
        <w:rPr>
          <w:rFonts w:ascii="Times New Roman" w:hAnsi="Times New Roman" w:cs="Times New Roman"/>
          <w:noProof/>
          <w:sz w:val="24"/>
          <w:szCs w:val="32"/>
        </w:rPr>
        <w:t>initial</w:t>
      </w:r>
      <w:r w:rsidR="00A34B5E" w:rsidRPr="001765BD">
        <w:rPr>
          <w:rFonts w:ascii="Times New Roman" w:hAnsi="Times New Roman" w:cs="Times New Roman"/>
          <w:sz w:val="24"/>
          <w:szCs w:val="32"/>
        </w:rPr>
        <w:t xml:space="preserve"> and oldest</w:t>
      </w:r>
      <w:r w:rsidRPr="001765BD">
        <w:rPr>
          <w:rFonts w:ascii="Times New Roman" w:hAnsi="Times New Roman" w:cs="Times New Roman"/>
          <w:sz w:val="24"/>
          <w:szCs w:val="32"/>
        </w:rPr>
        <w:t xml:space="preserve"> private sector Bank in Bangladesh. The Bank </w:t>
      </w:r>
      <w:r w:rsidRPr="00290640">
        <w:rPr>
          <w:rFonts w:ascii="Times New Roman" w:hAnsi="Times New Roman" w:cs="Times New Roman"/>
          <w:noProof/>
          <w:sz w:val="24"/>
          <w:szCs w:val="32"/>
        </w:rPr>
        <w:t>started</w:t>
      </w:r>
      <w:r w:rsidRPr="001765BD">
        <w:rPr>
          <w:rFonts w:ascii="Times New Roman" w:hAnsi="Times New Roman" w:cs="Times New Roman"/>
          <w:sz w:val="24"/>
          <w:szCs w:val="32"/>
        </w:rPr>
        <w:t xml:space="preserve"> its operation in 1983 underneath the entrepreneurship of 12 prominent &amp; foremost businessman of the country along with an authorized capital of Tk. 1.75 Billion. The </w:t>
      </w:r>
      <w:r w:rsidR="00A92D6D" w:rsidRPr="001765BD">
        <w:rPr>
          <w:rFonts w:ascii="Times New Roman" w:hAnsi="Times New Roman" w:cs="Times New Roman"/>
          <w:sz w:val="24"/>
          <w:szCs w:val="32"/>
        </w:rPr>
        <w:t>moral</w:t>
      </w:r>
      <w:r w:rsidRPr="001765BD">
        <w:rPr>
          <w:rFonts w:ascii="Times New Roman" w:hAnsi="Times New Roman" w:cs="Times New Roman"/>
          <w:sz w:val="24"/>
          <w:szCs w:val="32"/>
        </w:rPr>
        <w:t xml:space="preserve"> </w:t>
      </w:r>
      <w:r w:rsidR="00A92D6D" w:rsidRPr="001765BD">
        <w:rPr>
          <w:rFonts w:ascii="Times New Roman" w:hAnsi="Times New Roman" w:cs="Times New Roman"/>
          <w:sz w:val="24"/>
          <w:szCs w:val="32"/>
        </w:rPr>
        <w:t xml:space="preserve">and virtuous </w:t>
      </w:r>
      <w:r w:rsidRPr="001765BD">
        <w:rPr>
          <w:rFonts w:ascii="Times New Roman" w:hAnsi="Times New Roman" w:cs="Times New Roman"/>
          <w:sz w:val="24"/>
          <w:szCs w:val="32"/>
        </w:rPr>
        <w:t>intention</w:t>
      </w:r>
      <w:r w:rsidR="00A92D6D" w:rsidRPr="001765BD">
        <w:rPr>
          <w:rFonts w:ascii="Times New Roman" w:hAnsi="Times New Roman" w:cs="Times New Roman"/>
          <w:sz w:val="24"/>
          <w:szCs w:val="32"/>
        </w:rPr>
        <w:t xml:space="preserve"> of the bank</w:t>
      </w:r>
      <w:r w:rsidRPr="001765BD">
        <w:rPr>
          <w:rFonts w:ascii="Times New Roman" w:hAnsi="Times New Roman" w:cs="Times New Roman"/>
          <w:sz w:val="24"/>
          <w:szCs w:val="32"/>
        </w:rPr>
        <w:t xml:space="preserve"> behind </w:t>
      </w:r>
      <w:r w:rsidR="00A92D6D" w:rsidRPr="001765BD">
        <w:rPr>
          <w:rFonts w:ascii="Times New Roman" w:hAnsi="Times New Roman" w:cs="Times New Roman"/>
          <w:sz w:val="24"/>
          <w:szCs w:val="32"/>
        </w:rPr>
        <w:t xml:space="preserve">this </w:t>
      </w:r>
      <w:r w:rsidRPr="001765BD">
        <w:rPr>
          <w:rFonts w:ascii="Times New Roman" w:hAnsi="Times New Roman" w:cs="Times New Roman"/>
          <w:sz w:val="24"/>
          <w:szCs w:val="32"/>
        </w:rPr>
        <w:t xml:space="preserve">starting was to </w:t>
      </w:r>
      <w:r w:rsidR="00A92D6D" w:rsidRPr="001765BD">
        <w:rPr>
          <w:rFonts w:ascii="Times New Roman" w:hAnsi="Times New Roman" w:cs="Times New Roman"/>
          <w:sz w:val="24"/>
          <w:szCs w:val="32"/>
        </w:rPr>
        <w:t>ensure</w:t>
      </w:r>
      <w:r w:rsidRPr="001765BD">
        <w:rPr>
          <w:rFonts w:ascii="Times New Roman" w:hAnsi="Times New Roman" w:cs="Times New Roman"/>
          <w:sz w:val="24"/>
          <w:szCs w:val="32"/>
        </w:rPr>
        <w:t xml:space="preserve"> qualitative </w:t>
      </w:r>
      <w:r w:rsidR="00A92D6D" w:rsidRPr="001765BD">
        <w:rPr>
          <w:rFonts w:ascii="Times New Roman" w:hAnsi="Times New Roman" w:cs="Times New Roman"/>
          <w:sz w:val="24"/>
          <w:szCs w:val="32"/>
        </w:rPr>
        <w:t>fluctuations</w:t>
      </w:r>
      <w:r w:rsidRPr="001765BD">
        <w:rPr>
          <w:rFonts w:ascii="Times New Roman" w:hAnsi="Times New Roman" w:cs="Times New Roman"/>
          <w:sz w:val="24"/>
          <w:szCs w:val="32"/>
        </w:rPr>
        <w:t xml:space="preserve"> in the </w:t>
      </w:r>
      <w:r w:rsidR="00A92D6D" w:rsidRPr="001765BD">
        <w:rPr>
          <w:rFonts w:ascii="Times New Roman" w:hAnsi="Times New Roman" w:cs="Times New Roman"/>
          <w:sz w:val="24"/>
          <w:szCs w:val="32"/>
        </w:rPr>
        <w:t>range</w:t>
      </w:r>
      <w:r w:rsidRPr="001765BD">
        <w:rPr>
          <w:rFonts w:ascii="Times New Roman" w:hAnsi="Times New Roman" w:cs="Times New Roman"/>
          <w:sz w:val="24"/>
          <w:szCs w:val="32"/>
        </w:rPr>
        <w:t xml:space="preserve"> of </w:t>
      </w:r>
      <w:proofErr w:type="gramStart"/>
      <w:r w:rsidR="00A92D6D" w:rsidRPr="001765BD">
        <w:rPr>
          <w:rFonts w:ascii="Times New Roman" w:hAnsi="Times New Roman" w:cs="Times New Roman"/>
          <w:sz w:val="24"/>
          <w:szCs w:val="32"/>
        </w:rPr>
        <w:t>Financial</w:t>
      </w:r>
      <w:proofErr w:type="gramEnd"/>
      <w:r w:rsidR="00A92D6D" w:rsidRPr="001765BD">
        <w:rPr>
          <w:rFonts w:ascii="Times New Roman" w:hAnsi="Times New Roman" w:cs="Times New Roman"/>
          <w:sz w:val="24"/>
          <w:szCs w:val="32"/>
        </w:rPr>
        <w:t xml:space="preserve"> management and </w:t>
      </w:r>
      <w:r w:rsidRPr="001765BD">
        <w:rPr>
          <w:rFonts w:ascii="Times New Roman" w:hAnsi="Times New Roman" w:cs="Times New Roman"/>
          <w:sz w:val="24"/>
          <w:szCs w:val="32"/>
        </w:rPr>
        <w:t xml:space="preserve">Banking </w:t>
      </w:r>
      <w:r w:rsidR="00A92D6D" w:rsidRPr="001765BD">
        <w:rPr>
          <w:rFonts w:ascii="Times New Roman" w:hAnsi="Times New Roman" w:cs="Times New Roman"/>
          <w:sz w:val="24"/>
          <w:szCs w:val="32"/>
        </w:rPr>
        <w:t xml:space="preserve">activities. And right </w:t>
      </w:r>
      <w:r w:rsidR="000574DC" w:rsidRPr="001765BD">
        <w:rPr>
          <w:rFonts w:ascii="Times New Roman" w:hAnsi="Times New Roman" w:cs="Times New Roman"/>
          <w:sz w:val="24"/>
          <w:szCs w:val="32"/>
        </w:rPr>
        <w:t>now,</w:t>
      </w:r>
      <w:r w:rsidR="00A92D6D" w:rsidRPr="001765BD">
        <w:rPr>
          <w:rFonts w:ascii="Times New Roman" w:hAnsi="Times New Roman" w:cs="Times New Roman"/>
          <w:sz w:val="24"/>
          <w:szCs w:val="32"/>
        </w:rPr>
        <w:t xml:space="preserve"> The</w:t>
      </w:r>
      <w:r w:rsidRPr="001765BD">
        <w:rPr>
          <w:rFonts w:ascii="Times New Roman" w:hAnsi="Times New Roman" w:cs="Times New Roman"/>
          <w:sz w:val="24"/>
          <w:szCs w:val="32"/>
        </w:rPr>
        <w:t xml:space="preserve"> City Bank</w:t>
      </w:r>
      <w:r w:rsidR="00A92D6D" w:rsidRPr="001765BD">
        <w:rPr>
          <w:rFonts w:ascii="Times New Roman" w:hAnsi="Times New Roman" w:cs="Times New Roman"/>
          <w:sz w:val="24"/>
          <w:szCs w:val="32"/>
        </w:rPr>
        <w:t xml:space="preserve"> Ltd is</w:t>
      </w:r>
      <w:r w:rsidRPr="001765BD">
        <w:rPr>
          <w:rFonts w:ascii="Times New Roman" w:hAnsi="Times New Roman" w:cs="Times New Roman"/>
          <w:sz w:val="24"/>
          <w:szCs w:val="32"/>
        </w:rPr>
        <w:t xml:space="preserve"> serv</w:t>
      </w:r>
      <w:r w:rsidR="00A92D6D" w:rsidRPr="001765BD">
        <w:rPr>
          <w:rFonts w:ascii="Times New Roman" w:hAnsi="Times New Roman" w:cs="Times New Roman"/>
          <w:sz w:val="24"/>
          <w:szCs w:val="32"/>
        </w:rPr>
        <w:t>ing</w:t>
      </w:r>
      <w:r w:rsidRPr="001765BD">
        <w:rPr>
          <w:rFonts w:ascii="Times New Roman" w:hAnsi="Times New Roman" w:cs="Times New Roman"/>
          <w:sz w:val="24"/>
          <w:szCs w:val="32"/>
        </w:rPr>
        <w:t xml:space="preserve"> its </w:t>
      </w:r>
      <w:r w:rsidR="00A92D6D" w:rsidRPr="001765BD">
        <w:rPr>
          <w:rFonts w:ascii="Times New Roman" w:hAnsi="Times New Roman" w:cs="Times New Roman"/>
          <w:sz w:val="24"/>
          <w:szCs w:val="32"/>
        </w:rPr>
        <w:t>clients</w:t>
      </w:r>
      <w:r w:rsidRPr="001765BD">
        <w:rPr>
          <w:rFonts w:ascii="Times New Roman" w:hAnsi="Times New Roman" w:cs="Times New Roman"/>
          <w:sz w:val="24"/>
          <w:szCs w:val="32"/>
        </w:rPr>
        <w:t xml:space="preserve"> at home &amp; </w:t>
      </w:r>
      <w:r w:rsidR="00A92D6D" w:rsidRPr="001765BD">
        <w:rPr>
          <w:rFonts w:ascii="Times New Roman" w:hAnsi="Times New Roman" w:cs="Times New Roman"/>
          <w:sz w:val="24"/>
          <w:szCs w:val="32"/>
        </w:rPr>
        <w:t>overseas</w:t>
      </w:r>
      <w:r w:rsidRPr="001765BD">
        <w:rPr>
          <w:rFonts w:ascii="Times New Roman" w:hAnsi="Times New Roman" w:cs="Times New Roman"/>
          <w:sz w:val="24"/>
          <w:szCs w:val="32"/>
        </w:rPr>
        <w:t xml:space="preserve"> with </w:t>
      </w:r>
      <w:r w:rsidR="00A92D6D" w:rsidRPr="001765BD">
        <w:rPr>
          <w:rFonts w:ascii="Times New Roman" w:hAnsi="Times New Roman" w:cs="Times New Roman"/>
          <w:sz w:val="24"/>
          <w:szCs w:val="32"/>
        </w:rPr>
        <w:t>120</w:t>
      </w:r>
      <w:r w:rsidRPr="001765BD">
        <w:rPr>
          <w:rFonts w:ascii="Times New Roman" w:hAnsi="Times New Roman" w:cs="Times New Roman"/>
          <w:sz w:val="24"/>
          <w:szCs w:val="32"/>
        </w:rPr>
        <w:t xml:space="preserve"> branches spread </w:t>
      </w:r>
      <w:r w:rsidR="001232E8" w:rsidRPr="001765BD">
        <w:rPr>
          <w:rFonts w:ascii="Times New Roman" w:hAnsi="Times New Roman" w:cs="Times New Roman"/>
          <w:sz w:val="24"/>
          <w:szCs w:val="32"/>
        </w:rPr>
        <w:t xml:space="preserve">all </w:t>
      </w:r>
      <w:r w:rsidRPr="001765BD">
        <w:rPr>
          <w:rFonts w:ascii="Times New Roman" w:hAnsi="Times New Roman" w:cs="Times New Roman"/>
          <w:sz w:val="24"/>
          <w:szCs w:val="32"/>
        </w:rPr>
        <w:t xml:space="preserve">over the country </w:t>
      </w:r>
      <w:r w:rsidR="00A92D6D" w:rsidRPr="001765BD">
        <w:rPr>
          <w:rFonts w:ascii="Times New Roman" w:hAnsi="Times New Roman" w:cs="Times New Roman"/>
          <w:sz w:val="24"/>
          <w:szCs w:val="32"/>
        </w:rPr>
        <w:t xml:space="preserve">which </w:t>
      </w:r>
      <w:r w:rsidR="001232E8" w:rsidRPr="001765BD">
        <w:rPr>
          <w:rFonts w:ascii="Times New Roman" w:hAnsi="Times New Roman" w:cs="Times New Roman"/>
          <w:sz w:val="24"/>
          <w:szCs w:val="32"/>
        </w:rPr>
        <w:t>contain</w:t>
      </w:r>
      <w:r w:rsidR="00A92D6D" w:rsidRPr="001765BD">
        <w:rPr>
          <w:rFonts w:ascii="Times New Roman" w:hAnsi="Times New Roman" w:cs="Times New Roman"/>
          <w:sz w:val="24"/>
          <w:szCs w:val="32"/>
        </w:rPr>
        <w:t xml:space="preserve"> 99 online br</w:t>
      </w:r>
      <w:r w:rsidR="001232E8" w:rsidRPr="001765BD">
        <w:rPr>
          <w:rFonts w:ascii="Times New Roman" w:hAnsi="Times New Roman" w:cs="Times New Roman"/>
          <w:sz w:val="24"/>
          <w:szCs w:val="32"/>
        </w:rPr>
        <w:t>a</w:t>
      </w:r>
      <w:r w:rsidR="00A92D6D" w:rsidRPr="001765BD">
        <w:rPr>
          <w:rFonts w:ascii="Times New Roman" w:hAnsi="Times New Roman" w:cs="Times New Roman"/>
          <w:sz w:val="24"/>
          <w:szCs w:val="32"/>
        </w:rPr>
        <w:t>nches</w:t>
      </w:r>
      <w:r w:rsidR="001232E8" w:rsidRPr="001765BD">
        <w:rPr>
          <w:rFonts w:ascii="Times New Roman" w:hAnsi="Times New Roman" w:cs="Times New Roman"/>
          <w:sz w:val="24"/>
          <w:szCs w:val="32"/>
        </w:rPr>
        <w:t>, one developed Islamic banking branch, one SME facility focus and 11 SME/</w:t>
      </w:r>
      <w:proofErr w:type="spellStart"/>
      <w:r w:rsidR="001232E8" w:rsidRPr="001765BD">
        <w:rPr>
          <w:rFonts w:ascii="Times New Roman" w:hAnsi="Times New Roman" w:cs="Times New Roman"/>
          <w:sz w:val="24"/>
          <w:szCs w:val="32"/>
        </w:rPr>
        <w:t>Agri</w:t>
      </w:r>
      <w:proofErr w:type="spellEnd"/>
      <w:r w:rsidR="001232E8" w:rsidRPr="001765BD">
        <w:rPr>
          <w:rFonts w:ascii="Times New Roman" w:hAnsi="Times New Roman" w:cs="Times New Roman"/>
          <w:sz w:val="24"/>
          <w:szCs w:val="32"/>
        </w:rPr>
        <w:t xml:space="preserve"> branches serving across the country </w:t>
      </w:r>
      <w:r w:rsidRPr="001765BD">
        <w:rPr>
          <w:rFonts w:ascii="Times New Roman" w:hAnsi="Times New Roman" w:cs="Times New Roman"/>
          <w:sz w:val="24"/>
          <w:szCs w:val="32"/>
        </w:rPr>
        <w:t xml:space="preserve">&amp; </w:t>
      </w:r>
      <w:r w:rsidR="001232E8" w:rsidRPr="001765BD">
        <w:rPr>
          <w:rFonts w:ascii="Times New Roman" w:hAnsi="Times New Roman" w:cs="Times New Roman"/>
          <w:sz w:val="24"/>
          <w:szCs w:val="32"/>
        </w:rPr>
        <w:t>nearby</w:t>
      </w:r>
      <w:r w:rsidRPr="001765BD">
        <w:rPr>
          <w:rFonts w:ascii="Times New Roman" w:hAnsi="Times New Roman" w:cs="Times New Roman"/>
          <w:sz w:val="24"/>
          <w:szCs w:val="32"/>
        </w:rPr>
        <w:t xml:space="preserve"> three hundred oversea correspondences </w:t>
      </w:r>
      <w:r w:rsidR="001232E8" w:rsidRPr="001765BD">
        <w:rPr>
          <w:rFonts w:ascii="Times New Roman" w:hAnsi="Times New Roman" w:cs="Times New Roman"/>
          <w:sz w:val="24"/>
          <w:szCs w:val="32"/>
        </w:rPr>
        <w:t>casing</w:t>
      </w:r>
      <w:r w:rsidRPr="001765BD">
        <w:rPr>
          <w:rFonts w:ascii="Times New Roman" w:hAnsi="Times New Roman" w:cs="Times New Roman"/>
          <w:sz w:val="24"/>
          <w:szCs w:val="32"/>
        </w:rPr>
        <w:t xml:space="preserve"> the </w:t>
      </w:r>
      <w:r w:rsidR="001232E8" w:rsidRPr="001765BD">
        <w:rPr>
          <w:rFonts w:ascii="Times New Roman" w:hAnsi="Times New Roman" w:cs="Times New Roman"/>
          <w:sz w:val="24"/>
          <w:szCs w:val="32"/>
        </w:rPr>
        <w:t>complete</w:t>
      </w:r>
      <w:r w:rsidRPr="001765BD">
        <w:rPr>
          <w:rFonts w:ascii="Times New Roman" w:hAnsi="Times New Roman" w:cs="Times New Roman"/>
          <w:sz w:val="24"/>
          <w:szCs w:val="32"/>
        </w:rPr>
        <w:t xml:space="preserve"> </w:t>
      </w:r>
      <w:r w:rsidRPr="00A97CEC">
        <w:rPr>
          <w:rFonts w:ascii="Times New Roman" w:hAnsi="Times New Roman" w:cs="Times New Roman"/>
          <w:noProof/>
          <w:sz w:val="24"/>
          <w:szCs w:val="32"/>
        </w:rPr>
        <w:t>major</w:t>
      </w:r>
      <w:r w:rsidRPr="001765BD">
        <w:rPr>
          <w:rFonts w:ascii="Times New Roman" w:hAnsi="Times New Roman" w:cs="Times New Roman"/>
          <w:sz w:val="24"/>
          <w:szCs w:val="32"/>
        </w:rPr>
        <w:t xml:space="preserve"> </w:t>
      </w:r>
      <w:r w:rsidR="001232E8" w:rsidRPr="001765BD">
        <w:rPr>
          <w:rFonts w:ascii="Times New Roman" w:hAnsi="Times New Roman" w:cs="Times New Roman"/>
          <w:sz w:val="24"/>
          <w:szCs w:val="32"/>
        </w:rPr>
        <w:t>towns</w:t>
      </w:r>
      <w:r w:rsidRPr="001765BD">
        <w:rPr>
          <w:rFonts w:ascii="Times New Roman" w:hAnsi="Times New Roman" w:cs="Times New Roman"/>
          <w:sz w:val="24"/>
          <w:szCs w:val="32"/>
        </w:rPr>
        <w:t xml:space="preserve"> and business </w:t>
      </w:r>
      <w:r w:rsidRPr="00A97CEC">
        <w:rPr>
          <w:rFonts w:ascii="Times New Roman" w:hAnsi="Times New Roman" w:cs="Times New Roman"/>
          <w:noProof/>
          <w:sz w:val="24"/>
          <w:szCs w:val="32"/>
        </w:rPr>
        <w:t>cent</w:t>
      </w:r>
      <w:r w:rsidR="00290640">
        <w:rPr>
          <w:rFonts w:ascii="Times New Roman" w:hAnsi="Times New Roman" w:cs="Times New Roman"/>
          <w:noProof/>
          <w:sz w:val="24"/>
          <w:szCs w:val="32"/>
        </w:rPr>
        <w:t>re</w:t>
      </w:r>
      <w:r w:rsidRPr="001765BD">
        <w:rPr>
          <w:rFonts w:ascii="Times New Roman" w:hAnsi="Times New Roman" w:cs="Times New Roman"/>
          <w:sz w:val="24"/>
          <w:szCs w:val="32"/>
        </w:rPr>
        <w:t xml:space="preserve"> of the world. </w:t>
      </w:r>
    </w:p>
    <w:p w:rsidR="00651AC0" w:rsidRPr="001765BD" w:rsidRDefault="00651AC0" w:rsidP="001765BD">
      <w:pPr>
        <w:spacing w:line="360" w:lineRule="auto"/>
        <w:jc w:val="both"/>
        <w:rPr>
          <w:rFonts w:ascii="Times New Roman" w:hAnsi="Times New Roman" w:cs="Times New Roman"/>
          <w:sz w:val="24"/>
          <w:szCs w:val="32"/>
        </w:rPr>
      </w:pPr>
      <w:r w:rsidRPr="001765BD">
        <w:rPr>
          <w:rFonts w:ascii="Times New Roman" w:hAnsi="Times New Roman" w:cs="Times New Roman"/>
          <w:sz w:val="24"/>
          <w:szCs w:val="32"/>
        </w:rPr>
        <w:t xml:space="preserve"> </w:t>
      </w:r>
    </w:p>
    <w:p w:rsidR="00C65F69" w:rsidRPr="001765BD" w:rsidRDefault="00651AC0" w:rsidP="001765BD">
      <w:pPr>
        <w:spacing w:line="360" w:lineRule="auto"/>
        <w:jc w:val="both"/>
        <w:rPr>
          <w:rFonts w:ascii="Times New Roman" w:hAnsi="Times New Roman" w:cs="Times New Roman"/>
          <w:sz w:val="24"/>
          <w:szCs w:val="32"/>
        </w:rPr>
      </w:pPr>
      <w:r w:rsidRPr="001765BD">
        <w:rPr>
          <w:rFonts w:ascii="Times New Roman" w:hAnsi="Times New Roman" w:cs="Times New Roman"/>
          <w:sz w:val="24"/>
          <w:szCs w:val="32"/>
        </w:rPr>
        <w:t xml:space="preserve">The </w:t>
      </w:r>
      <w:r w:rsidR="00E3688D" w:rsidRPr="001765BD">
        <w:rPr>
          <w:rFonts w:ascii="Times New Roman" w:hAnsi="Times New Roman" w:cs="Times New Roman"/>
          <w:sz w:val="24"/>
          <w:szCs w:val="32"/>
        </w:rPr>
        <w:t>service area</w:t>
      </w:r>
      <w:r w:rsidRPr="001765BD">
        <w:rPr>
          <w:rFonts w:ascii="Times New Roman" w:hAnsi="Times New Roman" w:cs="Times New Roman"/>
          <w:sz w:val="24"/>
          <w:szCs w:val="32"/>
        </w:rPr>
        <w:t xml:space="preserve"> </w:t>
      </w:r>
      <w:r w:rsidR="00A34B5E" w:rsidRPr="001765BD">
        <w:rPr>
          <w:rFonts w:ascii="Times New Roman" w:hAnsi="Times New Roman" w:cs="Times New Roman"/>
          <w:sz w:val="24"/>
          <w:szCs w:val="32"/>
        </w:rPr>
        <w:t>includes</w:t>
      </w:r>
      <w:r w:rsidRPr="001765BD">
        <w:rPr>
          <w:rFonts w:ascii="Times New Roman" w:hAnsi="Times New Roman" w:cs="Times New Roman"/>
          <w:sz w:val="24"/>
          <w:szCs w:val="32"/>
        </w:rPr>
        <w:t xml:space="preserve"> </w:t>
      </w:r>
      <w:r w:rsidR="00A34B5E" w:rsidRPr="00A97CEC">
        <w:rPr>
          <w:rFonts w:ascii="Times New Roman" w:hAnsi="Times New Roman" w:cs="Times New Roman"/>
          <w:noProof/>
          <w:sz w:val="24"/>
          <w:szCs w:val="32"/>
        </w:rPr>
        <w:t>widespread</w:t>
      </w:r>
      <w:r w:rsidRPr="001765BD">
        <w:rPr>
          <w:rFonts w:ascii="Times New Roman" w:hAnsi="Times New Roman" w:cs="Times New Roman"/>
          <w:sz w:val="24"/>
          <w:szCs w:val="32"/>
        </w:rPr>
        <w:t xml:space="preserve"> </w:t>
      </w:r>
      <w:r w:rsidR="00A34B5E" w:rsidRPr="001765BD">
        <w:rPr>
          <w:rFonts w:ascii="Times New Roman" w:hAnsi="Times New Roman" w:cs="Times New Roman"/>
          <w:sz w:val="24"/>
          <w:szCs w:val="32"/>
        </w:rPr>
        <w:t>expanded</w:t>
      </w:r>
      <w:r w:rsidRPr="001765BD">
        <w:rPr>
          <w:rFonts w:ascii="Times New Roman" w:hAnsi="Times New Roman" w:cs="Times New Roman"/>
          <w:sz w:val="24"/>
          <w:szCs w:val="32"/>
        </w:rPr>
        <w:t xml:space="preserve"> areas of commerce</w:t>
      </w:r>
      <w:r w:rsidR="00A34B5E" w:rsidRPr="001765BD">
        <w:rPr>
          <w:rFonts w:ascii="Times New Roman" w:hAnsi="Times New Roman" w:cs="Times New Roman"/>
          <w:sz w:val="24"/>
          <w:szCs w:val="32"/>
        </w:rPr>
        <w:t xml:space="preserve">, trade </w:t>
      </w:r>
      <w:r w:rsidRPr="001765BD">
        <w:rPr>
          <w:rFonts w:ascii="Times New Roman" w:hAnsi="Times New Roman" w:cs="Times New Roman"/>
          <w:sz w:val="24"/>
          <w:szCs w:val="32"/>
        </w:rPr>
        <w:t xml:space="preserve">&amp; industry which tailored </w:t>
      </w:r>
      <w:r w:rsidR="00773607" w:rsidRPr="001765BD">
        <w:rPr>
          <w:rFonts w:ascii="Times New Roman" w:hAnsi="Times New Roman" w:cs="Times New Roman"/>
          <w:sz w:val="24"/>
          <w:szCs w:val="32"/>
        </w:rPr>
        <w:t>to meet</w:t>
      </w:r>
      <w:r w:rsidRPr="001765BD">
        <w:rPr>
          <w:rFonts w:ascii="Times New Roman" w:hAnsi="Times New Roman" w:cs="Times New Roman"/>
          <w:sz w:val="24"/>
          <w:szCs w:val="32"/>
        </w:rPr>
        <w:t xml:space="preserve"> the </w:t>
      </w:r>
      <w:r w:rsidR="00773607" w:rsidRPr="001765BD">
        <w:rPr>
          <w:rFonts w:ascii="Times New Roman" w:hAnsi="Times New Roman" w:cs="Times New Roman"/>
          <w:sz w:val="24"/>
          <w:szCs w:val="32"/>
        </w:rPr>
        <w:t>detailed</w:t>
      </w:r>
      <w:r w:rsidRPr="001765BD">
        <w:rPr>
          <w:rFonts w:ascii="Times New Roman" w:hAnsi="Times New Roman" w:cs="Times New Roman"/>
          <w:sz w:val="24"/>
          <w:szCs w:val="32"/>
        </w:rPr>
        <w:t xml:space="preserve"> needs of the </w:t>
      </w:r>
      <w:r w:rsidR="00773607" w:rsidRPr="001765BD">
        <w:rPr>
          <w:rFonts w:ascii="Times New Roman" w:hAnsi="Times New Roman" w:cs="Times New Roman"/>
          <w:sz w:val="24"/>
          <w:szCs w:val="32"/>
        </w:rPr>
        <w:t>clients</w:t>
      </w:r>
      <w:r w:rsidRPr="001765BD">
        <w:rPr>
          <w:rFonts w:ascii="Times New Roman" w:hAnsi="Times New Roman" w:cs="Times New Roman"/>
          <w:sz w:val="24"/>
          <w:szCs w:val="32"/>
        </w:rPr>
        <w:t xml:space="preserve"> and are </w:t>
      </w:r>
      <w:r w:rsidR="00773607" w:rsidRPr="001765BD">
        <w:rPr>
          <w:rFonts w:ascii="Times New Roman" w:hAnsi="Times New Roman" w:cs="Times New Roman"/>
          <w:sz w:val="24"/>
          <w:szCs w:val="32"/>
        </w:rPr>
        <w:t>illustrious</w:t>
      </w:r>
      <w:r w:rsidRPr="001765BD">
        <w:rPr>
          <w:rFonts w:ascii="Times New Roman" w:hAnsi="Times New Roman" w:cs="Times New Roman"/>
          <w:sz w:val="24"/>
          <w:szCs w:val="32"/>
        </w:rPr>
        <w:t xml:space="preserve"> </w:t>
      </w:r>
      <w:r w:rsidR="00773607" w:rsidRPr="001765BD">
        <w:rPr>
          <w:rFonts w:ascii="Times New Roman" w:hAnsi="Times New Roman" w:cs="Times New Roman"/>
          <w:sz w:val="24"/>
          <w:szCs w:val="32"/>
        </w:rPr>
        <w:t>to an</w:t>
      </w:r>
      <w:r w:rsidRPr="001765BD">
        <w:rPr>
          <w:rFonts w:ascii="Times New Roman" w:hAnsi="Times New Roman" w:cs="Times New Roman"/>
          <w:sz w:val="24"/>
          <w:szCs w:val="32"/>
        </w:rPr>
        <w:t xml:space="preserve"> exceptional level of </w:t>
      </w:r>
      <w:r w:rsidR="00773607" w:rsidRPr="001765BD">
        <w:rPr>
          <w:rFonts w:ascii="Times New Roman" w:hAnsi="Times New Roman" w:cs="Times New Roman"/>
          <w:sz w:val="24"/>
          <w:szCs w:val="32"/>
        </w:rPr>
        <w:t>rapid</w:t>
      </w:r>
      <w:r w:rsidRPr="001765BD">
        <w:rPr>
          <w:rFonts w:ascii="Times New Roman" w:hAnsi="Times New Roman" w:cs="Times New Roman"/>
          <w:sz w:val="24"/>
          <w:szCs w:val="32"/>
        </w:rPr>
        <w:t xml:space="preserve"> and personal attention.</w:t>
      </w:r>
      <w:r w:rsidR="00773607" w:rsidRPr="001765BD">
        <w:rPr>
          <w:rFonts w:ascii="Times New Roman" w:hAnsi="Times New Roman" w:cs="Times New Roman"/>
          <w:sz w:val="24"/>
          <w:szCs w:val="32"/>
        </w:rPr>
        <w:t xml:space="preserve"> T</w:t>
      </w:r>
      <w:r w:rsidRPr="001765BD">
        <w:rPr>
          <w:rFonts w:ascii="Times New Roman" w:hAnsi="Times New Roman" w:cs="Times New Roman"/>
          <w:sz w:val="24"/>
          <w:szCs w:val="32"/>
        </w:rPr>
        <w:t xml:space="preserve">he Bank has </w:t>
      </w:r>
      <w:r w:rsidR="00773607" w:rsidRPr="001765BD">
        <w:rPr>
          <w:rFonts w:ascii="Times New Roman" w:hAnsi="Times New Roman" w:cs="Times New Roman"/>
          <w:sz w:val="24"/>
          <w:szCs w:val="32"/>
        </w:rPr>
        <w:t>long-drawn-out</w:t>
      </w:r>
      <w:r w:rsidRPr="001765BD">
        <w:rPr>
          <w:rFonts w:ascii="Times New Roman" w:hAnsi="Times New Roman" w:cs="Times New Roman"/>
          <w:sz w:val="24"/>
          <w:szCs w:val="32"/>
        </w:rPr>
        <w:t xml:space="preserve"> the </w:t>
      </w:r>
      <w:r w:rsidR="00773607" w:rsidRPr="001765BD">
        <w:rPr>
          <w:rFonts w:ascii="Times New Roman" w:hAnsi="Times New Roman" w:cs="Times New Roman"/>
          <w:sz w:val="24"/>
          <w:szCs w:val="32"/>
        </w:rPr>
        <w:t>ranges</w:t>
      </w:r>
      <w:r w:rsidRPr="001765BD">
        <w:rPr>
          <w:rFonts w:ascii="Times New Roman" w:hAnsi="Times New Roman" w:cs="Times New Roman"/>
          <w:sz w:val="24"/>
          <w:szCs w:val="32"/>
        </w:rPr>
        <w:t xml:space="preserve"> of its services. City Bank has introduced some </w:t>
      </w:r>
      <w:r w:rsidR="00773607" w:rsidRPr="001765BD">
        <w:rPr>
          <w:rFonts w:ascii="Times New Roman" w:hAnsi="Times New Roman" w:cs="Times New Roman"/>
          <w:sz w:val="24"/>
          <w:szCs w:val="32"/>
        </w:rPr>
        <w:t>innovative</w:t>
      </w:r>
      <w:r w:rsidRPr="001765BD">
        <w:rPr>
          <w:rFonts w:ascii="Times New Roman" w:hAnsi="Times New Roman" w:cs="Times New Roman"/>
          <w:sz w:val="24"/>
          <w:szCs w:val="32"/>
        </w:rPr>
        <w:t xml:space="preserve"> Banking products </w:t>
      </w:r>
      <w:r w:rsidR="00773607" w:rsidRPr="001765BD">
        <w:rPr>
          <w:rFonts w:ascii="Times New Roman" w:hAnsi="Times New Roman" w:cs="Times New Roman"/>
          <w:sz w:val="24"/>
          <w:szCs w:val="32"/>
        </w:rPr>
        <w:t xml:space="preserve">such as </w:t>
      </w:r>
      <w:r w:rsidRPr="001765BD">
        <w:rPr>
          <w:rFonts w:ascii="Times New Roman" w:hAnsi="Times New Roman" w:cs="Times New Roman"/>
          <w:sz w:val="24"/>
          <w:szCs w:val="32"/>
        </w:rPr>
        <w:t>Duel Currency Credit Cards,</w:t>
      </w:r>
      <w:r w:rsidR="00773607" w:rsidRPr="001765BD">
        <w:rPr>
          <w:rFonts w:ascii="Times New Roman" w:hAnsi="Times New Roman" w:cs="Times New Roman"/>
          <w:sz w:val="24"/>
          <w:szCs w:val="32"/>
        </w:rPr>
        <w:t xml:space="preserve"> which is </w:t>
      </w:r>
      <w:r w:rsidR="00773607" w:rsidRPr="00A97CEC">
        <w:rPr>
          <w:rFonts w:ascii="Times New Roman" w:hAnsi="Times New Roman" w:cs="Times New Roman"/>
          <w:noProof/>
          <w:sz w:val="24"/>
          <w:szCs w:val="32"/>
        </w:rPr>
        <w:t>introduced</w:t>
      </w:r>
      <w:r w:rsidR="00773607" w:rsidRPr="001765BD">
        <w:rPr>
          <w:rFonts w:ascii="Times New Roman" w:hAnsi="Times New Roman" w:cs="Times New Roman"/>
          <w:sz w:val="24"/>
          <w:szCs w:val="32"/>
        </w:rPr>
        <w:t xml:space="preserve"> by the Bank for the first time in Bangladesh.</w:t>
      </w:r>
      <w:r w:rsidRPr="001765BD">
        <w:rPr>
          <w:rFonts w:ascii="Times New Roman" w:hAnsi="Times New Roman" w:cs="Times New Roman"/>
          <w:sz w:val="24"/>
          <w:szCs w:val="32"/>
        </w:rPr>
        <w:t xml:space="preserve"> </w:t>
      </w:r>
      <w:r w:rsidR="00773607" w:rsidRPr="001765BD">
        <w:rPr>
          <w:rFonts w:ascii="Times New Roman" w:hAnsi="Times New Roman" w:cs="Times New Roman"/>
          <w:sz w:val="24"/>
          <w:szCs w:val="32"/>
        </w:rPr>
        <w:t xml:space="preserve">And other services are </w:t>
      </w:r>
      <w:proofErr w:type="gramStart"/>
      <w:r w:rsidRPr="001765BD">
        <w:rPr>
          <w:rFonts w:ascii="Times New Roman" w:hAnsi="Times New Roman" w:cs="Times New Roman"/>
          <w:sz w:val="24"/>
          <w:szCs w:val="32"/>
        </w:rPr>
        <w:t>Online</w:t>
      </w:r>
      <w:proofErr w:type="gramEnd"/>
      <w:r w:rsidRPr="001765BD">
        <w:rPr>
          <w:rFonts w:ascii="Times New Roman" w:hAnsi="Times New Roman" w:cs="Times New Roman"/>
          <w:sz w:val="24"/>
          <w:szCs w:val="32"/>
        </w:rPr>
        <w:t xml:space="preserve"> services</w:t>
      </w:r>
      <w:r w:rsidR="00773607" w:rsidRPr="001765BD">
        <w:rPr>
          <w:rFonts w:ascii="Times New Roman" w:hAnsi="Times New Roman" w:cs="Times New Roman"/>
          <w:sz w:val="24"/>
          <w:szCs w:val="32"/>
        </w:rPr>
        <w:t xml:space="preserve">, </w:t>
      </w:r>
      <w:r w:rsidR="00773607" w:rsidRPr="00A97CEC">
        <w:rPr>
          <w:rFonts w:ascii="Times New Roman" w:hAnsi="Times New Roman" w:cs="Times New Roman"/>
          <w:noProof/>
          <w:sz w:val="24"/>
          <w:szCs w:val="32"/>
        </w:rPr>
        <w:t>real</w:t>
      </w:r>
      <w:r w:rsidR="00290640">
        <w:rPr>
          <w:rFonts w:ascii="Times New Roman" w:hAnsi="Times New Roman" w:cs="Times New Roman"/>
          <w:noProof/>
          <w:sz w:val="24"/>
          <w:szCs w:val="32"/>
        </w:rPr>
        <w:t>-</w:t>
      </w:r>
      <w:r w:rsidR="00773607" w:rsidRPr="00290640">
        <w:rPr>
          <w:rFonts w:ascii="Times New Roman" w:hAnsi="Times New Roman" w:cs="Times New Roman"/>
          <w:noProof/>
          <w:sz w:val="24"/>
          <w:szCs w:val="32"/>
        </w:rPr>
        <w:t>time</w:t>
      </w:r>
      <w:r w:rsidR="00773607" w:rsidRPr="001765BD">
        <w:rPr>
          <w:rFonts w:ascii="Times New Roman" w:hAnsi="Times New Roman" w:cs="Times New Roman"/>
          <w:sz w:val="24"/>
          <w:szCs w:val="32"/>
        </w:rPr>
        <w:t xml:space="preserve"> Internet, Phone, SMS, other Banking systems &amp; ATM </w:t>
      </w:r>
      <w:r w:rsidRPr="001765BD">
        <w:rPr>
          <w:rFonts w:ascii="Times New Roman" w:hAnsi="Times New Roman" w:cs="Times New Roman"/>
          <w:sz w:val="24"/>
          <w:szCs w:val="32"/>
        </w:rPr>
        <w:t xml:space="preserve">which </w:t>
      </w:r>
      <w:r w:rsidR="00773607" w:rsidRPr="001765BD">
        <w:rPr>
          <w:rFonts w:ascii="Times New Roman" w:hAnsi="Times New Roman" w:cs="Times New Roman"/>
          <w:sz w:val="24"/>
          <w:szCs w:val="32"/>
        </w:rPr>
        <w:t>is successful in</w:t>
      </w:r>
      <w:r w:rsidRPr="001765BD">
        <w:rPr>
          <w:rFonts w:ascii="Times New Roman" w:hAnsi="Times New Roman" w:cs="Times New Roman"/>
          <w:sz w:val="24"/>
          <w:szCs w:val="32"/>
        </w:rPr>
        <w:t xml:space="preserve"> </w:t>
      </w:r>
      <w:r w:rsidR="00773607" w:rsidRPr="001765BD">
        <w:rPr>
          <w:rFonts w:ascii="Times New Roman" w:hAnsi="Times New Roman" w:cs="Times New Roman"/>
          <w:sz w:val="24"/>
          <w:szCs w:val="32"/>
        </w:rPr>
        <w:t>creating</w:t>
      </w:r>
      <w:r w:rsidRPr="001765BD">
        <w:rPr>
          <w:rFonts w:ascii="Times New Roman" w:hAnsi="Times New Roman" w:cs="Times New Roman"/>
          <w:sz w:val="24"/>
          <w:szCs w:val="32"/>
        </w:rPr>
        <w:t xml:space="preserve"> attraction among the </w:t>
      </w:r>
      <w:r w:rsidR="00773607" w:rsidRPr="001765BD">
        <w:rPr>
          <w:rFonts w:ascii="Times New Roman" w:hAnsi="Times New Roman" w:cs="Times New Roman"/>
          <w:sz w:val="24"/>
          <w:szCs w:val="32"/>
        </w:rPr>
        <w:t>customers</w:t>
      </w:r>
      <w:r w:rsidRPr="001765BD">
        <w:rPr>
          <w:rFonts w:ascii="Times New Roman" w:hAnsi="Times New Roman" w:cs="Times New Roman"/>
          <w:sz w:val="24"/>
          <w:szCs w:val="32"/>
        </w:rPr>
        <w:t>.</w:t>
      </w:r>
      <w:r w:rsidR="00C65F69" w:rsidRPr="001765BD">
        <w:rPr>
          <w:rFonts w:ascii="Times New Roman" w:hAnsi="Times New Roman" w:cs="Times New Roman"/>
          <w:sz w:val="24"/>
          <w:szCs w:val="32"/>
        </w:rPr>
        <w:t xml:space="preserve"> In November 2009 The</w:t>
      </w:r>
      <w:r w:rsidRPr="001765BD">
        <w:rPr>
          <w:rFonts w:ascii="Times New Roman" w:hAnsi="Times New Roman" w:cs="Times New Roman"/>
          <w:sz w:val="24"/>
          <w:szCs w:val="32"/>
        </w:rPr>
        <w:t xml:space="preserve"> </w:t>
      </w:r>
      <w:r w:rsidR="00C65F69" w:rsidRPr="001765BD">
        <w:rPr>
          <w:rFonts w:ascii="Times New Roman" w:hAnsi="Times New Roman" w:cs="Times New Roman"/>
          <w:sz w:val="24"/>
          <w:szCs w:val="32"/>
        </w:rPr>
        <w:t xml:space="preserve">City Bank </w:t>
      </w:r>
      <w:r w:rsidR="00C65F69" w:rsidRPr="00290640">
        <w:rPr>
          <w:rFonts w:ascii="Times New Roman" w:hAnsi="Times New Roman" w:cs="Times New Roman"/>
          <w:noProof/>
          <w:sz w:val="24"/>
          <w:szCs w:val="32"/>
        </w:rPr>
        <w:t>launched</w:t>
      </w:r>
      <w:r w:rsidR="00C65F69" w:rsidRPr="001765BD">
        <w:rPr>
          <w:rFonts w:ascii="Times New Roman" w:hAnsi="Times New Roman" w:cs="Times New Roman"/>
          <w:sz w:val="24"/>
          <w:szCs w:val="32"/>
        </w:rPr>
        <w:t xml:space="preserve"> American Express Gold Credit card &amp; American Express Credit Card. </w:t>
      </w:r>
      <w:r w:rsidRPr="001765BD">
        <w:rPr>
          <w:rFonts w:ascii="Times New Roman" w:hAnsi="Times New Roman" w:cs="Times New Roman"/>
          <w:sz w:val="24"/>
          <w:szCs w:val="32"/>
        </w:rPr>
        <w:t xml:space="preserve">The </w:t>
      </w:r>
      <w:r w:rsidR="00773607" w:rsidRPr="001765BD">
        <w:rPr>
          <w:rFonts w:ascii="Times New Roman" w:hAnsi="Times New Roman" w:cs="Times New Roman"/>
          <w:sz w:val="24"/>
          <w:szCs w:val="32"/>
        </w:rPr>
        <w:t xml:space="preserve">City </w:t>
      </w:r>
      <w:r w:rsidRPr="001765BD">
        <w:rPr>
          <w:rFonts w:ascii="Times New Roman" w:hAnsi="Times New Roman" w:cs="Times New Roman"/>
          <w:sz w:val="24"/>
          <w:szCs w:val="32"/>
        </w:rPr>
        <w:t xml:space="preserve">Bank has </w:t>
      </w:r>
      <w:r w:rsidR="00773607" w:rsidRPr="001765BD">
        <w:rPr>
          <w:rFonts w:ascii="Times New Roman" w:hAnsi="Times New Roman" w:cs="Times New Roman"/>
          <w:sz w:val="24"/>
          <w:szCs w:val="32"/>
        </w:rPr>
        <w:t>received</w:t>
      </w:r>
      <w:r w:rsidRPr="001765BD">
        <w:rPr>
          <w:rFonts w:ascii="Times New Roman" w:hAnsi="Times New Roman" w:cs="Times New Roman"/>
          <w:sz w:val="24"/>
          <w:szCs w:val="32"/>
        </w:rPr>
        <w:t xml:space="preserve"> national &amp; international </w:t>
      </w:r>
      <w:r w:rsidR="00773607" w:rsidRPr="001765BD">
        <w:rPr>
          <w:rFonts w:ascii="Times New Roman" w:hAnsi="Times New Roman" w:cs="Times New Roman"/>
          <w:sz w:val="24"/>
          <w:szCs w:val="32"/>
        </w:rPr>
        <w:t>gratitude</w:t>
      </w:r>
      <w:r w:rsidRPr="001765BD">
        <w:rPr>
          <w:rFonts w:ascii="Times New Roman" w:hAnsi="Times New Roman" w:cs="Times New Roman"/>
          <w:sz w:val="24"/>
          <w:szCs w:val="32"/>
        </w:rPr>
        <w:t xml:space="preserve">. </w:t>
      </w:r>
      <w:r w:rsidR="00C65F69" w:rsidRPr="001765BD">
        <w:rPr>
          <w:rFonts w:ascii="Times New Roman" w:hAnsi="Times New Roman" w:cs="Times New Roman"/>
          <w:sz w:val="24"/>
          <w:szCs w:val="32"/>
        </w:rPr>
        <w:t xml:space="preserve">The </w:t>
      </w:r>
      <w:r w:rsidRPr="001765BD">
        <w:rPr>
          <w:rFonts w:ascii="Times New Roman" w:hAnsi="Times New Roman" w:cs="Times New Roman"/>
          <w:sz w:val="24"/>
          <w:szCs w:val="32"/>
        </w:rPr>
        <w:t xml:space="preserve">City Bank Limited was one of the </w:t>
      </w:r>
      <w:r w:rsidR="00C65F69" w:rsidRPr="001765BD">
        <w:rPr>
          <w:rFonts w:ascii="Times New Roman" w:hAnsi="Times New Roman" w:cs="Times New Roman"/>
          <w:sz w:val="24"/>
          <w:szCs w:val="32"/>
        </w:rPr>
        <w:t>twelve</w:t>
      </w:r>
      <w:r w:rsidRPr="001765BD">
        <w:rPr>
          <w:rFonts w:ascii="Times New Roman" w:hAnsi="Times New Roman" w:cs="Times New Roman"/>
          <w:sz w:val="24"/>
          <w:szCs w:val="32"/>
        </w:rPr>
        <w:t xml:space="preserve"> Banks </w:t>
      </w:r>
      <w:r w:rsidR="00C65F69" w:rsidRPr="001765BD">
        <w:rPr>
          <w:rFonts w:ascii="Times New Roman" w:hAnsi="Times New Roman" w:cs="Times New Roman"/>
          <w:sz w:val="24"/>
          <w:szCs w:val="32"/>
        </w:rPr>
        <w:t>of Bangladesh</w:t>
      </w:r>
      <w:r w:rsidRPr="001765BD">
        <w:rPr>
          <w:rFonts w:ascii="Times New Roman" w:hAnsi="Times New Roman" w:cs="Times New Roman"/>
          <w:sz w:val="24"/>
          <w:szCs w:val="32"/>
        </w:rPr>
        <w:t xml:space="preserve"> </w:t>
      </w:r>
      <w:r w:rsidR="00C65F69" w:rsidRPr="001765BD">
        <w:rPr>
          <w:rFonts w:ascii="Times New Roman" w:hAnsi="Times New Roman" w:cs="Times New Roman"/>
          <w:sz w:val="24"/>
          <w:szCs w:val="32"/>
        </w:rPr>
        <w:t>amongst</w:t>
      </w:r>
      <w:r w:rsidRPr="001765BD">
        <w:rPr>
          <w:rFonts w:ascii="Times New Roman" w:hAnsi="Times New Roman" w:cs="Times New Roman"/>
          <w:sz w:val="24"/>
          <w:szCs w:val="32"/>
        </w:rPr>
        <w:t xml:space="preserve"> the 500 Banks in Asia for its deposit &amp; profit</w:t>
      </w:r>
      <w:r w:rsidR="00C65F69" w:rsidRPr="001765BD">
        <w:rPr>
          <w:rFonts w:ascii="Times New Roman" w:hAnsi="Times New Roman" w:cs="Times New Roman"/>
          <w:sz w:val="24"/>
          <w:szCs w:val="32"/>
        </w:rPr>
        <w:t xml:space="preserve">, </w:t>
      </w:r>
      <w:r w:rsidR="00290640">
        <w:rPr>
          <w:rFonts w:ascii="Times New Roman" w:hAnsi="Times New Roman" w:cs="Times New Roman"/>
          <w:sz w:val="24"/>
          <w:szCs w:val="32"/>
        </w:rPr>
        <w:t xml:space="preserve">an </w:t>
      </w:r>
      <w:r w:rsidR="00C65F69" w:rsidRPr="00A97CEC">
        <w:rPr>
          <w:rFonts w:ascii="Times New Roman" w:hAnsi="Times New Roman" w:cs="Times New Roman"/>
          <w:noProof/>
          <w:sz w:val="24"/>
          <w:szCs w:val="32"/>
        </w:rPr>
        <w:t>asset</w:t>
      </w:r>
      <w:r w:rsidRPr="001765BD">
        <w:rPr>
          <w:rFonts w:ascii="Times New Roman" w:hAnsi="Times New Roman" w:cs="Times New Roman"/>
          <w:sz w:val="24"/>
          <w:szCs w:val="32"/>
        </w:rPr>
        <w:t xml:space="preserve"> as </w:t>
      </w:r>
      <w:r w:rsidR="00C65F69" w:rsidRPr="001765BD">
        <w:rPr>
          <w:rFonts w:ascii="Times New Roman" w:hAnsi="Times New Roman" w:cs="Times New Roman"/>
          <w:sz w:val="24"/>
          <w:szCs w:val="32"/>
        </w:rPr>
        <w:t>assessed</w:t>
      </w:r>
      <w:r w:rsidRPr="001765BD">
        <w:rPr>
          <w:rFonts w:ascii="Times New Roman" w:hAnsi="Times New Roman" w:cs="Times New Roman"/>
          <w:sz w:val="24"/>
          <w:szCs w:val="32"/>
        </w:rPr>
        <w:t xml:space="preserve"> by "ASIA WEEK" In the Year 2000. Other than that,</w:t>
      </w:r>
      <w:r w:rsidR="00C65F69" w:rsidRPr="001765BD">
        <w:rPr>
          <w:rFonts w:ascii="Times New Roman" w:hAnsi="Times New Roman" w:cs="Times New Roman"/>
          <w:sz w:val="24"/>
          <w:szCs w:val="32"/>
        </w:rPr>
        <w:t xml:space="preserve"> the Prime Minister of the People's Republic of Bangladesh awarded</w:t>
      </w:r>
      <w:r w:rsidRPr="001765BD">
        <w:rPr>
          <w:rFonts w:ascii="Times New Roman" w:hAnsi="Times New Roman" w:cs="Times New Roman"/>
          <w:sz w:val="24"/>
          <w:szCs w:val="32"/>
        </w:rPr>
        <w:t xml:space="preserve"> City Bank </w:t>
      </w:r>
      <w:r w:rsidR="00C65F69" w:rsidRPr="001765BD">
        <w:rPr>
          <w:rFonts w:ascii="Times New Roman" w:hAnsi="Times New Roman" w:cs="Times New Roman"/>
          <w:sz w:val="24"/>
          <w:szCs w:val="32"/>
        </w:rPr>
        <w:t>as</w:t>
      </w:r>
      <w:r w:rsidRPr="001765BD">
        <w:rPr>
          <w:rFonts w:ascii="Times New Roman" w:hAnsi="Times New Roman" w:cs="Times New Roman"/>
          <w:sz w:val="24"/>
          <w:szCs w:val="32"/>
        </w:rPr>
        <w:t xml:space="preserve"> the "Top Ten Company" </w:t>
      </w:r>
      <w:r w:rsidR="00C65F69" w:rsidRPr="00A97CEC">
        <w:rPr>
          <w:rFonts w:ascii="Times New Roman" w:hAnsi="Times New Roman" w:cs="Times New Roman"/>
          <w:noProof/>
          <w:sz w:val="24"/>
          <w:szCs w:val="32"/>
        </w:rPr>
        <w:t>hono</w:t>
      </w:r>
      <w:r w:rsidR="00290640">
        <w:rPr>
          <w:rFonts w:ascii="Times New Roman" w:hAnsi="Times New Roman" w:cs="Times New Roman"/>
          <w:noProof/>
          <w:sz w:val="24"/>
          <w:szCs w:val="32"/>
        </w:rPr>
        <w:t>u</w:t>
      </w:r>
      <w:r w:rsidR="00C65F69" w:rsidRPr="00A97CEC">
        <w:rPr>
          <w:rFonts w:ascii="Times New Roman" w:hAnsi="Times New Roman" w:cs="Times New Roman"/>
          <w:noProof/>
          <w:sz w:val="24"/>
          <w:szCs w:val="32"/>
        </w:rPr>
        <w:t>r</w:t>
      </w:r>
      <w:r w:rsidRPr="001765BD">
        <w:rPr>
          <w:rFonts w:ascii="Times New Roman" w:hAnsi="Times New Roman" w:cs="Times New Roman"/>
          <w:sz w:val="24"/>
          <w:szCs w:val="32"/>
        </w:rPr>
        <w:t xml:space="preserve"> from </w:t>
      </w:r>
      <w:proofErr w:type="gramStart"/>
      <w:r w:rsidR="00C65F69" w:rsidRPr="001765BD">
        <w:rPr>
          <w:rFonts w:ascii="Times New Roman" w:hAnsi="Times New Roman" w:cs="Times New Roman"/>
          <w:sz w:val="24"/>
          <w:szCs w:val="32"/>
        </w:rPr>
        <w:t>It</w:t>
      </w:r>
      <w:proofErr w:type="gramEnd"/>
      <w:r w:rsidR="00C65F69" w:rsidRPr="001765BD">
        <w:rPr>
          <w:rFonts w:ascii="Times New Roman" w:hAnsi="Times New Roman" w:cs="Times New Roman"/>
          <w:sz w:val="24"/>
          <w:szCs w:val="32"/>
        </w:rPr>
        <w:t xml:space="preserve"> is a top bank among the first-born five Commercial Banks in the country which started their operations in 1983. City Bank is one of the oldest private Commercial Banks operating in Bangladesh. City Bank is among the very few local banks which do not follow the traditional, decentralized, geographically managed, Branch based business or profit model. </w:t>
      </w:r>
      <w:r w:rsidR="00C65F69" w:rsidRPr="00A97CEC">
        <w:rPr>
          <w:rFonts w:ascii="Times New Roman" w:hAnsi="Times New Roman" w:cs="Times New Roman"/>
          <w:noProof/>
          <w:sz w:val="24"/>
          <w:szCs w:val="32"/>
        </w:rPr>
        <w:lastRenderedPageBreak/>
        <w:t>Inst</w:t>
      </w:r>
      <w:r w:rsidR="00C65F69" w:rsidRPr="00290640">
        <w:rPr>
          <w:rFonts w:ascii="Times New Roman" w:hAnsi="Times New Roman" w:cs="Times New Roman"/>
          <w:noProof/>
          <w:sz w:val="24"/>
          <w:szCs w:val="32"/>
        </w:rPr>
        <w:t>ead</w:t>
      </w:r>
      <w:r w:rsidR="00290640">
        <w:rPr>
          <w:rFonts w:ascii="Times New Roman" w:hAnsi="Times New Roman" w:cs="Times New Roman"/>
          <w:noProof/>
          <w:sz w:val="24"/>
          <w:szCs w:val="32"/>
        </w:rPr>
        <w:t>,</w:t>
      </w:r>
      <w:r w:rsidR="00C65F69" w:rsidRPr="001765BD">
        <w:rPr>
          <w:rFonts w:ascii="Times New Roman" w:hAnsi="Times New Roman" w:cs="Times New Roman"/>
          <w:sz w:val="24"/>
          <w:szCs w:val="32"/>
        </w:rPr>
        <w:t xml:space="preserve"> the bank </w:t>
      </w:r>
      <w:r w:rsidR="00C65F69" w:rsidRPr="00A97CEC">
        <w:rPr>
          <w:rFonts w:ascii="Times New Roman" w:hAnsi="Times New Roman" w:cs="Times New Roman"/>
          <w:noProof/>
          <w:sz w:val="24"/>
          <w:szCs w:val="32"/>
        </w:rPr>
        <w:t>manages</w:t>
      </w:r>
      <w:r w:rsidR="00C65F69" w:rsidRPr="001765BD">
        <w:rPr>
          <w:rFonts w:ascii="Times New Roman" w:hAnsi="Times New Roman" w:cs="Times New Roman"/>
          <w:sz w:val="24"/>
          <w:szCs w:val="32"/>
        </w:rPr>
        <w:t xml:space="preserve"> its business and operation vertically from the head office through 4 distinct business divisions namely </w:t>
      </w:r>
    </w:p>
    <w:p w:rsidR="00C65F69" w:rsidRPr="001765BD" w:rsidRDefault="00527A5A" w:rsidP="007F7D3F">
      <w:pPr>
        <w:pStyle w:val="ListParagraph"/>
        <w:numPr>
          <w:ilvl w:val="0"/>
          <w:numId w:val="1"/>
        </w:numPr>
        <w:spacing w:line="360" w:lineRule="auto"/>
        <w:jc w:val="both"/>
        <w:rPr>
          <w:rFonts w:ascii="Times New Roman" w:hAnsi="Times New Roman" w:cs="Times New Roman"/>
          <w:sz w:val="24"/>
          <w:szCs w:val="32"/>
        </w:rPr>
      </w:pPr>
      <w:r w:rsidRPr="001765BD">
        <w:rPr>
          <w:rFonts w:ascii="Times New Roman" w:hAnsi="Times New Roman" w:cs="Times New Roman"/>
          <w:sz w:val="24"/>
          <w:szCs w:val="32"/>
        </w:rPr>
        <w:t xml:space="preserve"> </w:t>
      </w:r>
      <w:r w:rsidR="00C65F69" w:rsidRPr="001765BD">
        <w:rPr>
          <w:rFonts w:ascii="Times New Roman" w:hAnsi="Times New Roman" w:cs="Times New Roman"/>
          <w:sz w:val="24"/>
          <w:szCs w:val="32"/>
        </w:rPr>
        <w:t xml:space="preserve">Corporate Investment Banking </w:t>
      </w:r>
    </w:p>
    <w:p w:rsidR="00C65F69" w:rsidRPr="001765BD" w:rsidRDefault="00C65F69" w:rsidP="007F7D3F">
      <w:pPr>
        <w:pStyle w:val="ListParagraph"/>
        <w:numPr>
          <w:ilvl w:val="0"/>
          <w:numId w:val="1"/>
        </w:numPr>
        <w:spacing w:line="360" w:lineRule="auto"/>
        <w:jc w:val="both"/>
        <w:rPr>
          <w:rFonts w:ascii="Times New Roman" w:hAnsi="Times New Roman" w:cs="Times New Roman"/>
          <w:sz w:val="24"/>
          <w:szCs w:val="32"/>
        </w:rPr>
      </w:pPr>
      <w:r w:rsidRPr="001765BD">
        <w:rPr>
          <w:rFonts w:ascii="Times New Roman" w:hAnsi="Times New Roman" w:cs="Times New Roman"/>
          <w:sz w:val="24"/>
          <w:szCs w:val="32"/>
        </w:rPr>
        <w:t xml:space="preserve"> Retail Banking (including cards)</w:t>
      </w:r>
    </w:p>
    <w:p w:rsidR="00AB5135" w:rsidRPr="001765BD" w:rsidRDefault="00C65F69" w:rsidP="007F7D3F">
      <w:pPr>
        <w:pStyle w:val="ListParagraph"/>
        <w:numPr>
          <w:ilvl w:val="0"/>
          <w:numId w:val="1"/>
        </w:numPr>
        <w:spacing w:line="360" w:lineRule="auto"/>
        <w:jc w:val="both"/>
        <w:rPr>
          <w:rFonts w:ascii="Times New Roman" w:hAnsi="Times New Roman" w:cs="Times New Roman"/>
          <w:sz w:val="24"/>
          <w:szCs w:val="32"/>
        </w:rPr>
      </w:pPr>
      <w:r w:rsidRPr="001765BD">
        <w:rPr>
          <w:rFonts w:ascii="Times New Roman" w:hAnsi="Times New Roman" w:cs="Times New Roman"/>
          <w:sz w:val="24"/>
          <w:szCs w:val="32"/>
        </w:rPr>
        <w:t xml:space="preserve"> Treasury &amp; Market Risks </w:t>
      </w:r>
      <w:r w:rsidR="00AB5135" w:rsidRPr="001765BD">
        <w:rPr>
          <w:rFonts w:ascii="Times New Roman" w:hAnsi="Times New Roman" w:cs="Times New Roman"/>
          <w:sz w:val="24"/>
          <w:szCs w:val="32"/>
        </w:rPr>
        <w:t>&amp;</w:t>
      </w:r>
    </w:p>
    <w:p w:rsidR="00C65F69" w:rsidRPr="001765BD" w:rsidRDefault="00C65F69" w:rsidP="007F7D3F">
      <w:pPr>
        <w:pStyle w:val="ListParagraph"/>
        <w:numPr>
          <w:ilvl w:val="0"/>
          <w:numId w:val="1"/>
        </w:numPr>
        <w:spacing w:line="360" w:lineRule="auto"/>
        <w:jc w:val="both"/>
        <w:rPr>
          <w:rFonts w:ascii="Times New Roman" w:hAnsi="Times New Roman" w:cs="Times New Roman"/>
          <w:sz w:val="24"/>
          <w:szCs w:val="32"/>
        </w:rPr>
      </w:pPr>
      <w:r w:rsidRPr="001765BD">
        <w:rPr>
          <w:rFonts w:ascii="Times New Roman" w:hAnsi="Times New Roman" w:cs="Times New Roman"/>
          <w:sz w:val="24"/>
          <w:szCs w:val="32"/>
        </w:rPr>
        <w:t xml:space="preserve"> </w:t>
      </w:r>
      <w:r w:rsidR="00AB5135" w:rsidRPr="001765BD">
        <w:rPr>
          <w:rFonts w:ascii="Times New Roman" w:hAnsi="Times New Roman" w:cs="Times New Roman"/>
          <w:sz w:val="24"/>
          <w:szCs w:val="32"/>
        </w:rPr>
        <w:t>SME Banking</w:t>
      </w:r>
    </w:p>
    <w:p w:rsidR="00C65F69" w:rsidRPr="001765BD" w:rsidRDefault="00AB5135" w:rsidP="001765BD">
      <w:pPr>
        <w:spacing w:line="360" w:lineRule="auto"/>
        <w:jc w:val="both"/>
        <w:rPr>
          <w:rFonts w:ascii="Times New Roman" w:hAnsi="Times New Roman" w:cs="Times New Roman"/>
          <w:sz w:val="24"/>
          <w:szCs w:val="32"/>
        </w:rPr>
      </w:pPr>
      <w:r w:rsidRPr="001765BD">
        <w:rPr>
          <w:rFonts w:ascii="Times New Roman" w:hAnsi="Times New Roman" w:cs="Times New Roman"/>
          <w:sz w:val="24"/>
          <w:szCs w:val="32"/>
        </w:rPr>
        <w:t>Underneath</w:t>
      </w:r>
      <w:r w:rsidR="00C65F69" w:rsidRPr="001765BD">
        <w:rPr>
          <w:rFonts w:ascii="Times New Roman" w:hAnsi="Times New Roman" w:cs="Times New Roman"/>
          <w:sz w:val="24"/>
          <w:szCs w:val="32"/>
        </w:rPr>
        <w:t xml:space="preserve"> a real-time online banking </w:t>
      </w:r>
      <w:r w:rsidRPr="001765BD">
        <w:rPr>
          <w:rFonts w:ascii="Times New Roman" w:hAnsi="Times New Roman" w:cs="Times New Roman"/>
          <w:sz w:val="24"/>
          <w:szCs w:val="32"/>
        </w:rPr>
        <w:t>stage</w:t>
      </w:r>
      <w:r w:rsidR="00C65F69" w:rsidRPr="001765BD">
        <w:rPr>
          <w:rFonts w:ascii="Times New Roman" w:hAnsi="Times New Roman" w:cs="Times New Roman"/>
          <w:sz w:val="24"/>
          <w:szCs w:val="32"/>
        </w:rPr>
        <w:t xml:space="preserve">, these 4 business divisions are </w:t>
      </w:r>
      <w:r w:rsidRPr="001765BD">
        <w:rPr>
          <w:rFonts w:ascii="Times New Roman" w:hAnsi="Times New Roman" w:cs="Times New Roman"/>
          <w:sz w:val="24"/>
          <w:szCs w:val="32"/>
        </w:rPr>
        <w:t>braced</w:t>
      </w:r>
      <w:r w:rsidR="00C65F69" w:rsidRPr="001765BD">
        <w:rPr>
          <w:rFonts w:ascii="Times New Roman" w:hAnsi="Times New Roman" w:cs="Times New Roman"/>
          <w:sz w:val="24"/>
          <w:szCs w:val="32"/>
        </w:rPr>
        <w:t xml:space="preserve"> at the back by a </w:t>
      </w:r>
      <w:r w:rsidRPr="00A97CEC">
        <w:rPr>
          <w:rFonts w:ascii="Times New Roman" w:hAnsi="Times New Roman" w:cs="Times New Roman"/>
          <w:noProof/>
          <w:sz w:val="24"/>
          <w:szCs w:val="32"/>
        </w:rPr>
        <w:t>healthy</w:t>
      </w:r>
      <w:r w:rsidR="00C65F69" w:rsidRPr="001765BD">
        <w:rPr>
          <w:rFonts w:ascii="Times New Roman" w:hAnsi="Times New Roman" w:cs="Times New Roman"/>
          <w:sz w:val="24"/>
          <w:szCs w:val="32"/>
        </w:rPr>
        <w:t xml:space="preserve"> service delivery or </w:t>
      </w:r>
      <w:r w:rsidRPr="001765BD">
        <w:rPr>
          <w:rFonts w:ascii="Times New Roman" w:hAnsi="Times New Roman" w:cs="Times New Roman"/>
          <w:sz w:val="24"/>
          <w:szCs w:val="32"/>
        </w:rPr>
        <w:t>processes</w:t>
      </w:r>
      <w:r w:rsidR="00C65F69" w:rsidRPr="001765BD">
        <w:rPr>
          <w:rFonts w:ascii="Times New Roman" w:hAnsi="Times New Roman" w:cs="Times New Roman"/>
          <w:sz w:val="24"/>
          <w:szCs w:val="32"/>
        </w:rPr>
        <w:t xml:space="preserve"> </w:t>
      </w:r>
      <w:r w:rsidR="00C65F69" w:rsidRPr="00A97CEC">
        <w:rPr>
          <w:rFonts w:ascii="Times New Roman" w:hAnsi="Times New Roman" w:cs="Times New Roman"/>
          <w:noProof/>
          <w:sz w:val="24"/>
          <w:szCs w:val="32"/>
        </w:rPr>
        <w:t>setup</w:t>
      </w:r>
      <w:r w:rsidR="00C65F69" w:rsidRPr="001765BD">
        <w:rPr>
          <w:rFonts w:ascii="Times New Roman" w:hAnsi="Times New Roman" w:cs="Times New Roman"/>
          <w:sz w:val="24"/>
          <w:szCs w:val="32"/>
        </w:rPr>
        <w:t xml:space="preserve"> </w:t>
      </w:r>
      <w:r w:rsidRPr="001765BD">
        <w:rPr>
          <w:rFonts w:ascii="Times New Roman" w:hAnsi="Times New Roman" w:cs="Times New Roman"/>
          <w:sz w:val="24"/>
          <w:szCs w:val="32"/>
        </w:rPr>
        <w:t>and</w:t>
      </w:r>
      <w:r w:rsidR="00C65F69" w:rsidRPr="001765BD">
        <w:rPr>
          <w:rFonts w:ascii="Times New Roman" w:hAnsi="Times New Roman" w:cs="Times New Roman"/>
          <w:sz w:val="24"/>
          <w:szCs w:val="32"/>
        </w:rPr>
        <w:t xml:space="preserve"> </w:t>
      </w:r>
      <w:r w:rsidR="00C65F69" w:rsidRPr="00A97CEC">
        <w:rPr>
          <w:rFonts w:ascii="Times New Roman" w:hAnsi="Times New Roman" w:cs="Times New Roman"/>
          <w:noProof/>
          <w:sz w:val="24"/>
          <w:szCs w:val="32"/>
        </w:rPr>
        <w:t xml:space="preserve">a </w:t>
      </w:r>
      <w:r w:rsidRPr="00290640">
        <w:rPr>
          <w:rFonts w:ascii="Times New Roman" w:hAnsi="Times New Roman" w:cs="Times New Roman"/>
          <w:noProof/>
          <w:sz w:val="24"/>
          <w:szCs w:val="32"/>
        </w:rPr>
        <w:t>shrewd</w:t>
      </w:r>
      <w:r w:rsidR="00C65F69" w:rsidRPr="001765BD">
        <w:rPr>
          <w:rFonts w:ascii="Times New Roman" w:hAnsi="Times New Roman" w:cs="Times New Roman"/>
          <w:sz w:val="24"/>
          <w:szCs w:val="32"/>
        </w:rPr>
        <w:t xml:space="preserve"> IT Backbone. Such </w:t>
      </w:r>
      <w:r w:rsidR="00290640">
        <w:rPr>
          <w:rFonts w:ascii="Times New Roman" w:hAnsi="Times New Roman" w:cs="Times New Roman"/>
          <w:sz w:val="24"/>
          <w:szCs w:val="32"/>
        </w:rPr>
        <w:t xml:space="preserve">a </w:t>
      </w:r>
      <w:r w:rsidR="00C65F69" w:rsidRPr="00A97CEC">
        <w:rPr>
          <w:rFonts w:ascii="Times New Roman" w:hAnsi="Times New Roman" w:cs="Times New Roman"/>
          <w:noProof/>
          <w:sz w:val="24"/>
          <w:szCs w:val="32"/>
        </w:rPr>
        <w:t>centralized</w:t>
      </w:r>
      <w:r w:rsidRPr="001765BD">
        <w:rPr>
          <w:rFonts w:ascii="Times New Roman" w:hAnsi="Times New Roman" w:cs="Times New Roman"/>
          <w:sz w:val="24"/>
          <w:szCs w:val="32"/>
        </w:rPr>
        <w:t xml:space="preserve"> operating model &amp;</w:t>
      </w:r>
      <w:r w:rsidR="00C65F69" w:rsidRPr="001765BD">
        <w:rPr>
          <w:rFonts w:ascii="Times New Roman" w:hAnsi="Times New Roman" w:cs="Times New Roman"/>
          <w:sz w:val="24"/>
          <w:szCs w:val="32"/>
        </w:rPr>
        <w:t xml:space="preserve"> </w:t>
      </w:r>
      <w:r w:rsidRPr="001765BD">
        <w:rPr>
          <w:rFonts w:ascii="Times New Roman" w:hAnsi="Times New Roman" w:cs="Times New Roman"/>
          <w:sz w:val="24"/>
          <w:szCs w:val="32"/>
        </w:rPr>
        <w:t>commercial</w:t>
      </w:r>
      <w:r w:rsidR="00C65F69" w:rsidRPr="001765BD">
        <w:rPr>
          <w:rFonts w:ascii="Times New Roman" w:hAnsi="Times New Roman" w:cs="Times New Roman"/>
          <w:sz w:val="24"/>
          <w:szCs w:val="32"/>
        </w:rPr>
        <w:t xml:space="preserve"> </w:t>
      </w:r>
      <w:r w:rsidR="00527A5A" w:rsidRPr="001765BD">
        <w:rPr>
          <w:rFonts w:ascii="Times New Roman" w:hAnsi="Times New Roman" w:cs="Times New Roman"/>
          <w:sz w:val="24"/>
          <w:szCs w:val="32"/>
        </w:rPr>
        <w:t>segment-based</w:t>
      </w:r>
      <w:r w:rsidR="00C65F69" w:rsidRPr="001765BD">
        <w:rPr>
          <w:rFonts w:ascii="Times New Roman" w:hAnsi="Times New Roman" w:cs="Times New Roman"/>
          <w:sz w:val="24"/>
          <w:szCs w:val="32"/>
        </w:rPr>
        <w:t xml:space="preserve"> </w:t>
      </w:r>
      <w:r w:rsidR="002029E1" w:rsidRPr="001765BD">
        <w:rPr>
          <w:rFonts w:ascii="Times New Roman" w:hAnsi="Times New Roman" w:cs="Times New Roman"/>
          <w:sz w:val="24"/>
          <w:szCs w:val="32"/>
        </w:rPr>
        <w:t>business ensure</w:t>
      </w:r>
      <w:r w:rsidR="00C65F69" w:rsidRPr="001765BD">
        <w:rPr>
          <w:rFonts w:ascii="Times New Roman" w:hAnsi="Times New Roman" w:cs="Times New Roman"/>
          <w:sz w:val="24"/>
          <w:szCs w:val="32"/>
        </w:rPr>
        <w:t xml:space="preserve"> </w:t>
      </w:r>
      <w:r w:rsidR="007E1195" w:rsidRPr="001765BD">
        <w:rPr>
          <w:rFonts w:ascii="Times New Roman" w:hAnsi="Times New Roman" w:cs="Times New Roman"/>
          <w:sz w:val="24"/>
          <w:szCs w:val="32"/>
        </w:rPr>
        <w:t>treatment &amp; facilities</w:t>
      </w:r>
      <w:r w:rsidR="00C65F69" w:rsidRPr="001765BD">
        <w:rPr>
          <w:rFonts w:ascii="Times New Roman" w:hAnsi="Times New Roman" w:cs="Times New Roman"/>
          <w:sz w:val="24"/>
          <w:szCs w:val="32"/>
        </w:rPr>
        <w:t xml:space="preserve"> to the bank's different customer segments. </w:t>
      </w:r>
    </w:p>
    <w:p w:rsidR="00527A5A" w:rsidRPr="001765BD" w:rsidRDefault="00C65F69" w:rsidP="00E1631F">
      <w:pPr>
        <w:spacing w:line="360" w:lineRule="auto"/>
        <w:jc w:val="both"/>
        <w:rPr>
          <w:rFonts w:ascii="Times New Roman" w:hAnsi="Times New Roman" w:cs="Times New Roman"/>
          <w:sz w:val="24"/>
          <w:szCs w:val="32"/>
        </w:rPr>
      </w:pPr>
      <w:r w:rsidRPr="001765BD">
        <w:rPr>
          <w:rFonts w:ascii="Times New Roman" w:hAnsi="Times New Roman" w:cs="Times New Roman"/>
          <w:sz w:val="24"/>
          <w:szCs w:val="32"/>
        </w:rPr>
        <w:t xml:space="preserve">The bank currently has 86 online branches spread across the length &amp; breadth of the country that include a </w:t>
      </w:r>
      <w:r w:rsidR="00527A5A" w:rsidRPr="001765BD">
        <w:rPr>
          <w:rFonts w:ascii="Times New Roman" w:hAnsi="Times New Roman" w:cs="Times New Roman"/>
          <w:sz w:val="24"/>
          <w:szCs w:val="32"/>
        </w:rPr>
        <w:t>fully-fledged</w:t>
      </w:r>
      <w:r w:rsidRPr="001765BD">
        <w:rPr>
          <w:rFonts w:ascii="Times New Roman" w:hAnsi="Times New Roman" w:cs="Times New Roman"/>
          <w:sz w:val="24"/>
          <w:szCs w:val="32"/>
        </w:rPr>
        <w:t xml:space="preserve"> Islamic </w:t>
      </w:r>
    </w:p>
    <w:p w:rsidR="00527A5A" w:rsidRPr="001765BD" w:rsidRDefault="00527A5A" w:rsidP="007F7D3F">
      <w:pPr>
        <w:pStyle w:val="ListParagraph"/>
        <w:numPr>
          <w:ilvl w:val="0"/>
          <w:numId w:val="2"/>
        </w:numPr>
        <w:spacing w:line="360" w:lineRule="auto"/>
        <w:jc w:val="both"/>
        <w:rPr>
          <w:rFonts w:ascii="Times New Roman" w:hAnsi="Times New Roman" w:cs="Times New Roman"/>
          <w:sz w:val="24"/>
          <w:szCs w:val="32"/>
        </w:rPr>
      </w:pPr>
      <w:r w:rsidRPr="001765BD">
        <w:rPr>
          <w:rFonts w:ascii="Times New Roman" w:hAnsi="Times New Roman" w:cs="Times New Roman"/>
          <w:sz w:val="24"/>
          <w:szCs w:val="32"/>
        </w:rPr>
        <w:t>Continuously challenge processes and platforms to enhance effectiveness and efficiency</w:t>
      </w:r>
    </w:p>
    <w:p w:rsidR="00527A5A" w:rsidRPr="001765BD" w:rsidRDefault="00527A5A" w:rsidP="007F7D3F">
      <w:pPr>
        <w:pStyle w:val="ListParagraph"/>
        <w:numPr>
          <w:ilvl w:val="0"/>
          <w:numId w:val="2"/>
        </w:numPr>
        <w:spacing w:line="360" w:lineRule="auto"/>
        <w:jc w:val="both"/>
        <w:rPr>
          <w:rFonts w:ascii="Times New Roman" w:hAnsi="Times New Roman" w:cs="Times New Roman"/>
          <w:sz w:val="24"/>
          <w:szCs w:val="32"/>
        </w:rPr>
      </w:pPr>
      <w:r w:rsidRPr="001765BD">
        <w:rPr>
          <w:rFonts w:ascii="Times New Roman" w:hAnsi="Times New Roman" w:cs="Times New Roman"/>
          <w:sz w:val="24"/>
          <w:szCs w:val="32"/>
        </w:rPr>
        <w:t xml:space="preserve">Promote innovation and automation with a view to guaranteeing and </w:t>
      </w:r>
      <w:r w:rsidRPr="00A97CEC">
        <w:rPr>
          <w:rFonts w:ascii="Times New Roman" w:hAnsi="Times New Roman" w:cs="Times New Roman"/>
          <w:noProof/>
          <w:sz w:val="24"/>
          <w:szCs w:val="32"/>
        </w:rPr>
        <w:t>enhancing</w:t>
      </w:r>
      <w:r w:rsidRPr="001765BD">
        <w:rPr>
          <w:rFonts w:ascii="Times New Roman" w:hAnsi="Times New Roman" w:cs="Times New Roman"/>
          <w:sz w:val="24"/>
          <w:szCs w:val="32"/>
        </w:rPr>
        <w:t xml:space="preserve"> excellence in service</w:t>
      </w:r>
    </w:p>
    <w:p w:rsidR="00527A5A" w:rsidRPr="001765BD" w:rsidRDefault="00527A5A" w:rsidP="007F7D3F">
      <w:pPr>
        <w:pStyle w:val="ListParagraph"/>
        <w:numPr>
          <w:ilvl w:val="0"/>
          <w:numId w:val="2"/>
        </w:numPr>
        <w:spacing w:line="360" w:lineRule="auto"/>
        <w:jc w:val="both"/>
        <w:rPr>
          <w:rFonts w:ascii="Times New Roman" w:hAnsi="Times New Roman" w:cs="Times New Roman"/>
          <w:sz w:val="24"/>
          <w:szCs w:val="32"/>
        </w:rPr>
      </w:pPr>
      <w:r w:rsidRPr="001765BD">
        <w:rPr>
          <w:rFonts w:ascii="Times New Roman" w:hAnsi="Times New Roman" w:cs="Times New Roman"/>
          <w:sz w:val="24"/>
          <w:szCs w:val="32"/>
        </w:rPr>
        <w:t>Ensure respect for community, good governance and compliance in everything we do</w:t>
      </w:r>
    </w:p>
    <w:p w:rsidR="00527A5A" w:rsidRDefault="001A3987" w:rsidP="00322A7C">
      <w:pPr>
        <w:pStyle w:val="Heading3"/>
      </w:pPr>
      <w:bookmarkStart w:id="19" w:name="_Toc533851545"/>
      <w:bookmarkStart w:id="20" w:name="_Toc533932807"/>
      <w:bookmarkStart w:id="21" w:name="_Toc534147369"/>
      <w:r>
        <w:t xml:space="preserve">2.1.1 </w:t>
      </w:r>
      <w:r w:rsidR="00527A5A" w:rsidRPr="004E5978">
        <w:t xml:space="preserve">Values of </w:t>
      </w:r>
      <w:proofErr w:type="gramStart"/>
      <w:r w:rsidR="00527A5A" w:rsidRPr="004E5978">
        <w:t>The</w:t>
      </w:r>
      <w:proofErr w:type="gramEnd"/>
      <w:r w:rsidR="00527A5A" w:rsidRPr="004E5978">
        <w:t xml:space="preserve"> City Bank Ltd:</w:t>
      </w:r>
      <w:bookmarkEnd w:id="19"/>
      <w:bookmarkEnd w:id="20"/>
      <w:bookmarkEnd w:id="21"/>
    </w:p>
    <w:p w:rsidR="006D0367" w:rsidRPr="006D0367" w:rsidRDefault="006D0367" w:rsidP="006D0367"/>
    <w:p w:rsidR="007216AE" w:rsidRPr="001765BD" w:rsidRDefault="00AB5135" w:rsidP="001765BD">
      <w:pPr>
        <w:spacing w:line="360" w:lineRule="auto"/>
        <w:jc w:val="both"/>
        <w:rPr>
          <w:rFonts w:ascii="Times New Roman" w:hAnsi="Times New Roman" w:cs="Times New Roman"/>
          <w:sz w:val="24"/>
          <w:szCs w:val="32"/>
        </w:rPr>
      </w:pPr>
      <w:r w:rsidRPr="001765BD">
        <w:rPr>
          <w:rFonts w:ascii="Times New Roman" w:hAnsi="Times New Roman" w:cs="Times New Roman"/>
          <w:sz w:val="24"/>
          <w:szCs w:val="32"/>
        </w:rPr>
        <w:t>The city bank ltd</w:t>
      </w:r>
      <w:r w:rsidR="007216AE" w:rsidRPr="001765BD">
        <w:rPr>
          <w:rFonts w:ascii="Times New Roman" w:hAnsi="Times New Roman" w:cs="Times New Roman"/>
          <w:sz w:val="24"/>
          <w:szCs w:val="32"/>
        </w:rPr>
        <w:t xml:space="preserve"> believe </w:t>
      </w:r>
      <w:r w:rsidRPr="001765BD">
        <w:rPr>
          <w:rFonts w:ascii="Times New Roman" w:hAnsi="Times New Roman" w:cs="Times New Roman"/>
          <w:sz w:val="24"/>
          <w:szCs w:val="32"/>
        </w:rPr>
        <w:t>that their Mission and</w:t>
      </w:r>
      <w:r w:rsidR="007216AE" w:rsidRPr="001765BD">
        <w:rPr>
          <w:rFonts w:ascii="Times New Roman" w:hAnsi="Times New Roman" w:cs="Times New Roman"/>
          <w:sz w:val="24"/>
          <w:szCs w:val="32"/>
        </w:rPr>
        <w:t xml:space="preserve"> Vision can </w:t>
      </w:r>
      <w:r w:rsidRPr="001765BD">
        <w:rPr>
          <w:rFonts w:ascii="Times New Roman" w:hAnsi="Times New Roman" w:cs="Times New Roman"/>
          <w:sz w:val="24"/>
          <w:szCs w:val="32"/>
        </w:rPr>
        <w:t>solitary</w:t>
      </w:r>
      <w:r w:rsidR="007216AE" w:rsidRPr="001765BD">
        <w:rPr>
          <w:rFonts w:ascii="Times New Roman" w:hAnsi="Times New Roman" w:cs="Times New Roman"/>
          <w:sz w:val="24"/>
          <w:szCs w:val="32"/>
        </w:rPr>
        <w:t xml:space="preserve"> be fully achieved </w:t>
      </w:r>
      <w:r w:rsidRPr="001765BD">
        <w:rPr>
          <w:rFonts w:ascii="Times New Roman" w:hAnsi="Times New Roman" w:cs="Times New Roman"/>
          <w:sz w:val="24"/>
          <w:szCs w:val="32"/>
        </w:rPr>
        <w:t>if</w:t>
      </w:r>
      <w:r w:rsidR="007216AE" w:rsidRPr="001765BD">
        <w:rPr>
          <w:rFonts w:ascii="Times New Roman" w:hAnsi="Times New Roman" w:cs="Times New Roman"/>
          <w:sz w:val="24"/>
          <w:szCs w:val="32"/>
        </w:rPr>
        <w:t xml:space="preserve"> the </w:t>
      </w:r>
      <w:r w:rsidRPr="001765BD">
        <w:rPr>
          <w:rFonts w:ascii="Times New Roman" w:hAnsi="Times New Roman" w:cs="Times New Roman"/>
          <w:sz w:val="24"/>
          <w:szCs w:val="32"/>
        </w:rPr>
        <w:t>projected</w:t>
      </w:r>
      <w:r w:rsidR="007216AE" w:rsidRPr="001765BD">
        <w:rPr>
          <w:rFonts w:ascii="Times New Roman" w:hAnsi="Times New Roman" w:cs="Times New Roman"/>
          <w:sz w:val="24"/>
          <w:szCs w:val="32"/>
        </w:rPr>
        <w:t xml:space="preserve"> </w:t>
      </w:r>
      <w:r w:rsidR="007216AE" w:rsidRPr="00A97CEC">
        <w:rPr>
          <w:rFonts w:ascii="Times New Roman" w:hAnsi="Times New Roman" w:cs="Times New Roman"/>
          <w:noProof/>
          <w:sz w:val="24"/>
          <w:szCs w:val="32"/>
        </w:rPr>
        <w:t>behavio</w:t>
      </w:r>
      <w:r w:rsidR="00290640">
        <w:rPr>
          <w:rFonts w:ascii="Times New Roman" w:hAnsi="Times New Roman" w:cs="Times New Roman"/>
          <w:noProof/>
          <w:sz w:val="24"/>
          <w:szCs w:val="32"/>
        </w:rPr>
        <w:t>u</w:t>
      </w:r>
      <w:r w:rsidR="007216AE" w:rsidRPr="00A97CEC">
        <w:rPr>
          <w:rFonts w:ascii="Times New Roman" w:hAnsi="Times New Roman" w:cs="Times New Roman"/>
          <w:noProof/>
          <w:sz w:val="24"/>
          <w:szCs w:val="32"/>
        </w:rPr>
        <w:t>r</w:t>
      </w:r>
      <w:r w:rsidR="007216AE" w:rsidRPr="001765BD">
        <w:rPr>
          <w:rFonts w:ascii="Times New Roman" w:hAnsi="Times New Roman" w:cs="Times New Roman"/>
          <w:sz w:val="24"/>
          <w:szCs w:val="32"/>
        </w:rPr>
        <w:t xml:space="preserve"> of </w:t>
      </w:r>
      <w:r w:rsidRPr="001765BD">
        <w:rPr>
          <w:rFonts w:ascii="Times New Roman" w:hAnsi="Times New Roman" w:cs="Times New Roman"/>
          <w:sz w:val="24"/>
          <w:szCs w:val="32"/>
        </w:rPr>
        <w:t>their</w:t>
      </w:r>
      <w:r w:rsidR="007216AE" w:rsidRPr="001765BD">
        <w:rPr>
          <w:rFonts w:ascii="Times New Roman" w:hAnsi="Times New Roman" w:cs="Times New Roman"/>
          <w:sz w:val="24"/>
          <w:szCs w:val="32"/>
        </w:rPr>
        <w:t xml:space="preserve"> employees is </w:t>
      </w:r>
      <w:r w:rsidRPr="001765BD">
        <w:rPr>
          <w:rFonts w:ascii="Times New Roman" w:hAnsi="Times New Roman" w:cs="Times New Roman"/>
          <w:sz w:val="24"/>
          <w:szCs w:val="32"/>
        </w:rPr>
        <w:t>visibly</w:t>
      </w:r>
      <w:r w:rsidR="007216AE" w:rsidRPr="001765BD">
        <w:rPr>
          <w:rFonts w:ascii="Times New Roman" w:hAnsi="Times New Roman" w:cs="Times New Roman"/>
          <w:sz w:val="24"/>
          <w:szCs w:val="32"/>
        </w:rPr>
        <w:t xml:space="preserve"> defined. </w:t>
      </w:r>
      <w:r w:rsidRPr="001765BD">
        <w:rPr>
          <w:rFonts w:ascii="Times New Roman" w:hAnsi="Times New Roman" w:cs="Times New Roman"/>
          <w:sz w:val="24"/>
          <w:szCs w:val="32"/>
        </w:rPr>
        <w:t>Their</w:t>
      </w:r>
      <w:r w:rsidR="007216AE" w:rsidRPr="001765BD">
        <w:rPr>
          <w:rFonts w:ascii="Times New Roman" w:hAnsi="Times New Roman" w:cs="Times New Roman"/>
          <w:sz w:val="24"/>
          <w:szCs w:val="32"/>
        </w:rPr>
        <w:t xml:space="preserve"> core value-system </w:t>
      </w:r>
      <w:r w:rsidRPr="001765BD">
        <w:rPr>
          <w:rFonts w:ascii="Times New Roman" w:hAnsi="Times New Roman" w:cs="Times New Roman"/>
          <w:sz w:val="24"/>
          <w:szCs w:val="32"/>
        </w:rPr>
        <w:t>includes</w:t>
      </w:r>
      <w:r w:rsidR="007216AE" w:rsidRPr="001765BD">
        <w:rPr>
          <w:rFonts w:ascii="Times New Roman" w:hAnsi="Times New Roman" w:cs="Times New Roman"/>
          <w:sz w:val="24"/>
          <w:szCs w:val="32"/>
        </w:rPr>
        <w:t xml:space="preserve"> the following:</w:t>
      </w:r>
    </w:p>
    <w:p w:rsidR="007216AE" w:rsidRPr="001765BD" w:rsidRDefault="007216AE" w:rsidP="007F7D3F">
      <w:pPr>
        <w:pStyle w:val="ListParagraph"/>
        <w:numPr>
          <w:ilvl w:val="0"/>
          <w:numId w:val="3"/>
        </w:numPr>
        <w:spacing w:line="360" w:lineRule="auto"/>
        <w:jc w:val="both"/>
        <w:rPr>
          <w:rFonts w:ascii="Times New Roman" w:hAnsi="Times New Roman" w:cs="Times New Roman"/>
          <w:sz w:val="24"/>
          <w:szCs w:val="32"/>
        </w:rPr>
      </w:pPr>
      <w:r w:rsidRPr="001765BD">
        <w:rPr>
          <w:rFonts w:ascii="Times New Roman" w:hAnsi="Times New Roman" w:cs="Times New Roman"/>
          <w:sz w:val="24"/>
          <w:szCs w:val="32"/>
        </w:rPr>
        <w:t>Results Driven</w:t>
      </w:r>
    </w:p>
    <w:p w:rsidR="00AB5135" w:rsidRPr="001765BD" w:rsidRDefault="00AB5135" w:rsidP="007F7D3F">
      <w:pPr>
        <w:pStyle w:val="ListParagraph"/>
        <w:numPr>
          <w:ilvl w:val="0"/>
          <w:numId w:val="3"/>
        </w:numPr>
        <w:spacing w:line="360" w:lineRule="auto"/>
        <w:jc w:val="both"/>
        <w:rPr>
          <w:rFonts w:ascii="Times New Roman" w:hAnsi="Times New Roman" w:cs="Times New Roman"/>
          <w:sz w:val="24"/>
          <w:szCs w:val="32"/>
        </w:rPr>
      </w:pPr>
      <w:r w:rsidRPr="001765BD">
        <w:rPr>
          <w:rFonts w:ascii="Times New Roman" w:hAnsi="Times New Roman" w:cs="Times New Roman"/>
          <w:sz w:val="24"/>
          <w:szCs w:val="32"/>
        </w:rPr>
        <w:t>Accountable and Transparent</w:t>
      </w:r>
    </w:p>
    <w:p w:rsidR="007216AE" w:rsidRPr="001765BD" w:rsidRDefault="007216AE" w:rsidP="007F7D3F">
      <w:pPr>
        <w:pStyle w:val="ListParagraph"/>
        <w:numPr>
          <w:ilvl w:val="0"/>
          <w:numId w:val="3"/>
        </w:numPr>
        <w:spacing w:line="360" w:lineRule="auto"/>
        <w:jc w:val="both"/>
        <w:rPr>
          <w:rFonts w:ascii="Times New Roman" w:hAnsi="Times New Roman" w:cs="Times New Roman"/>
          <w:sz w:val="24"/>
          <w:szCs w:val="32"/>
        </w:rPr>
      </w:pPr>
      <w:r w:rsidRPr="001765BD">
        <w:rPr>
          <w:rFonts w:ascii="Times New Roman" w:hAnsi="Times New Roman" w:cs="Times New Roman"/>
          <w:sz w:val="24"/>
          <w:szCs w:val="32"/>
        </w:rPr>
        <w:t xml:space="preserve">Engaged and Inspired </w:t>
      </w:r>
    </w:p>
    <w:p w:rsidR="007216AE" w:rsidRPr="001765BD" w:rsidRDefault="00AB5135" w:rsidP="007F7D3F">
      <w:pPr>
        <w:pStyle w:val="ListParagraph"/>
        <w:numPr>
          <w:ilvl w:val="0"/>
          <w:numId w:val="3"/>
        </w:numPr>
        <w:spacing w:line="360" w:lineRule="auto"/>
        <w:rPr>
          <w:rFonts w:ascii="Times New Roman" w:hAnsi="Times New Roman" w:cs="Times New Roman"/>
          <w:sz w:val="24"/>
          <w:szCs w:val="32"/>
        </w:rPr>
      </w:pPr>
      <w:r w:rsidRPr="001765BD">
        <w:rPr>
          <w:rFonts w:ascii="Times New Roman" w:hAnsi="Times New Roman" w:cs="Times New Roman"/>
          <w:sz w:val="24"/>
          <w:szCs w:val="32"/>
        </w:rPr>
        <w:t>Customer Delight</w:t>
      </w:r>
    </w:p>
    <w:p w:rsidR="007216AE" w:rsidRDefault="007216AE" w:rsidP="007F7D3F">
      <w:pPr>
        <w:pStyle w:val="ListParagraph"/>
        <w:numPr>
          <w:ilvl w:val="0"/>
          <w:numId w:val="3"/>
        </w:numPr>
        <w:spacing w:line="360" w:lineRule="auto"/>
        <w:jc w:val="both"/>
        <w:rPr>
          <w:rFonts w:ascii="Times New Roman" w:hAnsi="Times New Roman" w:cs="Times New Roman"/>
          <w:sz w:val="24"/>
          <w:szCs w:val="32"/>
        </w:rPr>
      </w:pPr>
      <w:r w:rsidRPr="001765BD">
        <w:rPr>
          <w:rFonts w:ascii="Times New Roman" w:hAnsi="Times New Roman" w:cs="Times New Roman"/>
          <w:sz w:val="24"/>
          <w:szCs w:val="32"/>
        </w:rPr>
        <w:t>Courageous and Respectfu</w:t>
      </w:r>
      <w:r w:rsidR="00AB5135" w:rsidRPr="001765BD">
        <w:rPr>
          <w:rFonts w:ascii="Times New Roman" w:hAnsi="Times New Roman" w:cs="Times New Roman"/>
          <w:sz w:val="24"/>
          <w:szCs w:val="32"/>
        </w:rPr>
        <w:t>l</w:t>
      </w:r>
    </w:p>
    <w:p w:rsidR="006D0367" w:rsidRDefault="006D0367" w:rsidP="006D0367">
      <w:pPr>
        <w:spacing w:line="360" w:lineRule="auto"/>
        <w:jc w:val="both"/>
        <w:rPr>
          <w:rFonts w:ascii="Times New Roman" w:hAnsi="Times New Roman" w:cs="Times New Roman"/>
          <w:sz w:val="24"/>
          <w:szCs w:val="32"/>
        </w:rPr>
      </w:pPr>
    </w:p>
    <w:p w:rsidR="006D0367" w:rsidRDefault="006D0367" w:rsidP="006D0367">
      <w:pPr>
        <w:spacing w:line="360" w:lineRule="auto"/>
        <w:jc w:val="both"/>
        <w:rPr>
          <w:rFonts w:ascii="Times New Roman" w:hAnsi="Times New Roman" w:cs="Times New Roman"/>
          <w:sz w:val="24"/>
          <w:szCs w:val="32"/>
        </w:rPr>
      </w:pPr>
    </w:p>
    <w:p w:rsidR="00BD3196" w:rsidRDefault="00BD3196" w:rsidP="006D0367">
      <w:pPr>
        <w:spacing w:line="360" w:lineRule="auto"/>
        <w:jc w:val="both"/>
        <w:rPr>
          <w:rFonts w:ascii="Times New Roman" w:hAnsi="Times New Roman" w:cs="Times New Roman"/>
          <w:sz w:val="24"/>
          <w:szCs w:val="32"/>
        </w:rPr>
      </w:pPr>
    </w:p>
    <w:p w:rsidR="00BD3196" w:rsidRPr="006D0367" w:rsidRDefault="00BD3196" w:rsidP="006D0367">
      <w:pPr>
        <w:spacing w:line="360" w:lineRule="auto"/>
        <w:jc w:val="both"/>
        <w:rPr>
          <w:rFonts w:ascii="Times New Roman" w:hAnsi="Times New Roman" w:cs="Times New Roman"/>
          <w:sz w:val="24"/>
          <w:szCs w:val="32"/>
        </w:rPr>
      </w:pPr>
    </w:p>
    <w:p w:rsidR="007216AE" w:rsidRDefault="001A3987" w:rsidP="00322A7C">
      <w:pPr>
        <w:pStyle w:val="Heading3"/>
      </w:pPr>
      <w:bookmarkStart w:id="22" w:name="_Toc533851546"/>
      <w:bookmarkStart w:id="23" w:name="_Toc533932808"/>
      <w:bookmarkStart w:id="24" w:name="_Toc534147370"/>
      <w:r>
        <w:t xml:space="preserve">2.1.2 </w:t>
      </w:r>
      <w:r w:rsidR="003458A2">
        <w:t>O</w:t>
      </w:r>
      <w:r>
        <w:t>bjectives</w:t>
      </w:r>
      <w:r w:rsidR="007216AE" w:rsidRPr="004E5978">
        <w:t xml:space="preserve"> of </w:t>
      </w:r>
      <w:proofErr w:type="gramStart"/>
      <w:r w:rsidR="007216AE" w:rsidRPr="004E5978">
        <w:t>The</w:t>
      </w:r>
      <w:proofErr w:type="gramEnd"/>
      <w:r w:rsidR="007216AE" w:rsidRPr="004E5978">
        <w:t xml:space="preserve"> City Bank Ltd:</w:t>
      </w:r>
      <w:bookmarkEnd w:id="22"/>
      <w:bookmarkEnd w:id="23"/>
      <w:bookmarkEnd w:id="24"/>
    </w:p>
    <w:p w:rsidR="006D0367" w:rsidRPr="006D0367" w:rsidRDefault="006D0367" w:rsidP="006D0367"/>
    <w:p w:rsidR="007216AE" w:rsidRPr="004E5978" w:rsidRDefault="007216AE" w:rsidP="001765BD">
      <w:pPr>
        <w:spacing w:line="360" w:lineRule="auto"/>
        <w:jc w:val="both"/>
        <w:rPr>
          <w:rFonts w:ascii="Times New Roman" w:hAnsi="Times New Roman" w:cs="Times New Roman"/>
          <w:sz w:val="24"/>
          <w:szCs w:val="24"/>
          <w:u w:val="single"/>
        </w:rPr>
      </w:pPr>
      <w:r w:rsidRPr="004E5978">
        <w:rPr>
          <w:rFonts w:ascii="Times New Roman" w:hAnsi="Times New Roman" w:cs="Times New Roman"/>
          <w:sz w:val="24"/>
          <w:szCs w:val="24"/>
          <w:u w:val="single"/>
        </w:rPr>
        <w:t xml:space="preserve">Strategic Objectives: </w:t>
      </w:r>
    </w:p>
    <w:p w:rsidR="00B34471" w:rsidRPr="001765BD" w:rsidRDefault="00434D80" w:rsidP="007F7D3F">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AB5135" w:rsidRPr="001765BD">
        <w:rPr>
          <w:rFonts w:ascii="Times New Roman" w:hAnsi="Times New Roman" w:cs="Times New Roman"/>
          <w:sz w:val="24"/>
          <w:szCs w:val="24"/>
        </w:rPr>
        <w:t>ccomplish</w:t>
      </w:r>
      <w:r w:rsidR="007216AE" w:rsidRPr="001765BD">
        <w:rPr>
          <w:rFonts w:ascii="Times New Roman" w:hAnsi="Times New Roman" w:cs="Times New Roman"/>
          <w:sz w:val="24"/>
          <w:szCs w:val="24"/>
        </w:rPr>
        <w:t xml:space="preserve"> positive Economic Value Added (EVA) </w:t>
      </w:r>
      <w:r w:rsidR="00AB5135" w:rsidRPr="001765BD">
        <w:rPr>
          <w:rFonts w:ascii="Times New Roman" w:hAnsi="Times New Roman" w:cs="Times New Roman"/>
          <w:sz w:val="24"/>
          <w:szCs w:val="24"/>
        </w:rPr>
        <w:t>to each</w:t>
      </w:r>
      <w:r w:rsidR="007216AE" w:rsidRPr="001765BD">
        <w:rPr>
          <w:rFonts w:ascii="Times New Roman" w:hAnsi="Times New Roman" w:cs="Times New Roman"/>
          <w:sz w:val="24"/>
          <w:szCs w:val="24"/>
        </w:rPr>
        <w:t xml:space="preserve"> year.   </w:t>
      </w:r>
    </w:p>
    <w:p w:rsidR="00B34471" w:rsidRPr="001765BD" w:rsidRDefault="007216AE" w:rsidP="007F7D3F">
      <w:pPr>
        <w:pStyle w:val="ListParagraph"/>
        <w:numPr>
          <w:ilvl w:val="0"/>
          <w:numId w:val="4"/>
        </w:numPr>
        <w:spacing w:line="360" w:lineRule="auto"/>
        <w:jc w:val="both"/>
        <w:rPr>
          <w:rFonts w:ascii="Times New Roman" w:hAnsi="Times New Roman" w:cs="Times New Roman"/>
          <w:sz w:val="24"/>
          <w:szCs w:val="24"/>
        </w:rPr>
      </w:pPr>
      <w:r w:rsidRPr="001765BD">
        <w:rPr>
          <w:rFonts w:ascii="Times New Roman" w:hAnsi="Times New Roman" w:cs="Times New Roman"/>
          <w:sz w:val="24"/>
          <w:szCs w:val="24"/>
        </w:rPr>
        <w:t xml:space="preserve">Be </w:t>
      </w:r>
      <w:r w:rsidR="00AB5135" w:rsidRPr="001765BD">
        <w:rPr>
          <w:rFonts w:ascii="Times New Roman" w:hAnsi="Times New Roman" w:cs="Times New Roman"/>
          <w:sz w:val="24"/>
          <w:szCs w:val="24"/>
        </w:rPr>
        <w:t xml:space="preserve">the </w:t>
      </w:r>
      <w:r w:rsidRPr="001765BD">
        <w:rPr>
          <w:rFonts w:ascii="Times New Roman" w:hAnsi="Times New Roman" w:cs="Times New Roman"/>
          <w:sz w:val="24"/>
          <w:szCs w:val="24"/>
        </w:rPr>
        <w:t xml:space="preserve">market </w:t>
      </w:r>
      <w:r w:rsidR="00AB5135" w:rsidRPr="001765BD">
        <w:rPr>
          <w:rFonts w:ascii="Times New Roman" w:hAnsi="Times New Roman" w:cs="Times New Roman"/>
          <w:sz w:val="24"/>
          <w:szCs w:val="24"/>
        </w:rPr>
        <w:t>trailblazer</w:t>
      </w:r>
      <w:r w:rsidRPr="001765BD">
        <w:rPr>
          <w:rFonts w:ascii="Times New Roman" w:hAnsi="Times New Roman" w:cs="Times New Roman"/>
          <w:sz w:val="24"/>
          <w:szCs w:val="24"/>
        </w:rPr>
        <w:t xml:space="preserve"> in product </w:t>
      </w:r>
      <w:r w:rsidR="00AB5135" w:rsidRPr="001765BD">
        <w:rPr>
          <w:rFonts w:ascii="Times New Roman" w:hAnsi="Times New Roman" w:cs="Times New Roman"/>
          <w:sz w:val="24"/>
          <w:szCs w:val="24"/>
        </w:rPr>
        <w:t>revolution</w:t>
      </w:r>
      <w:r w:rsidRPr="001765BD">
        <w:rPr>
          <w:rFonts w:ascii="Times New Roman" w:hAnsi="Times New Roman" w:cs="Times New Roman"/>
          <w:sz w:val="24"/>
          <w:szCs w:val="24"/>
        </w:rPr>
        <w:t xml:space="preserve">. </w:t>
      </w:r>
    </w:p>
    <w:p w:rsidR="00AB5135" w:rsidRPr="001765BD" w:rsidRDefault="00AB5135" w:rsidP="007F7D3F">
      <w:pPr>
        <w:pStyle w:val="ListParagraph"/>
        <w:numPr>
          <w:ilvl w:val="0"/>
          <w:numId w:val="4"/>
        </w:numPr>
        <w:spacing w:line="360" w:lineRule="auto"/>
        <w:rPr>
          <w:rFonts w:ascii="Times New Roman" w:hAnsi="Times New Roman" w:cs="Times New Roman"/>
          <w:sz w:val="24"/>
          <w:szCs w:val="24"/>
        </w:rPr>
      </w:pPr>
      <w:r w:rsidRPr="001765BD">
        <w:rPr>
          <w:rFonts w:ascii="Times New Roman" w:hAnsi="Times New Roman" w:cs="Times New Roman"/>
          <w:sz w:val="24"/>
          <w:szCs w:val="24"/>
        </w:rPr>
        <w:t xml:space="preserve">Be one of the top five Financial Institutions in Bangladesh in terms of market share in all significant market segments </w:t>
      </w:r>
      <w:r w:rsidR="00E67CC6" w:rsidRPr="001765BD">
        <w:rPr>
          <w:rFonts w:ascii="Times New Roman" w:hAnsi="Times New Roman" w:cs="Times New Roman"/>
          <w:sz w:val="24"/>
          <w:szCs w:val="24"/>
        </w:rPr>
        <w:t xml:space="preserve">they </w:t>
      </w:r>
      <w:r w:rsidRPr="001765BD">
        <w:rPr>
          <w:rFonts w:ascii="Times New Roman" w:hAnsi="Times New Roman" w:cs="Times New Roman"/>
          <w:sz w:val="24"/>
          <w:szCs w:val="24"/>
        </w:rPr>
        <w:t xml:space="preserve">serve.  </w:t>
      </w:r>
    </w:p>
    <w:p w:rsidR="00B34471" w:rsidRPr="001765BD" w:rsidRDefault="00E67CC6" w:rsidP="007F7D3F">
      <w:pPr>
        <w:pStyle w:val="ListParagraph"/>
        <w:numPr>
          <w:ilvl w:val="0"/>
          <w:numId w:val="4"/>
        </w:numPr>
        <w:spacing w:line="360" w:lineRule="auto"/>
        <w:jc w:val="both"/>
        <w:rPr>
          <w:rFonts w:ascii="Times New Roman" w:hAnsi="Times New Roman" w:cs="Times New Roman"/>
          <w:sz w:val="24"/>
          <w:szCs w:val="24"/>
        </w:rPr>
      </w:pPr>
      <w:r w:rsidRPr="001765BD">
        <w:rPr>
          <w:rFonts w:ascii="Times New Roman" w:hAnsi="Times New Roman" w:cs="Times New Roman"/>
          <w:sz w:val="24"/>
          <w:szCs w:val="24"/>
        </w:rPr>
        <w:t>In terms of cost efficiency, b</w:t>
      </w:r>
      <w:r w:rsidR="007216AE" w:rsidRPr="001765BD">
        <w:rPr>
          <w:rFonts w:ascii="Times New Roman" w:hAnsi="Times New Roman" w:cs="Times New Roman"/>
          <w:sz w:val="24"/>
          <w:szCs w:val="24"/>
        </w:rPr>
        <w:t xml:space="preserve">e one of the </w:t>
      </w:r>
      <w:r w:rsidRPr="00A97CEC">
        <w:rPr>
          <w:rFonts w:ascii="Times New Roman" w:hAnsi="Times New Roman" w:cs="Times New Roman"/>
          <w:noProof/>
          <w:sz w:val="24"/>
          <w:szCs w:val="24"/>
        </w:rPr>
        <w:t>peak</w:t>
      </w:r>
      <w:r w:rsidR="00290640">
        <w:rPr>
          <w:rFonts w:ascii="Times New Roman" w:hAnsi="Times New Roman" w:cs="Times New Roman"/>
          <w:noProof/>
          <w:sz w:val="24"/>
          <w:szCs w:val="24"/>
        </w:rPr>
        <w:t>s</w:t>
      </w:r>
      <w:r w:rsidR="007216AE" w:rsidRPr="001765BD">
        <w:rPr>
          <w:rFonts w:ascii="Times New Roman" w:hAnsi="Times New Roman" w:cs="Times New Roman"/>
          <w:sz w:val="24"/>
          <w:szCs w:val="24"/>
        </w:rPr>
        <w:t xml:space="preserve"> three Financial Institutions in Bangladesh </w:t>
      </w:r>
    </w:p>
    <w:p w:rsidR="00B34471" w:rsidRPr="004E5978" w:rsidRDefault="007216AE" w:rsidP="001765BD">
      <w:pPr>
        <w:spacing w:line="360" w:lineRule="auto"/>
        <w:jc w:val="both"/>
        <w:rPr>
          <w:rFonts w:ascii="Times New Roman" w:hAnsi="Times New Roman" w:cs="Times New Roman"/>
          <w:sz w:val="24"/>
          <w:szCs w:val="24"/>
          <w:u w:val="single"/>
        </w:rPr>
      </w:pPr>
      <w:r w:rsidRPr="004E5978">
        <w:rPr>
          <w:rFonts w:ascii="Times New Roman" w:hAnsi="Times New Roman" w:cs="Times New Roman"/>
          <w:sz w:val="24"/>
          <w:szCs w:val="24"/>
          <w:u w:val="single"/>
        </w:rPr>
        <w:t xml:space="preserve">Financial Objectives: </w:t>
      </w:r>
    </w:p>
    <w:p w:rsidR="007216AE" w:rsidRPr="001765BD" w:rsidRDefault="00E67CC6" w:rsidP="007F7D3F">
      <w:pPr>
        <w:pStyle w:val="ListParagraph"/>
        <w:numPr>
          <w:ilvl w:val="0"/>
          <w:numId w:val="5"/>
        </w:numPr>
        <w:spacing w:line="360" w:lineRule="auto"/>
        <w:jc w:val="both"/>
        <w:rPr>
          <w:rFonts w:ascii="Times New Roman" w:hAnsi="Times New Roman" w:cs="Times New Roman"/>
          <w:sz w:val="24"/>
          <w:szCs w:val="24"/>
        </w:rPr>
      </w:pPr>
      <w:r w:rsidRPr="001765BD">
        <w:rPr>
          <w:rFonts w:ascii="Times New Roman" w:hAnsi="Times New Roman" w:cs="Times New Roman"/>
          <w:sz w:val="24"/>
          <w:szCs w:val="24"/>
        </w:rPr>
        <w:t>Realize</w:t>
      </w:r>
      <w:r w:rsidR="007216AE" w:rsidRPr="001765BD">
        <w:rPr>
          <w:rFonts w:ascii="Times New Roman" w:hAnsi="Times New Roman" w:cs="Times New Roman"/>
          <w:sz w:val="24"/>
          <w:szCs w:val="24"/>
        </w:rPr>
        <w:t xml:space="preserve"> a return on shareholders‟ equity of 20% or more on average.</w:t>
      </w:r>
    </w:p>
    <w:p w:rsidR="004F5F67" w:rsidRDefault="001008AD" w:rsidP="006D0367">
      <w:pPr>
        <w:pStyle w:val="Heading2"/>
      </w:pPr>
      <w:bookmarkStart w:id="25" w:name="_Toc534147371"/>
      <w:r w:rsidRPr="001008AD">
        <w:t>2</w:t>
      </w:r>
      <w:r w:rsidR="00917FC0" w:rsidRPr="001008AD">
        <w:t>.2</w:t>
      </w:r>
      <w:r w:rsidR="00917FC0">
        <w:t xml:space="preserve"> </w:t>
      </w:r>
      <w:r w:rsidR="004109EC">
        <w:t>C</w:t>
      </w:r>
      <w:r w:rsidR="004F5F67" w:rsidRPr="004E5978">
        <w:t>orporate profile of The City Bank Ltd:</w:t>
      </w:r>
      <w:bookmarkEnd w:id="25"/>
    </w:p>
    <w:p w:rsidR="006D0367" w:rsidRPr="006D0367" w:rsidRDefault="006D0367" w:rsidP="006D0367"/>
    <w:p w:rsidR="00586AB8" w:rsidRPr="004E5978" w:rsidRDefault="00586AB8" w:rsidP="004E5978">
      <w:pPr>
        <w:spacing w:line="360" w:lineRule="auto"/>
        <w:rPr>
          <w:rFonts w:ascii="Times New Roman" w:hAnsi="Times New Roman" w:cs="Times New Roman"/>
          <w:sz w:val="24"/>
          <w:szCs w:val="24"/>
        </w:rPr>
      </w:pPr>
      <w:r w:rsidRPr="001765BD">
        <w:rPr>
          <w:rFonts w:ascii="Times New Roman" w:hAnsi="Times New Roman" w:cs="Times New Roman"/>
          <w:noProof/>
        </w:rPr>
        <w:lastRenderedPageBreak/>
        <w:drawing>
          <wp:inline distT="0" distB="0" distL="0" distR="0" wp14:anchorId="0CB22F06" wp14:editId="2AC2C409">
            <wp:extent cx="6381750" cy="46101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7948" t="23350" r="20729" b="14285"/>
                    <a:stretch/>
                  </pic:blipFill>
                  <pic:spPr bwMode="auto">
                    <a:xfrm>
                      <a:off x="0" y="0"/>
                      <a:ext cx="6381750" cy="4610100"/>
                    </a:xfrm>
                    <a:prstGeom prst="rect">
                      <a:avLst/>
                    </a:prstGeom>
                    <a:ln>
                      <a:noFill/>
                    </a:ln>
                    <a:extLst>
                      <a:ext uri="{53640926-AAD7-44D8-BBD7-CCE9431645EC}">
                        <a14:shadowObscured xmlns:a14="http://schemas.microsoft.com/office/drawing/2010/main"/>
                      </a:ext>
                    </a:extLst>
                  </pic:spPr>
                </pic:pic>
              </a:graphicData>
            </a:graphic>
          </wp:inline>
        </w:drawing>
      </w:r>
    </w:p>
    <w:p w:rsidR="000A17A0" w:rsidRDefault="001008AD" w:rsidP="00322A7C">
      <w:pPr>
        <w:pStyle w:val="Heading2"/>
      </w:pPr>
      <w:bookmarkStart w:id="26" w:name="_Toc534147372"/>
      <w:r w:rsidRPr="001008AD">
        <w:t>2</w:t>
      </w:r>
      <w:r w:rsidR="00917FC0" w:rsidRPr="001008AD">
        <w:t>.3</w:t>
      </w:r>
      <w:r w:rsidR="00917FC0">
        <w:t xml:space="preserve"> </w:t>
      </w:r>
      <w:r w:rsidR="000A17A0" w:rsidRPr="004E5978">
        <w:t xml:space="preserve">Divisions </w:t>
      </w:r>
      <w:r w:rsidR="00D44FAB" w:rsidRPr="004E5978">
        <w:t>of</w:t>
      </w:r>
      <w:r w:rsidR="000A17A0" w:rsidRPr="004E5978">
        <w:t xml:space="preserve"> </w:t>
      </w:r>
      <w:proofErr w:type="gramStart"/>
      <w:r w:rsidR="000A17A0" w:rsidRPr="004E5978">
        <w:t>The</w:t>
      </w:r>
      <w:proofErr w:type="gramEnd"/>
      <w:r w:rsidR="000A17A0" w:rsidRPr="004E5978">
        <w:t xml:space="preserve"> City Bank Ltd:</w:t>
      </w:r>
      <w:bookmarkEnd w:id="26"/>
    </w:p>
    <w:p w:rsidR="006D0367" w:rsidRPr="006D0367" w:rsidRDefault="006D0367" w:rsidP="006D0367"/>
    <w:p w:rsidR="006D0367" w:rsidRDefault="00E67CC6" w:rsidP="001765BD">
      <w:pPr>
        <w:spacing w:line="360" w:lineRule="auto"/>
        <w:jc w:val="both"/>
        <w:rPr>
          <w:rFonts w:ascii="Times New Roman" w:hAnsi="Times New Roman" w:cs="Times New Roman"/>
          <w:sz w:val="24"/>
          <w:szCs w:val="24"/>
        </w:rPr>
      </w:pPr>
      <w:r w:rsidRPr="001765BD">
        <w:rPr>
          <w:rFonts w:ascii="Times New Roman" w:hAnsi="Times New Roman" w:cs="Times New Roman"/>
          <w:sz w:val="24"/>
          <w:szCs w:val="24"/>
        </w:rPr>
        <w:t xml:space="preserve">It would be very problematic to control the organization </w:t>
      </w:r>
      <w:r w:rsidRPr="00A97CEC">
        <w:rPr>
          <w:rFonts w:ascii="Times New Roman" w:hAnsi="Times New Roman" w:cs="Times New Roman"/>
          <w:noProof/>
          <w:sz w:val="24"/>
          <w:szCs w:val="24"/>
        </w:rPr>
        <w:t>effectively</w:t>
      </w:r>
      <w:r w:rsidRPr="001765BD">
        <w:rPr>
          <w:rFonts w:ascii="Times New Roman" w:hAnsi="Times New Roman" w:cs="Times New Roman"/>
          <w:sz w:val="24"/>
          <w:szCs w:val="24"/>
        </w:rPr>
        <w:t xml:space="preserve"> </w:t>
      </w:r>
      <w:proofErr w:type="gramStart"/>
      <w:r w:rsidR="00D44FAB" w:rsidRPr="001765BD">
        <w:rPr>
          <w:rFonts w:ascii="Times New Roman" w:hAnsi="Times New Roman" w:cs="Times New Roman"/>
          <w:sz w:val="24"/>
          <w:szCs w:val="24"/>
        </w:rPr>
        <w:t>If</w:t>
      </w:r>
      <w:proofErr w:type="gramEnd"/>
      <w:r w:rsidR="00D44FAB" w:rsidRPr="001765BD">
        <w:rPr>
          <w:rFonts w:ascii="Times New Roman" w:hAnsi="Times New Roman" w:cs="Times New Roman"/>
          <w:sz w:val="24"/>
          <w:szCs w:val="24"/>
        </w:rPr>
        <w:t xml:space="preserve"> the </w:t>
      </w:r>
      <w:r w:rsidRPr="001765BD">
        <w:rPr>
          <w:rFonts w:ascii="Times New Roman" w:hAnsi="Times New Roman" w:cs="Times New Roman"/>
          <w:sz w:val="24"/>
          <w:szCs w:val="24"/>
        </w:rPr>
        <w:t>works</w:t>
      </w:r>
      <w:r w:rsidR="00D44FAB" w:rsidRPr="001765BD">
        <w:rPr>
          <w:rFonts w:ascii="Times New Roman" w:hAnsi="Times New Roman" w:cs="Times New Roman"/>
          <w:sz w:val="24"/>
          <w:szCs w:val="24"/>
        </w:rPr>
        <w:t xml:space="preserve"> are not </w:t>
      </w:r>
      <w:r w:rsidRPr="001765BD">
        <w:rPr>
          <w:rFonts w:ascii="Times New Roman" w:hAnsi="Times New Roman" w:cs="Times New Roman"/>
          <w:sz w:val="24"/>
          <w:szCs w:val="24"/>
        </w:rPr>
        <w:t>planned</w:t>
      </w:r>
      <w:r w:rsidR="00D44FAB" w:rsidRPr="001765BD">
        <w:rPr>
          <w:rFonts w:ascii="Times New Roman" w:hAnsi="Times New Roman" w:cs="Times New Roman"/>
          <w:sz w:val="24"/>
          <w:szCs w:val="24"/>
        </w:rPr>
        <w:t xml:space="preserve"> considering their interrelationship </w:t>
      </w:r>
      <w:r w:rsidRPr="001765BD">
        <w:rPr>
          <w:rFonts w:ascii="Times New Roman" w:hAnsi="Times New Roman" w:cs="Times New Roman"/>
          <w:sz w:val="24"/>
          <w:szCs w:val="24"/>
        </w:rPr>
        <w:t xml:space="preserve">&amp; </w:t>
      </w:r>
      <w:r w:rsidR="00D44FAB" w:rsidRPr="001765BD">
        <w:rPr>
          <w:rFonts w:ascii="Times New Roman" w:hAnsi="Times New Roman" w:cs="Times New Roman"/>
          <w:sz w:val="24"/>
          <w:szCs w:val="24"/>
        </w:rPr>
        <w:t xml:space="preserve">are not allocated in a department. If the </w:t>
      </w:r>
      <w:r w:rsidRPr="001765BD">
        <w:rPr>
          <w:rFonts w:ascii="Times New Roman" w:hAnsi="Times New Roman" w:cs="Times New Roman"/>
          <w:sz w:val="24"/>
          <w:szCs w:val="24"/>
        </w:rPr>
        <w:t>divisions</w:t>
      </w:r>
      <w:r w:rsidR="00D44FAB" w:rsidRPr="001765BD">
        <w:rPr>
          <w:rFonts w:ascii="Times New Roman" w:hAnsi="Times New Roman" w:cs="Times New Roman"/>
          <w:sz w:val="24"/>
          <w:szCs w:val="24"/>
        </w:rPr>
        <w:t xml:space="preserve"> are not </w:t>
      </w:r>
      <w:r w:rsidRPr="001765BD">
        <w:rPr>
          <w:rFonts w:ascii="Times New Roman" w:hAnsi="Times New Roman" w:cs="Times New Roman"/>
          <w:sz w:val="24"/>
          <w:szCs w:val="24"/>
        </w:rPr>
        <w:t>tailored</w:t>
      </w:r>
      <w:r w:rsidR="00D44FAB" w:rsidRPr="001765BD">
        <w:rPr>
          <w:rFonts w:ascii="Times New Roman" w:hAnsi="Times New Roman" w:cs="Times New Roman"/>
          <w:sz w:val="24"/>
          <w:szCs w:val="24"/>
        </w:rPr>
        <w:t xml:space="preserve"> for the </w:t>
      </w:r>
      <w:r w:rsidR="004E5978" w:rsidRPr="001765BD">
        <w:rPr>
          <w:rFonts w:ascii="Times New Roman" w:hAnsi="Times New Roman" w:cs="Times New Roman"/>
          <w:sz w:val="24"/>
          <w:szCs w:val="24"/>
        </w:rPr>
        <w:t>works</w:t>
      </w:r>
      <w:r w:rsidR="00D44FAB" w:rsidRPr="001765BD">
        <w:rPr>
          <w:rFonts w:ascii="Times New Roman" w:hAnsi="Times New Roman" w:cs="Times New Roman"/>
          <w:sz w:val="24"/>
          <w:szCs w:val="24"/>
        </w:rPr>
        <w:t xml:space="preserve">, there would be </w:t>
      </w:r>
      <w:r w:rsidR="00290640">
        <w:rPr>
          <w:rFonts w:ascii="Times New Roman" w:hAnsi="Times New Roman" w:cs="Times New Roman"/>
          <w:sz w:val="24"/>
          <w:szCs w:val="24"/>
        </w:rPr>
        <w:t xml:space="preserve">the </w:t>
      </w:r>
      <w:r w:rsidRPr="00A97CEC">
        <w:rPr>
          <w:rFonts w:ascii="Times New Roman" w:hAnsi="Times New Roman" w:cs="Times New Roman"/>
          <w:noProof/>
          <w:sz w:val="24"/>
          <w:szCs w:val="24"/>
        </w:rPr>
        <w:t>hit-or-miss</w:t>
      </w:r>
      <w:r w:rsidR="00D44FAB" w:rsidRPr="001765BD">
        <w:rPr>
          <w:rFonts w:ascii="Times New Roman" w:hAnsi="Times New Roman" w:cs="Times New Roman"/>
          <w:sz w:val="24"/>
          <w:szCs w:val="24"/>
        </w:rPr>
        <w:t xml:space="preserve"> situation </w:t>
      </w:r>
      <w:r w:rsidR="00D44FAB" w:rsidRPr="00A97CEC">
        <w:rPr>
          <w:rFonts w:ascii="Times New Roman" w:hAnsi="Times New Roman" w:cs="Times New Roman"/>
          <w:noProof/>
          <w:sz w:val="24"/>
          <w:szCs w:val="24"/>
        </w:rPr>
        <w:t>and</w:t>
      </w:r>
      <w:r w:rsidR="00D44FAB" w:rsidRPr="001765BD">
        <w:rPr>
          <w:rFonts w:ascii="Times New Roman" w:hAnsi="Times New Roman" w:cs="Times New Roman"/>
          <w:sz w:val="24"/>
          <w:szCs w:val="24"/>
        </w:rPr>
        <w:t xml:space="preserve"> the performance of a </w:t>
      </w:r>
      <w:r w:rsidR="001672EC" w:rsidRPr="001765BD">
        <w:rPr>
          <w:rFonts w:ascii="Times New Roman" w:hAnsi="Times New Roman" w:cs="Times New Roman"/>
          <w:sz w:val="24"/>
          <w:szCs w:val="24"/>
        </w:rPr>
        <w:t>division</w:t>
      </w:r>
      <w:r w:rsidR="00D44FAB" w:rsidRPr="001765BD">
        <w:rPr>
          <w:rFonts w:ascii="Times New Roman" w:hAnsi="Times New Roman" w:cs="Times New Roman"/>
          <w:sz w:val="24"/>
          <w:szCs w:val="24"/>
        </w:rPr>
        <w:t xml:space="preserve"> would not be measured. The City Bank Limited </w:t>
      </w:r>
      <w:r w:rsidRPr="001765BD">
        <w:rPr>
          <w:rFonts w:ascii="Times New Roman" w:hAnsi="Times New Roman" w:cs="Times New Roman"/>
          <w:sz w:val="24"/>
          <w:szCs w:val="24"/>
        </w:rPr>
        <w:t>organizes</w:t>
      </w:r>
      <w:r w:rsidR="00D44FAB" w:rsidRPr="001765BD">
        <w:rPr>
          <w:rFonts w:ascii="Times New Roman" w:hAnsi="Times New Roman" w:cs="Times New Roman"/>
          <w:sz w:val="24"/>
          <w:szCs w:val="24"/>
        </w:rPr>
        <w:t xml:space="preserve"> this work very well. There are:</w:t>
      </w:r>
    </w:p>
    <w:p w:rsidR="00782715" w:rsidRPr="001765BD" w:rsidRDefault="00782715" w:rsidP="001765BD">
      <w:pPr>
        <w:spacing w:line="360" w:lineRule="auto"/>
        <w:jc w:val="both"/>
        <w:rPr>
          <w:rFonts w:ascii="Times New Roman" w:hAnsi="Times New Roman" w:cs="Times New Roman"/>
          <w:sz w:val="24"/>
          <w:szCs w:val="24"/>
        </w:rPr>
      </w:pPr>
    </w:p>
    <w:p w:rsidR="006D0367" w:rsidRPr="001765BD" w:rsidRDefault="00782715" w:rsidP="006D0367">
      <w:pPr>
        <w:pStyle w:val="ListParagraph"/>
        <w:spacing w:line="360" w:lineRule="auto"/>
        <w:jc w:val="both"/>
        <w:rPr>
          <w:rFonts w:ascii="Times New Roman" w:hAnsi="Times New Roman" w:cs="Times New Roman"/>
          <w:sz w:val="24"/>
          <w:szCs w:val="24"/>
        </w:rPr>
      </w:pPr>
      <w:r w:rsidRPr="00782715">
        <w:rPr>
          <w:noProof/>
        </w:rPr>
        <w:lastRenderedPageBreak/>
        <w:drawing>
          <wp:inline distT="0" distB="0" distL="0" distR="0" wp14:anchorId="0CE7525B" wp14:editId="214F32AB">
            <wp:extent cx="5731510" cy="326961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31510" cy="3269615"/>
                    </a:xfrm>
                    <a:prstGeom prst="rect">
                      <a:avLst/>
                    </a:prstGeom>
                    <a:noFill/>
                    <a:ln>
                      <a:noFill/>
                    </a:ln>
                  </pic:spPr>
                </pic:pic>
              </a:graphicData>
            </a:graphic>
          </wp:inline>
        </w:drawing>
      </w:r>
    </w:p>
    <w:p w:rsidR="00D44FAB" w:rsidRDefault="001008AD" w:rsidP="00322A7C">
      <w:pPr>
        <w:pStyle w:val="Heading2"/>
      </w:pPr>
      <w:bookmarkStart w:id="27" w:name="_Toc534147373"/>
      <w:r w:rsidRPr="001008AD">
        <w:t>2</w:t>
      </w:r>
      <w:r w:rsidR="00917FC0" w:rsidRPr="001008AD">
        <w:t>.4</w:t>
      </w:r>
      <w:r w:rsidR="00917FC0">
        <w:t xml:space="preserve"> </w:t>
      </w:r>
      <w:r w:rsidR="002018B3">
        <w:t>P</w:t>
      </w:r>
      <w:r w:rsidR="00D44FAB" w:rsidRPr="004E5978">
        <w:t>roducts Offered by CBL:</w:t>
      </w:r>
      <w:bookmarkEnd w:id="27"/>
      <w:r w:rsidR="00D44FAB" w:rsidRPr="004E5978">
        <w:t xml:space="preserve"> </w:t>
      </w:r>
    </w:p>
    <w:p w:rsidR="006D0367" w:rsidRPr="006D0367" w:rsidRDefault="006D0367" w:rsidP="006D0367"/>
    <w:p w:rsidR="00D44FAB" w:rsidRDefault="00D44FAB" w:rsidP="001765BD">
      <w:pPr>
        <w:spacing w:line="360" w:lineRule="auto"/>
        <w:jc w:val="both"/>
        <w:rPr>
          <w:rFonts w:ascii="Times New Roman" w:hAnsi="Times New Roman" w:cs="Times New Roman"/>
          <w:sz w:val="24"/>
          <w:szCs w:val="24"/>
        </w:rPr>
      </w:pPr>
      <w:r w:rsidRPr="001765BD">
        <w:rPr>
          <w:rFonts w:ascii="Times New Roman" w:hAnsi="Times New Roman" w:cs="Times New Roman"/>
          <w:sz w:val="24"/>
          <w:szCs w:val="24"/>
        </w:rPr>
        <w:t xml:space="preserve">City Bank Ltd. is </w:t>
      </w:r>
      <w:r w:rsidR="00E67CC6" w:rsidRPr="001765BD">
        <w:rPr>
          <w:rFonts w:ascii="Times New Roman" w:hAnsi="Times New Roman" w:cs="Times New Roman"/>
          <w:sz w:val="24"/>
          <w:szCs w:val="24"/>
        </w:rPr>
        <w:t>one of the</w:t>
      </w:r>
      <w:r w:rsidRPr="001765BD">
        <w:rPr>
          <w:rFonts w:ascii="Times New Roman" w:hAnsi="Times New Roman" w:cs="Times New Roman"/>
          <w:sz w:val="24"/>
          <w:szCs w:val="24"/>
        </w:rPr>
        <w:t xml:space="preserve"> rapid </w:t>
      </w:r>
      <w:r w:rsidR="00E67CC6" w:rsidRPr="001765BD">
        <w:rPr>
          <w:rFonts w:ascii="Times New Roman" w:hAnsi="Times New Roman" w:cs="Times New Roman"/>
          <w:sz w:val="24"/>
          <w:szCs w:val="24"/>
        </w:rPr>
        <w:t>budding</w:t>
      </w:r>
      <w:r w:rsidRPr="001765BD">
        <w:rPr>
          <w:rFonts w:ascii="Times New Roman" w:hAnsi="Times New Roman" w:cs="Times New Roman"/>
          <w:sz w:val="24"/>
          <w:szCs w:val="24"/>
        </w:rPr>
        <w:t xml:space="preserve"> commercial </w:t>
      </w:r>
      <w:r w:rsidR="00E27350" w:rsidRPr="001765BD">
        <w:rPr>
          <w:rFonts w:ascii="Times New Roman" w:hAnsi="Times New Roman" w:cs="Times New Roman"/>
          <w:sz w:val="24"/>
          <w:szCs w:val="24"/>
        </w:rPr>
        <w:t>banks</w:t>
      </w:r>
      <w:r w:rsidRPr="001765BD">
        <w:rPr>
          <w:rFonts w:ascii="Times New Roman" w:hAnsi="Times New Roman" w:cs="Times New Roman"/>
          <w:sz w:val="24"/>
          <w:szCs w:val="24"/>
        </w:rPr>
        <w:t xml:space="preserve"> in the </w:t>
      </w:r>
      <w:r w:rsidR="00E67CC6" w:rsidRPr="001765BD">
        <w:rPr>
          <w:rFonts w:ascii="Times New Roman" w:hAnsi="Times New Roman" w:cs="Times New Roman"/>
          <w:sz w:val="24"/>
          <w:szCs w:val="24"/>
        </w:rPr>
        <w:t xml:space="preserve">country. The city bank </w:t>
      </w:r>
      <w:r w:rsidR="00E67CC6" w:rsidRPr="00A97CEC">
        <w:rPr>
          <w:rFonts w:ascii="Times New Roman" w:hAnsi="Times New Roman" w:cs="Times New Roman"/>
          <w:noProof/>
          <w:sz w:val="24"/>
          <w:szCs w:val="24"/>
        </w:rPr>
        <w:t>ltd</w:t>
      </w:r>
      <w:r w:rsidR="00A97CEC">
        <w:rPr>
          <w:rFonts w:ascii="Times New Roman" w:hAnsi="Times New Roman" w:cs="Times New Roman"/>
          <w:noProof/>
          <w:sz w:val="24"/>
          <w:szCs w:val="24"/>
        </w:rPr>
        <w:t xml:space="preserve"> is</w:t>
      </w:r>
      <w:r w:rsidR="00E67CC6" w:rsidRPr="001765BD">
        <w:rPr>
          <w:rFonts w:ascii="Times New Roman" w:hAnsi="Times New Roman" w:cs="Times New Roman"/>
          <w:sz w:val="24"/>
          <w:szCs w:val="24"/>
        </w:rPr>
        <w:t xml:space="preserve"> </w:t>
      </w:r>
      <w:r w:rsidRPr="001765BD">
        <w:rPr>
          <w:rFonts w:ascii="Times New Roman" w:hAnsi="Times New Roman" w:cs="Times New Roman"/>
          <w:sz w:val="24"/>
          <w:szCs w:val="24"/>
        </w:rPr>
        <w:t xml:space="preserve">competing in the market with </w:t>
      </w:r>
      <w:r w:rsidR="00A97CEC">
        <w:rPr>
          <w:rFonts w:ascii="Times New Roman" w:hAnsi="Times New Roman" w:cs="Times New Roman"/>
          <w:sz w:val="24"/>
          <w:szCs w:val="24"/>
        </w:rPr>
        <w:t xml:space="preserve">an </w:t>
      </w:r>
      <w:r w:rsidR="00E27350" w:rsidRPr="00A97CEC">
        <w:rPr>
          <w:rFonts w:ascii="Times New Roman" w:hAnsi="Times New Roman" w:cs="Times New Roman"/>
          <w:noProof/>
          <w:sz w:val="24"/>
          <w:szCs w:val="24"/>
        </w:rPr>
        <w:t>extensive</w:t>
      </w:r>
      <w:r w:rsidRPr="001765BD">
        <w:rPr>
          <w:rFonts w:ascii="Times New Roman" w:hAnsi="Times New Roman" w:cs="Times New Roman"/>
          <w:sz w:val="24"/>
          <w:szCs w:val="24"/>
        </w:rPr>
        <w:t xml:space="preserve"> range </w:t>
      </w:r>
      <w:r w:rsidR="00E27350" w:rsidRPr="001765BD">
        <w:rPr>
          <w:rFonts w:ascii="Times New Roman" w:hAnsi="Times New Roman" w:cs="Times New Roman"/>
          <w:sz w:val="24"/>
          <w:szCs w:val="24"/>
        </w:rPr>
        <w:t>of services and product</w:t>
      </w:r>
      <w:r w:rsidRPr="001765BD">
        <w:rPr>
          <w:rFonts w:ascii="Times New Roman" w:hAnsi="Times New Roman" w:cs="Times New Roman"/>
          <w:sz w:val="24"/>
          <w:szCs w:val="24"/>
        </w:rPr>
        <w:t xml:space="preserve"> that plays a </w:t>
      </w:r>
      <w:r w:rsidR="00E27350" w:rsidRPr="001765BD">
        <w:rPr>
          <w:rFonts w:ascii="Times New Roman" w:hAnsi="Times New Roman" w:cs="Times New Roman"/>
          <w:sz w:val="24"/>
          <w:szCs w:val="24"/>
        </w:rPr>
        <w:t>dynamic</w:t>
      </w:r>
      <w:r w:rsidRPr="001765BD">
        <w:rPr>
          <w:rFonts w:ascii="Times New Roman" w:hAnsi="Times New Roman" w:cs="Times New Roman"/>
          <w:sz w:val="24"/>
          <w:szCs w:val="24"/>
        </w:rPr>
        <w:t xml:space="preserve"> role in its </w:t>
      </w:r>
      <w:r w:rsidR="00E27350" w:rsidRPr="001765BD">
        <w:rPr>
          <w:rFonts w:ascii="Times New Roman" w:hAnsi="Times New Roman" w:cs="Times New Roman"/>
          <w:sz w:val="24"/>
          <w:szCs w:val="24"/>
        </w:rPr>
        <w:t>accomplishment</w:t>
      </w:r>
      <w:r w:rsidRPr="001765BD">
        <w:rPr>
          <w:rFonts w:ascii="Times New Roman" w:hAnsi="Times New Roman" w:cs="Times New Roman"/>
          <w:sz w:val="24"/>
          <w:szCs w:val="24"/>
        </w:rPr>
        <w:t xml:space="preserve">. The CBL </w:t>
      </w:r>
      <w:r w:rsidR="00E27350" w:rsidRPr="001765BD">
        <w:rPr>
          <w:rFonts w:ascii="Times New Roman" w:hAnsi="Times New Roman" w:cs="Times New Roman"/>
          <w:sz w:val="24"/>
          <w:szCs w:val="24"/>
        </w:rPr>
        <w:t>focusses</w:t>
      </w:r>
      <w:r w:rsidRPr="001765BD">
        <w:rPr>
          <w:rFonts w:ascii="Times New Roman" w:hAnsi="Times New Roman" w:cs="Times New Roman"/>
          <w:sz w:val="24"/>
          <w:szCs w:val="24"/>
        </w:rPr>
        <w:t xml:space="preserve"> the following </w:t>
      </w:r>
      <w:r w:rsidR="00E27350" w:rsidRPr="001765BD">
        <w:rPr>
          <w:rFonts w:ascii="Times New Roman" w:hAnsi="Times New Roman" w:cs="Times New Roman"/>
          <w:sz w:val="24"/>
          <w:szCs w:val="24"/>
        </w:rPr>
        <w:t>classes</w:t>
      </w:r>
      <w:r w:rsidRPr="001765BD">
        <w:rPr>
          <w:rFonts w:ascii="Times New Roman" w:hAnsi="Times New Roman" w:cs="Times New Roman"/>
          <w:sz w:val="24"/>
          <w:szCs w:val="24"/>
        </w:rPr>
        <w:t xml:space="preserve"> of banking services-</w:t>
      </w:r>
    </w:p>
    <w:p w:rsidR="006D0367" w:rsidRDefault="006D0367" w:rsidP="001765BD">
      <w:pPr>
        <w:spacing w:line="360" w:lineRule="auto"/>
        <w:jc w:val="both"/>
        <w:rPr>
          <w:rFonts w:ascii="Times New Roman" w:hAnsi="Times New Roman" w:cs="Times New Roman"/>
          <w:sz w:val="24"/>
          <w:szCs w:val="24"/>
        </w:rPr>
      </w:pPr>
    </w:p>
    <w:p w:rsidR="006D0367" w:rsidRDefault="006D0367" w:rsidP="001765BD">
      <w:pPr>
        <w:spacing w:line="360" w:lineRule="auto"/>
        <w:jc w:val="both"/>
        <w:rPr>
          <w:rFonts w:ascii="Times New Roman" w:hAnsi="Times New Roman" w:cs="Times New Roman"/>
          <w:sz w:val="24"/>
          <w:szCs w:val="24"/>
        </w:rPr>
      </w:pPr>
    </w:p>
    <w:p w:rsidR="006D0367" w:rsidRDefault="006D0367" w:rsidP="001765BD">
      <w:pPr>
        <w:spacing w:line="360" w:lineRule="auto"/>
        <w:jc w:val="both"/>
        <w:rPr>
          <w:rFonts w:ascii="Times New Roman" w:hAnsi="Times New Roman" w:cs="Times New Roman"/>
          <w:sz w:val="24"/>
          <w:szCs w:val="24"/>
        </w:rPr>
      </w:pPr>
    </w:p>
    <w:p w:rsidR="006D0367" w:rsidRDefault="006D0367" w:rsidP="001765BD">
      <w:pPr>
        <w:spacing w:line="360" w:lineRule="auto"/>
        <w:jc w:val="both"/>
        <w:rPr>
          <w:rFonts w:ascii="Times New Roman" w:hAnsi="Times New Roman" w:cs="Times New Roman"/>
          <w:sz w:val="24"/>
          <w:szCs w:val="24"/>
        </w:rPr>
      </w:pPr>
    </w:p>
    <w:p w:rsidR="006D0367" w:rsidRPr="001765BD" w:rsidRDefault="006C2B36" w:rsidP="001765BD">
      <w:pPr>
        <w:spacing w:line="360" w:lineRule="auto"/>
        <w:jc w:val="both"/>
        <w:rPr>
          <w:rFonts w:ascii="Times New Roman" w:hAnsi="Times New Roman" w:cs="Times New Roman"/>
          <w:sz w:val="24"/>
          <w:szCs w:val="24"/>
        </w:rPr>
      </w:pPr>
      <w:r w:rsidRPr="006C2B36">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76579A24" wp14:editId="19C156FC">
                <wp:simplePos x="0" y="0"/>
                <wp:positionH relativeFrom="column">
                  <wp:posOffset>5629275</wp:posOffset>
                </wp:positionH>
                <wp:positionV relativeFrom="paragraph">
                  <wp:posOffset>361950</wp:posOffset>
                </wp:positionV>
                <wp:extent cx="0" cy="4457700"/>
                <wp:effectExtent l="0" t="0" r="38100" b="19050"/>
                <wp:wrapNone/>
                <wp:docPr id="52" name="Straight Connector 52"/>
                <wp:cNvGraphicFramePr/>
                <a:graphic xmlns:a="http://schemas.openxmlformats.org/drawingml/2006/main">
                  <a:graphicData uri="http://schemas.microsoft.com/office/word/2010/wordprocessingShape">
                    <wps:wsp>
                      <wps:cNvCnPr/>
                      <wps:spPr>
                        <a:xfrm>
                          <a:off x="0" y="0"/>
                          <a:ext cx="0" cy="4457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339B657" id="Straight Connector 52" o:spid="_x0000_s1026" style="position:absolute;z-index:251676672;visibility:visible;mso-wrap-style:square;mso-wrap-distance-left:9pt;mso-wrap-distance-top:0;mso-wrap-distance-right:9pt;mso-wrap-distance-bottom:0;mso-position-horizontal:absolute;mso-position-horizontal-relative:text;mso-position-vertical:absolute;mso-position-vertical-relative:text" from="443.25pt,28.5pt" to="443.25pt,3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" strokecolor="black [3200]" strokeweight=".5pt">
                <v:stroke joinstyle="miter"/>
              </v:line>
            </w:pict>
          </mc:Fallback>
        </mc:AlternateContent>
      </w:r>
    </w:p>
    <w:p w:rsidR="00DD5FD0" w:rsidRPr="001765BD" w:rsidRDefault="006C2B36" w:rsidP="001765BD">
      <w:pPr>
        <w:spacing w:line="360" w:lineRule="auto"/>
        <w:jc w:val="both"/>
        <w:rPr>
          <w:rFonts w:ascii="Times New Roman" w:hAnsi="Times New Roman" w:cs="Times New Roman"/>
          <w:sz w:val="24"/>
          <w:szCs w:val="24"/>
        </w:rPr>
      </w:pPr>
      <w:r>
        <w:rPr>
          <w:noProof/>
        </w:rPr>
        <w:lastRenderedPageBreak/>
        <mc:AlternateContent>
          <mc:Choice Requires="wps">
            <w:drawing>
              <wp:anchor distT="0" distB="0" distL="114300" distR="114300" simplePos="0" relativeHeight="251675648" behindDoc="0" locked="0" layoutInCell="1" allowOverlap="1" wp14:anchorId="2932B76C" wp14:editId="19B374B7">
                <wp:simplePos x="0" y="0"/>
                <wp:positionH relativeFrom="margin">
                  <wp:align>left</wp:align>
                </wp:positionH>
                <wp:positionV relativeFrom="paragraph">
                  <wp:posOffset>4436110</wp:posOffset>
                </wp:positionV>
                <wp:extent cx="5648325" cy="9525"/>
                <wp:effectExtent l="0" t="0" r="28575" b="28575"/>
                <wp:wrapNone/>
                <wp:docPr id="51" name="Straight Connector 51"/>
                <wp:cNvGraphicFramePr/>
                <a:graphic xmlns:a="http://schemas.openxmlformats.org/drawingml/2006/main">
                  <a:graphicData uri="http://schemas.microsoft.com/office/word/2010/wordprocessingShape">
                    <wps:wsp>
                      <wps:cNvCnPr/>
                      <wps:spPr>
                        <a:xfrm flipV="1">
                          <a:off x="0" y="0"/>
                          <a:ext cx="56483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961B37D" id="Straight Connector 51" o:spid="_x0000_s1026" style="position:absolute;flip:y;z-index:2516756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349.3pt" to="444.75pt,35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" strokecolor="black [3200]" strokeweight=".5pt">
                <v:stroke joinstyle="miter"/>
                <w10:wrap anchorx="margin"/>
              </v:line>
            </w:pict>
          </mc:Fallback>
        </mc:AlternateContent>
      </w:r>
      <w:r w:rsidRPr="006C2B36">
        <w:rPr>
          <w:noProof/>
        </w:rPr>
        <w:drawing>
          <wp:inline distT="0" distB="0" distL="0" distR="0" wp14:anchorId="14915917" wp14:editId="27137B35">
            <wp:extent cx="5731510" cy="474853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31510" cy="4748530"/>
                    </a:xfrm>
                    <a:prstGeom prst="rect">
                      <a:avLst/>
                    </a:prstGeom>
                    <a:noFill/>
                    <a:ln>
                      <a:noFill/>
                    </a:ln>
                  </pic:spPr>
                </pic:pic>
              </a:graphicData>
            </a:graphic>
          </wp:inline>
        </w:drawing>
      </w:r>
    </w:p>
    <w:p w:rsidR="001B4E5F" w:rsidRDefault="001B4E5F" w:rsidP="001765BD">
      <w:pPr>
        <w:spacing w:line="360" w:lineRule="auto"/>
        <w:jc w:val="both"/>
        <w:rPr>
          <w:rFonts w:ascii="Times New Roman" w:hAnsi="Times New Roman" w:cs="Times New Roman"/>
          <w:sz w:val="24"/>
          <w:szCs w:val="24"/>
        </w:rPr>
      </w:pPr>
    </w:p>
    <w:p w:rsidR="001672EC" w:rsidRDefault="001672EC" w:rsidP="001765BD">
      <w:pPr>
        <w:spacing w:line="360" w:lineRule="auto"/>
        <w:jc w:val="both"/>
        <w:rPr>
          <w:rFonts w:ascii="Times New Roman" w:hAnsi="Times New Roman" w:cs="Times New Roman"/>
          <w:sz w:val="24"/>
          <w:szCs w:val="24"/>
        </w:rPr>
      </w:pPr>
    </w:p>
    <w:p w:rsidR="001672EC" w:rsidRDefault="001672EC" w:rsidP="001765BD">
      <w:pPr>
        <w:spacing w:line="360" w:lineRule="auto"/>
        <w:jc w:val="both"/>
        <w:rPr>
          <w:rFonts w:ascii="Times New Roman" w:hAnsi="Times New Roman" w:cs="Times New Roman"/>
          <w:sz w:val="24"/>
          <w:szCs w:val="24"/>
        </w:rPr>
      </w:pPr>
    </w:p>
    <w:p w:rsidR="001672EC" w:rsidRDefault="001672EC" w:rsidP="001765BD">
      <w:pPr>
        <w:spacing w:line="360" w:lineRule="auto"/>
        <w:jc w:val="both"/>
        <w:rPr>
          <w:rFonts w:ascii="Times New Roman" w:hAnsi="Times New Roman" w:cs="Times New Roman"/>
          <w:sz w:val="24"/>
          <w:szCs w:val="24"/>
        </w:rPr>
      </w:pPr>
    </w:p>
    <w:p w:rsidR="001672EC" w:rsidRDefault="001672EC" w:rsidP="001765BD">
      <w:pPr>
        <w:spacing w:line="360" w:lineRule="auto"/>
        <w:jc w:val="both"/>
        <w:rPr>
          <w:rFonts w:ascii="Times New Roman" w:hAnsi="Times New Roman" w:cs="Times New Roman"/>
          <w:sz w:val="24"/>
          <w:szCs w:val="24"/>
        </w:rPr>
      </w:pPr>
    </w:p>
    <w:p w:rsidR="001672EC" w:rsidRDefault="001672EC" w:rsidP="001765BD">
      <w:pPr>
        <w:spacing w:line="360" w:lineRule="auto"/>
        <w:jc w:val="both"/>
        <w:rPr>
          <w:rFonts w:ascii="Times New Roman" w:hAnsi="Times New Roman" w:cs="Times New Roman"/>
          <w:sz w:val="24"/>
          <w:szCs w:val="24"/>
        </w:rPr>
      </w:pPr>
    </w:p>
    <w:p w:rsidR="001672EC" w:rsidRDefault="001672EC" w:rsidP="001765BD">
      <w:pPr>
        <w:spacing w:line="360" w:lineRule="auto"/>
        <w:jc w:val="both"/>
        <w:rPr>
          <w:rFonts w:ascii="Times New Roman" w:hAnsi="Times New Roman" w:cs="Times New Roman"/>
          <w:sz w:val="24"/>
          <w:szCs w:val="24"/>
        </w:rPr>
      </w:pPr>
    </w:p>
    <w:p w:rsidR="001672EC" w:rsidRDefault="001672EC" w:rsidP="001765BD">
      <w:pPr>
        <w:spacing w:line="360" w:lineRule="auto"/>
        <w:jc w:val="both"/>
        <w:rPr>
          <w:rFonts w:ascii="Times New Roman" w:hAnsi="Times New Roman" w:cs="Times New Roman"/>
          <w:sz w:val="24"/>
          <w:szCs w:val="24"/>
        </w:rPr>
      </w:pPr>
    </w:p>
    <w:p w:rsidR="001672EC" w:rsidRDefault="001672EC" w:rsidP="001765BD">
      <w:pPr>
        <w:spacing w:line="360" w:lineRule="auto"/>
        <w:jc w:val="both"/>
        <w:rPr>
          <w:rFonts w:ascii="Times New Roman" w:hAnsi="Times New Roman" w:cs="Times New Roman"/>
          <w:sz w:val="24"/>
          <w:szCs w:val="24"/>
        </w:rPr>
      </w:pPr>
    </w:p>
    <w:p w:rsidR="001672EC" w:rsidRPr="001765BD" w:rsidRDefault="001672EC" w:rsidP="001765BD">
      <w:pPr>
        <w:spacing w:line="360" w:lineRule="auto"/>
        <w:jc w:val="both"/>
        <w:rPr>
          <w:rFonts w:ascii="Times New Roman" w:hAnsi="Times New Roman" w:cs="Times New Roman"/>
          <w:sz w:val="24"/>
          <w:szCs w:val="24"/>
        </w:rPr>
      </w:pPr>
    </w:p>
    <w:p w:rsidR="00BD3196" w:rsidRDefault="00BD3196" w:rsidP="001765BD">
      <w:pPr>
        <w:spacing w:line="360" w:lineRule="auto"/>
        <w:jc w:val="both"/>
        <w:rPr>
          <w:rFonts w:ascii="Times New Roman" w:hAnsi="Times New Roman" w:cs="Times New Roman"/>
          <w:sz w:val="24"/>
          <w:szCs w:val="24"/>
        </w:rPr>
      </w:pPr>
      <w:r w:rsidRPr="00BD3196">
        <w:rPr>
          <w:rFonts w:ascii="Times New Roman" w:hAnsi="Times New Roman" w:cs="Times New Roman"/>
          <w:noProof/>
          <w:sz w:val="24"/>
          <w:szCs w:val="24"/>
        </w:rPr>
        <w:lastRenderedPageBreak/>
        <mc:AlternateContent>
          <mc:Choice Requires="wpg">
            <w:drawing>
              <wp:anchor distT="0" distB="0" distL="228600" distR="228600" simplePos="0" relativeHeight="251684864" behindDoc="0" locked="0" layoutInCell="1" allowOverlap="1" wp14:anchorId="316A6E68" wp14:editId="5B1A5090">
                <wp:simplePos x="0" y="0"/>
                <wp:positionH relativeFrom="page">
                  <wp:posOffset>304800</wp:posOffset>
                </wp:positionH>
                <wp:positionV relativeFrom="margin">
                  <wp:posOffset>-695325</wp:posOffset>
                </wp:positionV>
                <wp:extent cx="3638550" cy="9315450"/>
                <wp:effectExtent l="0" t="0" r="0" b="0"/>
                <wp:wrapSquare wrapText="bothSides"/>
                <wp:docPr id="110" name="Group 110"/>
                <wp:cNvGraphicFramePr/>
                <a:graphic xmlns:a="http://schemas.openxmlformats.org/drawingml/2006/main">
                  <a:graphicData uri="http://schemas.microsoft.com/office/word/2010/wordprocessingGroup">
                    <wpg:wgp>
                      <wpg:cNvGrpSpPr/>
                      <wpg:grpSpPr>
                        <a:xfrm>
                          <a:off x="0" y="0"/>
                          <a:ext cx="3638550" cy="9315450"/>
                          <a:chOff x="0" y="0"/>
                          <a:chExt cx="2585880" cy="8229600"/>
                        </a:xfrm>
                      </wpg:grpSpPr>
                      <wps:wsp>
                        <wps:cNvPr id="111" name="Text Box 111"/>
                        <wps:cNvSpPr txBox="1"/>
                        <wps:spPr>
                          <a:xfrm>
                            <a:off x="190500" y="0"/>
                            <a:ext cx="2381250" cy="8229600"/>
                          </a:xfrm>
                          <a:prstGeom prst="rect">
                            <a:avLst/>
                          </a:prstGeom>
                          <a:gradFill>
                            <a:gsLst>
                              <a:gs pos="0">
                                <a:schemeClr val="lt2">
                                  <a:tint val="90000"/>
                                  <a:satMod val="92000"/>
                                  <a:lumMod val="120000"/>
                                </a:schemeClr>
                              </a:gs>
                              <a:gs pos="100000">
                                <a:schemeClr val="lt2">
                                  <a:shade val="98000"/>
                                  <a:satMod val="120000"/>
                                  <a:lumMod val="98000"/>
                                </a:schemeClr>
                              </a:gs>
                            </a:gsLst>
                            <a:path path="circle">
                              <a:fillToRect l="50000" t="50000" r="100000" b="100000"/>
                            </a:path>
                          </a:gradFill>
                          <a:ln w="6350">
                            <a:noFill/>
                          </a:ln>
                          <a:effectLst/>
                        </wps:spPr>
                        <wps:style>
                          <a:lnRef idx="0">
                            <a:schemeClr val="accent1"/>
                          </a:lnRef>
                          <a:fillRef idx="1003">
                            <a:schemeClr val="lt2"/>
                          </a:fillRef>
                          <a:effectRef idx="0">
                            <a:schemeClr val="accent1"/>
                          </a:effectRef>
                          <a:fontRef idx="minor">
                            <a:schemeClr val="dk1"/>
                          </a:fontRef>
                        </wps:style>
                        <wps:txbx>
                          <w:txbxContent>
                            <w:p w:rsidR="007128F4" w:rsidRDefault="007128F4" w:rsidP="00BD3196">
                              <w:pPr>
                                <w:rPr>
                                  <w:color w:val="595959" w:themeColor="text1" w:themeTint="A6"/>
                                  <w:sz w:val="20"/>
                                  <w:szCs w:val="20"/>
                                </w:rPr>
                              </w:pPr>
                            </w:p>
                            <w:p w:rsidR="007128F4" w:rsidRDefault="007128F4" w:rsidP="00BD3196">
                              <w:pPr>
                                <w:rPr>
                                  <w:color w:val="595959" w:themeColor="text1" w:themeTint="A6"/>
                                  <w:sz w:val="20"/>
                                  <w:szCs w:val="20"/>
                                </w:rPr>
                              </w:pPr>
                            </w:p>
                            <w:p w:rsidR="007128F4" w:rsidRDefault="007128F4" w:rsidP="00BD3196">
                              <w:pPr>
                                <w:rPr>
                                  <w:color w:val="595959" w:themeColor="text1" w:themeTint="A6"/>
                                  <w:sz w:val="20"/>
                                  <w:szCs w:val="20"/>
                                </w:rPr>
                              </w:pPr>
                            </w:p>
                            <w:p w:rsidR="007128F4" w:rsidRPr="00BD3196" w:rsidRDefault="007128F4" w:rsidP="00BD3196">
                              <w:pPr>
                                <w:jc w:val="center"/>
                                <w:rPr>
                                  <w:b/>
                                  <w:color w:val="595959" w:themeColor="text1" w:themeTint="A6"/>
                                  <w:sz w:val="44"/>
                                  <w:szCs w:val="20"/>
                                </w:rPr>
                              </w:pPr>
                              <w:r w:rsidRPr="00BD3196">
                                <w:rPr>
                                  <w:b/>
                                  <w:color w:val="595959" w:themeColor="text1" w:themeTint="A6"/>
                                  <w:sz w:val="44"/>
                                  <w:szCs w:val="20"/>
                                </w:rPr>
                                <w:t xml:space="preserve">Retail Banking Activities of </w:t>
                              </w:r>
                              <w:proofErr w:type="gramStart"/>
                              <w:r w:rsidRPr="00BD3196">
                                <w:rPr>
                                  <w:b/>
                                  <w:color w:val="595959" w:themeColor="text1" w:themeTint="A6"/>
                                  <w:sz w:val="44"/>
                                  <w:szCs w:val="20"/>
                                </w:rPr>
                                <w:t>The</w:t>
                              </w:r>
                              <w:proofErr w:type="gramEnd"/>
                              <w:r w:rsidRPr="00BD3196">
                                <w:rPr>
                                  <w:b/>
                                  <w:color w:val="595959" w:themeColor="text1" w:themeTint="A6"/>
                                  <w:sz w:val="44"/>
                                  <w:szCs w:val="20"/>
                                </w:rPr>
                                <w:t xml:space="preserve"> City Bank Ltd</w:t>
                              </w:r>
                              <w:r>
                                <w:rPr>
                                  <w:b/>
                                  <w:color w:val="595959" w:themeColor="text1" w:themeTint="A6"/>
                                  <w:sz w:val="44"/>
                                  <w:szCs w:val="20"/>
                                </w:rPr>
                                <w:t>.</w:t>
                              </w:r>
                            </w:p>
                          </w:txbxContent>
                        </wps:txbx>
                        <wps:bodyPr rot="0" spcFirstLastPara="0" vertOverflow="overflow" horzOverflow="overflow" vert="horz" wrap="square" lIns="182880" tIns="914400" rIns="182880" bIns="182880" numCol="1" spcCol="0" rtlCol="0" fromWordArt="0" anchor="t" anchorCtr="0" forceAA="0" compatLnSpc="1">
                          <a:prstTxWarp prst="textNoShape">
                            <a:avLst/>
                          </a:prstTxWarp>
                          <a:noAutofit/>
                        </wps:bodyPr>
                      </wps:wsp>
                      <wps:wsp>
                        <wps:cNvPr id="112" name="Rectangle 3"/>
                        <wps:cNvSpPr/>
                        <wps:spPr>
                          <a:xfrm>
                            <a:off x="0" y="0"/>
                            <a:ext cx="190500" cy="82296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3" name="Pentagon 4"/>
                        <wps:cNvSpPr/>
                        <wps:spPr>
                          <a:xfrm>
                            <a:off x="0" y="323849"/>
                            <a:ext cx="2585880" cy="892081"/>
                          </a:xfrm>
                          <a:prstGeom prst="homePlate">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7128F4" w:rsidRPr="00154287" w:rsidRDefault="007128F4">
                              <w:pPr>
                                <w:pStyle w:val="NoSpacing"/>
                                <w:rPr>
                                  <w:rFonts w:asciiTheme="majorHAnsi" w:eastAsiaTheme="majorEastAsia" w:hAnsiTheme="majorHAnsi" w:cstheme="majorBidi"/>
                                  <w:b/>
                                  <w:color w:val="5B9BD5" w:themeColor="accent5"/>
                                  <w:sz w:val="56"/>
                                  <w:szCs w:val="2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154287">
                                <w:rPr>
                                  <w:rFonts w:asciiTheme="majorHAnsi" w:eastAsiaTheme="majorEastAsia" w:hAnsiTheme="majorHAnsi" w:cstheme="majorBidi"/>
                                  <w:b/>
                                  <w:color w:val="5B9BD5" w:themeColor="accent5"/>
                                  <w:sz w:val="56"/>
                                  <w:szCs w:val="2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CHAPTER-3</w:t>
                              </w:r>
                            </w:p>
                          </w:txbxContent>
                        </wps:txbx>
                        <wps:bodyPr rot="0" spcFirstLastPara="0" vert="horz" wrap="square" lIns="365760" tIns="0" rIns="182880" bIns="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A6BDE2F" id="Group 110" o:spid="_x0000_s1036" style="position:absolute;left:0;text-align:left;margin-left:24pt;margin-top:-54.75pt;width:286.5pt;height:733.5pt;z-index:251684864;mso-wrap-distance-left:18pt;mso-wrap-distance-right:18pt;mso-position-horizontal-relative:page;mso-position-vertical-relative:margin" coordsize="25858,822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">
                <v:shape id="Text Box 111" o:spid="_x0000_s1037" type="#_x0000_t202" style="position:absolute;left:1905;width:23812;height:82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" fillcolor="#e9e8e8 [2899]" stroked="f" strokeweight=".5pt">
                  <v:fill color2="#e1e0e0 [3139]" rotate="t" focusposition=".5,.5" focussize="-.5,-.5" focus="100%" type="gradientRadial"/>
                  <v:textbox inset="14.4pt,1in,14.4pt,14.4pt">
                    <w:txbxContent>
                      <w:p w14:paraId="11E1AF6A" w14:textId="41B678D9" w:rsidR="001F7C86" w:rsidRDefault="001F7C86" w:rsidP="00BD3196">
                        <w:pPr>
                          <w:rPr>
                            <w:color w:val="595959" w:themeColor="text1" w:themeTint="A6"/>
                            <w:sz w:val="20"/>
                            <w:szCs w:val="20"/>
                          </w:rPr>
                        </w:pPr>
                      </w:p>
                      <w:p w14:paraId="1046FB3F" w14:textId="41398954" w:rsidR="001F7C86" w:rsidRDefault="001F7C86" w:rsidP="00BD3196">
                        <w:pPr>
                          <w:rPr>
                            <w:color w:val="595959" w:themeColor="text1" w:themeTint="A6"/>
                            <w:sz w:val="20"/>
                            <w:szCs w:val="20"/>
                          </w:rPr>
                        </w:pPr>
                      </w:p>
                      <w:p w14:paraId="575636A1" w14:textId="217A9389" w:rsidR="001F7C86" w:rsidRDefault="001F7C86" w:rsidP="00BD3196">
                        <w:pPr>
                          <w:rPr>
                            <w:color w:val="595959" w:themeColor="text1" w:themeTint="A6"/>
                            <w:sz w:val="20"/>
                            <w:szCs w:val="20"/>
                          </w:rPr>
                        </w:pPr>
                      </w:p>
                      <w:p w14:paraId="767AA876" w14:textId="02C51AF3" w:rsidR="001F7C86" w:rsidRPr="00BD3196" w:rsidRDefault="001F7C86" w:rsidP="00BD3196">
                        <w:pPr>
                          <w:jc w:val="center"/>
                          <w:rPr>
                            <w:b/>
                            <w:color w:val="595959" w:themeColor="text1" w:themeTint="A6"/>
                            <w:sz w:val="44"/>
                            <w:szCs w:val="20"/>
                          </w:rPr>
                        </w:pPr>
                        <w:r w:rsidRPr="00BD3196">
                          <w:rPr>
                            <w:b/>
                            <w:color w:val="595959" w:themeColor="text1" w:themeTint="A6"/>
                            <w:sz w:val="44"/>
                            <w:szCs w:val="20"/>
                          </w:rPr>
                          <w:t>Retail Banking Activities of The City Bank Ltd</w:t>
                        </w:r>
                        <w:r>
                          <w:rPr>
                            <w:b/>
                            <w:color w:val="595959" w:themeColor="text1" w:themeTint="A6"/>
                            <w:sz w:val="44"/>
                            <w:szCs w:val="20"/>
                          </w:rPr>
                          <w:t>.</w:t>
                        </w:r>
                      </w:p>
                    </w:txbxContent>
                  </v:textbox>
                </v:shape>
                <v:rect id="Rectangle 3" o:spid="_x0000_s1038" style="position:absolute;width:1905;height:82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" fillcolor="#44546a [3215]" stroked="f" strokeweight="1pt"/>
                <v:shape id="Pentagon 4" o:spid="_x0000_s1039" type="#_x0000_t15" style="position:absolute;top:3238;width:25858;height:8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" adj="17874" fillcolor="#4472c4 [3204]" stroked="f" strokeweight="1pt">
                  <v:textbox inset="28.8pt,0,14.4pt,0">
                    <w:txbxContent>
                      <w:p w14:paraId="1A1336D9" w14:textId="4F9721C8" w:rsidR="001F7C86" w:rsidRPr="00154287" w:rsidRDefault="001F7C86">
                        <w:pPr>
                          <w:pStyle w:val="NoSpacing"/>
                          <w:rPr>
                            <w:rFonts w:asciiTheme="majorHAnsi" w:eastAsiaTheme="majorEastAsia" w:hAnsiTheme="majorHAnsi" w:cstheme="majorBidi"/>
                            <w:b/>
                            <w:color w:val="5B9BD5" w:themeColor="accent5"/>
                            <w:sz w:val="56"/>
                            <w:szCs w:val="2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154287">
                          <w:rPr>
                            <w:rFonts w:asciiTheme="majorHAnsi" w:eastAsiaTheme="majorEastAsia" w:hAnsiTheme="majorHAnsi" w:cstheme="majorBidi"/>
                            <w:b/>
                            <w:color w:val="5B9BD5" w:themeColor="accent5"/>
                            <w:sz w:val="56"/>
                            <w:szCs w:val="2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CHAPTER-3</w:t>
                        </w:r>
                      </w:p>
                    </w:txbxContent>
                  </v:textbox>
                </v:shape>
                <w10:wrap type="square" anchorx="page" anchory="margin"/>
              </v:group>
            </w:pict>
          </mc:Fallback>
        </mc:AlternateContent>
      </w:r>
    </w:p>
    <w:p w:rsidR="001B4E5F" w:rsidRDefault="00BD3196" w:rsidP="00DF2E11">
      <w:pPr>
        <w:rPr>
          <w:rFonts w:ascii="Times New Roman" w:hAnsi="Times New Roman" w:cs="Times New Roman"/>
          <w:sz w:val="24"/>
          <w:szCs w:val="24"/>
        </w:rPr>
      </w:pPr>
      <w:r>
        <w:rPr>
          <w:rFonts w:ascii="Times New Roman" w:hAnsi="Times New Roman" w:cs="Times New Roman"/>
          <w:sz w:val="24"/>
          <w:szCs w:val="24"/>
        </w:rPr>
        <w:br w:type="page"/>
      </w:r>
    </w:p>
    <w:p w:rsidR="001B4E5F" w:rsidRDefault="001A3987" w:rsidP="00322A7C">
      <w:pPr>
        <w:pStyle w:val="Heading1"/>
      </w:pPr>
      <w:bookmarkStart w:id="28" w:name="_Toc534147374"/>
      <w:r w:rsidRPr="00917FC0">
        <w:lastRenderedPageBreak/>
        <w:t>Retail banking activities of the city bank lt</w:t>
      </w:r>
      <w:r>
        <w:t>d</w:t>
      </w:r>
      <w:bookmarkEnd w:id="28"/>
    </w:p>
    <w:p w:rsidR="006D0367" w:rsidRPr="006D0367" w:rsidRDefault="006D0367" w:rsidP="006D0367"/>
    <w:p w:rsidR="001B4E5F" w:rsidRDefault="001008AD" w:rsidP="00322A7C">
      <w:pPr>
        <w:pStyle w:val="Heading2"/>
      </w:pPr>
      <w:bookmarkStart w:id="29" w:name="_Toc534147375"/>
      <w:r>
        <w:t>3</w:t>
      </w:r>
      <w:r w:rsidR="00917FC0" w:rsidRPr="00917FC0">
        <w:t>.1</w:t>
      </w:r>
      <w:r w:rsidR="00917FC0">
        <w:t xml:space="preserve"> Retail</w:t>
      </w:r>
      <w:r w:rsidR="001B4E5F" w:rsidRPr="00917FC0">
        <w:t xml:space="preserve"> Banking Activities</w:t>
      </w:r>
      <w:r w:rsidR="00917FC0" w:rsidRPr="00917FC0">
        <w:t xml:space="preserve"> of CBL</w:t>
      </w:r>
      <w:r w:rsidR="001B4E5F" w:rsidRPr="00917FC0">
        <w:t>:</w:t>
      </w:r>
      <w:bookmarkEnd w:id="29"/>
    </w:p>
    <w:p w:rsidR="006D0367" w:rsidRPr="006D0367" w:rsidRDefault="006D0367" w:rsidP="006D0367"/>
    <w:p w:rsidR="001B4E5F" w:rsidRPr="001765BD" w:rsidRDefault="001B4E5F" w:rsidP="001765BD">
      <w:pPr>
        <w:spacing w:line="360" w:lineRule="auto"/>
        <w:jc w:val="both"/>
        <w:rPr>
          <w:rFonts w:ascii="Times New Roman" w:hAnsi="Times New Roman" w:cs="Times New Roman"/>
          <w:color w:val="000000" w:themeColor="text1"/>
          <w:sz w:val="24"/>
          <w:szCs w:val="24"/>
        </w:rPr>
      </w:pPr>
      <w:r w:rsidRPr="001765BD">
        <w:rPr>
          <w:rFonts w:ascii="Times New Roman" w:hAnsi="Times New Roman" w:cs="Times New Roman"/>
          <w:color w:val="000000" w:themeColor="text1"/>
          <w:sz w:val="24"/>
          <w:szCs w:val="24"/>
        </w:rPr>
        <w:t xml:space="preserve">City Bank Ltd. has started its journey in Retail Banking. </w:t>
      </w:r>
      <w:r w:rsidR="00BD153B" w:rsidRPr="001765BD">
        <w:rPr>
          <w:rFonts w:ascii="Times New Roman" w:hAnsi="Times New Roman" w:cs="Times New Roman"/>
          <w:color w:val="000000" w:themeColor="text1"/>
          <w:sz w:val="24"/>
          <w:szCs w:val="24"/>
        </w:rPr>
        <w:t>So far m</w:t>
      </w:r>
      <w:r w:rsidRPr="001765BD">
        <w:rPr>
          <w:rFonts w:ascii="Times New Roman" w:hAnsi="Times New Roman" w:cs="Times New Roman"/>
          <w:color w:val="000000" w:themeColor="text1"/>
          <w:sz w:val="24"/>
          <w:szCs w:val="24"/>
        </w:rPr>
        <w:t xml:space="preserve">ore than 700 staffs have been trained on the </w:t>
      </w:r>
      <w:r w:rsidR="00BD153B" w:rsidRPr="001765BD">
        <w:rPr>
          <w:rFonts w:ascii="Times New Roman" w:hAnsi="Times New Roman" w:cs="Times New Roman"/>
          <w:color w:val="000000" w:themeColor="text1"/>
          <w:sz w:val="24"/>
          <w:szCs w:val="24"/>
        </w:rPr>
        <w:t>dynamic</w:t>
      </w:r>
      <w:r w:rsidRPr="001765BD">
        <w:rPr>
          <w:rFonts w:ascii="Times New Roman" w:hAnsi="Times New Roman" w:cs="Times New Roman"/>
          <w:color w:val="000000" w:themeColor="text1"/>
          <w:sz w:val="24"/>
          <w:szCs w:val="24"/>
        </w:rPr>
        <w:t xml:space="preserve"> concepts of service </w:t>
      </w:r>
      <w:r w:rsidR="00BD153B" w:rsidRPr="001765BD">
        <w:rPr>
          <w:rFonts w:ascii="Times New Roman" w:hAnsi="Times New Roman" w:cs="Times New Roman"/>
          <w:color w:val="000000" w:themeColor="text1"/>
          <w:sz w:val="24"/>
          <w:szCs w:val="24"/>
        </w:rPr>
        <w:t>superiority</w:t>
      </w:r>
      <w:r w:rsidRPr="001765BD">
        <w:rPr>
          <w:rFonts w:ascii="Times New Roman" w:hAnsi="Times New Roman" w:cs="Times New Roman"/>
          <w:color w:val="000000" w:themeColor="text1"/>
          <w:sz w:val="24"/>
          <w:szCs w:val="24"/>
        </w:rPr>
        <w:t xml:space="preserve"> and sales. In the product side Debit card and credit has been i</w:t>
      </w:r>
      <w:r w:rsidR="00BD153B" w:rsidRPr="001765BD">
        <w:rPr>
          <w:rFonts w:ascii="Times New Roman" w:hAnsi="Times New Roman" w:cs="Times New Roman"/>
          <w:color w:val="000000" w:themeColor="text1"/>
          <w:sz w:val="24"/>
          <w:szCs w:val="24"/>
        </w:rPr>
        <w:t>ntroduced</w:t>
      </w:r>
      <w:r w:rsidRPr="001765BD">
        <w:rPr>
          <w:rFonts w:ascii="Times New Roman" w:hAnsi="Times New Roman" w:cs="Times New Roman"/>
          <w:color w:val="000000" w:themeColor="text1"/>
          <w:sz w:val="24"/>
          <w:szCs w:val="24"/>
        </w:rPr>
        <w:t>,</w:t>
      </w:r>
      <w:r w:rsidR="00BD153B" w:rsidRPr="001765BD">
        <w:rPr>
          <w:rFonts w:ascii="Times New Roman" w:hAnsi="Times New Roman" w:cs="Times New Roman"/>
        </w:rPr>
        <w:t xml:space="preserve"> </w:t>
      </w:r>
      <w:r w:rsidR="00BD153B" w:rsidRPr="001765BD">
        <w:rPr>
          <w:rFonts w:ascii="Times New Roman" w:hAnsi="Times New Roman" w:cs="Times New Roman"/>
          <w:color w:val="000000" w:themeColor="text1"/>
          <w:sz w:val="24"/>
          <w:szCs w:val="24"/>
        </w:rPr>
        <w:t>ATM fleet has been launched, SMS</w:t>
      </w:r>
      <w:r w:rsidRPr="001765BD">
        <w:rPr>
          <w:rFonts w:ascii="Times New Roman" w:hAnsi="Times New Roman" w:cs="Times New Roman"/>
          <w:color w:val="000000" w:themeColor="text1"/>
          <w:sz w:val="24"/>
          <w:szCs w:val="24"/>
        </w:rPr>
        <w:t xml:space="preserve"> Banking has been </w:t>
      </w:r>
      <w:r w:rsidR="00BD153B" w:rsidRPr="001765BD">
        <w:rPr>
          <w:rFonts w:ascii="Times New Roman" w:hAnsi="Times New Roman" w:cs="Times New Roman"/>
          <w:color w:val="000000" w:themeColor="text1"/>
          <w:sz w:val="24"/>
          <w:szCs w:val="24"/>
        </w:rPr>
        <w:t>presented</w:t>
      </w:r>
      <w:r w:rsidRPr="001765BD">
        <w:rPr>
          <w:rFonts w:ascii="Times New Roman" w:hAnsi="Times New Roman" w:cs="Times New Roman"/>
          <w:color w:val="000000" w:themeColor="text1"/>
          <w:sz w:val="24"/>
          <w:szCs w:val="24"/>
        </w:rPr>
        <w:t xml:space="preserve">, </w:t>
      </w:r>
      <w:r w:rsidR="00BD153B" w:rsidRPr="001765BD">
        <w:rPr>
          <w:rFonts w:ascii="Times New Roman" w:hAnsi="Times New Roman" w:cs="Times New Roman"/>
          <w:color w:val="000000" w:themeColor="text1"/>
          <w:sz w:val="24"/>
          <w:szCs w:val="24"/>
        </w:rPr>
        <w:t>online banking app has been created (city touch), Three</w:t>
      </w:r>
      <w:r w:rsidRPr="001765BD">
        <w:rPr>
          <w:rFonts w:ascii="Times New Roman" w:hAnsi="Times New Roman" w:cs="Times New Roman"/>
          <w:color w:val="000000" w:themeColor="text1"/>
          <w:sz w:val="24"/>
          <w:szCs w:val="24"/>
        </w:rPr>
        <w:t xml:space="preserve"> new deposit </w:t>
      </w:r>
      <w:r w:rsidR="00BD153B" w:rsidRPr="001765BD">
        <w:rPr>
          <w:rFonts w:ascii="Times New Roman" w:hAnsi="Times New Roman" w:cs="Times New Roman"/>
          <w:color w:val="000000" w:themeColor="text1"/>
          <w:sz w:val="24"/>
          <w:szCs w:val="24"/>
        </w:rPr>
        <w:t>services</w:t>
      </w:r>
      <w:r w:rsidRPr="001765BD">
        <w:rPr>
          <w:rFonts w:ascii="Times New Roman" w:hAnsi="Times New Roman" w:cs="Times New Roman"/>
          <w:color w:val="000000" w:themeColor="text1"/>
          <w:sz w:val="24"/>
          <w:szCs w:val="24"/>
        </w:rPr>
        <w:t xml:space="preserve"> have been introduced, </w:t>
      </w:r>
      <w:r w:rsidR="00BD153B" w:rsidRPr="001765BD">
        <w:rPr>
          <w:rFonts w:ascii="Times New Roman" w:hAnsi="Times New Roman" w:cs="Times New Roman"/>
          <w:color w:val="000000" w:themeColor="text1"/>
          <w:sz w:val="24"/>
          <w:szCs w:val="24"/>
        </w:rPr>
        <w:t>multiple</w:t>
      </w:r>
      <w:r w:rsidRPr="001765BD">
        <w:rPr>
          <w:rFonts w:ascii="Times New Roman" w:hAnsi="Times New Roman" w:cs="Times New Roman"/>
          <w:color w:val="000000" w:themeColor="text1"/>
          <w:sz w:val="24"/>
          <w:szCs w:val="24"/>
        </w:rPr>
        <w:t xml:space="preserve"> in the </w:t>
      </w:r>
      <w:r w:rsidR="00BD153B" w:rsidRPr="001765BD">
        <w:rPr>
          <w:rFonts w:ascii="Times New Roman" w:hAnsi="Times New Roman" w:cs="Times New Roman"/>
          <w:color w:val="000000" w:themeColor="text1"/>
          <w:sz w:val="24"/>
          <w:szCs w:val="24"/>
        </w:rPr>
        <w:t>effort</w:t>
      </w:r>
      <w:r w:rsidRPr="001765BD">
        <w:rPr>
          <w:rFonts w:ascii="Times New Roman" w:hAnsi="Times New Roman" w:cs="Times New Roman"/>
          <w:color w:val="000000" w:themeColor="text1"/>
          <w:sz w:val="24"/>
          <w:szCs w:val="24"/>
        </w:rPr>
        <w:t xml:space="preserve"> to build a Retail Banking brand namely “</w:t>
      </w:r>
      <w:r w:rsidRPr="001765BD">
        <w:rPr>
          <w:rFonts w:ascii="Times New Roman" w:hAnsi="Times New Roman" w:cs="Times New Roman"/>
          <w:i/>
          <w:color w:val="000000" w:themeColor="text1"/>
          <w:sz w:val="24"/>
          <w:szCs w:val="24"/>
        </w:rPr>
        <w:t>City Retail Happiness Counts</w:t>
      </w:r>
      <w:r w:rsidRPr="001765BD">
        <w:rPr>
          <w:rFonts w:ascii="Times New Roman" w:hAnsi="Times New Roman" w:cs="Times New Roman"/>
          <w:color w:val="000000" w:themeColor="text1"/>
          <w:sz w:val="24"/>
          <w:szCs w:val="24"/>
        </w:rPr>
        <w:t xml:space="preserve">”.   </w:t>
      </w:r>
    </w:p>
    <w:p w:rsidR="001B4E5F" w:rsidRPr="001765BD" w:rsidRDefault="001A3987" w:rsidP="001765BD">
      <w:pPr>
        <w:spacing w:line="360" w:lineRule="auto"/>
        <w:jc w:val="both"/>
        <w:rPr>
          <w:rFonts w:ascii="Times New Roman" w:hAnsi="Times New Roman" w:cs="Times New Roman"/>
          <w:color w:val="000000" w:themeColor="text1"/>
          <w:sz w:val="24"/>
          <w:szCs w:val="24"/>
        </w:rPr>
      </w:pPr>
      <w:bookmarkStart w:id="30" w:name="_Toc533932815"/>
      <w:bookmarkStart w:id="31" w:name="_Toc534147376"/>
      <w:r w:rsidRPr="00322A7C">
        <w:rPr>
          <w:rStyle w:val="Heading3Char"/>
        </w:rPr>
        <w:t xml:space="preserve">3.1.1 </w:t>
      </w:r>
      <w:r w:rsidR="001B4E5F" w:rsidRPr="00322A7C">
        <w:rPr>
          <w:rStyle w:val="Heading3Char"/>
        </w:rPr>
        <w:t>Definition of retail banking:</w:t>
      </w:r>
      <w:bookmarkEnd w:id="30"/>
      <w:bookmarkEnd w:id="31"/>
      <w:r w:rsidR="001B4E5F" w:rsidRPr="001765BD">
        <w:rPr>
          <w:rFonts w:ascii="Times New Roman" w:hAnsi="Times New Roman" w:cs="Times New Roman"/>
          <w:color w:val="000000" w:themeColor="text1"/>
          <w:sz w:val="24"/>
          <w:szCs w:val="24"/>
        </w:rPr>
        <w:t xml:space="preserve">  </w:t>
      </w:r>
      <w:r w:rsidR="00BD153B" w:rsidRPr="001765BD">
        <w:rPr>
          <w:rFonts w:ascii="Times New Roman" w:hAnsi="Times New Roman" w:cs="Times New Roman"/>
          <w:color w:val="000000" w:themeColor="text1"/>
          <w:sz w:val="24"/>
          <w:szCs w:val="24"/>
        </w:rPr>
        <w:t>This type of</w:t>
      </w:r>
      <w:r w:rsidR="001B4E5F" w:rsidRPr="001765BD">
        <w:rPr>
          <w:rFonts w:ascii="Times New Roman" w:hAnsi="Times New Roman" w:cs="Times New Roman"/>
          <w:color w:val="000000" w:themeColor="text1"/>
          <w:sz w:val="24"/>
          <w:szCs w:val="24"/>
        </w:rPr>
        <w:t xml:space="preserve"> banking </w:t>
      </w:r>
      <w:r w:rsidR="00BD153B" w:rsidRPr="001765BD">
        <w:rPr>
          <w:rFonts w:ascii="Times New Roman" w:hAnsi="Times New Roman" w:cs="Times New Roman"/>
          <w:color w:val="000000" w:themeColor="text1"/>
          <w:sz w:val="24"/>
          <w:szCs w:val="24"/>
        </w:rPr>
        <w:t>denotes</w:t>
      </w:r>
      <w:r w:rsidR="001B4E5F" w:rsidRPr="001765BD">
        <w:rPr>
          <w:rFonts w:ascii="Times New Roman" w:hAnsi="Times New Roman" w:cs="Times New Roman"/>
          <w:color w:val="000000" w:themeColor="text1"/>
          <w:sz w:val="24"/>
          <w:szCs w:val="24"/>
        </w:rPr>
        <w:t xml:space="preserve"> to banking in which banking </w:t>
      </w:r>
      <w:r w:rsidR="00BD153B" w:rsidRPr="001765BD">
        <w:rPr>
          <w:rFonts w:ascii="Times New Roman" w:hAnsi="Times New Roman" w:cs="Times New Roman"/>
          <w:color w:val="000000" w:themeColor="text1"/>
          <w:sz w:val="24"/>
          <w:szCs w:val="24"/>
        </w:rPr>
        <w:t>organizations</w:t>
      </w:r>
      <w:r w:rsidR="001B4E5F" w:rsidRPr="001765BD">
        <w:rPr>
          <w:rFonts w:ascii="Times New Roman" w:hAnsi="Times New Roman" w:cs="Times New Roman"/>
          <w:color w:val="000000" w:themeColor="text1"/>
          <w:sz w:val="24"/>
          <w:szCs w:val="24"/>
        </w:rPr>
        <w:t xml:space="preserve"> </w:t>
      </w:r>
      <w:r w:rsidR="00BD153B" w:rsidRPr="001765BD">
        <w:rPr>
          <w:rFonts w:ascii="Times New Roman" w:hAnsi="Times New Roman" w:cs="Times New Roman"/>
          <w:color w:val="000000" w:themeColor="text1"/>
          <w:sz w:val="24"/>
          <w:szCs w:val="24"/>
        </w:rPr>
        <w:t>perform</w:t>
      </w:r>
      <w:r w:rsidR="001B4E5F" w:rsidRPr="001765BD">
        <w:rPr>
          <w:rFonts w:ascii="Times New Roman" w:hAnsi="Times New Roman" w:cs="Times New Roman"/>
          <w:color w:val="000000" w:themeColor="text1"/>
          <w:sz w:val="24"/>
          <w:szCs w:val="24"/>
        </w:rPr>
        <w:t xml:space="preserve"> transactions directly with </w:t>
      </w:r>
      <w:r w:rsidR="00BD153B" w:rsidRPr="001765BD">
        <w:rPr>
          <w:rFonts w:ascii="Times New Roman" w:hAnsi="Times New Roman" w:cs="Times New Roman"/>
          <w:color w:val="000000" w:themeColor="text1"/>
          <w:sz w:val="24"/>
          <w:szCs w:val="24"/>
        </w:rPr>
        <w:t>customers</w:t>
      </w:r>
      <w:r w:rsidR="001B4E5F" w:rsidRPr="001765BD">
        <w:rPr>
          <w:rFonts w:ascii="Times New Roman" w:hAnsi="Times New Roman" w:cs="Times New Roman"/>
          <w:color w:val="000000" w:themeColor="text1"/>
          <w:sz w:val="24"/>
          <w:szCs w:val="24"/>
        </w:rPr>
        <w:t xml:space="preserve">, rather than </w:t>
      </w:r>
      <w:r w:rsidR="00BD153B" w:rsidRPr="001765BD">
        <w:rPr>
          <w:rFonts w:ascii="Times New Roman" w:hAnsi="Times New Roman" w:cs="Times New Roman"/>
          <w:color w:val="000000" w:themeColor="text1"/>
          <w:sz w:val="24"/>
          <w:szCs w:val="24"/>
        </w:rPr>
        <w:t>companies</w:t>
      </w:r>
      <w:r w:rsidR="001B4E5F" w:rsidRPr="001765BD">
        <w:rPr>
          <w:rFonts w:ascii="Times New Roman" w:hAnsi="Times New Roman" w:cs="Times New Roman"/>
          <w:color w:val="000000" w:themeColor="text1"/>
          <w:sz w:val="24"/>
          <w:szCs w:val="24"/>
        </w:rPr>
        <w:t xml:space="preserve"> or other banks. Services </w:t>
      </w:r>
      <w:r w:rsidR="00BD153B" w:rsidRPr="001765BD">
        <w:rPr>
          <w:rFonts w:ascii="Times New Roman" w:hAnsi="Times New Roman" w:cs="Times New Roman"/>
          <w:color w:val="000000" w:themeColor="text1"/>
          <w:sz w:val="24"/>
          <w:szCs w:val="24"/>
        </w:rPr>
        <w:t>presented</w:t>
      </w:r>
      <w:r w:rsidR="001B4E5F" w:rsidRPr="001765BD">
        <w:rPr>
          <w:rFonts w:ascii="Times New Roman" w:hAnsi="Times New Roman" w:cs="Times New Roman"/>
          <w:color w:val="000000" w:themeColor="text1"/>
          <w:sz w:val="24"/>
          <w:szCs w:val="24"/>
        </w:rPr>
        <w:t xml:space="preserve"> </w:t>
      </w:r>
      <w:r w:rsidR="001B4E5F" w:rsidRPr="00A97CEC">
        <w:rPr>
          <w:rFonts w:ascii="Times New Roman" w:hAnsi="Times New Roman" w:cs="Times New Roman"/>
          <w:noProof/>
          <w:color w:val="000000" w:themeColor="text1"/>
          <w:sz w:val="24"/>
          <w:szCs w:val="24"/>
        </w:rPr>
        <w:t>include</w:t>
      </w:r>
      <w:r w:rsidR="001B4E5F" w:rsidRPr="001765BD">
        <w:rPr>
          <w:rFonts w:ascii="Times New Roman" w:hAnsi="Times New Roman" w:cs="Times New Roman"/>
          <w:color w:val="000000" w:themeColor="text1"/>
          <w:sz w:val="24"/>
          <w:szCs w:val="24"/>
        </w:rPr>
        <w:t xml:space="preserve"> savings and checking accounts, </w:t>
      </w:r>
      <w:r w:rsidR="00BD153B" w:rsidRPr="001765BD">
        <w:rPr>
          <w:rFonts w:ascii="Times New Roman" w:hAnsi="Times New Roman" w:cs="Times New Roman"/>
          <w:color w:val="000000" w:themeColor="text1"/>
          <w:sz w:val="24"/>
          <w:szCs w:val="24"/>
        </w:rPr>
        <w:t xml:space="preserve">debit cards &amp; credit cards </w:t>
      </w:r>
      <w:r w:rsidR="001B4E5F" w:rsidRPr="001765BD">
        <w:rPr>
          <w:rFonts w:ascii="Times New Roman" w:hAnsi="Times New Roman" w:cs="Times New Roman"/>
          <w:color w:val="000000" w:themeColor="text1"/>
          <w:sz w:val="24"/>
          <w:szCs w:val="24"/>
        </w:rPr>
        <w:t>mortgages as well as personal loans</w:t>
      </w:r>
      <w:r w:rsidR="00290640" w:rsidRPr="001765BD">
        <w:rPr>
          <w:rFonts w:ascii="Times New Roman" w:hAnsi="Times New Roman" w:cs="Times New Roman"/>
          <w:color w:val="000000" w:themeColor="text1"/>
          <w:sz w:val="24"/>
          <w:szCs w:val="24"/>
        </w:rPr>
        <w:t>,</w:t>
      </w:r>
      <w:r w:rsidR="00290640">
        <w:rPr>
          <w:rFonts w:ascii="Times New Roman" w:hAnsi="Times New Roman" w:cs="Times New Roman"/>
          <w:color w:val="000000" w:themeColor="text1"/>
          <w:sz w:val="24"/>
          <w:szCs w:val="24"/>
        </w:rPr>
        <w:t xml:space="preserve"> </w:t>
      </w:r>
      <w:r w:rsidR="001B4E5F" w:rsidRPr="001765BD">
        <w:rPr>
          <w:rFonts w:ascii="Times New Roman" w:hAnsi="Times New Roman" w:cs="Times New Roman"/>
          <w:color w:val="000000" w:themeColor="text1"/>
          <w:sz w:val="24"/>
          <w:szCs w:val="24"/>
        </w:rPr>
        <w:t>and so forth. Retail banking</w:t>
      </w:r>
      <w:r w:rsidR="00BD153B" w:rsidRPr="001765BD">
        <w:rPr>
          <w:rFonts w:ascii="Times New Roman" w:hAnsi="Times New Roman" w:cs="Times New Roman"/>
          <w:color w:val="000000" w:themeColor="text1"/>
          <w:sz w:val="24"/>
          <w:szCs w:val="24"/>
        </w:rPr>
        <w:t xml:space="preserve"> Activities</w:t>
      </w:r>
      <w:r w:rsidR="001B4E5F" w:rsidRPr="001765BD">
        <w:rPr>
          <w:rFonts w:ascii="Times New Roman" w:hAnsi="Times New Roman" w:cs="Times New Roman"/>
          <w:color w:val="000000" w:themeColor="text1"/>
          <w:sz w:val="24"/>
          <w:szCs w:val="24"/>
        </w:rPr>
        <w:t xml:space="preserve"> is a banking </w:t>
      </w:r>
      <w:r w:rsidR="00BD153B" w:rsidRPr="001765BD">
        <w:rPr>
          <w:rFonts w:ascii="Times New Roman" w:hAnsi="Times New Roman" w:cs="Times New Roman"/>
          <w:color w:val="000000" w:themeColor="text1"/>
          <w:sz w:val="24"/>
          <w:szCs w:val="24"/>
        </w:rPr>
        <w:t>facility</w:t>
      </w:r>
      <w:r w:rsidR="001B4E5F" w:rsidRPr="001765BD">
        <w:rPr>
          <w:rFonts w:ascii="Times New Roman" w:hAnsi="Times New Roman" w:cs="Times New Roman"/>
          <w:color w:val="000000" w:themeColor="text1"/>
          <w:sz w:val="24"/>
          <w:szCs w:val="24"/>
        </w:rPr>
        <w:t xml:space="preserve"> that is geared </w:t>
      </w:r>
      <w:r w:rsidR="00BD153B" w:rsidRPr="001765BD">
        <w:rPr>
          <w:rFonts w:ascii="Times New Roman" w:hAnsi="Times New Roman" w:cs="Times New Roman"/>
          <w:color w:val="000000" w:themeColor="text1"/>
          <w:sz w:val="24"/>
          <w:szCs w:val="24"/>
        </w:rPr>
        <w:t>mostly</w:t>
      </w:r>
      <w:r w:rsidR="001B4E5F" w:rsidRPr="001765BD">
        <w:rPr>
          <w:rFonts w:ascii="Times New Roman" w:hAnsi="Times New Roman" w:cs="Times New Roman"/>
          <w:color w:val="000000" w:themeColor="text1"/>
          <w:sz w:val="24"/>
          <w:szCs w:val="24"/>
        </w:rPr>
        <w:t xml:space="preserve"> toward </w:t>
      </w:r>
      <w:r w:rsidR="00BD153B" w:rsidRPr="001765BD">
        <w:rPr>
          <w:rFonts w:ascii="Times New Roman" w:hAnsi="Times New Roman" w:cs="Times New Roman"/>
          <w:color w:val="000000" w:themeColor="text1"/>
          <w:sz w:val="24"/>
          <w:szCs w:val="24"/>
        </w:rPr>
        <w:t>separate</w:t>
      </w:r>
      <w:r w:rsidR="001B4E5F" w:rsidRPr="001765BD">
        <w:rPr>
          <w:rFonts w:ascii="Times New Roman" w:hAnsi="Times New Roman" w:cs="Times New Roman"/>
          <w:color w:val="000000" w:themeColor="text1"/>
          <w:sz w:val="24"/>
          <w:szCs w:val="24"/>
        </w:rPr>
        <w:t xml:space="preserve"> consumers. </w:t>
      </w:r>
      <w:r w:rsidR="00BD153B" w:rsidRPr="00A97CEC">
        <w:rPr>
          <w:rFonts w:ascii="Times New Roman" w:hAnsi="Times New Roman" w:cs="Times New Roman"/>
          <w:noProof/>
          <w:color w:val="000000" w:themeColor="text1"/>
          <w:sz w:val="24"/>
          <w:szCs w:val="24"/>
        </w:rPr>
        <w:t>U</w:t>
      </w:r>
      <w:r w:rsidR="001B4E5F" w:rsidRPr="00A97CEC">
        <w:rPr>
          <w:rFonts w:ascii="Times New Roman" w:hAnsi="Times New Roman" w:cs="Times New Roman"/>
          <w:noProof/>
          <w:color w:val="000000" w:themeColor="text1"/>
          <w:sz w:val="24"/>
          <w:szCs w:val="24"/>
        </w:rPr>
        <w:t>sually</w:t>
      </w:r>
      <w:r w:rsidR="00A97CEC">
        <w:rPr>
          <w:rFonts w:ascii="Times New Roman" w:hAnsi="Times New Roman" w:cs="Times New Roman"/>
          <w:noProof/>
          <w:color w:val="000000" w:themeColor="text1"/>
          <w:sz w:val="24"/>
          <w:szCs w:val="24"/>
        </w:rPr>
        <w:t>,</w:t>
      </w:r>
      <w:r w:rsidR="00BD153B" w:rsidRPr="001765BD">
        <w:rPr>
          <w:rFonts w:ascii="Times New Roman" w:hAnsi="Times New Roman" w:cs="Times New Roman"/>
          <w:color w:val="000000" w:themeColor="text1"/>
          <w:sz w:val="24"/>
          <w:szCs w:val="24"/>
        </w:rPr>
        <w:t xml:space="preserve"> retail banking is</w:t>
      </w:r>
      <w:r w:rsidR="001B4E5F" w:rsidRPr="001765BD">
        <w:rPr>
          <w:rFonts w:ascii="Times New Roman" w:hAnsi="Times New Roman" w:cs="Times New Roman"/>
          <w:color w:val="000000" w:themeColor="text1"/>
          <w:sz w:val="24"/>
          <w:szCs w:val="24"/>
        </w:rPr>
        <w:t xml:space="preserve"> made </w:t>
      </w:r>
      <w:r w:rsidR="00D96E88" w:rsidRPr="001765BD">
        <w:rPr>
          <w:rFonts w:ascii="Times New Roman" w:hAnsi="Times New Roman" w:cs="Times New Roman"/>
          <w:color w:val="000000" w:themeColor="text1"/>
          <w:sz w:val="24"/>
          <w:szCs w:val="24"/>
        </w:rPr>
        <w:t>accessible</w:t>
      </w:r>
      <w:r w:rsidR="001B4E5F" w:rsidRPr="001765BD">
        <w:rPr>
          <w:rFonts w:ascii="Times New Roman" w:hAnsi="Times New Roman" w:cs="Times New Roman"/>
          <w:color w:val="000000" w:themeColor="text1"/>
          <w:sz w:val="24"/>
          <w:szCs w:val="24"/>
        </w:rPr>
        <w:t xml:space="preserve"> by commercial</w:t>
      </w:r>
      <w:r w:rsidR="00D96E88" w:rsidRPr="001765BD">
        <w:rPr>
          <w:rFonts w:ascii="Times New Roman" w:hAnsi="Times New Roman" w:cs="Times New Roman"/>
          <w:color w:val="000000" w:themeColor="text1"/>
          <w:sz w:val="24"/>
          <w:szCs w:val="24"/>
        </w:rPr>
        <w:t xml:space="preserve"> service</w:t>
      </w:r>
      <w:r w:rsidR="001B4E5F" w:rsidRPr="001765BD">
        <w:rPr>
          <w:rFonts w:ascii="Times New Roman" w:hAnsi="Times New Roman" w:cs="Times New Roman"/>
          <w:color w:val="000000" w:themeColor="text1"/>
          <w:sz w:val="24"/>
          <w:szCs w:val="24"/>
        </w:rPr>
        <w:t xml:space="preserve"> banks, as well as smaller </w:t>
      </w:r>
      <w:r w:rsidR="00D96E88" w:rsidRPr="00A97CEC">
        <w:rPr>
          <w:rFonts w:ascii="Times New Roman" w:hAnsi="Times New Roman" w:cs="Times New Roman"/>
          <w:noProof/>
          <w:color w:val="000000" w:themeColor="text1"/>
          <w:sz w:val="24"/>
          <w:szCs w:val="24"/>
        </w:rPr>
        <w:t>communal</w:t>
      </w:r>
      <w:r w:rsidR="001B4E5F" w:rsidRPr="001765BD">
        <w:rPr>
          <w:rFonts w:ascii="Times New Roman" w:hAnsi="Times New Roman" w:cs="Times New Roman"/>
          <w:color w:val="000000" w:themeColor="text1"/>
          <w:sz w:val="24"/>
          <w:szCs w:val="24"/>
        </w:rPr>
        <w:t xml:space="preserve"> banks. </w:t>
      </w:r>
      <w:proofErr w:type="gramStart"/>
      <w:r w:rsidR="001B4E5F" w:rsidRPr="001765BD">
        <w:rPr>
          <w:rFonts w:ascii="Times New Roman" w:hAnsi="Times New Roman" w:cs="Times New Roman"/>
          <w:color w:val="000000" w:themeColor="text1"/>
          <w:sz w:val="24"/>
          <w:szCs w:val="24"/>
        </w:rPr>
        <w:t>banking</w:t>
      </w:r>
      <w:proofErr w:type="gramEnd"/>
      <w:r w:rsidR="001B4E5F" w:rsidRPr="001765BD">
        <w:rPr>
          <w:rFonts w:ascii="Times New Roman" w:hAnsi="Times New Roman" w:cs="Times New Roman"/>
          <w:color w:val="000000" w:themeColor="text1"/>
          <w:sz w:val="24"/>
          <w:szCs w:val="24"/>
        </w:rPr>
        <w:t xml:space="preserve">, </w:t>
      </w:r>
      <w:r w:rsidR="00D96E88" w:rsidRPr="001765BD">
        <w:rPr>
          <w:rFonts w:ascii="Times New Roman" w:hAnsi="Times New Roman" w:cs="Times New Roman"/>
          <w:color w:val="000000" w:themeColor="text1"/>
          <w:sz w:val="24"/>
          <w:szCs w:val="24"/>
        </w:rPr>
        <w:t>R</w:t>
      </w:r>
      <w:r w:rsidR="001B4E5F" w:rsidRPr="001765BD">
        <w:rPr>
          <w:rFonts w:ascii="Times New Roman" w:hAnsi="Times New Roman" w:cs="Times New Roman"/>
          <w:color w:val="000000" w:themeColor="text1"/>
          <w:sz w:val="24"/>
          <w:szCs w:val="24"/>
        </w:rPr>
        <w:t xml:space="preserve">etail banking </w:t>
      </w:r>
      <w:r w:rsidR="00D96E88" w:rsidRPr="001765BD">
        <w:rPr>
          <w:rFonts w:ascii="Times New Roman" w:hAnsi="Times New Roman" w:cs="Times New Roman"/>
          <w:color w:val="000000" w:themeColor="text1"/>
          <w:sz w:val="24"/>
          <w:szCs w:val="24"/>
        </w:rPr>
        <w:t>concentrations</w:t>
      </w:r>
      <w:r w:rsidR="001B4E5F" w:rsidRPr="001765BD">
        <w:rPr>
          <w:rFonts w:ascii="Times New Roman" w:hAnsi="Times New Roman" w:cs="Times New Roman"/>
          <w:color w:val="000000" w:themeColor="text1"/>
          <w:sz w:val="24"/>
          <w:szCs w:val="24"/>
        </w:rPr>
        <w:t xml:space="preserve"> strictly on </w:t>
      </w:r>
      <w:r w:rsidR="00D96E88" w:rsidRPr="001765BD">
        <w:rPr>
          <w:rFonts w:ascii="Times New Roman" w:hAnsi="Times New Roman" w:cs="Times New Roman"/>
          <w:color w:val="000000" w:themeColor="text1"/>
          <w:sz w:val="24"/>
          <w:szCs w:val="24"/>
        </w:rPr>
        <w:t>customer</w:t>
      </w:r>
      <w:r w:rsidR="001B4E5F" w:rsidRPr="001765BD">
        <w:rPr>
          <w:rFonts w:ascii="Times New Roman" w:hAnsi="Times New Roman" w:cs="Times New Roman"/>
          <w:color w:val="000000" w:themeColor="text1"/>
          <w:sz w:val="24"/>
          <w:szCs w:val="24"/>
        </w:rPr>
        <w:t xml:space="preserve"> markets. </w:t>
      </w:r>
      <w:r w:rsidR="00D96E88" w:rsidRPr="001765BD">
        <w:rPr>
          <w:rFonts w:ascii="Times New Roman" w:hAnsi="Times New Roman" w:cs="Times New Roman"/>
          <w:color w:val="000000" w:themeColor="text1"/>
          <w:sz w:val="24"/>
          <w:szCs w:val="24"/>
        </w:rPr>
        <w:t>A</w:t>
      </w:r>
      <w:r w:rsidR="001B4E5F" w:rsidRPr="001765BD">
        <w:rPr>
          <w:rFonts w:ascii="Times New Roman" w:hAnsi="Times New Roman" w:cs="Times New Roman"/>
          <w:color w:val="000000" w:themeColor="text1"/>
          <w:sz w:val="24"/>
          <w:szCs w:val="24"/>
        </w:rPr>
        <w:t xml:space="preserve"> wide </w:t>
      </w:r>
      <w:r w:rsidR="00D96E88" w:rsidRPr="001765BD">
        <w:rPr>
          <w:rFonts w:ascii="Times New Roman" w:hAnsi="Times New Roman" w:cs="Times New Roman"/>
          <w:color w:val="000000" w:themeColor="text1"/>
          <w:sz w:val="24"/>
          <w:szCs w:val="24"/>
        </w:rPr>
        <w:t>variety</w:t>
      </w:r>
      <w:r w:rsidR="001B4E5F" w:rsidRPr="001765BD">
        <w:rPr>
          <w:rFonts w:ascii="Times New Roman" w:hAnsi="Times New Roman" w:cs="Times New Roman"/>
          <w:color w:val="000000" w:themeColor="text1"/>
          <w:sz w:val="24"/>
          <w:szCs w:val="24"/>
        </w:rPr>
        <w:t xml:space="preserve"> of personal banking </w:t>
      </w:r>
      <w:r w:rsidR="00D96E88" w:rsidRPr="001765BD">
        <w:rPr>
          <w:rFonts w:ascii="Times New Roman" w:hAnsi="Times New Roman" w:cs="Times New Roman"/>
          <w:color w:val="000000" w:themeColor="text1"/>
          <w:sz w:val="24"/>
          <w:szCs w:val="24"/>
        </w:rPr>
        <w:t>facilities</w:t>
      </w:r>
      <w:r w:rsidR="001B4E5F" w:rsidRPr="001765BD">
        <w:rPr>
          <w:rFonts w:ascii="Times New Roman" w:hAnsi="Times New Roman" w:cs="Times New Roman"/>
          <w:color w:val="000000" w:themeColor="text1"/>
          <w:sz w:val="24"/>
          <w:szCs w:val="24"/>
        </w:rPr>
        <w:t xml:space="preserve">, </w:t>
      </w:r>
      <w:r w:rsidR="00D96E88" w:rsidRPr="001765BD">
        <w:rPr>
          <w:rFonts w:ascii="Times New Roman" w:hAnsi="Times New Roman" w:cs="Times New Roman"/>
          <w:color w:val="000000" w:themeColor="text1"/>
          <w:sz w:val="24"/>
          <w:szCs w:val="24"/>
        </w:rPr>
        <w:t>counting</w:t>
      </w:r>
      <w:r w:rsidR="001B4E5F" w:rsidRPr="001765BD">
        <w:rPr>
          <w:rFonts w:ascii="Times New Roman" w:hAnsi="Times New Roman" w:cs="Times New Roman"/>
          <w:color w:val="000000" w:themeColor="text1"/>
          <w:sz w:val="24"/>
          <w:szCs w:val="24"/>
        </w:rPr>
        <w:t xml:space="preserve"> offering savings and </w:t>
      </w:r>
      <w:r w:rsidR="00D96E88" w:rsidRPr="001765BD">
        <w:rPr>
          <w:rFonts w:ascii="Times New Roman" w:hAnsi="Times New Roman" w:cs="Times New Roman"/>
          <w:color w:val="000000" w:themeColor="text1"/>
          <w:sz w:val="24"/>
          <w:szCs w:val="24"/>
        </w:rPr>
        <w:t>inspection</w:t>
      </w:r>
      <w:r w:rsidR="001B4E5F" w:rsidRPr="001765BD">
        <w:rPr>
          <w:rFonts w:ascii="Times New Roman" w:hAnsi="Times New Roman" w:cs="Times New Roman"/>
          <w:color w:val="000000" w:themeColor="text1"/>
          <w:sz w:val="24"/>
          <w:szCs w:val="24"/>
        </w:rPr>
        <w:t xml:space="preserve"> accounts</w:t>
      </w:r>
      <w:r w:rsidR="00290640" w:rsidRPr="001765BD">
        <w:rPr>
          <w:rFonts w:ascii="Times New Roman" w:hAnsi="Times New Roman" w:cs="Times New Roman"/>
          <w:color w:val="000000" w:themeColor="text1"/>
          <w:sz w:val="24"/>
          <w:szCs w:val="24"/>
        </w:rPr>
        <w:t>,</w:t>
      </w:r>
      <w:r w:rsidR="001B4E5F" w:rsidRPr="001765BD">
        <w:rPr>
          <w:rFonts w:ascii="Times New Roman" w:hAnsi="Times New Roman" w:cs="Times New Roman"/>
          <w:color w:val="000000" w:themeColor="text1"/>
          <w:sz w:val="24"/>
          <w:szCs w:val="24"/>
        </w:rPr>
        <w:t xml:space="preserve"> debit and credit cards</w:t>
      </w:r>
      <w:r w:rsidR="00D96E88" w:rsidRPr="001765BD">
        <w:rPr>
          <w:rFonts w:ascii="Times New Roman" w:hAnsi="Times New Roman" w:cs="Times New Roman"/>
          <w:color w:val="000000" w:themeColor="text1"/>
          <w:sz w:val="24"/>
          <w:szCs w:val="24"/>
        </w:rPr>
        <w:t>, as well as bill paying services are provided by retail banking.</w:t>
      </w:r>
      <w:r w:rsidR="001B4E5F" w:rsidRPr="001765BD">
        <w:rPr>
          <w:rFonts w:ascii="Times New Roman" w:hAnsi="Times New Roman" w:cs="Times New Roman"/>
          <w:color w:val="000000" w:themeColor="text1"/>
          <w:sz w:val="24"/>
          <w:szCs w:val="24"/>
        </w:rPr>
        <w:t xml:space="preserve"> Through retail banking, mortgages and personal loans</w:t>
      </w:r>
      <w:r w:rsidR="00D96E88" w:rsidRPr="001765BD">
        <w:rPr>
          <w:rFonts w:ascii="Times New Roman" w:hAnsi="Times New Roman" w:cs="Times New Roman"/>
          <w:color w:val="000000" w:themeColor="text1"/>
          <w:sz w:val="24"/>
          <w:szCs w:val="24"/>
        </w:rPr>
        <w:t xml:space="preserve"> may also obtain by customers</w:t>
      </w:r>
      <w:r w:rsidR="001B4E5F" w:rsidRPr="001765BD">
        <w:rPr>
          <w:rFonts w:ascii="Times New Roman" w:hAnsi="Times New Roman" w:cs="Times New Roman"/>
          <w:color w:val="000000" w:themeColor="text1"/>
          <w:sz w:val="24"/>
          <w:szCs w:val="24"/>
        </w:rPr>
        <w:t xml:space="preserve">. </w:t>
      </w:r>
      <w:r w:rsidR="001B4E5F" w:rsidRPr="008C56CB">
        <w:rPr>
          <w:rFonts w:ascii="Times New Roman" w:hAnsi="Times New Roman" w:cs="Times New Roman"/>
          <w:color w:val="000000" w:themeColor="text1"/>
          <w:sz w:val="24"/>
          <w:szCs w:val="24"/>
        </w:rPr>
        <w:t xml:space="preserve">Although retail banking is, for the </w:t>
      </w:r>
      <w:r w:rsidR="00D96E88" w:rsidRPr="008C56CB">
        <w:rPr>
          <w:rFonts w:ascii="Times New Roman" w:hAnsi="Times New Roman" w:cs="Times New Roman"/>
          <w:noProof/>
          <w:color w:val="000000" w:themeColor="text1"/>
          <w:sz w:val="24"/>
          <w:szCs w:val="24"/>
        </w:rPr>
        <w:t>greatest</w:t>
      </w:r>
      <w:r w:rsidR="001B4E5F" w:rsidRPr="008C56CB">
        <w:rPr>
          <w:rFonts w:ascii="Times New Roman" w:hAnsi="Times New Roman" w:cs="Times New Roman"/>
          <w:color w:val="000000" w:themeColor="text1"/>
          <w:sz w:val="24"/>
          <w:szCs w:val="24"/>
        </w:rPr>
        <w:t xml:space="preserve"> part, mass-market driven, </w:t>
      </w:r>
      <w:r w:rsidR="00D96E88" w:rsidRPr="008C56CB">
        <w:rPr>
          <w:rFonts w:ascii="Times New Roman" w:hAnsi="Times New Roman" w:cs="Times New Roman"/>
          <w:color w:val="000000" w:themeColor="text1"/>
          <w:sz w:val="24"/>
          <w:szCs w:val="24"/>
        </w:rPr>
        <w:t>numerous</w:t>
      </w:r>
      <w:r w:rsidR="001B4E5F" w:rsidRPr="008C56CB">
        <w:rPr>
          <w:rFonts w:ascii="Times New Roman" w:hAnsi="Times New Roman" w:cs="Times New Roman"/>
          <w:color w:val="000000" w:themeColor="text1"/>
          <w:sz w:val="24"/>
          <w:szCs w:val="24"/>
        </w:rPr>
        <w:t xml:space="preserve"> retail banking </w:t>
      </w:r>
      <w:r w:rsidR="00290640" w:rsidRPr="008C56CB">
        <w:rPr>
          <w:rFonts w:ascii="Times New Roman" w:hAnsi="Times New Roman" w:cs="Times New Roman"/>
          <w:color w:val="000000" w:themeColor="text1"/>
          <w:sz w:val="24"/>
          <w:szCs w:val="24"/>
        </w:rPr>
        <w:t>services</w:t>
      </w:r>
      <w:r w:rsidR="001B4E5F" w:rsidRPr="008C56CB">
        <w:rPr>
          <w:rFonts w:ascii="Times New Roman" w:hAnsi="Times New Roman" w:cs="Times New Roman"/>
          <w:color w:val="000000" w:themeColor="text1"/>
          <w:sz w:val="24"/>
          <w:szCs w:val="24"/>
        </w:rPr>
        <w:t xml:space="preserve"> may also </w:t>
      </w:r>
      <w:r w:rsidR="00D96E88" w:rsidRPr="008C56CB">
        <w:rPr>
          <w:rFonts w:ascii="Times New Roman" w:hAnsi="Times New Roman" w:cs="Times New Roman"/>
          <w:color w:val="000000" w:themeColor="text1"/>
          <w:sz w:val="24"/>
          <w:szCs w:val="24"/>
        </w:rPr>
        <w:t>spread</w:t>
      </w:r>
      <w:r w:rsidR="001B4E5F" w:rsidRPr="008C56CB">
        <w:rPr>
          <w:rFonts w:ascii="Times New Roman" w:hAnsi="Times New Roman" w:cs="Times New Roman"/>
          <w:color w:val="000000" w:themeColor="text1"/>
          <w:sz w:val="24"/>
          <w:szCs w:val="24"/>
        </w:rPr>
        <w:t xml:space="preserve"> to small and </w:t>
      </w:r>
      <w:r w:rsidR="001B4E5F" w:rsidRPr="008C56CB">
        <w:rPr>
          <w:rFonts w:ascii="Times New Roman" w:hAnsi="Times New Roman" w:cs="Times New Roman"/>
          <w:noProof/>
          <w:color w:val="000000" w:themeColor="text1"/>
          <w:sz w:val="24"/>
          <w:szCs w:val="24"/>
        </w:rPr>
        <w:t>medium</w:t>
      </w:r>
      <w:r w:rsidR="00A97CEC" w:rsidRPr="008C56CB">
        <w:rPr>
          <w:rFonts w:ascii="Times New Roman" w:hAnsi="Times New Roman" w:cs="Times New Roman"/>
          <w:noProof/>
          <w:color w:val="000000" w:themeColor="text1"/>
          <w:sz w:val="24"/>
          <w:szCs w:val="24"/>
        </w:rPr>
        <w:t>-</w:t>
      </w:r>
      <w:r w:rsidR="001B4E5F" w:rsidRPr="008C56CB">
        <w:rPr>
          <w:rFonts w:ascii="Times New Roman" w:hAnsi="Times New Roman" w:cs="Times New Roman"/>
          <w:noProof/>
          <w:color w:val="000000" w:themeColor="text1"/>
          <w:sz w:val="24"/>
          <w:szCs w:val="24"/>
        </w:rPr>
        <w:t>sized</w:t>
      </w:r>
      <w:r w:rsidR="001B4E5F" w:rsidRPr="008C56CB">
        <w:rPr>
          <w:rFonts w:ascii="Times New Roman" w:hAnsi="Times New Roman" w:cs="Times New Roman"/>
          <w:color w:val="000000" w:themeColor="text1"/>
          <w:sz w:val="24"/>
          <w:szCs w:val="24"/>
        </w:rPr>
        <w:t xml:space="preserve"> businesses</w:t>
      </w:r>
      <w:r w:rsidR="001B4E5F" w:rsidRPr="00322A7C">
        <w:rPr>
          <w:rFonts w:ascii="Times New Roman" w:hAnsi="Times New Roman" w:cs="Times New Roman"/>
          <w:color w:val="FF0000"/>
          <w:sz w:val="24"/>
          <w:szCs w:val="24"/>
        </w:rPr>
        <w:t>.</w:t>
      </w:r>
      <w:r w:rsidR="001B4E5F" w:rsidRPr="001765BD">
        <w:rPr>
          <w:rFonts w:ascii="Times New Roman" w:hAnsi="Times New Roman" w:cs="Times New Roman"/>
          <w:color w:val="000000" w:themeColor="text1"/>
          <w:sz w:val="24"/>
          <w:szCs w:val="24"/>
        </w:rPr>
        <w:t xml:space="preserve"> </w:t>
      </w:r>
      <w:r w:rsidR="00D96E88" w:rsidRPr="001765BD">
        <w:rPr>
          <w:rFonts w:ascii="Times New Roman" w:hAnsi="Times New Roman" w:cs="Times New Roman"/>
          <w:color w:val="000000" w:themeColor="text1"/>
          <w:sz w:val="24"/>
          <w:szCs w:val="24"/>
        </w:rPr>
        <w:t>Nowadays</w:t>
      </w:r>
      <w:r w:rsidR="001B4E5F" w:rsidRPr="001765BD">
        <w:rPr>
          <w:rFonts w:ascii="Times New Roman" w:hAnsi="Times New Roman" w:cs="Times New Roman"/>
          <w:color w:val="000000" w:themeColor="text1"/>
          <w:sz w:val="24"/>
          <w:szCs w:val="24"/>
        </w:rPr>
        <w:t xml:space="preserve"> much of retail banking is </w:t>
      </w:r>
      <w:r w:rsidR="00D96E88" w:rsidRPr="001765BD">
        <w:rPr>
          <w:rFonts w:ascii="Times New Roman" w:hAnsi="Times New Roman" w:cs="Times New Roman"/>
          <w:color w:val="000000" w:themeColor="text1"/>
          <w:sz w:val="24"/>
          <w:szCs w:val="24"/>
        </w:rPr>
        <w:t>rationalized</w:t>
      </w:r>
      <w:r w:rsidR="001B4E5F" w:rsidRPr="001765BD">
        <w:rPr>
          <w:rFonts w:ascii="Times New Roman" w:hAnsi="Times New Roman" w:cs="Times New Roman"/>
          <w:color w:val="000000" w:themeColor="text1"/>
          <w:sz w:val="24"/>
          <w:szCs w:val="24"/>
        </w:rPr>
        <w:t xml:space="preserve"> electronically via Automated Teller Machines (ATMs</w:t>
      </w:r>
      <w:r w:rsidR="008156EC" w:rsidRPr="001765BD">
        <w:rPr>
          <w:rFonts w:ascii="Times New Roman" w:hAnsi="Times New Roman" w:cs="Times New Roman"/>
          <w:color w:val="000000" w:themeColor="text1"/>
          <w:sz w:val="24"/>
          <w:szCs w:val="24"/>
        </w:rPr>
        <w:t>) or</w:t>
      </w:r>
      <w:r w:rsidR="001B4E5F" w:rsidRPr="001765BD">
        <w:rPr>
          <w:rFonts w:ascii="Times New Roman" w:hAnsi="Times New Roman" w:cs="Times New Roman"/>
          <w:color w:val="000000" w:themeColor="text1"/>
          <w:sz w:val="24"/>
          <w:szCs w:val="24"/>
        </w:rPr>
        <w:t xml:space="preserve"> </w:t>
      </w:r>
      <w:r w:rsidR="00D96E88" w:rsidRPr="001765BD">
        <w:rPr>
          <w:rFonts w:ascii="Times New Roman" w:hAnsi="Times New Roman" w:cs="Times New Roman"/>
          <w:color w:val="000000" w:themeColor="text1"/>
          <w:sz w:val="24"/>
          <w:szCs w:val="24"/>
        </w:rPr>
        <w:t>concluded</w:t>
      </w:r>
      <w:r w:rsidR="001B4E5F" w:rsidRPr="001765BD">
        <w:rPr>
          <w:rFonts w:ascii="Times New Roman" w:hAnsi="Times New Roman" w:cs="Times New Roman"/>
          <w:color w:val="000000" w:themeColor="text1"/>
          <w:sz w:val="24"/>
          <w:szCs w:val="24"/>
        </w:rPr>
        <w:t xml:space="preserve"> virtual retail banking </w:t>
      </w:r>
      <w:r w:rsidR="00D96E88" w:rsidRPr="001765BD">
        <w:rPr>
          <w:rFonts w:ascii="Times New Roman" w:hAnsi="Times New Roman" w:cs="Times New Roman"/>
          <w:color w:val="000000" w:themeColor="text1"/>
          <w:sz w:val="24"/>
          <w:szCs w:val="24"/>
        </w:rPr>
        <w:t xml:space="preserve">also </w:t>
      </w:r>
      <w:r w:rsidR="001B4E5F" w:rsidRPr="001765BD">
        <w:rPr>
          <w:rFonts w:ascii="Times New Roman" w:hAnsi="Times New Roman" w:cs="Times New Roman"/>
          <w:color w:val="000000" w:themeColor="text1"/>
          <w:sz w:val="24"/>
          <w:szCs w:val="24"/>
        </w:rPr>
        <w:t>known as online banking.</w:t>
      </w:r>
    </w:p>
    <w:p w:rsidR="001B4E5F" w:rsidRDefault="001B4E5F" w:rsidP="001765BD">
      <w:pPr>
        <w:spacing w:line="360" w:lineRule="auto"/>
        <w:jc w:val="both"/>
        <w:rPr>
          <w:rFonts w:ascii="Times New Roman" w:hAnsi="Times New Roman" w:cs="Times New Roman"/>
          <w:color w:val="000000" w:themeColor="text1"/>
          <w:sz w:val="24"/>
          <w:szCs w:val="24"/>
        </w:rPr>
      </w:pPr>
      <w:r w:rsidRPr="001765BD">
        <w:rPr>
          <w:rFonts w:ascii="Times New Roman" w:hAnsi="Times New Roman" w:cs="Times New Roman"/>
          <w:color w:val="000000" w:themeColor="text1"/>
          <w:sz w:val="24"/>
          <w:szCs w:val="24"/>
        </w:rPr>
        <w:t xml:space="preserve">Retail banking </w:t>
      </w:r>
      <w:r w:rsidR="008156EC" w:rsidRPr="001765BD">
        <w:rPr>
          <w:rFonts w:ascii="Times New Roman" w:hAnsi="Times New Roman" w:cs="Times New Roman"/>
          <w:color w:val="000000" w:themeColor="text1"/>
          <w:sz w:val="24"/>
          <w:szCs w:val="24"/>
        </w:rPr>
        <w:t>goals</w:t>
      </w:r>
      <w:r w:rsidRPr="001765BD">
        <w:rPr>
          <w:rFonts w:ascii="Times New Roman" w:hAnsi="Times New Roman" w:cs="Times New Roman"/>
          <w:color w:val="000000" w:themeColor="text1"/>
          <w:sz w:val="24"/>
          <w:szCs w:val="24"/>
        </w:rPr>
        <w:t xml:space="preserve"> </w:t>
      </w:r>
      <w:r w:rsidR="00A97CEC">
        <w:rPr>
          <w:rFonts w:ascii="Times New Roman" w:hAnsi="Times New Roman" w:cs="Times New Roman"/>
          <w:noProof/>
          <w:color w:val="000000" w:themeColor="text1"/>
          <w:sz w:val="24"/>
          <w:szCs w:val="24"/>
        </w:rPr>
        <w:t>are</w:t>
      </w:r>
      <w:r w:rsidR="008156EC" w:rsidRPr="001765BD">
        <w:rPr>
          <w:rFonts w:ascii="Times New Roman" w:hAnsi="Times New Roman" w:cs="Times New Roman"/>
          <w:color w:val="000000" w:themeColor="text1"/>
          <w:sz w:val="24"/>
          <w:szCs w:val="24"/>
        </w:rPr>
        <w:t xml:space="preserve"> </w:t>
      </w:r>
      <w:r w:rsidRPr="001765BD">
        <w:rPr>
          <w:rFonts w:ascii="Times New Roman" w:hAnsi="Times New Roman" w:cs="Times New Roman"/>
          <w:color w:val="000000" w:themeColor="text1"/>
          <w:sz w:val="24"/>
          <w:szCs w:val="24"/>
        </w:rPr>
        <w:t xml:space="preserve">to be the one-stop </w:t>
      </w:r>
      <w:r w:rsidR="008156EC" w:rsidRPr="001765BD">
        <w:rPr>
          <w:rFonts w:ascii="Times New Roman" w:hAnsi="Times New Roman" w:cs="Times New Roman"/>
          <w:color w:val="000000" w:themeColor="text1"/>
          <w:sz w:val="24"/>
          <w:szCs w:val="24"/>
        </w:rPr>
        <w:t>yard</w:t>
      </w:r>
      <w:r w:rsidRPr="001765BD">
        <w:rPr>
          <w:rFonts w:ascii="Times New Roman" w:hAnsi="Times New Roman" w:cs="Times New Roman"/>
          <w:color w:val="000000" w:themeColor="text1"/>
          <w:sz w:val="24"/>
          <w:szCs w:val="24"/>
        </w:rPr>
        <w:t xml:space="preserve"> for as many financial services as </w:t>
      </w:r>
      <w:r w:rsidR="008156EC" w:rsidRPr="001765BD">
        <w:rPr>
          <w:rFonts w:ascii="Times New Roman" w:hAnsi="Times New Roman" w:cs="Times New Roman"/>
          <w:color w:val="000000" w:themeColor="text1"/>
          <w:sz w:val="24"/>
          <w:szCs w:val="24"/>
        </w:rPr>
        <w:t>thinkable</w:t>
      </w:r>
      <w:r w:rsidRPr="001765BD">
        <w:rPr>
          <w:rFonts w:ascii="Times New Roman" w:hAnsi="Times New Roman" w:cs="Times New Roman"/>
          <w:color w:val="000000" w:themeColor="text1"/>
          <w:sz w:val="24"/>
          <w:szCs w:val="24"/>
        </w:rPr>
        <w:t xml:space="preserve"> on behalf of retail clients. </w:t>
      </w:r>
      <w:r w:rsidR="008156EC" w:rsidRPr="001765BD">
        <w:rPr>
          <w:rFonts w:ascii="Times New Roman" w:hAnsi="Times New Roman" w:cs="Times New Roman"/>
          <w:color w:val="000000" w:themeColor="text1"/>
          <w:sz w:val="24"/>
          <w:szCs w:val="24"/>
        </w:rPr>
        <w:t>Nearly</w:t>
      </w:r>
      <w:r w:rsidRPr="001765BD">
        <w:rPr>
          <w:rFonts w:ascii="Times New Roman" w:hAnsi="Times New Roman" w:cs="Times New Roman"/>
          <w:color w:val="000000" w:themeColor="text1"/>
          <w:sz w:val="24"/>
          <w:szCs w:val="24"/>
        </w:rPr>
        <w:t xml:space="preserve"> retail banks have </w:t>
      </w:r>
      <w:r w:rsidR="00A97CEC">
        <w:rPr>
          <w:rFonts w:ascii="Times New Roman" w:hAnsi="Times New Roman" w:cs="Times New Roman"/>
          <w:color w:val="000000" w:themeColor="text1"/>
          <w:sz w:val="24"/>
          <w:szCs w:val="24"/>
        </w:rPr>
        <w:t xml:space="preserve">a </w:t>
      </w:r>
      <w:r w:rsidR="008156EC" w:rsidRPr="00A97CEC">
        <w:rPr>
          <w:rFonts w:ascii="Times New Roman" w:hAnsi="Times New Roman" w:cs="Times New Roman"/>
          <w:noProof/>
          <w:color w:val="000000" w:themeColor="text1"/>
          <w:sz w:val="24"/>
          <w:szCs w:val="24"/>
        </w:rPr>
        <w:t>uniform</w:t>
      </w:r>
      <w:r w:rsidRPr="001765BD">
        <w:rPr>
          <w:rFonts w:ascii="Times New Roman" w:hAnsi="Times New Roman" w:cs="Times New Roman"/>
          <w:color w:val="000000" w:themeColor="text1"/>
          <w:sz w:val="24"/>
          <w:szCs w:val="24"/>
        </w:rPr>
        <w:t xml:space="preserve"> made a push into </w:t>
      </w:r>
      <w:r w:rsidR="008156EC" w:rsidRPr="001765BD">
        <w:rPr>
          <w:rFonts w:ascii="Times New Roman" w:hAnsi="Times New Roman" w:cs="Times New Roman"/>
          <w:color w:val="000000" w:themeColor="text1"/>
          <w:sz w:val="24"/>
          <w:szCs w:val="24"/>
        </w:rPr>
        <w:t>asset</w:t>
      </w:r>
      <w:r w:rsidRPr="001765BD">
        <w:rPr>
          <w:rFonts w:ascii="Times New Roman" w:hAnsi="Times New Roman" w:cs="Times New Roman"/>
          <w:color w:val="000000" w:themeColor="text1"/>
          <w:sz w:val="24"/>
          <w:szCs w:val="24"/>
        </w:rPr>
        <w:t xml:space="preserve"> services such </w:t>
      </w:r>
      <w:r w:rsidRPr="00A97CEC">
        <w:rPr>
          <w:rFonts w:ascii="Times New Roman" w:hAnsi="Times New Roman" w:cs="Times New Roman"/>
          <w:noProof/>
          <w:color w:val="000000" w:themeColor="text1"/>
          <w:sz w:val="24"/>
          <w:szCs w:val="24"/>
        </w:rPr>
        <w:t>as</w:t>
      </w:r>
      <w:r w:rsidRPr="001765BD">
        <w:rPr>
          <w:rFonts w:ascii="Times New Roman" w:hAnsi="Times New Roman" w:cs="Times New Roman"/>
          <w:color w:val="000000" w:themeColor="text1"/>
          <w:sz w:val="24"/>
          <w:szCs w:val="24"/>
        </w:rPr>
        <w:t xml:space="preserve"> brokerage accounts,</w:t>
      </w:r>
      <w:r w:rsidR="008156EC" w:rsidRPr="001765BD">
        <w:rPr>
          <w:rFonts w:ascii="Times New Roman" w:hAnsi="Times New Roman" w:cs="Times New Roman"/>
          <w:color w:val="000000" w:themeColor="text1"/>
          <w:sz w:val="24"/>
          <w:szCs w:val="24"/>
        </w:rPr>
        <w:t xml:space="preserve"> wealth management,</w:t>
      </w:r>
      <w:r w:rsidRPr="001765BD">
        <w:rPr>
          <w:rFonts w:ascii="Times New Roman" w:hAnsi="Times New Roman" w:cs="Times New Roman"/>
          <w:color w:val="000000" w:themeColor="text1"/>
          <w:sz w:val="24"/>
          <w:szCs w:val="24"/>
        </w:rPr>
        <w:t xml:space="preserve"> private banking </w:t>
      </w:r>
      <w:r w:rsidR="008156EC" w:rsidRPr="001765BD">
        <w:rPr>
          <w:rFonts w:ascii="Times New Roman" w:hAnsi="Times New Roman" w:cs="Times New Roman"/>
          <w:color w:val="000000" w:themeColor="text1"/>
          <w:sz w:val="24"/>
          <w:szCs w:val="24"/>
        </w:rPr>
        <w:t>besides</w:t>
      </w:r>
      <w:r w:rsidRPr="001765BD">
        <w:rPr>
          <w:rFonts w:ascii="Times New Roman" w:hAnsi="Times New Roman" w:cs="Times New Roman"/>
          <w:color w:val="000000" w:themeColor="text1"/>
          <w:sz w:val="24"/>
          <w:szCs w:val="24"/>
        </w:rPr>
        <w:t xml:space="preserve"> retirement planning. While some of these </w:t>
      </w:r>
      <w:r w:rsidR="008156EC" w:rsidRPr="001765BD">
        <w:rPr>
          <w:rFonts w:ascii="Times New Roman" w:hAnsi="Times New Roman" w:cs="Times New Roman"/>
          <w:color w:val="000000" w:themeColor="text1"/>
          <w:sz w:val="24"/>
          <w:szCs w:val="24"/>
        </w:rPr>
        <w:t>subsidiary</w:t>
      </w:r>
      <w:r w:rsidRPr="001765BD">
        <w:rPr>
          <w:rFonts w:ascii="Times New Roman" w:hAnsi="Times New Roman" w:cs="Times New Roman"/>
          <w:color w:val="000000" w:themeColor="text1"/>
          <w:sz w:val="24"/>
          <w:szCs w:val="24"/>
        </w:rPr>
        <w:t xml:space="preserve"> services are </w:t>
      </w:r>
      <w:r w:rsidR="008156EC" w:rsidRPr="001765BD">
        <w:rPr>
          <w:rFonts w:ascii="Times New Roman" w:hAnsi="Times New Roman" w:cs="Times New Roman"/>
          <w:color w:val="000000" w:themeColor="text1"/>
          <w:sz w:val="24"/>
          <w:szCs w:val="24"/>
        </w:rPr>
        <w:t>subcontracted</w:t>
      </w:r>
      <w:r w:rsidRPr="001765BD">
        <w:rPr>
          <w:rFonts w:ascii="Times New Roman" w:hAnsi="Times New Roman" w:cs="Times New Roman"/>
          <w:color w:val="000000" w:themeColor="text1"/>
          <w:sz w:val="24"/>
          <w:szCs w:val="24"/>
        </w:rPr>
        <w:t xml:space="preserve"> to third parties (often for </w:t>
      </w:r>
      <w:r w:rsidR="008156EC" w:rsidRPr="001765BD">
        <w:rPr>
          <w:rFonts w:ascii="Times New Roman" w:hAnsi="Times New Roman" w:cs="Times New Roman"/>
          <w:color w:val="000000" w:themeColor="text1"/>
          <w:sz w:val="24"/>
          <w:szCs w:val="24"/>
        </w:rPr>
        <w:t>supervisory</w:t>
      </w:r>
      <w:r w:rsidRPr="001765BD">
        <w:rPr>
          <w:rFonts w:ascii="Times New Roman" w:hAnsi="Times New Roman" w:cs="Times New Roman"/>
          <w:color w:val="000000" w:themeColor="text1"/>
          <w:sz w:val="24"/>
          <w:szCs w:val="24"/>
        </w:rPr>
        <w:t xml:space="preserve"> reasons), they often </w:t>
      </w:r>
      <w:r w:rsidR="008156EC" w:rsidRPr="001765BD">
        <w:rPr>
          <w:rFonts w:ascii="Times New Roman" w:hAnsi="Times New Roman" w:cs="Times New Roman"/>
          <w:color w:val="000000" w:themeColor="text1"/>
          <w:sz w:val="24"/>
          <w:szCs w:val="24"/>
        </w:rPr>
        <w:t>entwine</w:t>
      </w:r>
      <w:r w:rsidRPr="001765BD">
        <w:rPr>
          <w:rFonts w:ascii="Times New Roman" w:hAnsi="Times New Roman" w:cs="Times New Roman"/>
          <w:color w:val="000000" w:themeColor="text1"/>
          <w:sz w:val="24"/>
          <w:szCs w:val="24"/>
        </w:rPr>
        <w:t xml:space="preserve"> with </w:t>
      </w:r>
      <w:r w:rsidR="008156EC" w:rsidRPr="00A97CEC">
        <w:rPr>
          <w:rFonts w:ascii="Times New Roman" w:hAnsi="Times New Roman" w:cs="Times New Roman"/>
          <w:noProof/>
          <w:color w:val="000000" w:themeColor="text1"/>
          <w:sz w:val="24"/>
          <w:szCs w:val="24"/>
        </w:rPr>
        <w:t>fundamental</w:t>
      </w:r>
      <w:r w:rsidRPr="001765BD">
        <w:rPr>
          <w:rFonts w:ascii="Times New Roman" w:hAnsi="Times New Roman" w:cs="Times New Roman"/>
          <w:color w:val="000000" w:themeColor="text1"/>
          <w:sz w:val="24"/>
          <w:szCs w:val="24"/>
        </w:rPr>
        <w:t xml:space="preserve"> retail banking accounts like </w:t>
      </w:r>
      <w:r w:rsidR="008156EC" w:rsidRPr="001765BD">
        <w:rPr>
          <w:rFonts w:ascii="Times New Roman" w:hAnsi="Times New Roman" w:cs="Times New Roman"/>
          <w:color w:val="000000" w:themeColor="text1"/>
          <w:sz w:val="24"/>
          <w:szCs w:val="24"/>
        </w:rPr>
        <w:t>inspection</w:t>
      </w:r>
      <w:r w:rsidRPr="001765BD">
        <w:rPr>
          <w:rFonts w:ascii="Times New Roman" w:hAnsi="Times New Roman" w:cs="Times New Roman"/>
          <w:color w:val="000000" w:themeColor="text1"/>
          <w:sz w:val="24"/>
          <w:szCs w:val="24"/>
        </w:rPr>
        <w:t xml:space="preserve"> and savings to </w:t>
      </w:r>
      <w:r w:rsidR="008156EC" w:rsidRPr="001765BD">
        <w:rPr>
          <w:rFonts w:ascii="Times New Roman" w:hAnsi="Times New Roman" w:cs="Times New Roman"/>
          <w:color w:val="000000" w:themeColor="text1"/>
          <w:sz w:val="24"/>
          <w:szCs w:val="24"/>
        </w:rPr>
        <w:t>permit</w:t>
      </w:r>
      <w:r w:rsidRPr="001765BD">
        <w:rPr>
          <w:rFonts w:ascii="Times New Roman" w:hAnsi="Times New Roman" w:cs="Times New Roman"/>
          <w:color w:val="000000" w:themeColor="text1"/>
          <w:sz w:val="24"/>
          <w:szCs w:val="24"/>
        </w:rPr>
        <w:t xml:space="preserve"> for easier maintenance</w:t>
      </w:r>
      <w:r w:rsidR="008156EC" w:rsidRPr="001765BD">
        <w:rPr>
          <w:rFonts w:ascii="Times New Roman" w:hAnsi="Times New Roman" w:cs="Times New Roman"/>
          <w:color w:val="000000" w:themeColor="text1"/>
          <w:sz w:val="24"/>
          <w:szCs w:val="24"/>
        </w:rPr>
        <w:t xml:space="preserve"> and transfers.</w:t>
      </w:r>
    </w:p>
    <w:p w:rsidR="00BA5083" w:rsidRPr="001765BD" w:rsidRDefault="00BA5083" w:rsidP="001765BD">
      <w:pPr>
        <w:spacing w:line="360" w:lineRule="auto"/>
        <w:jc w:val="both"/>
        <w:rPr>
          <w:rFonts w:ascii="Times New Roman" w:hAnsi="Times New Roman" w:cs="Times New Roman"/>
          <w:color w:val="000000" w:themeColor="text1"/>
          <w:sz w:val="24"/>
          <w:szCs w:val="24"/>
        </w:rPr>
      </w:pPr>
    </w:p>
    <w:p w:rsidR="001B4E5F" w:rsidRDefault="00F07B36" w:rsidP="00322A7C">
      <w:pPr>
        <w:pStyle w:val="Heading3"/>
      </w:pPr>
      <w:bookmarkStart w:id="32" w:name="_Toc533932816"/>
      <w:bookmarkStart w:id="33" w:name="_Toc534147377"/>
      <w:r>
        <w:lastRenderedPageBreak/>
        <w:t xml:space="preserve">3.1.2 </w:t>
      </w:r>
      <w:r w:rsidR="001B4E5F" w:rsidRPr="001765BD">
        <w:t>Generally Retail Banking Division of City Bank contains following Sections and activities:</w:t>
      </w:r>
      <w:bookmarkEnd w:id="32"/>
      <w:bookmarkEnd w:id="33"/>
      <w:r w:rsidR="001B4E5F" w:rsidRPr="001765BD">
        <w:t xml:space="preserve"> </w:t>
      </w:r>
    </w:p>
    <w:p w:rsidR="006D0367" w:rsidRPr="006D0367" w:rsidRDefault="006D0367" w:rsidP="006D0367"/>
    <w:p w:rsidR="008156EC" w:rsidRPr="001765BD" w:rsidRDefault="001B4E5F" w:rsidP="007F7D3F">
      <w:pPr>
        <w:pStyle w:val="ListParagraph"/>
        <w:numPr>
          <w:ilvl w:val="0"/>
          <w:numId w:val="9"/>
        </w:numPr>
        <w:spacing w:line="360" w:lineRule="auto"/>
        <w:jc w:val="both"/>
        <w:rPr>
          <w:rFonts w:ascii="Times New Roman" w:hAnsi="Times New Roman" w:cs="Times New Roman"/>
          <w:color w:val="000000" w:themeColor="text1"/>
          <w:sz w:val="24"/>
          <w:szCs w:val="24"/>
        </w:rPr>
      </w:pPr>
      <w:r w:rsidRPr="001765BD">
        <w:rPr>
          <w:rFonts w:ascii="Times New Roman" w:hAnsi="Times New Roman" w:cs="Times New Roman"/>
          <w:color w:val="000000" w:themeColor="text1"/>
          <w:sz w:val="24"/>
          <w:szCs w:val="24"/>
        </w:rPr>
        <w:t>Deposit Section</w:t>
      </w:r>
    </w:p>
    <w:p w:rsidR="008156EC" w:rsidRPr="001765BD" w:rsidRDefault="001B4E5F" w:rsidP="007F7D3F">
      <w:pPr>
        <w:pStyle w:val="ListParagraph"/>
        <w:numPr>
          <w:ilvl w:val="0"/>
          <w:numId w:val="9"/>
        </w:numPr>
        <w:spacing w:line="360" w:lineRule="auto"/>
        <w:jc w:val="both"/>
        <w:rPr>
          <w:rFonts w:ascii="Times New Roman" w:hAnsi="Times New Roman" w:cs="Times New Roman"/>
          <w:color w:val="000000" w:themeColor="text1"/>
          <w:sz w:val="24"/>
          <w:szCs w:val="24"/>
        </w:rPr>
      </w:pPr>
      <w:r w:rsidRPr="001765BD">
        <w:rPr>
          <w:rFonts w:ascii="Times New Roman" w:hAnsi="Times New Roman" w:cs="Times New Roman"/>
          <w:color w:val="000000" w:themeColor="text1"/>
          <w:sz w:val="24"/>
          <w:szCs w:val="24"/>
        </w:rPr>
        <w:t>NRB (Non-Resident Business)</w:t>
      </w:r>
    </w:p>
    <w:p w:rsidR="001B4E5F" w:rsidRPr="001765BD" w:rsidRDefault="001B4E5F" w:rsidP="007F7D3F">
      <w:pPr>
        <w:pStyle w:val="ListParagraph"/>
        <w:numPr>
          <w:ilvl w:val="0"/>
          <w:numId w:val="9"/>
        </w:numPr>
        <w:spacing w:line="360" w:lineRule="auto"/>
        <w:jc w:val="both"/>
        <w:rPr>
          <w:rFonts w:ascii="Times New Roman" w:hAnsi="Times New Roman" w:cs="Times New Roman"/>
          <w:color w:val="000000" w:themeColor="text1"/>
          <w:sz w:val="24"/>
          <w:szCs w:val="24"/>
        </w:rPr>
      </w:pPr>
      <w:r w:rsidRPr="001765BD">
        <w:rPr>
          <w:rFonts w:ascii="Times New Roman" w:hAnsi="Times New Roman" w:cs="Times New Roman"/>
          <w:color w:val="000000" w:themeColor="text1"/>
          <w:sz w:val="24"/>
          <w:szCs w:val="24"/>
        </w:rPr>
        <w:t xml:space="preserve">Loan Section and </w:t>
      </w:r>
    </w:p>
    <w:p w:rsidR="001B4E5F" w:rsidRDefault="001B4E5F" w:rsidP="007F7D3F">
      <w:pPr>
        <w:pStyle w:val="ListParagraph"/>
        <w:numPr>
          <w:ilvl w:val="0"/>
          <w:numId w:val="9"/>
        </w:numPr>
        <w:spacing w:line="360" w:lineRule="auto"/>
        <w:jc w:val="both"/>
        <w:rPr>
          <w:rFonts w:ascii="Times New Roman" w:hAnsi="Times New Roman" w:cs="Times New Roman"/>
          <w:color w:val="000000" w:themeColor="text1"/>
          <w:sz w:val="24"/>
          <w:szCs w:val="24"/>
        </w:rPr>
      </w:pPr>
      <w:r w:rsidRPr="001765BD">
        <w:rPr>
          <w:rFonts w:ascii="Times New Roman" w:hAnsi="Times New Roman" w:cs="Times New Roman"/>
          <w:color w:val="000000" w:themeColor="text1"/>
          <w:sz w:val="24"/>
          <w:szCs w:val="24"/>
        </w:rPr>
        <w:t>Card Section</w:t>
      </w:r>
    </w:p>
    <w:p w:rsidR="00D11D35" w:rsidRPr="00D11D35" w:rsidRDefault="00D11D35" w:rsidP="00D11D35">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drawing>
          <wp:inline distT="0" distB="0" distL="0" distR="0" wp14:anchorId="1B919AC7" wp14:editId="3BEB7E70">
            <wp:extent cx="4819650" cy="2962275"/>
            <wp:effectExtent l="0" t="0" r="19050" b="9525"/>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8156EC" w:rsidRPr="001765BD" w:rsidRDefault="008156EC" w:rsidP="001765BD">
      <w:pPr>
        <w:pStyle w:val="ListParagraph"/>
        <w:spacing w:line="360" w:lineRule="auto"/>
        <w:jc w:val="both"/>
        <w:rPr>
          <w:rFonts w:ascii="Times New Roman" w:hAnsi="Times New Roman" w:cs="Times New Roman"/>
          <w:color w:val="000000" w:themeColor="text1"/>
          <w:sz w:val="24"/>
          <w:szCs w:val="24"/>
        </w:rPr>
      </w:pPr>
    </w:p>
    <w:p w:rsidR="001B4E5F" w:rsidRDefault="00F07B36" w:rsidP="00322A7C">
      <w:pPr>
        <w:pStyle w:val="Heading2"/>
      </w:pPr>
      <w:bookmarkStart w:id="34" w:name="_Toc534147378"/>
      <w:r>
        <w:t xml:space="preserve">3.2 </w:t>
      </w:r>
      <w:r w:rsidR="001B4E5F" w:rsidRPr="001008AD">
        <w:t>Deposit Section</w:t>
      </w:r>
      <w:bookmarkEnd w:id="34"/>
    </w:p>
    <w:p w:rsidR="006D0367" w:rsidRPr="006D0367" w:rsidRDefault="006D0367" w:rsidP="006D0367"/>
    <w:p w:rsidR="00610457" w:rsidRPr="001765BD" w:rsidRDefault="00696C91" w:rsidP="001765BD">
      <w:pPr>
        <w:spacing w:line="360" w:lineRule="auto"/>
        <w:jc w:val="both"/>
        <w:rPr>
          <w:rFonts w:ascii="Times New Roman" w:hAnsi="Times New Roman" w:cs="Times New Roman"/>
          <w:color w:val="000000" w:themeColor="text1"/>
          <w:sz w:val="24"/>
          <w:szCs w:val="24"/>
        </w:rPr>
      </w:pPr>
      <w:bookmarkStart w:id="35" w:name="_Hlk532583107"/>
      <w:r w:rsidRPr="001765BD">
        <w:rPr>
          <w:rFonts w:ascii="Times New Roman" w:hAnsi="Times New Roman" w:cs="Times New Roman"/>
          <w:color w:val="000000" w:themeColor="text1"/>
          <w:sz w:val="24"/>
          <w:szCs w:val="24"/>
        </w:rPr>
        <w:t>Maximum people</w:t>
      </w:r>
      <w:r w:rsidR="001B4E5F" w:rsidRPr="001765BD">
        <w:rPr>
          <w:rFonts w:ascii="Times New Roman" w:hAnsi="Times New Roman" w:cs="Times New Roman"/>
          <w:color w:val="000000" w:themeColor="text1"/>
          <w:sz w:val="24"/>
          <w:szCs w:val="24"/>
        </w:rPr>
        <w:t xml:space="preserve"> </w:t>
      </w:r>
      <w:r w:rsidR="008156EC" w:rsidRPr="001765BD">
        <w:rPr>
          <w:rFonts w:ascii="Times New Roman" w:hAnsi="Times New Roman" w:cs="Times New Roman"/>
          <w:color w:val="000000" w:themeColor="text1"/>
          <w:sz w:val="24"/>
          <w:szCs w:val="24"/>
        </w:rPr>
        <w:t>keep</w:t>
      </w:r>
      <w:r w:rsidR="001B4E5F" w:rsidRPr="001765BD">
        <w:rPr>
          <w:rFonts w:ascii="Times New Roman" w:hAnsi="Times New Roman" w:cs="Times New Roman"/>
          <w:color w:val="000000" w:themeColor="text1"/>
          <w:sz w:val="24"/>
          <w:szCs w:val="24"/>
        </w:rPr>
        <w:t xml:space="preserve"> bank </w:t>
      </w:r>
      <w:r>
        <w:rPr>
          <w:rFonts w:ascii="Times New Roman" w:hAnsi="Times New Roman" w:cs="Times New Roman"/>
          <w:color w:val="000000" w:themeColor="text1"/>
          <w:sz w:val="24"/>
          <w:szCs w:val="24"/>
        </w:rPr>
        <w:t>A/C</w:t>
      </w:r>
      <w:r w:rsidR="001B4E5F" w:rsidRPr="001765BD">
        <w:rPr>
          <w:rFonts w:ascii="Times New Roman" w:hAnsi="Times New Roman" w:cs="Times New Roman"/>
          <w:color w:val="000000" w:themeColor="text1"/>
          <w:sz w:val="24"/>
          <w:szCs w:val="24"/>
        </w:rPr>
        <w:t xml:space="preserve">, it </w:t>
      </w:r>
      <w:r>
        <w:rPr>
          <w:rFonts w:ascii="Times New Roman" w:hAnsi="Times New Roman" w:cs="Times New Roman"/>
          <w:color w:val="000000" w:themeColor="text1"/>
          <w:sz w:val="24"/>
          <w:szCs w:val="24"/>
        </w:rPr>
        <w:t>could be</w:t>
      </w:r>
      <w:r w:rsidR="001B4E5F" w:rsidRPr="001765BD">
        <w:rPr>
          <w:rFonts w:ascii="Times New Roman" w:hAnsi="Times New Roman" w:cs="Times New Roman"/>
          <w:color w:val="000000" w:themeColor="text1"/>
          <w:sz w:val="24"/>
          <w:szCs w:val="24"/>
        </w:rPr>
        <w:t xml:space="preserve"> </w:t>
      </w:r>
      <w:r w:rsidR="00290640" w:rsidRPr="001765BD">
        <w:rPr>
          <w:rFonts w:ascii="Times New Roman" w:hAnsi="Times New Roman" w:cs="Times New Roman"/>
          <w:color w:val="000000" w:themeColor="text1"/>
          <w:sz w:val="24"/>
          <w:szCs w:val="24"/>
        </w:rPr>
        <w:t>an</w:t>
      </w:r>
      <w:r w:rsidR="001B4E5F" w:rsidRPr="001765BD">
        <w:rPr>
          <w:rFonts w:ascii="Times New Roman" w:hAnsi="Times New Roman" w:cs="Times New Roman"/>
          <w:color w:val="000000" w:themeColor="text1"/>
          <w:sz w:val="24"/>
          <w:szCs w:val="24"/>
        </w:rPr>
        <w:t xml:space="preserve"> </w:t>
      </w:r>
      <w:r w:rsidR="008156EC" w:rsidRPr="001765BD">
        <w:rPr>
          <w:rFonts w:ascii="Times New Roman" w:hAnsi="Times New Roman" w:cs="Times New Roman"/>
          <w:color w:val="000000" w:themeColor="text1"/>
          <w:sz w:val="24"/>
          <w:szCs w:val="24"/>
        </w:rPr>
        <w:t>individual</w:t>
      </w:r>
      <w:r w:rsidR="001B4E5F" w:rsidRPr="001765BD">
        <w:rPr>
          <w:rFonts w:ascii="Times New Roman" w:hAnsi="Times New Roman" w:cs="Times New Roman"/>
          <w:color w:val="000000" w:themeColor="text1"/>
          <w:sz w:val="24"/>
          <w:szCs w:val="24"/>
        </w:rPr>
        <w:t xml:space="preserve"> account or </w:t>
      </w:r>
      <w:r w:rsidRPr="001765BD">
        <w:rPr>
          <w:rFonts w:ascii="Times New Roman" w:hAnsi="Times New Roman" w:cs="Times New Roman"/>
          <w:color w:val="000000" w:themeColor="text1"/>
          <w:sz w:val="24"/>
          <w:szCs w:val="24"/>
        </w:rPr>
        <w:t>commercial</w:t>
      </w:r>
      <w:r w:rsidR="001B4E5F" w:rsidRPr="001765BD">
        <w:rPr>
          <w:rFonts w:ascii="Times New Roman" w:hAnsi="Times New Roman" w:cs="Times New Roman"/>
          <w:color w:val="000000" w:themeColor="text1"/>
          <w:sz w:val="24"/>
          <w:szCs w:val="24"/>
        </w:rPr>
        <w:t xml:space="preserve"> account, </w:t>
      </w:r>
      <w:r>
        <w:rPr>
          <w:rFonts w:ascii="Times New Roman" w:hAnsi="Times New Roman" w:cs="Times New Roman"/>
          <w:color w:val="000000" w:themeColor="text1"/>
          <w:sz w:val="24"/>
          <w:szCs w:val="24"/>
        </w:rPr>
        <w:t>f</w:t>
      </w:r>
      <w:r w:rsidR="001B4E5F" w:rsidRPr="001765BD">
        <w:rPr>
          <w:rFonts w:ascii="Times New Roman" w:hAnsi="Times New Roman" w:cs="Times New Roman"/>
          <w:color w:val="000000" w:themeColor="text1"/>
          <w:sz w:val="24"/>
          <w:szCs w:val="24"/>
        </w:rPr>
        <w:t>o</w:t>
      </w:r>
      <w:r>
        <w:rPr>
          <w:rFonts w:ascii="Times New Roman" w:hAnsi="Times New Roman" w:cs="Times New Roman"/>
          <w:color w:val="000000" w:themeColor="text1"/>
          <w:sz w:val="24"/>
          <w:szCs w:val="24"/>
        </w:rPr>
        <w:t>r</w:t>
      </w:r>
      <w:r w:rsidR="001B4E5F" w:rsidRPr="001765BD">
        <w:rPr>
          <w:rFonts w:ascii="Times New Roman" w:hAnsi="Times New Roman" w:cs="Times New Roman"/>
          <w:color w:val="000000" w:themeColor="text1"/>
          <w:sz w:val="24"/>
          <w:szCs w:val="24"/>
        </w:rPr>
        <w:t xml:space="preserve"> mak</w:t>
      </w:r>
      <w:r w:rsidR="00E25696">
        <w:rPr>
          <w:rFonts w:ascii="Times New Roman" w:hAnsi="Times New Roman" w:cs="Times New Roman"/>
          <w:color w:val="000000" w:themeColor="text1"/>
          <w:sz w:val="24"/>
          <w:szCs w:val="24"/>
        </w:rPr>
        <w:t>ing</w:t>
      </w:r>
      <w:r w:rsidR="001B4E5F" w:rsidRPr="001765BD">
        <w:rPr>
          <w:rFonts w:ascii="Times New Roman" w:hAnsi="Times New Roman" w:cs="Times New Roman"/>
          <w:color w:val="000000" w:themeColor="text1"/>
          <w:sz w:val="24"/>
          <w:szCs w:val="24"/>
        </w:rPr>
        <w:t xml:space="preserve"> their </w:t>
      </w:r>
      <w:r w:rsidR="008156EC" w:rsidRPr="001765BD">
        <w:rPr>
          <w:rFonts w:ascii="Times New Roman" w:hAnsi="Times New Roman" w:cs="Times New Roman"/>
          <w:color w:val="000000" w:themeColor="text1"/>
          <w:sz w:val="24"/>
          <w:szCs w:val="24"/>
        </w:rPr>
        <w:t>everyday</w:t>
      </w:r>
      <w:r w:rsidR="001B4E5F" w:rsidRPr="001765BD">
        <w:rPr>
          <w:rFonts w:ascii="Times New Roman" w:hAnsi="Times New Roman" w:cs="Times New Roman"/>
          <w:color w:val="000000" w:themeColor="text1"/>
          <w:sz w:val="24"/>
          <w:szCs w:val="24"/>
        </w:rPr>
        <w:t xml:space="preserve"> </w:t>
      </w:r>
      <w:r w:rsidR="008156EC" w:rsidRPr="001765BD">
        <w:rPr>
          <w:rFonts w:ascii="Times New Roman" w:hAnsi="Times New Roman" w:cs="Times New Roman"/>
          <w:color w:val="000000" w:themeColor="text1"/>
          <w:sz w:val="24"/>
          <w:szCs w:val="24"/>
        </w:rPr>
        <w:t>financial</w:t>
      </w:r>
      <w:r w:rsidR="001B4E5F" w:rsidRPr="001765BD">
        <w:rPr>
          <w:rFonts w:ascii="Times New Roman" w:hAnsi="Times New Roman" w:cs="Times New Roman"/>
          <w:color w:val="000000" w:themeColor="text1"/>
          <w:sz w:val="24"/>
          <w:szCs w:val="24"/>
        </w:rPr>
        <w:t xml:space="preserve"> </w:t>
      </w:r>
      <w:r w:rsidR="00E25696" w:rsidRPr="001765BD">
        <w:rPr>
          <w:rFonts w:ascii="Times New Roman" w:hAnsi="Times New Roman" w:cs="Times New Roman"/>
          <w:color w:val="000000" w:themeColor="text1"/>
          <w:sz w:val="24"/>
          <w:szCs w:val="24"/>
        </w:rPr>
        <w:t>events</w:t>
      </w:r>
      <w:r w:rsidR="001B4E5F" w:rsidRPr="001765BD">
        <w:rPr>
          <w:rFonts w:ascii="Times New Roman" w:hAnsi="Times New Roman" w:cs="Times New Roman"/>
          <w:color w:val="000000" w:themeColor="text1"/>
          <w:sz w:val="24"/>
          <w:szCs w:val="24"/>
        </w:rPr>
        <w:t xml:space="preserve">. </w:t>
      </w:r>
      <w:proofErr w:type="gramStart"/>
      <w:r w:rsidR="008156EC" w:rsidRPr="001765BD">
        <w:rPr>
          <w:rFonts w:ascii="Times New Roman" w:hAnsi="Times New Roman" w:cs="Times New Roman"/>
          <w:color w:val="000000" w:themeColor="text1"/>
          <w:sz w:val="24"/>
          <w:szCs w:val="24"/>
        </w:rPr>
        <w:t>Clients</w:t>
      </w:r>
      <w:r w:rsidR="001B4E5F" w:rsidRPr="001765BD">
        <w:rPr>
          <w:rFonts w:ascii="Times New Roman" w:hAnsi="Times New Roman" w:cs="Times New Roman"/>
          <w:color w:val="000000" w:themeColor="text1"/>
          <w:sz w:val="24"/>
          <w:szCs w:val="24"/>
        </w:rPr>
        <w:t xml:space="preserve"> </w:t>
      </w:r>
      <w:r w:rsidR="00E25696" w:rsidRPr="001765BD">
        <w:rPr>
          <w:rFonts w:ascii="Times New Roman" w:hAnsi="Times New Roman" w:cs="Times New Roman"/>
          <w:color w:val="000000" w:themeColor="text1"/>
          <w:sz w:val="24"/>
          <w:szCs w:val="24"/>
        </w:rPr>
        <w:t>usage</w:t>
      </w:r>
      <w:r w:rsidR="001B4E5F" w:rsidRPr="001765BD">
        <w:rPr>
          <w:rFonts w:ascii="Times New Roman" w:hAnsi="Times New Roman" w:cs="Times New Roman"/>
          <w:color w:val="000000" w:themeColor="text1"/>
          <w:sz w:val="24"/>
          <w:szCs w:val="24"/>
        </w:rPr>
        <w:t xml:space="preserve"> these </w:t>
      </w:r>
      <w:r w:rsidR="00E25696">
        <w:rPr>
          <w:rFonts w:ascii="Times New Roman" w:hAnsi="Times New Roman" w:cs="Times New Roman"/>
          <w:color w:val="000000" w:themeColor="text1"/>
          <w:sz w:val="24"/>
          <w:szCs w:val="24"/>
        </w:rPr>
        <w:t>A/C</w:t>
      </w:r>
      <w:r w:rsidR="001B4E5F" w:rsidRPr="001765BD">
        <w:rPr>
          <w:rFonts w:ascii="Times New Roman" w:hAnsi="Times New Roman" w:cs="Times New Roman"/>
          <w:color w:val="000000" w:themeColor="text1"/>
          <w:sz w:val="24"/>
          <w:szCs w:val="24"/>
        </w:rPr>
        <w:t xml:space="preserve"> </w:t>
      </w:r>
      <w:r w:rsidR="008156EC" w:rsidRPr="001765BD">
        <w:rPr>
          <w:rFonts w:ascii="Times New Roman" w:hAnsi="Times New Roman" w:cs="Times New Roman"/>
          <w:color w:val="000000" w:themeColor="text1"/>
          <w:sz w:val="24"/>
          <w:szCs w:val="24"/>
        </w:rPr>
        <w:t xml:space="preserve">to deposit </w:t>
      </w:r>
      <w:r w:rsidR="00E25696">
        <w:rPr>
          <w:rFonts w:ascii="Times New Roman" w:hAnsi="Times New Roman" w:cs="Times New Roman"/>
          <w:color w:val="000000" w:themeColor="text1"/>
          <w:sz w:val="24"/>
          <w:szCs w:val="24"/>
        </w:rPr>
        <w:t>&amp;</w:t>
      </w:r>
      <w:r w:rsidR="008156EC" w:rsidRPr="001765BD">
        <w:rPr>
          <w:rFonts w:ascii="Times New Roman" w:hAnsi="Times New Roman" w:cs="Times New Roman"/>
          <w:color w:val="000000" w:themeColor="text1"/>
          <w:sz w:val="24"/>
          <w:szCs w:val="24"/>
        </w:rPr>
        <w:t xml:space="preserve"> withdraw</w:t>
      </w:r>
      <w:r w:rsidR="001B4E5F" w:rsidRPr="001765BD">
        <w:rPr>
          <w:rFonts w:ascii="Times New Roman" w:hAnsi="Times New Roman" w:cs="Times New Roman"/>
          <w:color w:val="000000" w:themeColor="text1"/>
          <w:sz w:val="24"/>
          <w:szCs w:val="24"/>
        </w:rPr>
        <w:t xml:space="preserve"> </w:t>
      </w:r>
      <w:r w:rsidR="00E25696" w:rsidRPr="001765BD">
        <w:rPr>
          <w:rFonts w:ascii="Times New Roman" w:hAnsi="Times New Roman" w:cs="Times New Roman"/>
          <w:color w:val="000000" w:themeColor="text1"/>
          <w:sz w:val="24"/>
          <w:szCs w:val="24"/>
        </w:rPr>
        <w:t>reserves</w:t>
      </w:r>
      <w:r w:rsidR="001B4E5F" w:rsidRPr="001765BD">
        <w:rPr>
          <w:rFonts w:ascii="Times New Roman" w:hAnsi="Times New Roman" w:cs="Times New Roman"/>
          <w:color w:val="000000" w:themeColor="text1"/>
          <w:sz w:val="24"/>
          <w:szCs w:val="24"/>
        </w:rPr>
        <w:t xml:space="preserve"> </w:t>
      </w:r>
      <w:r w:rsidR="001B4E5F" w:rsidRPr="00A97CEC">
        <w:rPr>
          <w:rFonts w:ascii="Times New Roman" w:hAnsi="Times New Roman" w:cs="Times New Roman"/>
          <w:noProof/>
          <w:color w:val="000000" w:themeColor="text1"/>
          <w:sz w:val="24"/>
          <w:szCs w:val="24"/>
        </w:rPr>
        <w:t xml:space="preserve">in </w:t>
      </w:r>
      <w:r w:rsidR="00A97CEC" w:rsidRPr="00322A7C">
        <w:rPr>
          <w:rFonts w:ascii="Times New Roman" w:hAnsi="Times New Roman" w:cs="Times New Roman"/>
          <w:noProof/>
          <w:color w:val="000000" w:themeColor="text1"/>
          <w:sz w:val="24"/>
          <w:szCs w:val="24"/>
        </w:rPr>
        <w:t xml:space="preserve">a </w:t>
      </w:r>
      <w:r w:rsidR="008156EC" w:rsidRPr="00A97CEC">
        <w:rPr>
          <w:rFonts w:ascii="Times New Roman" w:hAnsi="Times New Roman" w:cs="Times New Roman"/>
          <w:noProof/>
          <w:color w:val="000000" w:themeColor="text1"/>
          <w:sz w:val="24"/>
          <w:szCs w:val="24"/>
        </w:rPr>
        <w:t>consistent</w:t>
      </w:r>
      <w:r w:rsidR="001B4E5F" w:rsidRPr="001765BD">
        <w:rPr>
          <w:rFonts w:ascii="Times New Roman" w:hAnsi="Times New Roman" w:cs="Times New Roman"/>
          <w:color w:val="000000" w:themeColor="text1"/>
          <w:sz w:val="24"/>
          <w:szCs w:val="24"/>
        </w:rPr>
        <w:t xml:space="preserve"> basis.</w:t>
      </w:r>
      <w:proofErr w:type="gramEnd"/>
      <w:r w:rsidR="001B4E5F" w:rsidRPr="001765BD">
        <w:rPr>
          <w:rFonts w:ascii="Times New Roman" w:hAnsi="Times New Roman" w:cs="Times New Roman"/>
          <w:color w:val="000000" w:themeColor="text1"/>
          <w:sz w:val="24"/>
          <w:szCs w:val="24"/>
        </w:rPr>
        <w:t xml:space="preserve"> </w:t>
      </w:r>
      <w:r w:rsidR="00E25696">
        <w:rPr>
          <w:rFonts w:ascii="Times New Roman" w:hAnsi="Times New Roman" w:cs="Times New Roman"/>
          <w:color w:val="000000" w:themeColor="text1"/>
          <w:sz w:val="24"/>
          <w:szCs w:val="24"/>
        </w:rPr>
        <w:t>For</w:t>
      </w:r>
      <w:r w:rsidR="001B4E5F" w:rsidRPr="001765BD">
        <w:rPr>
          <w:rFonts w:ascii="Times New Roman" w:hAnsi="Times New Roman" w:cs="Times New Roman"/>
          <w:color w:val="000000" w:themeColor="text1"/>
          <w:sz w:val="24"/>
          <w:szCs w:val="24"/>
        </w:rPr>
        <w:t xml:space="preserve"> meet</w:t>
      </w:r>
      <w:r w:rsidR="00E25696">
        <w:rPr>
          <w:rFonts w:ascii="Times New Roman" w:hAnsi="Times New Roman" w:cs="Times New Roman"/>
          <w:color w:val="000000" w:themeColor="text1"/>
          <w:sz w:val="24"/>
          <w:szCs w:val="24"/>
        </w:rPr>
        <w:t>ing</w:t>
      </w:r>
      <w:r w:rsidR="001B4E5F" w:rsidRPr="001765BD">
        <w:rPr>
          <w:rFonts w:ascii="Times New Roman" w:hAnsi="Times New Roman" w:cs="Times New Roman"/>
          <w:color w:val="000000" w:themeColor="text1"/>
          <w:sz w:val="24"/>
          <w:szCs w:val="24"/>
        </w:rPr>
        <w:t xml:space="preserve"> </w:t>
      </w:r>
      <w:r w:rsidR="008156EC" w:rsidRPr="001765BD">
        <w:rPr>
          <w:rFonts w:ascii="Times New Roman" w:hAnsi="Times New Roman" w:cs="Times New Roman"/>
          <w:color w:val="000000" w:themeColor="text1"/>
          <w:sz w:val="24"/>
          <w:szCs w:val="24"/>
        </w:rPr>
        <w:t>client’s</w:t>
      </w:r>
      <w:r w:rsidR="001B4E5F" w:rsidRPr="001765BD">
        <w:rPr>
          <w:rFonts w:ascii="Times New Roman" w:hAnsi="Times New Roman" w:cs="Times New Roman"/>
          <w:color w:val="000000" w:themeColor="text1"/>
          <w:sz w:val="24"/>
          <w:szCs w:val="24"/>
        </w:rPr>
        <w:t xml:space="preserve"> </w:t>
      </w:r>
      <w:r w:rsidR="006D0367" w:rsidRPr="001765BD">
        <w:rPr>
          <w:rFonts w:ascii="Times New Roman" w:hAnsi="Times New Roman" w:cs="Times New Roman"/>
          <w:color w:val="000000" w:themeColor="text1"/>
          <w:sz w:val="24"/>
          <w:szCs w:val="24"/>
        </w:rPr>
        <w:t>expectancy,</w:t>
      </w:r>
      <w:r w:rsidR="001B4E5F" w:rsidRPr="001765BD">
        <w:rPr>
          <w:rFonts w:ascii="Times New Roman" w:hAnsi="Times New Roman" w:cs="Times New Roman"/>
          <w:color w:val="000000" w:themeColor="text1"/>
          <w:sz w:val="24"/>
          <w:szCs w:val="24"/>
        </w:rPr>
        <w:t xml:space="preserve"> </w:t>
      </w:r>
      <w:r w:rsidR="00E25696">
        <w:rPr>
          <w:rFonts w:ascii="Times New Roman" w:hAnsi="Times New Roman" w:cs="Times New Roman"/>
          <w:color w:val="000000" w:themeColor="text1"/>
          <w:sz w:val="24"/>
          <w:szCs w:val="24"/>
        </w:rPr>
        <w:t xml:space="preserve">The </w:t>
      </w:r>
      <w:r w:rsidR="001B4E5F" w:rsidRPr="001765BD">
        <w:rPr>
          <w:rFonts w:ascii="Times New Roman" w:hAnsi="Times New Roman" w:cs="Times New Roman"/>
          <w:color w:val="000000" w:themeColor="text1"/>
          <w:sz w:val="24"/>
          <w:szCs w:val="24"/>
        </w:rPr>
        <w:t xml:space="preserve">City </w:t>
      </w:r>
      <w:proofErr w:type="gramStart"/>
      <w:r w:rsidR="001B4E5F" w:rsidRPr="001765BD">
        <w:rPr>
          <w:rFonts w:ascii="Times New Roman" w:hAnsi="Times New Roman" w:cs="Times New Roman"/>
          <w:color w:val="000000" w:themeColor="text1"/>
          <w:sz w:val="24"/>
          <w:szCs w:val="24"/>
        </w:rPr>
        <w:t xml:space="preserve">bank </w:t>
      </w:r>
      <w:r w:rsidR="00E25696">
        <w:rPr>
          <w:rFonts w:ascii="Times New Roman" w:hAnsi="Times New Roman" w:cs="Times New Roman"/>
          <w:color w:val="000000" w:themeColor="text1"/>
          <w:sz w:val="24"/>
          <w:szCs w:val="24"/>
        </w:rPr>
        <w:t xml:space="preserve">Ltd </w:t>
      </w:r>
      <w:r w:rsidR="00E25696" w:rsidRPr="001765BD">
        <w:rPr>
          <w:rFonts w:ascii="Times New Roman" w:hAnsi="Times New Roman" w:cs="Times New Roman"/>
          <w:color w:val="000000" w:themeColor="text1"/>
          <w:sz w:val="24"/>
          <w:szCs w:val="24"/>
        </w:rPr>
        <w:t>make</w:t>
      </w:r>
      <w:proofErr w:type="gramEnd"/>
      <w:r w:rsidR="00E25696" w:rsidRPr="001765BD">
        <w:rPr>
          <w:rFonts w:ascii="Times New Roman" w:hAnsi="Times New Roman" w:cs="Times New Roman"/>
          <w:color w:val="000000" w:themeColor="text1"/>
          <w:sz w:val="24"/>
          <w:szCs w:val="24"/>
        </w:rPr>
        <w:t xml:space="preserve"> available</w:t>
      </w:r>
      <w:r w:rsidR="001B4E5F" w:rsidRPr="001765BD">
        <w:rPr>
          <w:rFonts w:ascii="Times New Roman" w:hAnsi="Times New Roman" w:cs="Times New Roman"/>
          <w:color w:val="000000" w:themeColor="text1"/>
          <w:sz w:val="24"/>
          <w:szCs w:val="24"/>
        </w:rPr>
        <w:t xml:space="preserve"> </w:t>
      </w:r>
      <w:r w:rsidR="00E25696">
        <w:rPr>
          <w:rFonts w:ascii="Times New Roman" w:hAnsi="Times New Roman" w:cs="Times New Roman"/>
          <w:color w:val="000000" w:themeColor="text1"/>
          <w:sz w:val="24"/>
          <w:szCs w:val="24"/>
        </w:rPr>
        <w:t xml:space="preserve">numerous </w:t>
      </w:r>
      <w:r w:rsidR="001B4E5F" w:rsidRPr="001765BD">
        <w:rPr>
          <w:rFonts w:ascii="Times New Roman" w:hAnsi="Times New Roman" w:cs="Times New Roman"/>
          <w:color w:val="000000" w:themeColor="text1"/>
          <w:sz w:val="24"/>
          <w:szCs w:val="24"/>
        </w:rPr>
        <w:t>di</w:t>
      </w:r>
      <w:r w:rsidR="00E25696">
        <w:rPr>
          <w:rFonts w:ascii="Times New Roman" w:hAnsi="Times New Roman" w:cs="Times New Roman"/>
          <w:color w:val="000000" w:themeColor="text1"/>
          <w:sz w:val="24"/>
          <w:szCs w:val="24"/>
        </w:rPr>
        <w:t>verse</w:t>
      </w:r>
      <w:r w:rsidR="001B4E5F" w:rsidRPr="001765BD">
        <w:rPr>
          <w:rFonts w:ascii="Times New Roman" w:hAnsi="Times New Roman" w:cs="Times New Roman"/>
          <w:color w:val="000000" w:themeColor="text1"/>
          <w:sz w:val="24"/>
          <w:szCs w:val="24"/>
        </w:rPr>
        <w:t xml:space="preserve"> </w:t>
      </w:r>
      <w:r w:rsidR="00E25696" w:rsidRPr="001765BD">
        <w:rPr>
          <w:rFonts w:ascii="Times New Roman" w:hAnsi="Times New Roman" w:cs="Times New Roman"/>
          <w:color w:val="000000" w:themeColor="text1"/>
          <w:sz w:val="24"/>
          <w:szCs w:val="24"/>
        </w:rPr>
        <w:t>categories</w:t>
      </w:r>
      <w:r w:rsidR="001B4E5F" w:rsidRPr="001765BD">
        <w:rPr>
          <w:rFonts w:ascii="Times New Roman" w:hAnsi="Times New Roman" w:cs="Times New Roman"/>
          <w:color w:val="000000" w:themeColor="text1"/>
          <w:sz w:val="24"/>
          <w:szCs w:val="24"/>
        </w:rPr>
        <w:t xml:space="preserve"> of accounts</w:t>
      </w:r>
      <w:r w:rsidR="00E25696">
        <w:rPr>
          <w:rFonts w:ascii="Times New Roman" w:hAnsi="Times New Roman" w:cs="Times New Roman"/>
          <w:color w:val="000000" w:themeColor="text1"/>
          <w:sz w:val="24"/>
          <w:szCs w:val="24"/>
        </w:rPr>
        <w:t>:</w:t>
      </w:r>
    </w:p>
    <w:bookmarkEnd w:id="35"/>
    <w:p w:rsidR="000D24C9" w:rsidRPr="001765BD" w:rsidRDefault="006C2B36" w:rsidP="006C2B36">
      <w:pPr>
        <w:spacing w:line="360" w:lineRule="auto"/>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lastRenderedPageBreak/>
        <w:drawing>
          <wp:inline distT="0" distB="0" distL="0" distR="0" wp14:anchorId="545E66BA" wp14:editId="4497D7D2">
            <wp:extent cx="4798060" cy="2176145"/>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798060" cy="2176145"/>
                    </a:xfrm>
                    <a:prstGeom prst="rect">
                      <a:avLst/>
                    </a:prstGeom>
                    <a:noFill/>
                  </pic:spPr>
                </pic:pic>
              </a:graphicData>
            </a:graphic>
          </wp:inline>
        </w:drawing>
      </w:r>
    </w:p>
    <w:p w:rsidR="0093425A" w:rsidRDefault="00F07B36" w:rsidP="00322A7C">
      <w:pPr>
        <w:pStyle w:val="Heading3"/>
      </w:pPr>
      <w:bookmarkStart w:id="36" w:name="_Toc534147379"/>
      <w:r>
        <w:t xml:space="preserve">3.2.1 </w:t>
      </w:r>
      <w:r w:rsidR="0093425A" w:rsidRPr="00917FC0">
        <w:t>Current A/C:</w:t>
      </w:r>
      <w:bookmarkEnd w:id="36"/>
      <w:r w:rsidR="0093425A" w:rsidRPr="00917FC0">
        <w:t xml:space="preserve"> </w:t>
      </w:r>
    </w:p>
    <w:p w:rsidR="00696C91" w:rsidRPr="00696C91" w:rsidRDefault="00696C91" w:rsidP="00696C91">
      <w:pPr>
        <w:spacing w:line="360" w:lineRule="auto"/>
        <w:rPr>
          <w:rFonts w:ascii="Times New Roman" w:hAnsi="Times New Roman" w:cs="Times New Roman"/>
          <w:sz w:val="24"/>
        </w:rPr>
      </w:pPr>
    </w:p>
    <w:p w:rsidR="00696C91" w:rsidRPr="00696C91" w:rsidRDefault="00696C91" w:rsidP="00696C91">
      <w:pPr>
        <w:spacing w:line="360" w:lineRule="auto"/>
        <w:jc w:val="both"/>
        <w:rPr>
          <w:rFonts w:ascii="Times New Roman" w:hAnsi="Times New Roman" w:cs="Times New Roman"/>
          <w:sz w:val="24"/>
        </w:rPr>
      </w:pPr>
      <w:r w:rsidRPr="00696C91">
        <w:rPr>
          <w:rFonts w:ascii="Times New Roman" w:hAnsi="Times New Roman" w:cs="Times New Roman"/>
          <w:sz w:val="24"/>
        </w:rPr>
        <w:t>In current account there is no restriction on withdrawal, but it also does not have interest. Mostly individuals who need more often transaction for personal or business purpose need to open this kind of account</w:t>
      </w:r>
      <w:r>
        <w:rPr>
          <w:rFonts w:ascii="Times New Roman" w:hAnsi="Times New Roman" w:cs="Times New Roman"/>
          <w:sz w:val="24"/>
        </w:rPr>
        <w:t>. There are two types of current account.</w:t>
      </w:r>
    </w:p>
    <w:p w:rsidR="0056691F" w:rsidRDefault="0056691F" w:rsidP="007F7D3F">
      <w:pPr>
        <w:pStyle w:val="ListParagraph"/>
        <w:numPr>
          <w:ilvl w:val="0"/>
          <w:numId w:val="17"/>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Personal </w:t>
      </w:r>
    </w:p>
    <w:p w:rsidR="006D0367" w:rsidRPr="00D54AB5" w:rsidRDefault="0056691F" w:rsidP="00D54AB5">
      <w:pPr>
        <w:pStyle w:val="ListParagraph"/>
        <w:numPr>
          <w:ilvl w:val="0"/>
          <w:numId w:val="17"/>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Business</w:t>
      </w:r>
    </w:p>
    <w:p w:rsidR="0093425A" w:rsidRDefault="00F07B36" w:rsidP="00322A7C">
      <w:pPr>
        <w:pStyle w:val="Heading3"/>
      </w:pPr>
      <w:bookmarkStart w:id="37" w:name="_Toc534147380"/>
      <w:r>
        <w:t xml:space="preserve">3.2.2 </w:t>
      </w:r>
      <w:r w:rsidR="0093425A" w:rsidRPr="00917FC0">
        <w:t>Savings A/C:</w:t>
      </w:r>
      <w:bookmarkEnd w:id="37"/>
      <w:r w:rsidR="0093425A" w:rsidRPr="00917FC0">
        <w:t xml:space="preserve"> </w:t>
      </w:r>
    </w:p>
    <w:p w:rsidR="006D0367" w:rsidRPr="006D0367" w:rsidRDefault="006D0367" w:rsidP="006D0367"/>
    <w:p w:rsidR="0093425A" w:rsidRPr="00FD6DFD" w:rsidRDefault="0093425A" w:rsidP="0093425A">
      <w:pPr>
        <w:spacing w:line="360" w:lineRule="auto"/>
        <w:jc w:val="both"/>
        <w:rPr>
          <w:rFonts w:ascii="Times New Roman" w:hAnsi="Times New Roman" w:cs="Times New Roman"/>
          <w:sz w:val="24"/>
          <w:szCs w:val="24"/>
        </w:rPr>
      </w:pPr>
      <w:r w:rsidRPr="00FD6DFD">
        <w:rPr>
          <w:rFonts w:ascii="Times New Roman" w:hAnsi="Times New Roman" w:cs="Times New Roman"/>
          <w:sz w:val="24"/>
          <w:szCs w:val="24"/>
        </w:rPr>
        <w:t xml:space="preserve">There </w:t>
      </w:r>
      <w:r w:rsidR="00A97CEC">
        <w:rPr>
          <w:rFonts w:ascii="Times New Roman" w:hAnsi="Times New Roman" w:cs="Times New Roman"/>
          <w:noProof/>
          <w:sz w:val="24"/>
          <w:szCs w:val="24"/>
        </w:rPr>
        <w:t>is</w:t>
      </w:r>
      <w:r w:rsidRPr="00FD6DFD">
        <w:rPr>
          <w:rFonts w:ascii="Times New Roman" w:hAnsi="Times New Roman" w:cs="Times New Roman"/>
          <w:sz w:val="24"/>
          <w:szCs w:val="24"/>
        </w:rPr>
        <w:t xml:space="preserve"> various kind of savings account provided by CBL. Which provides </w:t>
      </w:r>
      <w:r w:rsidRPr="00A97CEC">
        <w:rPr>
          <w:rFonts w:ascii="Times New Roman" w:hAnsi="Times New Roman" w:cs="Times New Roman"/>
          <w:noProof/>
          <w:sz w:val="24"/>
          <w:szCs w:val="24"/>
        </w:rPr>
        <w:t>tailor</w:t>
      </w:r>
      <w:r w:rsidRPr="00FD6DFD">
        <w:rPr>
          <w:rFonts w:ascii="Times New Roman" w:hAnsi="Times New Roman" w:cs="Times New Roman"/>
          <w:sz w:val="24"/>
          <w:szCs w:val="24"/>
        </w:rPr>
        <w:t xml:space="preserve"> made services for the customers. And city bank is </w:t>
      </w:r>
      <w:r w:rsidRPr="00A97CEC">
        <w:rPr>
          <w:rFonts w:ascii="Times New Roman" w:hAnsi="Times New Roman" w:cs="Times New Roman"/>
          <w:noProof/>
          <w:sz w:val="24"/>
          <w:szCs w:val="24"/>
        </w:rPr>
        <w:t>keepings</w:t>
      </w:r>
      <w:r w:rsidRPr="00FD6DFD">
        <w:rPr>
          <w:rFonts w:ascii="Times New Roman" w:hAnsi="Times New Roman" w:cs="Times New Roman"/>
          <w:sz w:val="24"/>
          <w:szCs w:val="24"/>
        </w:rPr>
        <w:t xml:space="preserve"> its savings facility in a better position for the past few years. Some of </w:t>
      </w:r>
      <w:r w:rsidR="00A97CEC">
        <w:rPr>
          <w:rFonts w:ascii="Times New Roman" w:hAnsi="Times New Roman" w:cs="Times New Roman"/>
          <w:sz w:val="24"/>
          <w:szCs w:val="24"/>
        </w:rPr>
        <w:t xml:space="preserve">the </w:t>
      </w:r>
      <w:r w:rsidRPr="00A97CEC">
        <w:rPr>
          <w:rFonts w:ascii="Times New Roman" w:hAnsi="Times New Roman" w:cs="Times New Roman"/>
          <w:noProof/>
          <w:sz w:val="24"/>
          <w:szCs w:val="24"/>
        </w:rPr>
        <w:t>city</w:t>
      </w:r>
      <w:r w:rsidRPr="00FD6DFD">
        <w:rPr>
          <w:rFonts w:ascii="Times New Roman" w:hAnsi="Times New Roman" w:cs="Times New Roman"/>
          <w:sz w:val="24"/>
          <w:szCs w:val="24"/>
        </w:rPr>
        <w:t xml:space="preserve"> banks saving A/C featured </w:t>
      </w:r>
      <w:proofErr w:type="gramStart"/>
      <w:r w:rsidRPr="00FD6DFD">
        <w:rPr>
          <w:rFonts w:ascii="Times New Roman" w:hAnsi="Times New Roman" w:cs="Times New Roman"/>
          <w:sz w:val="24"/>
          <w:szCs w:val="24"/>
        </w:rPr>
        <w:t>are</w:t>
      </w:r>
      <w:proofErr w:type="gramEnd"/>
      <w:r w:rsidRPr="00FD6DFD">
        <w:rPr>
          <w:rFonts w:ascii="Times New Roman" w:hAnsi="Times New Roman" w:cs="Times New Roman"/>
          <w:sz w:val="24"/>
          <w:szCs w:val="24"/>
        </w:rPr>
        <w:t>:</w:t>
      </w:r>
      <w:bookmarkStart w:id="38" w:name="_Hlk532585146"/>
    </w:p>
    <w:bookmarkEnd w:id="38"/>
    <w:p w:rsidR="0093425A" w:rsidRDefault="0093425A" w:rsidP="007F7D3F">
      <w:pPr>
        <w:numPr>
          <w:ilvl w:val="0"/>
          <w:numId w:val="8"/>
        </w:numPr>
        <w:spacing w:line="360" w:lineRule="auto"/>
        <w:contextualSpacing/>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General Savings </w:t>
      </w:r>
    </w:p>
    <w:p w:rsidR="0093425A" w:rsidRPr="00FD6DFD" w:rsidRDefault="0093425A" w:rsidP="007F7D3F">
      <w:pPr>
        <w:numPr>
          <w:ilvl w:val="0"/>
          <w:numId w:val="8"/>
        </w:numPr>
        <w:spacing w:line="360" w:lineRule="auto"/>
        <w:contextualSpacing/>
        <w:jc w:val="both"/>
        <w:rPr>
          <w:rFonts w:ascii="Times New Roman" w:hAnsi="Times New Roman" w:cs="Times New Roman"/>
          <w:b/>
          <w:color w:val="000000" w:themeColor="text1"/>
          <w:sz w:val="24"/>
          <w:szCs w:val="24"/>
        </w:rPr>
      </w:pPr>
      <w:r w:rsidRPr="00FD6DFD">
        <w:rPr>
          <w:rFonts w:ascii="Times New Roman" w:hAnsi="Times New Roman" w:cs="Times New Roman"/>
          <w:b/>
          <w:color w:val="000000" w:themeColor="text1"/>
          <w:sz w:val="24"/>
          <w:szCs w:val="24"/>
        </w:rPr>
        <w:t xml:space="preserve">City </w:t>
      </w:r>
      <w:r w:rsidRPr="00A97CEC">
        <w:rPr>
          <w:rFonts w:ascii="Times New Roman" w:hAnsi="Times New Roman" w:cs="Times New Roman"/>
          <w:b/>
          <w:noProof/>
          <w:color w:val="000000" w:themeColor="text1"/>
          <w:sz w:val="24"/>
          <w:szCs w:val="24"/>
        </w:rPr>
        <w:t>Onayash</w:t>
      </w:r>
    </w:p>
    <w:p w:rsidR="0093425A" w:rsidRPr="00FD6DFD" w:rsidRDefault="0093425A" w:rsidP="007F7D3F">
      <w:pPr>
        <w:numPr>
          <w:ilvl w:val="0"/>
          <w:numId w:val="8"/>
        </w:numPr>
        <w:spacing w:line="360" w:lineRule="auto"/>
        <w:contextualSpacing/>
        <w:jc w:val="both"/>
        <w:rPr>
          <w:rFonts w:ascii="Times New Roman" w:hAnsi="Times New Roman" w:cs="Times New Roman"/>
          <w:b/>
          <w:color w:val="000000" w:themeColor="text1"/>
          <w:sz w:val="24"/>
          <w:szCs w:val="24"/>
        </w:rPr>
      </w:pPr>
      <w:bookmarkStart w:id="39" w:name="_Hlk533519161"/>
      <w:r w:rsidRPr="00FD6DFD">
        <w:rPr>
          <w:rFonts w:ascii="Times New Roman" w:hAnsi="Times New Roman" w:cs="Times New Roman"/>
          <w:b/>
          <w:color w:val="000000" w:themeColor="text1"/>
          <w:sz w:val="24"/>
          <w:szCs w:val="24"/>
        </w:rPr>
        <w:t xml:space="preserve">City </w:t>
      </w:r>
      <w:proofErr w:type="spellStart"/>
      <w:r w:rsidRPr="00FD6DFD">
        <w:rPr>
          <w:rFonts w:ascii="Times New Roman" w:hAnsi="Times New Roman" w:cs="Times New Roman"/>
          <w:b/>
          <w:color w:val="000000" w:themeColor="text1"/>
          <w:sz w:val="24"/>
          <w:szCs w:val="24"/>
        </w:rPr>
        <w:t>Shomriddhi</w:t>
      </w:r>
      <w:proofErr w:type="spellEnd"/>
      <w:r w:rsidRPr="00FD6DFD">
        <w:rPr>
          <w:rFonts w:ascii="Times New Roman" w:hAnsi="Times New Roman" w:cs="Times New Roman"/>
          <w:b/>
          <w:color w:val="000000" w:themeColor="text1"/>
          <w:sz w:val="24"/>
          <w:szCs w:val="24"/>
        </w:rPr>
        <w:t xml:space="preserve"> </w:t>
      </w:r>
    </w:p>
    <w:p w:rsidR="00293B4A" w:rsidRDefault="00293B4A" w:rsidP="007F7D3F">
      <w:pPr>
        <w:numPr>
          <w:ilvl w:val="0"/>
          <w:numId w:val="8"/>
        </w:numPr>
        <w:spacing w:line="360" w:lineRule="auto"/>
        <w:contextualSpacing/>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Other Special Accounts</w:t>
      </w:r>
    </w:p>
    <w:bookmarkEnd w:id="39"/>
    <w:p w:rsidR="006B25E4" w:rsidRDefault="006B25E4" w:rsidP="00322A7C">
      <w:pPr>
        <w:pStyle w:val="ListParagraph"/>
        <w:numPr>
          <w:ilvl w:val="0"/>
          <w:numId w:val="25"/>
        </w:numPr>
        <w:spacing w:after="0" w:line="360" w:lineRule="auto"/>
        <w:jc w:val="both"/>
        <w:rPr>
          <w:rFonts w:ascii="Times New Roman" w:hAnsi="Times New Roman" w:cs="Times New Roman"/>
          <w:color w:val="000000" w:themeColor="text1"/>
          <w:sz w:val="24"/>
          <w:szCs w:val="24"/>
        </w:rPr>
      </w:pPr>
      <w:r w:rsidRPr="006B25E4">
        <w:rPr>
          <w:rFonts w:ascii="Times New Roman" w:hAnsi="Times New Roman" w:cs="Times New Roman"/>
          <w:color w:val="000000" w:themeColor="text1"/>
          <w:sz w:val="24"/>
          <w:szCs w:val="24"/>
        </w:rPr>
        <w:t>City Savings Delight</w:t>
      </w:r>
    </w:p>
    <w:p w:rsidR="006B25E4" w:rsidRPr="006B25E4" w:rsidRDefault="006B25E4" w:rsidP="00322A7C">
      <w:pPr>
        <w:pStyle w:val="ListParagraph"/>
        <w:numPr>
          <w:ilvl w:val="0"/>
          <w:numId w:val="25"/>
        </w:numPr>
        <w:spacing w:after="0" w:line="360" w:lineRule="auto"/>
        <w:jc w:val="both"/>
        <w:rPr>
          <w:rFonts w:ascii="Times New Roman" w:hAnsi="Times New Roman" w:cs="Times New Roman"/>
          <w:color w:val="000000" w:themeColor="text1"/>
          <w:sz w:val="24"/>
          <w:szCs w:val="24"/>
        </w:rPr>
      </w:pPr>
      <w:r w:rsidRPr="006B25E4">
        <w:rPr>
          <w:rFonts w:ascii="Times New Roman" w:hAnsi="Times New Roman" w:cs="Times New Roman"/>
          <w:color w:val="000000" w:themeColor="text1"/>
          <w:sz w:val="24"/>
          <w:szCs w:val="24"/>
        </w:rPr>
        <w:t xml:space="preserve">City </w:t>
      </w:r>
      <w:proofErr w:type="spellStart"/>
      <w:r w:rsidRPr="006B25E4">
        <w:rPr>
          <w:rFonts w:ascii="Times New Roman" w:hAnsi="Times New Roman" w:cs="Times New Roman"/>
          <w:color w:val="000000" w:themeColor="text1"/>
          <w:sz w:val="24"/>
          <w:szCs w:val="24"/>
        </w:rPr>
        <w:t>Ichchapurun</w:t>
      </w:r>
      <w:proofErr w:type="spellEnd"/>
      <w:r w:rsidRPr="006B25E4">
        <w:rPr>
          <w:rFonts w:ascii="Times New Roman" w:hAnsi="Times New Roman" w:cs="Times New Roman"/>
          <w:color w:val="000000" w:themeColor="text1"/>
          <w:sz w:val="24"/>
          <w:szCs w:val="24"/>
        </w:rPr>
        <w:t xml:space="preserve"> </w:t>
      </w:r>
    </w:p>
    <w:p w:rsidR="006B25E4" w:rsidRDefault="006B25E4" w:rsidP="00322A7C">
      <w:pPr>
        <w:pStyle w:val="ListParagraph"/>
        <w:numPr>
          <w:ilvl w:val="0"/>
          <w:numId w:val="25"/>
        </w:numPr>
        <w:spacing w:after="0" w:line="360" w:lineRule="auto"/>
        <w:jc w:val="both"/>
        <w:rPr>
          <w:rFonts w:ascii="Times New Roman" w:hAnsi="Times New Roman" w:cs="Times New Roman"/>
          <w:color w:val="000000" w:themeColor="text1"/>
          <w:sz w:val="24"/>
          <w:szCs w:val="24"/>
        </w:rPr>
      </w:pPr>
      <w:r w:rsidRPr="006B25E4">
        <w:rPr>
          <w:rFonts w:ascii="Times New Roman" w:hAnsi="Times New Roman" w:cs="Times New Roman"/>
          <w:color w:val="000000" w:themeColor="text1"/>
          <w:sz w:val="24"/>
          <w:szCs w:val="24"/>
        </w:rPr>
        <w:t xml:space="preserve">City </w:t>
      </w:r>
      <w:proofErr w:type="spellStart"/>
      <w:r w:rsidRPr="006B25E4">
        <w:rPr>
          <w:rFonts w:ascii="Times New Roman" w:hAnsi="Times New Roman" w:cs="Times New Roman"/>
          <w:color w:val="000000" w:themeColor="text1"/>
          <w:sz w:val="24"/>
          <w:szCs w:val="24"/>
        </w:rPr>
        <w:t>Digun</w:t>
      </w:r>
      <w:proofErr w:type="spellEnd"/>
      <w:r w:rsidRPr="006B25E4">
        <w:rPr>
          <w:rFonts w:ascii="Times New Roman" w:hAnsi="Times New Roman" w:cs="Times New Roman"/>
          <w:color w:val="000000" w:themeColor="text1"/>
          <w:sz w:val="24"/>
          <w:szCs w:val="24"/>
        </w:rPr>
        <w:t xml:space="preserve"> </w:t>
      </w:r>
      <w:r w:rsidRPr="00A97CEC">
        <w:rPr>
          <w:rFonts w:ascii="Times New Roman" w:hAnsi="Times New Roman" w:cs="Times New Roman"/>
          <w:noProof/>
          <w:color w:val="000000" w:themeColor="text1"/>
          <w:sz w:val="24"/>
          <w:szCs w:val="24"/>
        </w:rPr>
        <w:t>Praptee</w:t>
      </w:r>
      <w:r w:rsidRPr="006B25E4">
        <w:rPr>
          <w:rFonts w:ascii="Times New Roman" w:hAnsi="Times New Roman" w:cs="Times New Roman"/>
          <w:color w:val="000000" w:themeColor="text1"/>
          <w:sz w:val="24"/>
          <w:szCs w:val="24"/>
        </w:rPr>
        <w:t xml:space="preserve"> </w:t>
      </w:r>
    </w:p>
    <w:p w:rsidR="00696C91" w:rsidRPr="00696C91" w:rsidRDefault="00696C91" w:rsidP="00696C91">
      <w:pPr>
        <w:pStyle w:val="ListParagraph"/>
        <w:numPr>
          <w:ilvl w:val="0"/>
          <w:numId w:val="25"/>
        </w:numPr>
        <w:spacing w:after="0" w:line="360" w:lineRule="auto"/>
        <w:jc w:val="both"/>
        <w:rPr>
          <w:rFonts w:ascii="Times New Roman" w:hAnsi="Times New Roman" w:cs="Times New Roman"/>
          <w:color w:val="000000" w:themeColor="text1"/>
          <w:sz w:val="24"/>
          <w:szCs w:val="24"/>
        </w:rPr>
      </w:pPr>
      <w:r w:rsidRPr="006B25E4">
        <w:rPr>
          <w:rFonts w:ascii="Times New Roman" w:hAnsi="Times New Roman" w:cs="Times New Roman"/>
          <w:color w:val="000000" w:themeColor="text1"/>
          <w:sz w:val="24"/>
          <w:szCs w:val="24"/>
        </w:rPr>
        <w:t xml:space="preserve">City </w:t>
      </w:r>
      <w:r w:rsidRPr="00A97CEC">
        <w:rPr>
          <w:rFonts w:ascii="Times New Roman" w:hAnsi="Times New Roman" w:cs="Times New Roman"/>
          <w:noProof/>
          <w:color w:val="000000" w:themeColor="text1"/>
          <w:sz w:val="24"/>
          <w:szCs w:val="24"/>
        </w:rPr>
        <w:t>Bunon</w:t>
      </w:r>
    </w:p>
    <w:p w:rsidR="00293B4A" w:rsidRDefault="006B25E4" w:rsidP="00F07B36">
      <w:pPr>
        <w:pStyle w:val="ListParagraph"/>
        <w:numPr>
          <w:ilvl w:val="0"/>
          <w:numId w:val="25"/>
        </w:numPr>
        <w:spacing w:after="0" w:line="360" w:lineRule="auto"/>
        <w:jc w:val="both"/>
        <w:rPr>
          <w:rFonts w:ascii="Times New Roman" w:hAnsi="Times New Roman" w:cs="Times New Roman"/>
          <w:color w:val="000000" w:themeColor="text1"/>
          <w:sz w:val="24"/>
          <w:szCs w:val="24"/>
        </w:rPr>
      </w:pPr>
      <w:r w:rsidRPr="006B25E4">
        <w:rPr>
          <w:rFonts w:ascii="Times New Roman" w:hAnsi="Times New Roman" w:cs="Times New Roman"/>
          <w:color w:val="000000" w:themeColor="text1"/>
          <w:sz w:val="24"/>
          <w:szCs w:val="24"/>
        </w:rPr>
        <w:t>City Youth School Pla</w:t>
      </w:r>
      <w:r w:rsidR="000E09C9">
        <w:rPr>
          <w:rFonts w:ascii="Times New Roman" w:hAnsi="Times New Roman" w:cs="Times New Roman"/>
          <w:color w:val="000000" w:themeColor="text1"/>
          <w:sz w:val="24"/>
          <w:szCs w:val="24"/>
        </w:rPr>
        <w:t>n</w:t>
      </w:r>
    </w:p>
    <w:p w:rsidR="000E09C9" w:rsidRPr="00FC688D" w:rsidRDefault="00696C91" w:rsidP="00FC688D">
      <w:pPr>
        <w:numPr>
          <w:ilvl w:val="0"/>
          <w:numId w:val="25"/>
        </w:numPr>
        <w:spacing w:after="0" w:line="360" w:lineRule="auto"/>
        <w:contextualSpacing/>
        <w:jc w:val="both"/>
        <w:rPr>
          <w:rFonts w:ascii="Times New Roman" w:hAnsi="Times New Roman" w:cs="Times New Roman"/>
          <w:color w:val="000000" w:themeColor="text1"/>
          <w:sz w:val="24"/>
          <w:szCs w:val="24"/>
        </w:rPr>
      </w:pPr>
      <w:r w:rsidRPr="003A1D59">
        <w:rPr>
          <w:rFonts w:ascii="Times New Roman" w:hAnsi="Times New Roman" w:cs="Times New Roman"/>
          <w:color w:val="000000" w:themeColor="text1"/>
          <w:sz w:val="24"/>
          <w:szCs w:val="24"/>
        </w:rPr>
        <w:t xml:space="preserve">City </w:t>
      </w:r>
      <w:proofErr w:type="spellStart"/>
      <w:r w:rsidRPr="003A1D59">
        <w:rPr>
          <w:rFonts w:ascii="Times New Roman" w:hAnsi="Times New Roman" w:cs="Times New Roman"/>
          <w:color w:val="000000" w:themeColor="text1"/>
          <w:sz w:val="24"/>
          <w:szCs w:val="24"/>
        </w:rPr>
        <w:t>Projonmo</w:t>
      </w:r>
      <w:proofErr w:type="spellEnd"/>
    </w:p>
    <w:p w:rsidR="009A206B" w:rsidRPr="009A206B" w:rsidRDefault="0093425A" w:rsidP="009A206B">
      <w:pPr>
        <w:pStyle w:val="Heading4"/>
        <w:numPr>
          <w:ilvl w:val="0"/>
          <w:numId w:val="41"/>
        </w:numPr>
      </w:pPr>
      <w:r w:rsidRPr="008D2143">
        <w:lastRenderedPageBreak/>
        <w:t>General Savings</w:t>
      </w:r>
      <w:r>
        <w:t xml:space="preserve">: </w:t>
      </w:r>
    </w:p>
    <w:p w:rsidR="0093425A" w:rsidRDefault="009A206B" w:rsidP="0093425A">
      <w:pPr>
        <w:spacing w:line="360" w:lineRule="auto"/>
        <w:jc w:val="both"/>
        <w:rPr>
          <w:rFonts w:ascii="Times New Roman" w:hAnsi="Times New Roman" w:cs="Times New Roman"/>
          <w:color w:val="000000" w:themeColor="text1"/>
          <w:sz w:val="24"/>
          <w:szCs w:val="24"/>
        </w:rPr>
        <w:sectPr w:rsidR="0093425A" w:rsidSect="000E3180">
          <w:footerReference w:type="first" r:id="rId22"/>
          <w:pgSz w:w="11906" w:h="16838" w:code="9"/>
          <w:pgMar w:top="1440" w:right="1440" w:bottom="1440" w:left="1440" w:header="720" w:footer="720" w:gutter="0"/>
          <w:pgNumType w:start="1"/>
          <w:cols w:space="720"/>
          <w:titlePg/>
          <w:docGrid w:linePitch="360"/>
        </w:sectPr>
      </w:pPr>
      <w:bookmarkStart w:id="40" w:name="_Hlk532585540"/>
      <w:r>
        <w:rPr>
          <w:rFonts w:ascii="Times New Roman" w:hAnsi="Times New Roman" w:cs="Times New Roman"/>
          <w:noProof/>
          <w:color w:val="000000" w:themeColor="text1"/>
          <w:sz w:val="24"/>
          <w:szCs w:val="24"/>
        </w:rPr>
        <w:t xml:space="preserve">Its </w:t>
      </w:r>
      <w:r w:rsidR="00A97CEC">
        <w:rPr>
          <w:rFonts w:ascii="Times New Roman" w:hAnsi="Times New Roman" w:cs="Times New Roman"/>
          <w:noProof/>
          <w:color w:val="000000" w:themeColor="text1"/>
          <w:sz w:val="24"/>
          <w:szCs w:val="24"/>
        </w:rPr>
        <w:t xml:space="preserve">A </w:t>
      </w:r>
      <w:r>
        <w:rPr>
          <w:rFonts w:ascii="Times New Roman" w:hAnsi="Times New Roman" w:cs="Times New Roman"/>
          <w:noProof/>
          <w:color w:val="000000" w:themeColor="text1"/>
          <w:sz w:val="24"/>
          <w:szCs w:val="24"/>
        </w:rPr>
        <w:t xml:space="preserve">common kind of </w:t>
      </w:r>
      <w:r w:rsidR="00A97CEC">
        <w:rPr>
          <w:rFonts w:ascii="Times New Roman" w:hAnsi="Times New Roman" w:cs="Times New Roman"/>
          <w:noProof/>
          <w:color w:val="000000" w:themeColor="text1"/>
          <w:sz w:val="24"/>
          <w:szCs w:val="24"/>
        </w:rPr>
        <w:t>s</w:t>
      </w:r>
      <w:r w:rsidR="0093425A" w:rsidRPr="00A97CEC">
        <w:rPr>
          <w:rFonts w:ascii="Times New Roman" w:hAnsi="Times New Roman" w:cs="Times New Roman"/>
          <w:noProof/>
          <w:color w:val="000000" w:themeColor="text1"/>
          <w:sz w:val="24"/>
          <w:szCs w:val="24"/>
        </w:rPr>
        <w:t>avings</w:t>
      </w:r>
      <w:r w:rsidR="0093425A">
        <w:rPr>
          <w:rFonts w:ascii="Times New Roman" w:hAnsi="Times New Roman" w:cs="Times New Roman"/>
          <w:color w:val="000000" w:themeColor="text1"/>
          <w:sz w:val="24"/>
          <w:szCs w:val="24"/>
        </w:rPr>
        <w:t xml:space="preserve"> account</w:t>
      </w:r>
      <w:r w:rsidR="0093425A" w:rsidRPr="0061045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with interest facility</w:t>
      </w:r>
      <w:r w:rsidR="0093425A" w:rsidRPr="0061045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proofErr w:type="gramStart"/>
      <w:r>
        <w:rPr>
          <w:rFonts w:ascii="Times New Roman" w:hAnsi="Times New Roman" w:cs="Times New Roman"/>
          <w:color w:val="000000" w:themeColor="text1"/>
          <w:sz w:val="24"/>
          <w:szCs w:val="24"/>
        </w:rPr>
        <w:t>This kind of account have</w:t>
      </w:r>
      <w:proofErr w:type="gramEnd"/>
      <w:r>
        <w:rPr>
          <w:rFonts w:ascii="Times New Roman" w:hAnsi="Times New Roman" w:cs="Times New Roman"/>
          <w:color w:val="000000" w:themeColor="text1"/>
          <w:sz w:val="24"/>
          <w:szCs w:val="24"/>
        </w:rPr>
        <w:t xml:space="preserve"> a limit of withdrawal. At a moment a person cannot withdraw more than 25% of his/her total balance.</w:t>
      </w:r>
    </w:p>
    <w:bookmarkEnd w:id="40"/>
    <w:p w:rsidR="0093425A" w:rsidRDefault="0093425A" w:rsidP="0093425A">
      <w:pPr>
        <w:spacing w:line="360" w:lineRule="auto"/>
        <w:contextualSpacing/>
        <w:jc w:val="both"/>
        <w:rPr>
          <w:rFonts w:ascii="Times New Roman" w:hAnsi="Times New Roman" w:cs="Times New Roman"/>
          <w:color w:val="000000" w:themeColor="text1"/>
          <w:sz w:val="24"/>
          <w:szCs w:val="24"/>
        </w:rPr>
      </w:pPr>
    </w:p>
    <w:p w:rsidR="0093425A" w:rsidRDefault="0093425A" w:rsidP="00DC5F71">
      <w:pPr>
        <w:pStyle w:val="Heading4"/>
        <w:numPr>
          <w:ilvl w:val="0"/>
          <w:numId w:val="40"/>
        </w:numPr>
        <w:spacing w:line="360" w:lineRule="auto"/>
      </w:pPr>
      <w:r w:rsidRPr="00A97CEC">
        <w:t xml:space="preserve">City </w:t>
      </w:r>
      <w:proofErr w:type="spellStart"/>
      <w:r w:rsidRPr="00A97CEC">
        <w:t>Onayash</w:t>
      </w:r>
      <w:proofErr w:type="spellEnd"/>
      <w:r w:rsidRPr="00A97CEC">
        <w:t xml:space="preserve">: </w:t>
      </w:r>
    </w:p>
    <w:p w:rsidR="00E913B5" w:rsidRPr="00E913B5" w:rsidRDefault="00E913B5" w:rsidP="00E913B5">
      <w:pPr>
        <w:spacing w:line="360" w:lineRule="auto"/>
        <w:rPr>
          <w:rFonts w:ascii="Times New Roman" w:hAnsi="Times New Roman" w:cs="Times New Roman"/>
          <w:sz w:val="24"/>
        </w:rPr>
      </w:pPr>
      <w:r w:rsidRPr="00E913B5">
        <w:rPr>
          <w:rFonts w:ascii="Times New Roman" w:hAnsi="Times New Roman" w:cs="Times New Roman"/>
          <w:sz w:val="24"/>
        </w:rPr>
        <w:t xml:space="preserve">It is same as general savings account, but its new </w:t>
      </w:r>
      <w:proofErr w:type="spellStart"/>
      <w:r w:rsidRPr="00E913B5">
        <w:rPr>
          <w:rFonts w:ascii="Times New Roman" w:hAnsi="Times New Roman" w:cs="Times New Roman"/>
          <w:sz w:val="24"/>
        </w:rPr>
        <w:t>feture</w:t>
      </w:r>
      <w:proofErr w:type="spellEnd"/>
      <w:r w:rsidRPr="00E913B5">
        <w:rPr>
          <w:rFonts w:ascii="Times New Roman" w:hAnsi="Times New Roman" w:cs="Times New Roman"/>
          <w:sz w:val="24"/>
        </w:rPr>
        <w:t xml:space="preserve"> is </w:t>
      </w:r>
      <w:proofErr w:type="gramStart"/>
      <w:r w:rsidRPr="00E913B5">
        <w:rPr>
          <w:rFonts w:ascii="Times New Roman" w:hAnsi="Times New Roman" w:cs="Times New Roman"/>
          <w:sz w:val="24"/>
        </w:rPr>
        <w:t>its</w:t>
      </w:r>
      <w:proofErr w:type="gramEnd"/>
      <w:r w:rsidRPr="00E913B5">
        <w:rPr>
          <w:rFonts w:ascii="Times New Roman" w:hAnsi="Times New Roman" w:cs="Times New Roman"/>
          <w:sz w:val="24"/>
        </w:rPr>
        <w:t xml:space="preserve"> provide interest on each month basis with a condition of minimum balance of 25000 tk.</w:t>
      </w:r>
    </w:p>
    <w:p w:rsidR="0093425A" w:rsidRPr="008D2143" w:rsidRDefault="0093425A" w:rsidP="0093425A">
      <w:pPr>
        <w:spacing w:line="360" w:lineRule="auto"/>
        <w:jc w:val="both"/>
        <w:rPr>
          <w:rFonts w:ascii="Times New Roman" w:hAnsi="Times New Roman" w:cs="Times New Roman"/>
          <w:color w:val="000000" w:themeColor="text1"/>
          <w:sz w:val="24"/>
          <w:szCs w:val="24"/>
        </w:rPr>
      </w:pPr>
      <w:r w:rsidRPr="008D2143">
        <w:rPr>
          <w:rFonts w:ascii="Times New Roman" w:hAnsi="Times New Roman" w:cs="Times New Roman"/>
          <w:color w:val="000000" w:themeColor="text1"/>
          <w:sz w:val="24"/>
          <w:szCs w:val="24"/>
        </w:rPr>
        <w:t xml:space="preserve">.  </w:t>
      </w:r>
    </w:p>
    <w:p w:rsidR="00DC5F71" w:rsidRPr="00DC5F71" w:rsidRDefault="0093425A" w:rsidP="00DC5F71">
      <w:pPr>
        <w:pStyle w:val="Heading4"/>
        <w:numPr>
          <w:ilvl w:val="0"/>
          <w:numId w:val="40"/>
        </w:numPr>
        <w:spacing w:line="360" w:lineRule="auto"/>
      </w:pPr>
      <w:r w:rsidRPr="008D2143">
        <w:t xml:space="preserve">City </w:t>
      </w:r>
      <w:proofErr w:type="spellStart"/>
      <w:r w:rsidRPr="008D2143">
        <w:t>Shomriddhi</w:t>
      </w:r>
      <w:proofErr w:type="spellEnd"/>
      <w:r w:rsidRPr="008D2143">
        <w:t xml:space="preserve">: </w:t>
      </w:r>
    </w:p>
    <w:p w:rsidR="0093425A" w:rsidRPr="008529E5" w:rsidRDefault="00E913B5" w:rsidP="0093425A">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It</w:t>
      </w:r>
      <w:r w:rsidR="0093425A" w:rsidRPr="008D2143">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can be called</w:t>
      </w:r>
      <w:r w:rsidR="0093425A" w:rsidRPr="008D2143">
        <w:rPr>
          <w:rFonts w:ascii="Times New Roman" w:hAnsi="Times New Roman" w:cs="Times New Roman"/>
          <w:color w:val="000000" w:themeColor="text1"/>
          <w:sz w:val="24"/>
          <w:szCs w:val="24"/>
        </w:rPr>
        <w:t xml:space="preserve"> an excellent DPS service </w:t>
      </w:r>
      <w:r>
        <w:rPr>
          <w:rFonts w:ascii="Times New Roman" w:hAnsi="Times New Roman" w:cs="Times New Roman"/>
          <w:color w:val="000000" w:themeColor="text1"/>
          <w:sz w:val="24"/>
          <w:szCs w:val="24"/>
        </w:rPr>
        <w:t>providing</w:t>
      </w:r>
      <w:r w:rsidR="0093425A" w:rsidRPr="008D2143">
        <w:rPr>
          <w:rFonts w:ascii="Times New Roman" w:hAnsi="Times New Roman" w:cs="Times New Roman"/>
          <w:color w:val="000000" w:themeColor="text1"/>
          <w:sz w:val="24"/>
          <w:szCs w:val="24"/>
        </w:rPr>
        <w:t xml:space="preserve"> markedly </w:t>
      </w:r>
      <w:r w:rsidRPr="008D2143">
        <w:rPr>
          <w:rFonts w:ascii="Times New Roman" w:hAnsi="Times New Roman" w:cs="Times New Roman"/>
          <w:color w:val="000000" w:themeColor="text1"/>
          <w:sz w:val="24"/>
          <w:szCs w:val="24"/>
        </w:rPr>
        <w:t>extra</w:t>
      </w:r>
      <w:r w:rsidR="0093425A" w:rsidRPr="008D2143">
        <w:rPr>
          <w:rFonts w:ascii="Times New Roman" w:hAnsi="Times New Roman" w:cs="Times New Roman"/>
          <w:color w:val="000000" w:themeColor="text1"/>
          <w:sz w:val="24"/>
          <w:szCs w:val="24"/>
        </w:rPr>
        <w:t xml:space="preserve"> </w:t>
      </w:r>
      <w:r w:rsidRPr="008D2143">
        <w:rPr>
          <w:rFonts w:ascii="Times New Roman" w:hAnsi="Times New Roman" w:cs="Times New Roman"/>
          <w:color w:val="000000" w:themeColor="text1"/>
          <w:sz w:val="24"/>
          <w:szCs w:val="24"/>
        </w:rPr>
        <w:t>striking</w:t>
      </w:r>
      <w:r>
        <w:rPr>
          <w:rFonts w:ascii="Times New Roman" w:hAnsi="Times New Roman" w:cs="Times New Roman"/>
          <w:color w:val="000000" w:themeColor="text1"/>
          <w:sz w:val="24"/>
          <w:szCs w:val="24"/>
        </w:rPr>
        <w:t xml:space="preserve"> service to the customers</w:t>
      </w:r>
      <w:r w:rsidR="0093425A" w:rsidRPr="008D2143">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compare to</w:t>
      </w:r>
      <w:r w:rsidR="0093425A" w:rsidRPr="008D2143">
        <w:rPr>
          <w:rFonts w:ascii="Times New Roman" w:hAnsi="Times New Roman" w:cs="Times New Roman"/>
          <w:color w:val="000000" w:themeColor="text1"/>
          <w:sz w:val="24"/>
          <w:szCs w:val="24"/>
        </w:rPr>
        <w:t xml:space="preserve"> the </w:t>
      </w:r>
      <w:r>
        <w:rPr>
          <w:rFonts w:ascii="Times New Roman" w:hAnsi="Times New Roman" w:cs="Times New Roman"/>
          <w:color w:val="000000" w:themeColor="text1"/>
          <w:sz w:val="24"/>
          <w:szCs w:val="24"/>
        </w:rPr>
        <w:t xml:space="preserve">other </w:t>
      </w:r>
      <w:r w:rsidR="0093425A" w:rsidRPr="00A97CEC">
        <w:rPr>
          <w:rFonts w:ascii="Times New Roman" w:hAnsi="Times New Roman" w:cs="Times New Roman"/>
          <w:noProof/>
          <w:color w:val="000000" w:themeColor="text1"/>
          <w:sz w:val="24"/>
          <w:szCs w:val="24"/>
        </w:rPr>
        <w:t>widespread</w:t>
      </w:r>
      <w:r w:rsidR="0093425A" w:rsidRPr="008D2143">
        <w:rPr>
          <w:rFonts w:ascii="Times New Roman" w:hAnsi="Times New Roman" w:cs="Times New Roman"/>
          <w:color w:val="000000" w:themeColor="text1"/>
          <w:sz w:val="24"/>
          <w:szCs w:val="24"/>
        </w:rPr>
        <w:t xml:space="preserve"> DPS services</w:t>
      </w:r>
      <w:r>
        <w:rPr>
          <w:rFonts w:ascii="Times New Roman" w:hAnsi="Times New Roman" w:cs="Times New Roman"/>
          <w:color w:val="000000" w:themeColor="text1"/>
          <w:sz w:val="24"/>
          <w:szCs w:val="24"/>
        </w:rPr>
        <w:t xml:space="preserve"> provided by others.</w:t>
      </w:r>
      <w:r w:rsidR="0093425A" w:rsidRPr="008D2143">
        <w:rPr>
          <w:rFonts w:ascii="Times New Roman" w:hAnsi="Times New Roman" w:cs="Times New Roman"/>
          <w:color w:val="000000" w:themeColor="text1"/>
          <w:sz w:val="24"/>
          <w:szCs w:val="24"/>
        </w:rPr>
        <w:t xml:space="preserve"> </w:t>
      </w:r>
      <w:r w:rsidR="0093425A" w:rsidRPr="008D2143">
        <w:rPr>
          <w:rFonts w:ascii="Times New Roman" w:hAnsi="Times New Roman" w:cs="Times New Roman"/>
          <w:i/>
          <w:color w:val="000000" w:themeColor="text1"/>
          <w:sz w:val="24"/>
          <w:szCs w:val="24"/>
          <w:u w:val="single"/>
        </w:rPr>
        <w:t>Eligibility:</w:t>
      </w:r>
      <w:r w:rsidR="0093425A" w:rsidRPr="008D2143">
        <w:rPr>
          <w:rFonts w:ascii="Times New Roman" w:hAnsi="Times New Roman" w:cs="Times New Roman"/>
          <w:color w:val="000000" w:themeColor="text1"/>
          <w:sz w:val="24"/>
          <w:szCs w:val="24"/>
        </w:rPr>
        <w:t xml:space="preserve">  Nationality: Bangladeshi,</w:t>
      </w:r>
      <w:r w:rsidR="0093425A" w:rsidRPr="008D2143">
        <w:t xml:space="preserve"> </w:t>
      </w:r>
      <w:r w:rsidR="0093425A" w:rsidRPr="008D2143">
        <w:rPr>
          <w:rFonts w:ascii="Times New Roman" w:hAnsi="Times New Roman" w:cs="Times New Roman"/>
          <w:color w:val="000000" w:themeColor="text1"/>
          <w:sz w:val="24"/>
          <w:szCs w:val="24"/>
        </w:rPr>
        <w:t xml:space="preserve">Age: At least 18 </w:t>
      </w:r>
      <w:r w:rsidR="007E1195" w:rsidRPr="008D2143">
        <w:rPr>
          <w:rFonts w:ascii="Times New Roman" w:hAnsi="Times New Roman" w:cs="Times New Roman"/>
          <w:color w:val="000000" w:themeColor="text1"/>
          <w:sz w:val="24"/>
          <w:szCs w:val="24"/>
        </w:rPr>
        <w:t>years, Interest</w:t>
      </w:r>
      <w:r w:rsidR="0093425A" w:rsidRPr="008D2143">
        <w:rPr>
          <w:rFonts w:ascii="Times New Roman" w:hAnsi="Times New Roman" w:cs="Times New Roman"/>
          <w:color w:val="000000" w:themeColor="text1"/>
          <w:sz w:val="24"/>
          <w:szCs w:val="24"/>
        </w:rPr>
        <w:t xml:space="preserve"> Rate:   Term Interest Rate 3 (Three) Years 9.75 5 (Five) Years 9.75 7 (Seven) Years 9.75 10 (Ten) Years 9.75 </w:t>
      </w:r>
    </w:p>
    <w:p w:rsidR="006D0367" w:rsidRPr="000A3F7C" w:rsidRDefault="006B25E4" w:rsidP="000A3F7C">
      <w:pPr>
        <w:pStyle w:val="ListParagraph"/>
        <w:numPr>
          <w:ilvl w:val="0"/>
          <w:numId w:val="47"/>
        </w:numPr>
        <w:spacing w:line="360" w:lineRule="auto"/>
        <w:jc w:val="both"/>
        <w:rPr>
          <w:rFonts w:ascii="Times New Roman" w:hAnsi="Times New Roman" w:cs="Times New Roman"/>
          <w:color w:val="000000" w:themeColor="text1"/>
          <w:sz w:val="24"/>
          <w:szCs w:val="24"/>
        </w:rPr>
      </w:pPr>
      <w:r w:rsidRPr="00322A7C">
        <w:rPr>
          <w:rStyle w:val="Heading4Char"/>
        </w:rPr>
        <w:t>Other Special Accounts:</w:t>
      </w:r>
      <w:r w:rsidRPr="000A3F7C">
        <w:rPr>
          <w:rFonts w:ascii="Times New Roman" w:hAnsi="Times New Roman" w:cs="Times New Roman"/>
          <w:b/>
          <w:color w:val="000000" w:themeColor="text1"/>
          <w:sz w:val="24"/>
          <w:szCs w:val="24"/>
        </w:rPr>
        <w:t xml:space="preserve"> </w:t>
      </w:r>
      <w:r w:rsidRPr="000A3F7C">
        <w:rPr>
          <w:rFonts w:ascii="Times New Roman" w:hAnsi="Times New Roman" w:cs="Times New Roman"/>
          <w:color w:val="000000" w:themeColor="text1"/>
          <w:sz w:val="24"/>
          <w:szCs w:val="24"/>
        </w:rPr>
        <w:t xml:space="preserve">the </w:t>
      </w:r>
      <w:r w:rsidRPr="000A3F7C">
        <w:rPr>
          <w:rFonts w:ascii="Times New Roman" w:hAnsi="Times New Roman" w:cs="Times New Roman"/>
          <w:noProof/>
          <w:color w:val="000000" w:themeColor="text1"/>
          <w:sz w:val="24"/>
          <w:szCs w:val="24"/>
        </w:rPr>
        <w:t>other kind</w:t>
      </w:r>
      <w:r w:rsidRPr="000A3F7C">
        <w:rPr>
          <w:rFonts w:ascii="Times New Roman" w:hAnsi="Times New Roman" w:cs="Times New Roman"/>
          <w:color w:val="000000" w:themeColor="text1"/>
          <w:sz w:val="24"/>
          <w:szCs w:val="24"/>
        </w:rPr>
        <w:t xml:space="preserve"> of special tailor-made bank account service offered by the city bank limited are:</w:t>
      </w:r>
    </w:p>
    <w:p w:rsidR="006B25E4" w:rsidRDefault="006B25E4" w:rsidP="000E09C9">
      <w:pPr>
        <w:pStyle w:val="ListParagraph"/>
        <w:numPr>
          <w:ilvl w:val="0"/>
          <w:numId w:val="26"/>
        </w:numPr>
        <w:spacing w:line="360" w:lineRule="auto"/>
        <w:jc w:val="both"/>
        <w:rPr>
          <w:rFonts w:ascii="Times New Roman" w:hAnsi="Times New Roman" w:cs="Times New Roman"/>
          <w:color w:val="000000" w:themeColor="text1"/>
          <w:sz w:val="24"/>
          <w:szCs w:val="24"/>
        </w:rPr>
      </w:pPr>
      <w:r w:rsidRPr="000E09C9">
        <w:rPr>
          <w:rFonts w:ascii="Times New Roman" w:hAnsi="Times New Roman" w:cs="Times New Roman"/>
          <w:color w:val="000000" w:themeColor="text1"/>
          <w:sz w:val="24"/>
          <w:szCs w:val="24"/>
        </w:rPr>
        <w:t>City Savings Delight:</w:t>
      </w:r>
    </w:p>
    <w:p w:rsidR="00ED3594" w:rsidRPr="00ED3594" w:rsidRDefault="00ED3594" w:rsidP="00ED3594">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Providing 8% interest on daily basis savings, City savings delight provides the most recent innovative facility with the service of City Maxx card. </w:t>
      </w:r>
      <w:proofErr w:type="gramStart"/>
      <w:r>
        <w:rPr>
          <w:rFonts w:ascii="Times New Roman" w:hAnsi="Times New Roman" w:cs="Times New Roman"/>
          <w:color w:val="000000" w:themeColor="text1"/>
          <w:sz w:val="24"/>
          <w:szCs w:val="24"/>
        </w:rPr>
        <w:t>Encouraging people to labeling up savings capacity.</w:t>
      </w:r>
      <w:proofErr w:type="gramEnd"/>
    </w:p>
    <w:p w:rsidR="003A1D59" w:rsidRDefault="003A1D59" w:rsidP="000E09C9">
      <w:pPr>
        <w:pStyle w:val="ListParagraph"/>
        <w:numPr>
          <w:ilvl w:val="0"/>
          <w:numId w:val="26"/>
        </w:numPr>
        <w:spacing w:line="360" w:lineRule="auto"/>
        <w:jc w:val="both"/>
        <w:rPr>
          <w:rFonts w:ascii="Times New Roman" w:hAnsi="Times New Roman" w:cs="Times New Roman"/>
          <w:color w:val="000000" w:themeColor="text1"/>
          <w:sz w:val="24"/>
          <w:szCs w:val="24"/>
        </w:rPr>
      </w:pPr>
      <w:r w:rsidRPr="000E09C9">
        <w:rPr>
          <w:rFonts w:ascii="Times New Roman" w:hAnsi="Times New Roman" w:cs="Times New Roman"/>
          <w:color w:val="000000" w:themeColor="text1"/>
          <w:sz w:val="24"/>
          <w:szCs w:val="24"/>
        </w:rPr>
        <w:t xml:space="preserve">City </w:t>
      </w:r>
      <w:proofErr w:type="spellStart"/>
      <w:r w:rsidRPr="000E09C9">
        <w:rPr>
          <w:rFonts w:ascii="Times New Roman" w:hAnsi="Times New Roman" w:cs="Times New Roman"/>
          <w:color w:val="000000" w:themeColor="text1"/>
          <w:sz w:val="24"/>
          <w:szCs w:val="24"/>
        </w:rPr>
        <w:t>Projonmo</w:t>
      </w:r>
      <w:proofErr w:type="spellEnd"/>
      <w:r w:rsidRPr="000E09C9">
        <w:rPr>
          <w:rFonts w:ascii="Times New Roman" w:hAnsi="Times New Roman" w:cs="Times New Roman"/>
          <w:color w:val="000000" w:themeColor="text1"/>
          <w:sz w:val="24"/>
          <w:szCs w:val="24"/>
        </w:rPr>
        <w:t>:</w:t>
      </w:r>
    </w:p>
    <w:p w:rsidR="00FC688D" w:rsidRDefault="00ED3594" w:rsidP="00ED3594">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City </w:t>
      </w:r>
      <w:proofErr w:type="spellStart"/>
      <w:r w:rsidR="00E913B5">
        <w:rPr>
          <w:rFonts w:ascii="Times New Roman" w:hAnsi="Times New Roman" w:cs="Times New Roman"/>
          <w:color w:val="000000" w:themeColor="text1"/>
          <w:sz w:val="24"/>
          <w:szCs w:val="24"/>
        </w:rPr>
        <w:t>projonmo</w:t>
      </w:r>
      <w:proofErr w:type="spellEnd"/>
      <w:r w:rsidR="00E913B5">
        <w:rPr>
          <w:rFonts w:ascii="Times New Roman" w:hAnsi="Times New Roman" w:cs="Times New Roman"/>
          <w:color w:val="000000" w:themeColor="text1"/>
          <w:sz w:val="24"/>
          <w:szCs w:val="24"/>
        </w:rPr>
        <w:t xml:space="preserve"> a</w:t>
      </w:r>
      <w:r>
        <w:rPr>
          <w:rFonts w:ascii="Times New Roman" w:hAnsi="Times New Roman" w:cs="Times New Roman"/>
          <w:color w:val="000000" w:themeColor="text1"/>
          <w:sz w:val="24"/>
          <w:szCs w:val="24"/>
        </w:rPr>
        <w:t xml:space="preserve"> product for children, provid</w:t>
      </w:r>
      <w:r w:rsidR="00E913B5">
        <w:rPr>
          <w:rFonts w:ascii="Times New Roman" w:hAnsi="Times New Roman" w:cs="Times New Roman"/>
          <w:color w:val="000000" w:themeColor="text1"/>
          <w:sz w:val="24"/>
          <w:szCs w:val="24"/>
        </w:rPr>
        <w:t>ing</w:t>
      </w:r>
      <w:r>
        <w:rPr>
          <w:rFonts w:ascii="Times New Roman" w:hAnsi="Times New Roman" w:cs="Times New Roman"/>
          <w:color w:val="000000" w:themeColor="text1"/>
          <w:sz w:val="24"/>
          <w:szCs w:val="24"/>
        </w:rPr>
        <w:t xml:space="preserve"> them protection </w:t>
      </w:r>
      <w:r w:rsidR="00E913B5">
        <w:rPr>
          <w:rFonts w:ascii="Times New Roman" w:hAnsi="Times New Roman" w:cs="Times New Roman"/>
          <w:color w:val="000000" w:themeColor="text1"/>
          <w:sz w:val="24"/>
          <w:szCs w:val="24"/>
        </w:rPr>
        <w:t>intended for</w:t>
      </w:r>
      <w:r>
        <w:rPr>
          <w:rFonts w:ascii="Times New Roman" w:hAnsi="Times New Roman" w:cs="Times New Roman"/>
          <w:color w:val="000000" w:themeColor="text1"/>
          <w:sz w:val="24"/>
          <w:szCs w:val="24"/>
        </w:rPr>
        <w:t xml:space="preserve"> their future. </w:t>
      </w:r>
      <w:r w:rsidR="00E913B5">
        <w:rPr>
          <w:rFonts w:ascii="Times New Roman" w:hAnsi="Times New Roman" w:cs="Times New Roman"/>
          <w:color w:val="000000" w:themeColor="text1"/>
          <w:sz w:val="24"/>
          <w:szCs w:val="24"/>
        </w:rPr>
        <w:t>It can be opened by Custodian</w:t>
      </w:r>
      <w:r>
        <w:rPr>
          <w:rFonts w:ascii="Times New Roman" w:hAnsi="Times New Roman" w:cs="Times New Roman"/>
          <w:color w:val="000000" w:themeColor="text1"/>
          <w:sz w:val="24"/>
          <w:szCs w:val="24"/>
        </w:rPr>
        <w:t xml:space="preserve"> of </w:t>
      </w:r>
      <w:r w:rsidR="00E913B5">
        <w:rPr>
          <w:rFonts w:ascii="Times New Roman" w:hAnsi="Times New Roman" w:cs="Times New Roman"/>
          <w:color w:val="000000" w:themeColor="text1"/>
          <w:sz w:val="24"/>
          <w:szCs w:val="24"/>
        </w:rPr>
        <w:t>any</w:t>
      </w:r>
      <w:r>
        <w:rPr>
          <w:rFonts w:ascii="Times New Roman" w:hAnsi="Times New Roman" w:cs="Times New Roman"/>
          <w:color w:val="000000" w:themeColor="text1"/>
          <w:sz w:val="24"/>
          <w:szCs w:val="24"/>
        </w:rPr>
        <w:t xml:space="preserve"> </w:t>
      </w:r>
      <w:r w:rsidR="00E913B5">
        <w:rPr>
          <w:rFonts w:ascii="Times New Roman" w:hAnsi="Times New Roman" w:cs="Times New Roman"/>
          <w:color w:val="000000" w:themeColor="text1"/>
          <w:sz w:val="24"/>
          <w:szCs w:val="24"/>
        </w:rPr>
        <w:t>youngster</w:t>
      </w:r>
      <w:r>
        <w:rPr>
          <w:rFonts w:ascii="Times New Roman" w:hAnsi="Times New Roman" w:cs="Times New Roman"/>
          <w:color w:val="000000" w:themeColor="text1"/>
          <w:sz w:val="24"/>
          <w:szCs w:val="24"/>
        </w:rPr>
        <w:t xml:space="preserve"> for their </w:t>
      </w:r>
      <w:r w:rsidR="00E913B5">
        <w:rPr>
          <w:rFonts w:ascii="Times New Roman" w:hAnsi="Times New Roman" w:cs="Times New Roman"/>
          <w:color w:val="000000" w:themeColor="text1"/>
          <w:sz w:val="24"/>
          <w:szCs w:val="24"/>
        </w:rPr>
        <w:t>future</w:t>
      </w:r>
      <w:r>
        <w:rPr>
          <w:rFonts w:ascii="Times New Roman" w:hAnsi="Times New Roman" w:cs="Times New Roman"/>
          <w:color w:val="000000" w:themeColor="text1"/>
          <w:sz w:val="24"/>
          <w:szCs w:val="24"/>
        </w:rPr>
        <w:t>. It is a monthly deposit scheme.</w:t>
      </w:r>
    </w:p>
    <w:p w:rsidR="00FC688D" w:rsidRPr="00ED3594" w:rsidRDefault="00FC688D" w:rsidP="00ED3594">
      <w:pPr>
        <w:spacing w:line="360" w:lineRule="auto"/>
        <w:jc w:val="both"/>
        <w:rPr>
          <w:rFonts w:ascii="Times New Roman" w:hAnsi="Times New Roman" w:cs="Times New Roman"/>
          <w:color w:val="000000" w:themeColor="text1"/>
          <w:sz w:val="24"/>
          <w:szCs w:val="24"/>
        </w:rPr>
      </w:pPr>
    </w:p>
    <w:p w:rsidR="006B25E4" w:rsidRPr="00ED3594" w:rsidRDefault="006B25E4" w:rsidP="00ED3594">
      <w:pPr>
        <w:pStyle w:val="ListParagraph"/>
        <w:numPr>
          <w:ilvl w:val="0"/>
          <w:numId w:val="26"/>
        </w:numPr>
        <w:spacing w:line="360" w:lineRule="auto"/>
        <w:jc w:val="both"/>
        <w:rPr>
          <w:rFonts w:ascii="Times New Roman" w:hAnsi="Times New Roman" w:cs="Times New Roman"/>
          <w:color w:val="000000" w:themeColor="text1"/>
          <w:sz w:val="24"/>
          <w:szCs w:val="24"/>
        </w:rPr>
      </w:pPr>
      <w:r w:rsidRPr="00ED3594">
        <w:rPr>
          <w:rFonts w:ascii="Times New Roman" w:hAnsi="Times New Roman" w:cs="Times New Roman"/>
          <w:color w:val="000000" w:themeColor="text1"/>
          <w:sz w:val="24"/>
          <w:szCs w:val="24"/>
        </w:rPr>
        <w:t xml:space="preserve">City </w:t>
      </w:r>
      <w:proofErr w:type="spellStart"/>
      <w:r w:rsidRPr="00ED3594">
        <w:rPr>
          <w:rFonts w:ascii="Times New Roman" w:hAnsi="Times New Roman" w:cs="Times New Roman"/>
          <w:color w:val="000000" w:themeColor="text1"/>
          <w:sz w:val="24"/>
          <w:szCs w:val="24"/>
        </w:rPr>
        <w:t>Ichchapurun</w:t>
      </w:r>
      <w:proofErr w:type="spellEnd"/>
      <w:r w:rsidRPr="00ED3594">
        <w:rPr>
          <w:rFonts w:ascii="Times New Roman" w:hAnsi="Times New Roman" w:cs="Times New Roman"/>
          <w:color w:val="000000" w:themeColor="text1"/>
          <w:sz w:val="24"/>
          <w:szCs w:val="24"/>
        </w:rPr>
        <w:t xml:space="preserve">: </w:t>
      </w:r>
    </w:p>
    <w:p w:rsidR="006B25E4" w:rsidRDefault="000E5AB1" w:rsidP="006B25E4">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this account interest is appreciate in each month which is accumulated in fixed deposit account. </w:t>
      </w:r>
      <w:r w:rsidR="006B25E4" w:rsidRPr="008D2143">
        <w:rPr>
          <w:rFonts w:ascii="Times New Roman" w:hAnsi="Times New Roman" w:cs="Times New Roman"/>
          <w:color w:val="000000" w:themeColor="text1"/>
          <w:sz w:val="24"/>
          <w:szCs w:val="24"/>
        </w:rPr>
        <w:t xml:space="preserve">This service allows making interest and appreciating interest each month that accumulates in </w:t>
      </w:r>
      <w:r w:rsidR="00A97CEC">
        <w:rPr>
          <w:rFonts w:ascii="Times New Roman" w:hAnsi="Times New Roman" w:cs="Times New Roman"/>
          <w:color w:val="000000" w:themeColor="text1"/>
          <w:sz w:val="24"/>
          <w:szCs w:val="24"/>
        </w:rPr>
        <w:t xml:space="preserve">a </w:t>
      </w:r>
      <w:r w:rsidR="006B25E4" w:rsidRPr="00A97CEC">
        <w:rPr>
          <w:rFonts w:ascii="Times New Roman" w:hAnsi="Times New Roman" w:cs="Times New Roman"/>
          <w:noProof/>
          <w:color w:val="000000" w:themeColor="text1"/>
          <w:sz w:val="24"/>
          <w:szCs w:val="24"/>
        </w:rPr>
        <w:t>fixed</w:t>
      </w:r>
      <w:r w:rsidR="006B25E4" w:rsidRPr="008D2143">
        <w:rPr>
          <w:rFonts w:ascii="Times New Roman" w:hAnsi="Times New Roman" w:cs="Times New Roman"/>
          <w:color w:val="000000" w:themeColor="text1"/>
          <w:sz w:val="24"/>
          <w:szCs w:val="24"/>
        </w:rPr>
        <w:t xml:space="preserve"> deposit account</w:t>
      </w:r>
      <w:r>
        <w:rPr>
          <w:rFonts w:ascii="Times New Roman" w:hAnsi="Times New Roman" w:cs="Times New Roman"/>
          <w:color w:val="000000" w:themeColor="text1"/>
          <w:sz w:val="24"/>
          <w:szCs w:val="24"/>
        </w:rPr>
        <w:t>.</w:t>
      </w:r>
    </w:p>
    <w:p w:rsidR="0074308D" w:rsidRPr="008D2143" w:rsidRDefault="0074308D" w:rsidP="006B25E4">
      <w:pPr>
        <w:spacing w:line="360" w:lineRule="auto"/>
        <w:jc w:val="both"/>
        <w:rPr>
          <w:rFonts w:ascii="Times New Roman" w:hAnsi="Times New Roman" w:cs="Times New Roman"/>
          <w:color w:val="000000" w:themeColor="text1"/>
          <w:sz w:val="24"/>
          <w:szCs w:val="24"/>
        </w:rPr>
      </w:pPr>
    </w:p>
    <w:p w:rsidR="006B25E4" w:rsidRDefault="006B25E4" w:rsidP="000E09C9">
      <w:pPr>
        <w:pStyle w:val="ListParagraph"/>
        <w:numPr>
          <w:ilvl w:val="0"/>
          <w:numId w:val="26"/>
        </w:numPr>
        <w:spacing w:line="360" w:lineRule="auto"/>
        <w:jc w:val="both"/>
        <w:rPr>
          <w:rFonts w:ascii="Times New Roman" w:hAnsi="Times New Roman" w:cs="Times New Roman"/>
          <w:color w:val="000000" w:themeColor="text1"/>
          <w:sz w:val="24"/>
          <w:szCs w:val="24"/>
        </w:rPr>
      </w:pPr>
      <w:r w:rsidRPr="000E09C9">
        <w:rPr>
          <w:rFonts w:ascii="Times New Roman" w:hAnsi="Times New Roman" w:cs="Times New Roman"/>
          <w:color w:val="000000" w:themeColor="text1"/>
          <w:sz w:val="24"/>
          <w:szCs w:val="24"/>
        </w:rPr>
        <w:t xml:space="preserve">City </w:t>
      </w:r>
      <w:r w:rsidRPr="00A97CEC">
        <w:rPr>
          <w:rFonts w:ascii="Times New Roman" w:hAnsi="Times New Roman" w:cs="Times New Roman"/>
          <w:noProof/>
          <w:color w:val="000000" w:themeColor="text1"/>
          <w:sz w:val="24"/>
          <w:szCs w:val="24"/>
        </w:rPr>
        <w:t>Bunon</w:t>
      </w:r>
      <w:r w:rsidRPr="000E09C9">
        <w:rPr>
          <w:rFonts w:ascii="Times New Roman" w:hAnsi="Times New Roman" w:cs="Times New Roman"/>
          <w:color w:val="000000" w:themeColor="text1"/>
          <w:sz w:val="24"/>
          <w:szCs w:val="24"/>
        </w:rPr>
        <w:t>:</w:t>
      </w:r>
    </w:p>
    <w:p w:rsidR="00ED3594" w:rsidRPr="00ED3594" w:rsidRDefault="00ED3594" w:rsidP="00ED3594">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It is a special kind of account for garments worker, to help them to safe money with minimum cost. This account charges least amount of cost. </w:t>
      </w:r>
      <w:r w:rsidR="000E5AB1">
        <w:rPr>
          <w:rFonts w:ascii="Times New Roman" w:hAnsi="Times New Roman" w:cs="Times New Roman"/>
          <w:color w:val="000000" w:themeColor="text1"/>
          <w:sz w:val="24"/>
          <w:szCs w:val="24"/>
        </w:rPr>
        <w:t>And</w:t>
      </w:r>
      <w:r>
        <w:rPr>
          <w:rFonts w:ascii="Times New Roman" w:hAnsi="Times New Roman" w:cs="Times New Roman"/>
          <w:color w:val="000000" w:themeColor="text1"/>
          <w:sz w:val="24"/>
          <w:szCs w:val="24"/>
        </w:rPr>
        <w:t xml:space="preserve">, can eligible for debit card and </w:t>
      </w:r>
      <w:proofErr w:type="spellStart"/>
      <w:r>
        <w:rPr>
          <w:rFonts w:ascii="Times New Roman" w:hAnsi="Times New Roman" w:cs="Times New Roman"/>
          <w:color w:val="000000" w:themeColor="text1"/>
          <w:sz w:val="24"/>
          <w:szCs w:val="24"/>
        </w:rPr>
        <w:t>cheque</w:t>
      </w:r>
      <w:proofErr w:type="spellEnd"/>
      <w:r>
        <w:rPr>
          <w:rFonts w:ascii="Times New Roman" w:hAnsi="Times New Roman" w:cs="Times New Roman"/>
          <w:color w:val="000000" w:themeColor="text1"/>
          <w:sz w:val="24"/>
          <w:szCs w:val="24"/>
        </w:rPr>
        <w:t xml:space="preserve"> book facility</w:t>
      </w:r>
    </w:p>
    <w:p w:rsidR="006B25E4" w:rsidRDefault="006B25E4" w:rsidP="000E09C9">
      <w:pPr>
        <w:pStyle w:val="ListParagraph"/>
        <w:numPr>
          <w:ilvl w:val="0"/>
          <w:numId w:val="26"/>
        </w:numPr>
        <w:spacing w:line="360" w:lineRule="auto"/>
        <w:jc w:val="both"/>
        <w:rPr>
          <w:rFonts w:ascii="Times New Roman" w:hAnsi="Times New Roman" w:cs="Times New Roman"/>
          <w:color w:val="000000" w:themeColor="text1"/>
          <w:sz w:val="24"/>
          <w:szCs w:val="24"/>
        </w:rPr>
      </w:pPr>
      <w:r w:rsidRPr="000E09C9">
        <w:rPr>
          <w:rFonts w:ascii="Times New Roman" w:hAnsi="Times New Roman" w:cs="Times New Roman"/>
          <w:color w:val="000000" w:themeColor="text1"/>
          <w:sz w:val="24"/>
          <w:szCs w:val="24"/>
        </w:rPr>
        <w:t xml:space="preserve">City </w:t>
      </w:r>
      <w:proofErr w:type="spellStart"/>
      <w:r w:rsidRPr="000E09C9">
        <w:rPr>
          <w:rFonts w:ascii="Times New Roman" w:hAnsi="Times New Roman" w:cs="Times New Roman"/>
          <w:color w:val="000000" w:themeColor="text1"/>
          <w:sz w:val="24"/>
          <w:szCs w:val="24"/>
        </w:rPr>
        <w:t>Digun</w:t>
      </w:r>
      <w:proofErr w:type="spellEnd"/>
      <w:r w:rsidRPr="000E09C9">
        <w:rPr>
          <w:rFonts w:ascii="Times New Roman" w:hAnsi="Times New Roman" w:cs="Times New Roman"/>
          <w:color w:val="000000" w:themeColor="text1"/>
          <w:sz w:val="24"/>
          <w:szCs w:val="24"/>
        </w:rPr>
        <w:t xml:space="preserve"> </w:t>
      </w:r>
      <w:r w:rsidRPr="00A97CEC">
        <w:rPr>
          <w:rFonts w:ascii="Times New Roman" w:hAnsi="Times New Roman" w:cs="Times New Roman"/>
          <w:noProof/>
          <w:color w:val="000000" w:themeColor="text1"/>
          <w:sz w:val="24"/>
          <w:szCs w:val="24"/>
        </w:rPr>
        <w:t>Praptee</w:t>
      </w:r>
      <w:r w:rsidRPr="000E09C9">
        <w:rPr>
          <w:rFonts w:ascii="Times New Roman" w:hAnsi="Times New Roman" w:cs="Times New Roman"/>
          <w:color w:val="000000" w:themeColor="text1"/>
          <w:sz w:val="24"/>
          <w:szCs w:val="24"/>
        </w:rPr>
        <w:t xml:space="preserve">: </w:t>
      </w:r>
    </w:p>
    <w:p w:rsidR="00ED3594" w:rsidRPr="00ED3594" w:rsidRDefault="00ED3594" w:rsidP="00ED3594">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It is a long-term deposit scheme with double benefit. It will make the deposit portion double by increasing its value label for holding money in the account.</w:t>
      </w:r>
    </w:p>
    <w:p w:rsidR="006B25E4" w:rsidRDefault="006B25E4" w:rsidP="000E09C9">
      <w:pPr>
        <w:pStyle w:val="ListParagraph"/>
        <w:numPr>
          <w:ilvl w:val="0"/>
          <w:numId w:val="26"/>
        </w:numPr>
        <w:spacing w:line="360" w:lineRule="auto"/>
        <w:jc w:val="both"/>
        <w:rPr>
          <w:rFonts w:ascii="Times New Roman" w:hAnsi="Times New Roman" w:cs="Times New Roman"/>
          <w:color w:val="000000" w:themeColor="text1"/>
          <w:sz w:val="24"/>
          <w:szCs w:val="24"/>
        </w:rPr>
      </w:pPr>
      <w:r w:rsidRPr="000E09C9">
        <w:rPr>
          <w:rFonts w:ascii="Times New Roman" w:hAnsi="Times New Roman" w:cs="Times New Roman"/>
          <w:color w:val="000000" w:themeColor="text1"/>
          <w:sz w:val="24"/>
          <w:szCs w:val="24"/>
        </w:rPr>
        <w:t>City Youth School Plan:</w:t>
      </w:r>
    </w:p>
    <w:p w:rsidR="005140F3" w:rsidRDefault="00ED3594" w:rsidP="00322A7C">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This account is obviously for students below the age of 18. This account </w:t>
      </w:r>
      <w:r w:rsidR="005140F3">
        <w:rPr>
          <w:rFonts w:ascii="Times New Roman" w:hAnsi="Times New Roman" w:cs="Times New Roman"/>
          <w:color w:val="000000" w:themeColor="text1"/>
          <w:sz w:val="24"/>
          <w:szCs w:val="24"/>
        </w:rPr>
        <w:t>charges the least cost with card facility. It encourages young generation to save money for future. For open this account a valid student ID card is mandatory.</w:t>
      </w:r>
    </w:p>
    <w:p w:rsidR="00FC688D" w:rsidRPr="00322A7C" w:rsidRDefault="00FC688D" w:rsidP="00322A7C">
      <w:pPr>
        <w:spacing w:line="360" w:lineRule="auto"/>
        <w:jc w:val="both"/>
        <w:rPr>
          <w:rFonts w:ascii="Times New Roman" w:hAnsi="Times New Roman" w:cs="Times New Roman"/>
          <w:color w:val="000000" w:themeColor="text1"/>
          <w:sz w:val="24"/>
          <w:szCs w:val="24"/>
        </w:rPr>
      </w:pPr>
    </w:p>
    <w:p w:rsidR="008529E5" w:rsidRDefault="00F07B36" w:rsidP="00322A7C">
      <w:pPr>
        <w:pStyle w:val="Heading3"/>
      </w:pPr>
      <w:bookmarkStart w:id="41" w:name="_Toc534147381"/>
      <w:r>
        <w:t xml:space="preserve">3.2.3 </w:t>
      </w:r>
      <w:r w:rsidR="008529E5" w:rsidRPr="000E09C9">
        <w:t>Fixed Deposit</w:t>
      </w:r>
      <w:r w:rsidR="00E913B5">
        <w:t xml:space="preserve"> (FD)</w:t>
      </w:r>
      <w:r w:rsidR="008529E5" w:rsidRPr="000E09C9">
        <w:t>:</w:t>
      </w:r>
      <w:bookmarkEnd w:id="41"/>
      <w:r w:rsidR="008529E5" w:rsidRPr="000E09C9">
        <w:t xml:space="preserve"> </w:t>
      </w:r>
    </w:p>
    <w:p w:rsidR="00696C91" w:rsidRDefault="00696C91" w:rsidP="00696C91"/>
    <w:p w:rsidR="0093425A" w:rsidRPr="00485BCA" w:rsidRDefault="00154287" w:rsidP="00485BCA">
      <w:pPr>
        <w:spacing w:line="360" w:lineRule="auto"/>
        <w:rPr>
          <w:rFonts w:ascii="Times New Roman" w:hAnsi="Times New Roman" w:cs="Times New Roman"/>
          <w:sz w:val="24"/>
        </w:rPr>
      </w:pPr>
      <w:r>
        <w:rPr>
          <w:rFonts w:ascii="Times New Roman" w:hAnsi="Times New Roman" w:cs="Times New Roman"/>
          <w:sz w:val="24"/>
        </w:rPr>
        <w:t xml:space="preserve">It </w:t>
      </w:r>
      <w:r w:rsidRPr="00485BCA">
        <w:rPr>
          <w:rFonts w:ascii="Times New Roman" w:hAnsi="Times New Roman" w:cs="Times New Roman"/>
          <w:sz w:val="24"/>
        </w:rPr>
        <w:t>is</w:t>
      </w:r>
      <w:r w:rsidR="00696C91" w:rsidRPr="00485BCA">
        <w:rPr>
          <w:rFonts w:ascii="Times New Roman" w:hAnsi="Times New Roman" w:cs="Times New Roman"/>
          <w:sz w:val="24"/>
        </w:rPr>
        <w:t xml:space="preserve"> a long-term savings scheme with interest. And city bank provides </w:t>
      </w:r>
      <w:r w:rsidR="00485BCA" w:rsidRPr="00485BCA">
        <w:rPr>
          <w:rFonts w:ascii="Times New Roman" w:hAnsi="Times New Roman" w:cs="Times New Roman"/>
          <w:sz w:val="24"/>
        </w:rPr>
        <w:t>vast</w:t>
      </w:r>
      <w:r w:rsidR="00696C91" w:rsidRPr="00485BCA">
        <w:rPr>
          <w:rFonts w:ascii="Times New Roman" w:hAnsi="Times New Roman" w:cs="Times New Roman"/>
          <w:sz w:val="24"/>
        </w:rPr>
        <w:t xml:space="preserve"> types of F</w:t>
      </w:r>
      <w:r w:rsidR="00485BCA">
        <w:rPr>
          <w:rFonts w:ascii="Times New Roman" w:hAnsi="Times New Roman" w:cs="Times New Roman"/>
          <w:sz w:val="24"/>
        </w:rPr>
        <w:t>D</w:t>
      </w:r>
      <w:r w:rsidR="00696C91" w:rsidRPr="00485BCA">
        <w:rPr>
          <w:rFonts w:ascii="Times New Roman" w:hAnsi="Times New Roman" w:cs="Times New Roman"/>
          <w:sz w:val="24"/>
        </w:rPr>
        <w:t xml:space="preserve"> service. In term of maturity types of FD in CBL are:</w:t>
      </w:r>
    </w:p>
    <w:p w:rsidR="0056691F" w:rsidRPr="0056691F" w:rsidRDefault="0056691F" w:rsidP="007F7D3F">
      <w:pPr>
        <w:pStyle w:val="ListParagraph"/>
        <w:numPr>
          <w:ilvl w:val="0"/>
          <w:numId w:val="18"/>
        </w:numPr>
        <w:spacing w:line="360" w:lineRule="auto"/>
        <w:jc w:val="both"/>
        <w:rPr>
          <w:rFonts w:ascii="Times New Roman" w:hAnsi="Times New Roman" w:cs="Times New Roman"/>
          <w:color w:val="000000" w:themeColor="text1"/>
          <w:sz w:val="24"/>
          <w:szCs w:val="24"/>
        </w:rPr>
      </w:pPr>
      <w:r w:rsidRPr="0056691F">
        <w:rPr>
          <w:rFonts w:ascii="Times New Roman" w:hAnsi="Times New Roman" w:cs="Times New Roman"/>
          <w:color w:val="000000" w:themeColor="text1"/>
          <w:sz w:val="24"/>
          <w:szCs w:val="24"/>
        </w:rPr>
        <w:t xml:space="preserve">1 month </w:t>
      </w:r>
    </w:p>
    <w:p w:rsidR="0056691F" w:rsidRPr="0056691F" w:rsidRDefault="0056691F" w:rsidP="007F7D3F">
      <w:pPr>
        <w:pStyle w:val="ListParagraph"/>
        <w:numPr>
          <w:ilvl w:val="0"/>
          <w:numId w:val="18"/>
        </w:numPr>
        <w:spacing w:line="360" w:lineRule="auto"/>
        <w:jc w:val="both"/>
        <w:rPr>
          <w:rFonts w:ascii="Times New Roman" w:hAnsi="Times New Roman" w:cs="Times New Roman"/>
          <w:color w:val="000000" w:themeColor="text1"/>
          <w:sz w:val="24"/>
          <w:szCs w:val="24"/>
        </w:rPr>
      </w:pPr>
      <w:r w:rsidRPr="0056691F">
        <w:rPr>
          <w:rFonts w:ascii="Times New Roman" w:hAnsi="Times New Roman" w:cs="Times New Roman"/>
          <w:color w:val="000000" w:themeColor="text1"/>
          <w:sz w:val="24"/>
          <w:szCs w:val="24"/>
        </w:rPr>
        <w:t>3 months</w:t>
      </w:r>
    </w:p>
    <w:p w:rsidR="0056691F" w:rsidRPr="0056691F" w:rsidRDefault="0056691F" w:rsidP="007F7D3F">
      <w:pPr>
        <w:pStyle w:val="ListParagraph"/>
        <w:numPr>
          <w:ilvl w:val="0"/>
          <w:numId w:val="18"/>
        </w:numPr>
        <w:spacing w:line="360" w:lineRule="auto"/>
        <w:jc w:val="both"/>
        <w:rPr>
          <w:rFonts w:ascii="Times New Roman" w:hAnsi="Times New Roman" w:cs="Times New Roman"/>
          <w:color w:val="000000" w:themeColor="text1"/>
          <w:sz w:val="24"/>
          <w:szCs w:val="24"/>
        </w:rPr>
      </w:pPr>
      <w:r w:rsidRPr="0056691F">
        <w:rPr>
          <w:rFonts w:ascii="Times New Roman" w:hAnsi="Times New Roman" w:cs="Times New Roman"/>
          <w:color w:val="000000" w:themeColor="text1"/>
          <w:sz w:val="24"/>
          <w:szCs w:val="24"/>
        </w:rPr>
        <w:t xml:space="preserve">6 months </w:t>
      </w:r>
    </w:p>
    <w:p w:rsidR="0056691F" w:rsidRPr="0056691F" w:rsidRDefault="0056691F" w:rsidP="007F7D3F">
      <w:pPr>
        <w:pStyle w:val="ListParagraph"/>
        <w:numPr>
          <w:ilvl w:val="0"/>
          <w:numId w:val="18"/>
        </w:numPr>
        <w:spacing w:line="360" w:lineRule="auto"/>
        <w:jc w:val="both"/>
        <w:rPr>
          <w:rFonts w:ascii="Times New Roman" w:hAnsi="Times New Roman" w:cs="Times New Roman"/>
          <w:color w:val="000000" w:themeColor="text1"/>
          <w:sz w:val="24"/>
          <w:szCs w:val="24"/>
        </w:rPr>
      </w:pPr>
      <w:r w:rsidRPr="0056691F">
        <w:rPr>
          <w:rFonts w:ascii="Times New Roman" w:hAnsi="Times New Roman" w:cs="Times New Roman"/>
          <w:color w:val="000000" w:themeColor="text1"/>
          <w:sz w:val="24"/>
          <w:szCs w:val="24"/>
        </w:rPr>
        <w:t xml:space="preserve">1 Year </w:t>
      </w:r>
    </w:p>
    <w:p w:rsidR="0056691F" w:rsidRPr="0056691F" w:rsidRDefault="0056691F" w:rsidP="007F7D3F">
      <w:pPr>
        <w:pStyle w:val="ListParagraph"/>
        <w:numPr>
          <w:ilvl w:val="0"/>
          <w:numId w:val="18"/>
        </w:numPr>
        <w:spacing w:line="360" w:lineRule="auto"/>
        <w:jc w:val="both"/>
        <w:rPr>
          <w:rFonts w:ascii="Times New Roman" w:hAnsi="Times New Roman" w:cs="Times New Roman"/>
          <w:color w:val="000000" w:themeColor="text1"/>
          <w:sz w:val="24"/>
          <w:szCs w:val="24"/>
        </w:rPr>
      </w:pPr>
      <w:r w:rsidRPr="0056691F">
        <w:rPr>
          <w:rFonts w:ascii="Times New Roman" w:hAnsi="Times New Roman" w:cs="Times New Roman"/>
          <w:color w:val="000000" w:themeColor="text1"/>
          <w:sz w:val="24"/>
          <w:szCs w:val="24"/>
        </w:rPr>
        <w:t xml:space="preserve">02 Years </w:t>
      </w:r>
    </w:p>
    <w:p w:rsidR="0056691F" w:rsidRPr="0056691F" w:rsidRDefault="0056691F" w:rsidP="007F7D3F">
      <w:pPr>
        <w:pStyle w:val="ListParagraph"/>
        <w:numPr>
          <w:ilvl w:val="0"/>
          <w:numId w:val="18"/>
        </w:numPr>
        <w:spacing w:line="360" w:lineRule="auto"/>
        <w:jc w:val="both"/>
        <w:rPr>
          <w:rFonts w:ascii="Times New Roman" w:hAnsi="Times New Roman" w:cs="Times New Roman"/>
          <w:color w:val="000000" w:themeColor="text1"/>
          <w:sz w:val="24"/>
          <w:szCs w:val="24"/>
        </w:rPr>
      </w:pPr>
      <w:r w:rsidRPr="0056691F">
        <w:rPr>
          <w:rFonts w:ascii="Times New Roman" w:hAnsi="Times New Roman" w:cs="Times New Roman"/>
          <w:color w:val="000000" w:themeColor="text1"/>
          <w:sz w:val="24"/>
          <w:szCs w:val="24"/>
        </w:rPr>
        <w:t xml:space="preserve">03 Years </w:t>
      </w:r>
    </w:p>
    <w:p w:rsidR="00E912B9" w:rsidRDefault="0056691F" w:rsidP="007F7D3F">
      <w:pPr>
        <w:pStyle w:val="ListParagraph"/>
        <w:numPr>
          <w:ilvl w:val="0"/>
          <w:numId w:val="18"/>
        </w:numPr>
        <w:spacing w:line="360" w:lineRule="auto"/>
        <w:jc w:val="both"/>
        <w:rPr>
          <w:rFonts w:ascii="Times New Roman" w:hAnsi="Times New Roman" w:cs="Times New Roman"/>
          <w:color w:val="000000" w:themeColor="text1"/>
          <w:sz w:val="24"/>
          <w:szCs w:val="24"/>
        </w:rPr>
      </w:pPr>
      <w:r w:rsidRPr="0056691F">
        <w:rPr>
          <w:rFonts w:ascii="Times New Roman" w:hAnsi="Times New Roman" w:cs="Times New Roman"/>
          <w:color w:val="000000" w:themeColor="text1"/>
          <w:sz w:val="24"/>
          <w:szCs w:val="24"/>
        </w:rPr>
        <w:t xml:space="preserve">5 </w:t>
      </w:r>
      <w:r>
        <w:rPr>
          <w:rFonts w:ascii="Times New Roman" w:hAnsi="Times New Roman" w:cs="Times New Roman"/>
          <w:color w:val="000000" w:themeColor="text1"/>
          <w:sz w:val="24"/>
          <w:szCs w:val="24"/>
        </w:rPr>
        <w:t>year</w:t>
      </w:r>
      <w:r w:rsidR="000E09C9">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w:t>
      </w:r>
      <w:r w:rsidR="000E09C9">
        <w:rPr>
          <w:rFonts w:ascii="Times New Roman" w:hAnsi="Times New Roman" w:cs="Times New Roman"/>
          <w:color w:val="000000" w:themeColor="text1"/>
          <w:sz w:val="24"/>
          <w:szCs w:val="24"/>
        </w:rPr>
        <w:t>&amp;</w:t>
      </w:r>
      <w:r w:rsidRPr="0056691F">
        <w:rPr>
          <w:rFonts w:ascii="Times New Roman" w:hAnsi="Times New Roman" w:cs="Times New Roman"/>
          <w:color w:val="000000" w:themeColor="text1"/>
          <w:sz w:val="24"/>
          <w:szCs w:val="24"/>
        </w:rPr>
        <w:t xml:space="preserve"> over</w:t>
      </w:r>
    </w:p>
    <w:p w:rsidR="00485BCA" w:rsidRDefault="00485BCA" w:rsidP="00485BCA">
      <w:pPr>
        <w:pStyle w:val="ListParagraph"/>
        <w:spacing w:line="360" w:lineRule="auto"/>
        <w:jc w:val="both"/>
        <w:rPr>
          <w:rFonts w:ascii="Times New Roman" w:hAnsi="Times New Roman" w:cs="Times New Roman"/>
          <w:color w:val="000000" w:themeColor="text1"/>
          <w:sz w:val="24"/>
          <w:szCs w:val="24"/>
        </w:rPr>
      </w:pPr>
    </w:p>
    <w:p w:rsidR="00684198" w:rsidRDefault="00684198" w:rsidP="00485BCA">
      <w:pPr>
        <w:pStyle w:val="ListParagraph"/>
        <w:spacing w:line="360" w:lineRule="auto"/>
        <w:jc w:val="both"/>
        <w:rPr>
          <w:rFonts w:ascii="Times New Roman" w:hAnsi="Times New Roman" w:cs="Times New Roman"/>
          <w:color w:val="000000" w:themeColor="text1"/>
          <w:sz w:val="24"/>
          <w:szCs w:val="24"/>
        </w:rPr>
      </w:pPr>
    </w:p>
    <w:p w:rsidR="00684198" w:rsidRDefault="00684198" w:rsidP="00485BCA">
      <w:pPr>
        <w:pStyle w:val="ListParagraph"/>
        <w:spacing w:line="360" w:lineRule="auto"/>
        <w:jc w:val="both"/>
        <w:rPr>
          <w:rFonts w:ascii="Times New Roman" w:hAnsi="Times New Roman" w:cs="Times New Roman"/>
          <w:color w:val="000000" w:themeColor="text1"/>
          <w:sz w:val="24"/>
          <w:szCs w:val="24"/>
        </w:rPr>
      </w:pPr>
    </w:p>
    <w:p w:rsidR="00684198" w:rsidRDefault="00684198" w:rsidP="00485BCA">
      <w:pPr>
        <w:pStyle w:val="ListParagraph"/>
        <w:spacing w:line="360" w:lineRule="auto"/>
        <w:jc w:val="both"/>
        <w:rPr>
          <w:rFonts w:ascii="Times New Roman" w:hAnsi="Times New Roman" w:cs="Times New Roman"/>
          <w:color w:val="000000" w:themeColor="text1"/>
          <w:sz w:val="24"/>
          <w:szCs w:val="24"/>
        </w:rPr>
      </w:pPr>
    </w:p>
    <w:p w:rsidR="00684198" w:rsidRDefault="00684198" w:rsidP="00485BCA">
      <w:pPr>
        <w:pStyle w:val="ListParagraph"/>
        <w:spacing w:line="360" w:lineRule="auto"/>
        <w:jc w:val="both"/>
        <w:rPr>
          <w:rFonts w:ascii="Times New Roman" w:hAnsi="Times New Roman" w:cs="Times New Roman"/>
          <w:color w:val="000000" w:themeColor="text1"/>
          <w:sz w:val="24"/>
          <w:szCs w:val="24"/>
        </w:rPr>
      </w:pPr>
    </w:p>
    <w:p w:rsidR="00684198" w:rsidRPr="0056691F" w:rsidRDefault="00684198" w:rsidP="00485BCA">
      <w:pPr>
        <w:pStyle w:val="ListParagraph"/>
        <w:spacing w:line="360" w:lineRule="auto"/>
        <w:jc w:val="both"/>
        <w:rPr>
          <w:rFonts w:ascii="Times New Roman" w:hAnsi="Times New Roman" w:cs="Times New Roman"/>
          <w:color w:val="000000" w:themeColor="text1"/>
          <w:sz w:val="24"/>
          <w:szCs w:val="24"/>
        </w:rPr>
      </w:pPr>
    </w:p>
    <w:p w:rsidR="00574392" w:rsidRDefault="001008AD" w:rsidP="00322A7C">
      <w:pPr>
        <w:pStyle w:val="Heading2"/>
      </w:pPr>
      <w:bookmarkStart w:id="42" w:name="_Toc534147382"/>
      <w:r>
        <w:lastRenderedPageBreak/>
        <w:t>3</w:t>
      </w:r>
      <w:r w:rsidR="000E09C9" w:rsidRPr="000E09C9">
        <w:t xml:space="preserve">.3 </w:t>
      </w:r>
      <w:r w:rsidR="00574392" w:rsidRPr="000E09C9">
        <w:t>NRB (Non-Resident Business):</w:t>
      </w:r>
      <w:bookmarkEnd w:id="42"/>
      <w:r w:rsidR="00574392" w:rsidRPr="000E09C9">
        <w:t xml:space="preserve">  </w:t>
      </w:r>
    </w:p>
    <w:p w:rsidR="00485BCA" w:rsidRPr="00485BCA" w:rsidRDefault="00485BCA" w:rsidP="00485BCA"/>
    <w:p w:rsidR="00574392" w:rsidRPr="001765BD" w:rsidRDefault="00C5647D" w:rsidP="00D95D22">
      <w:pPr>
        <w:spacing w:line="360" w:lineRule="auto"/>
        <w:jc w:val="both"/>
        <w:rPr>
          <w:rFonts w:ascii="Times New Roman" w:hAnsi="Times New Roman" w:cs="Times New Roman"/>
          <w:color w:val="000000" w:themeColor="text1"/>
          <w:sz w:val="24"/>
          <w:szCs w:val="24"/>
        </w:rPr>
      </w:pPr>
      <w:r w:rsidRPr="001765BD">
        <w:rPr>
          <w:rFonts w:ascii="Times New Roman" w:hAnsi="Times New Roman" w:cs="Times New Roman"/>
          <w:color w:val="000000" w:themeColor="text1"/>
          <w:sz w:val="24"/>
          <w:szCs w:val="24"/>
        </w:rPr>
        <w:t>Fo</w:t>
      </w:r>
      <w:r w:rsidR="00574392" w:rsidRPr="001765BD">
        <w:rPr>
          <w:rFonts w:ascii="Times New Roman" w:hAnsi="Times New Roman" w:cs="Times New Roman"/>
          <w:color w:val="000000" w:themeColor="text1"/>
          <w:sz w:val="24"/>
          <w:szCs w:val="24"/>
        </w:rPr>
        <w:t xml:space="preserve">r fast, </w:t>
      </w:r>
      <w:r w:rsidRPr="001765BD">
        <w:rPr>
          <w:rFonts w:ascii="Times New Roman" w:hAnsi="Times New Roman" w:cs="Times New Roman"/>
          <w:color w:val="000000" w:themeColor="text1"/>
          <w:sz w:val="24"/>
          <w:szCs w:val="24"/>
        </w:rPr>
        <w:t>protected</w:t>
      </w:r>
      <w:r w:rsidR="00574392" w:rsidRPr="001765BD">
        <w:rPr>
          <w:rFonts w:ascii="Times New Roman" w:hAnsi="Times New Roman" w:cs="Times New Roman"/>
          <w:color w:val="000000" w:themeColor="text1"/>
          <w:sz w:val="24"/>
          <w:szCs w:val="24"/>
        </w:rPr>
        <w:t xml:space="preserve"> &amp; easy money transfers to </w:t>
      </w:r>
      <w:r w:rsidR="0056691F" w:rsidRPr="001765BD">
        <w:rPr>
          <w:rFonts w:ascii="Times New Roman" w:hAnsi="Times New Roman" w:cs="Times New Roman"/>
          <w:color w:val="000000" w:themeColor="text1"/>
          <w:sz w:val="24"/>
          <w:szCs w:val="24"/>
        </w:rPr>
        <w:t>a</w:t>
      </w:r>
      <w:r w:rsidR="00574392" w:rsidRPr="001765BD">
        <w:rPr>
          <w:rFonts w:ascii="Times New Roman" w:hAnsi="Times New Roman" w:cs="Times New Roman"/>
          <w:color w:val="000000" w:themeColor="text1"/>
          <w:sz w:val="24"/>
          <w:szCs w:val="24"/>
        </w:rPr>
        <w:t xml:space="preserve"> </w:t>
      </w:r>
      <w:r w:rsidRPr="001765BD">
        <w:rPr>
          <w:rFonts w:ascii="Times New Roman" w:hAnsi="Times New Roman" w:cs="Times New Roman"/>
          <w:color w:val="000000" w:themeColor="text1"/>
          <w:sz w:val="24"/>
          <w:szCs w:val="24"/>
        </w:rPr>
        <w:t>wide</w:t>
      </w:r>
      <w:r w:rsidR="00574392" w:rsidRPr="001765BD">
        <w:rPr>
          <w:rFonts w:ascii="Times New Roman" w:hAnsi="Times New Roman" w:cs="Times New Roman"/>
          <w:color w:val="000000" w:themeColor="text1"/>
          <w:sz w:val="24"/>
          <w:szCs w:val="24"/>
        </w:rPr>
        <w:t xml:space="preserve"> range of destinations</w:t>
      </w:r>
      <w:r w:rsidRPr="001765BD">
        <w:rPr>
          <w:rFonts w:ascii="Times New Roman" w:hAnsi="Times New Roman" w:cs="Times New Roman"/>
          <w:color w:val="000000" w:themeColor="text1"/>
          <w:sz w:val="24"/>
          <w:szCs w:val="24"/>
        </w:rPr>
        <w:t xml:space="preserve"> City Bank’s Foreign Remittance part meets growing consumer needs</w:t>
      </w:r>
      <w:r w:rsidR="00574392" w:rsidRPr="001765BD">
        <w:rPr>
          <w:rFonts w:ascii="Times New Roman" w:hAnsi="Times New Roman" w:cs="Times New Roman"/>
          <w:color w:val="000000" w:themeColor="text1"/>
          <w:sz w:val="24"/>
          <w:szCs w:val="24"/>
        </w:rPr>
        <w:t xml:space="preserve">. Being a </w:t>
      </w:r>
      <w:r w:rsidRPr="001765BD">
        <w:rPr>
          <w:rFonts w:ascii="Times New Roman" w:hAnsi="Times New Roman" w:cs="Times New Roman"/>
          <w:color w:val="000000" w:themeColor="text1"/>
          <w:sz w:val="24"/>
          <w:szCs w:val="24"/>
        </w:rPr>
        <w:t>dedicated</w:t>
      </w:r>
      <w:r w:rsidR="00574392" w:rsidRPr="001765BD">
        <w:rPr>
          <w:rFonts w:ascii="Times New Roman" w:hAnsi="Times New Roman" w:cs="Times New Roman"/>
          <w:color w:val="000000" w:themeColor="text1"/>
          <w:sz w:val="24"/>
          <w:szCs w:val="24"/>
        </w:rPr>
        <w:t xml:space="preserve"> bank to its </w:t>
      </w:r>
      <w:r w:rsidRPr="001765BD">
        <w:rPr>
          <w:rFonts w:ascii="Times New Roman" w:hAnsi="Times New Roman" w:cs="Times New Roman"/>
          <w:color w:val="000000" w:themeColor="text1"/>
          <w:sz w:val="24"/>
          <w:szCs w:val="24"/>
        </w:rPr>
        <w:t>clienteles</w:t>
      </w:r>
      <w:r w:rsidR="00574392" w:rsidRPr="001765BD">
        <w:rPr>
          <w:rFonts w:ascii="Times New Roman" w:hAnsi="Times New Roman" w:cs="Times New Roman"/>
          <w:color w:val="000000" w:themeColor="text1"/>
          <w:sz w:val="24"/>
          <w:szCs w:val="24"/>
        </w:rPr>
        <w:t xml:space="preserve">, CBL </w:t>
      </w:r>
      <w:r w:rsidR="00574392" w:rsidRPr="00A97CEC">
        <w:rPr>
          <w:rFonts w:ascii="Times New Roman" w:hAnsi="Times New Roman" w:cs="Times New Roman"/>
          <w:noProof/>
          <w:color w:val="000000" w:themeColor="text1"/>
          <w:sz w:val="24"/>
          <w:szCs w:val="24"/>
        </w:rPr>
        <w:t>go</w:t>
      </w:r>
      <w:r w:rsidR="00A97CEC">
        <w:rPr>
          <w:rFonts w:ascii="Times New Roman" w:hAnsi="Times New Roman" w:cs="Times New Roman"/>
          <w:noProof/>
          <w:color w:val="000000" w:themeColor="text1"/>
          <w:sz w:val="24"/>
          <w:szCs w:val="24"/>
        </w:rPr>
        <w:t>es</w:t>
      </w:r>
      <w:r w:rsidR="00574392" w:rsidRPr="001765BD">
        <w:rPr>
          <w:rFonts w:ascii="Times New Roman" w:hAnsi="Times New Roman" w:cs="Times New Roman"/>
          <w:color w:val="000000" w:themeColor="text1"/>
          <w:sz w:val="24"/>
          <w:szCs w:val="24"/>
        </w:rPr>
        <w:t xml:space="preserve"> all the </w:t>
      </w:r>
      <w:r w:rsidRPr="001765BD">
        <w:rPr>
          <w:rFonts w:ascii="Times New Roman" w:hAnsi="Times New Roman" w:cs="Times New Roman"/>
          <w:color w:val="000000" w:themeColor="text1"/>
          <w:sz w:val="24"/>
          <w:szCs w:val="24"/>
        </w:rPr>
        <w:t>distances</w:t>
      </w:r>
      <w:r w:rsidR="00574392" w:rsidRPr="001765BD">
        <w:rPr>
          <w:rFonts w:ascii="Times New Roman" w:hAnsi="Times New Roman" w:cs="Times New Roman"/>
          <w:color w:val="000000" w:themeColor="text1"/>
          <w:sz w:val="24"/>
          <w:szCs w:val="24"/>
        </w:rPr>
        <w:t xml:space="preserve"> to remit </w:t>
      </w:r>
      <w:r w:rsidRPr="001765BD">
        <w:rPr>
          <w:rFonts w:ascii="Times New Roman" w:hAnsi="Times New Roman" w:cs="Times New Roman"/>
          <w:color w:val="000000" w:themeColor="text1"/>
          <w:sz w:val="24"/>
          <w:szCs w:val="24"/>
        </w:rPr>
        <w:t>peoples</w:t>
      </w:r>
      <w:r w:rsidR="00574392" w:rsidRPr="001765BD">
        <w:rPr>
          <w:rFonts w:ascii="Times New Roman" w:hAnsi="Times New Roman" w:cs="Times New Roman"/>
          <w:color w:val="000000" w:themeColor="text1"/>
          <w:sz w:val="24"/>
          <w:szCs w:val="24"/>
        </w:rPr>
        <w:t xml:space="preserve"> hard-earned money </w:t>
      </w:r>
      <w:r w:rsidRPr="001765BD">
        <w:rPr>
          <w:rFonts w:ascii="Times New Roman" w:hAnsi="Times New Roman" w:cs="Times New Roman"/>
          <w:color w:val="000000" w:themeColor="text1"/>
          <w:sz w:val="24"/>
          <w:szCs w:val="24"/>
        </w:rPr>
        <w:t>securely</w:t>
      </w:r>
      <w:r w:rsidR="00574392" w:rsidRPr="001765BD">
        <w:rPr>
          <w:rFonts w:ascii="Times New Roman" w:hAnsi="Times New Roman" w:cs="Times New Roman"/>
          <w:color w:val="000000" w:themeColor="text1"/>
          <w:sz w:val="24"/>
          <w:szCs w:val="24"/>
        </w:rPr>
        <w:t xml:space="preserve"> to </w:t>
      </w:r>
      <w:r w:rsidRPr="001765BD">
        <w:rPr>
          <w:rFonts w:ascii="Times New Roman" w:hAnsi="Times New Roman" w:cs="Times New Roman"/>
          <w:color w:val="000000" w:themeColor="text1"/>
          <w:sz w:val="24"/>
          <w:szCs w:val="24"/>
        </w:rPr>
        <w:t>the</w:t>
      </w:r>
      <w:r w:rsidR="00574392" w:rsidRPr="001765BD">
        <w:rPr>
          <w:rFonts w:ascii="Times New Roman" w:hAnsi="Times New Roman" w:cs="Times New Roman"/>
          <w:color w:val="000000" w:themeColor="text1"/>
          <w:sz w:val="24"/>
          <w:szCs w:val="24"/>
        </w:rPr>
        <w:t xml:space="preserve"> loved ones. With CBL, </w:t>
      </w:r>
      <w:r w:rsidRPr="001765BD">
        <w:rPr>
          <w:rFonts w:ascii="Times New Roman" w:hAnsi="Times New Roman" w:cs="Times New Roman"/>
          <w:color w:val="000000" w:themeColor="text1"/>
          <w:sz w:val="24"/>
          <w:szCs w:val="24"/>
        </w:rPr>
        <w:t>separately</w:t>
      </w:r>
      <w:r w:rsidR="00574392" w:rsidRPr="001765BD">
        <w:rPr>
          <w:rFonts w:ascii="Times New Roman" w:hAnsi="Times New Roman" w:cs="Times New Roman"/>
          <w:color w:val="000000" w:themeColor="text1"/>
          <w:sz w:val="24"/>
          <w:szCs w:val="24"/>
        </w:rPr>
        <w:t xml:space="preserve"> from a </w:t>
      </w:r>
      <w:r w:rsidRPr="001765BD">
        <w:rPr>
          <w:rFonts w:ascii="Times New Roman" w:hAnsi="Times New Roman" w:cs="Times New Roman"/>
          <w:color w:val="000000" w:themeColor="text1"/>
          <w:sz w:val="24"/>
          <w:szCs w:val="24"/>
        </w:rPr>
        <w:t>variety</w:t>
      </w:r>
      <w:r w:rsidR="00574392" w:rsidRPr="001765BD">
        <w:rPr>
          <w:rFonts w:ascii="Times New Roman" w:hAnsi="Times New Roman" w:cs="Times New Roman"/>
          <w:color w:val="000000" w:themeColor="text1"/>
          <w:sz w:val="24"/>
          <w:szCs w:val="24"/>
        </w:rPr>
        <w:t xml:space="preserve"> of high-class modem </w:t>
      </w:r>
      <w:r w:rsidRPr="001765BD">
        <w:rPr>
          <w:rFonts w:ascii="Times New Roman" w:hAnsi="Times New Roman" w:cs="Times New Roman"/>
          <w:color w:val="000000" w:themeColor="text1"/>
          <w:sz w:val="24"/>
          <w:szCs w:val="24"/>
        </w:rPr>
        <w:t>transmittal</w:t>
      </w:r>
      <w:r w:rsidR="00574392" w:rsidRPr="001765BD">
        <w:rPr>
          <w:rFonts w:ascii="Times New Roman" w:hAnsi="Times New Roman" w:cs="Times New Roman"/>
          <w:color w:val="000000" w:themeColor="text1"/>
          <w:sz w:val="24"/>
          <w:szCs w:val="24"/>
        </w:rPr>
        <w:t xml:space="preserve"> solutions, </w:t>
      </w:r>
      <w:r w:rsidRPr="001765BD">
        <w:rPr>
          <w:rFonts w:ascii="Times New Roman" w:hAnsi="Times New Roman" w:cs="Times New Roman"/>
          <w:color w:val="000000" w:themeColor="text1"/>
          <w:sz w:val="24"/>
          <w:szCs w:val="24"/>
        </w:rPr>
        <w:t>customers</w:t>
      </w:r>
      <w:r w:rsidR="00574392" w:rsidRPr="001765BD">
        <w:rPr>
          <w:rFonts w:ascii="Times New Roman" w:hAnsi="Times New Roman" w:cs="Times New Roman"/>
          <w:color w:val="000000" w:themeColor="text1"/>
          <w:sz w:val="24"/>
          <w:szCs w:val="24"/>
        </w:rPr>
        <w:t xml:space="preserve"> will get </w:t>
      </w:r>
      <w:r w:rsidRPr="001765BD">
        <w:rPr>
          <w:rFonts w:ascii="Times New Roman" w:hAnsi="Times New Roman" w:cs="Times New Roman"/>
          <w:color w:val="000000" w:themeColor="text1"/>
          <w:sz w:val="24"/>
          <w:szCs w:val="24"/>
        </w:rPr>
        <w:t>peacetime</w:t>
      </w:r>
      <w:r w:rsidR="00574392" w:rsidRPr="001765BD">
        <w:rPr>
          <w:rFonts w:ascii="Times New Roman" w:hAnsi="Times New Roman" w:cs="Times New Roman"/>
          <w:color w:val="000000" w:themeColor="text1"/>
          <w:sz w:val="24"/>
          <w:szCs w:val="24"/>
        </w:rPr>
        <w:t xml:space="preserve"> of mind which</w:t>
      </w:r>
      <w:r w:rsidRPr="001765BD">
        <w:rPr>
          <w:rFonts w:ascii="Times New Roman" w:hAnsi="Times New Roman" w:cs="Times New Roman"/>
          <w:color w:val="000000" w:themeColor="text1"/>
          <w:sz w:val="24"/>
          <w:szCs w:val="24"/>
        </w:rPr>
        <w:t xml:space="preserve"> </w:t>
      </w:r>
      <w:r w:rsidRPr="00A97CEC">
        <w:rPr>
          <w:rFonts w:ascii="Times New Roman" w:hAnsi="Times New Roman" w:cs="Times New Roman"/>
          <w:noProof/>
          <w:color w:val="000000" w:themeColor="text1"/>
          <w:sz w:val="24"/>
          <w:szCs w:val="24"/>
        </w:rPr>
        <w:t>is</w:t>
      </w:r>
      <w:r w:rsidR="00574392" w:rsidRPr="00A97CEC">
        <w:rPr>
          <w:rFonts w:ascii="Times New Roman" w:hAnsi="Times New Roman" w:cs="Times New Roman"/>
          <w:noProof/>
          <w:color w:val="000000" w:themeColor="text1"/>
          <w:sz w:val="24"/>
          <w:szCs w:val="24"/>
        </w:rPr>
        <w:t xml:space="preserve"> believe</w:t>
      </w:r>
      <w:r w:rsidR="00A97CEC">
        <w:rPr>
          <w:rFonts w:ascii="Times New Roman" w:hAnsi="Times New Roman" w:cs="Times New Roman"/>
          <w:noProof/>
          <w:color w:val="000000" w:themeColor="text1"/>
          <w:sz w:val="24"/>
          <w:szCs w:val="24"/>
        </w:rPr>
        <w:t>d</w:t>
      </w:r>
      <w:r w:rsidR="00574392" w:rsidRPr="001765BD">
        <w:rPr>
          <w:rFonts w:ascii="Times New Roman" w:hAnsi="Times New Roman" w:cs="Times New Roman"/>
          <w:color w:val="000000" w:themeColor="text1"/>
          <w:sz w:val="24"/>
          <w:szCs w:val="24"/>
        </w:rPr>
        <w:t xml:space="preserve"> counts </w:t>
      </w:r>
      <w:r w:rsidR="00574392" w:rsidRPr="00A97CEC">
        <w:rPr>
          <w:rFonts w:ascii="Times New Roman" w:hAnsi="Times New Roman" w:cs="Times New Roman"/>
          <w:noProof/>
          <w:color w:val="000000" w:themeColor="text1"/>
          <w:sz w:val="24"/>
          <w:szCs w:val="24"/>
        </w:rPr>
        <w:t>to</w:t>
      </w:r>
      <w:r w:rsidR="00A97CEC">
        <w:rPr>
          <w:rFonts w:ascii="Times New Roman" w:hAnsi="Times New Roman" w:cs="Times New Roman"/>
          <w:noProof/>
          <w:color w:val="000000" w:themeColor="text1"/>
          <w:sz w:val="24"/>
          <w:szCs w:val="24"/>
        </w:rPr>
        <w:t xml:space="preserve"> be</w:t>
      </w:r>
      <w:r w:rsidR="00574392" w:rsidRPr="001765BD">
        <w:rPr>
          <w:rFonts w:ascii="Times New Roman" w:hAnsi="Times New Roman" w:cs="Times New Roman"/>
          <w:color w:val="000000" w:themeColor="text1"/>
          <w:sz w:val="24"/>
          <w:szCs w:val="24"/>
        </w:rPr>
        <w:t xml:space="preserve"> </w:t>
      </w:r>
      <w:r w:rsidRPr="001765BD">
        <w:rPr>
          <w:rFonts w:ascii="Times New Roman" w:hAnsi="Times New Roman" w:cs="Times New Roman"/>
          <w:color w:val="000000" w:themeColor="text1"/>
          <w:sz w:val="24"/>
          <w:szCs w:val="24"/>
        </w:rPr>
        <w:t>furthermost</w:t>
      </w:r>
      <w:r w:rsidR="00574392" w:rsidRPr="001765BD">
        <w:rPr>
          <w:rFonts w:ascii="Times New Roman" w:hAnsi="Times New Roman" w:cs="Times New Roman"/>
          <w:color w:val="000000" w:themeColor="text1"/>
          <w:sz w:val="24"/>
          <w:szCs w:val="24"/>
        </w:rPr>
        <w:t xml:space="preserve">. </w:t>
      </w:r>
    </w:p>
    <w:p w:rsidR="00574392" w:rsidRPr="001765BD" w:rsidRDefault="00574392" w:rsidP="00D95D22">
      <w:pPr>
        <w:spacing w:line="360" w:lineRule="auto"/>
        <w:jc w:val="both"/>
        <w:rPr>
          <w:rFonts w:ascii="Times New Roman" w:hAnsi="Times New Roman" w:cs="Times New Roman"/>
          <w:color w:val="000000" w:themeColor="text1"/>
          <w:sz w:val="24"/>
          <w:szCs w:val="24"/>
        </w:rPr>
      </w:pPr>
      <w:r w:rsidRPr="001765BD">
        <w:rPr>
          <w:rFonts w:ascii="Times New Roman" w:hAnsi="Times New Roman" w:cs="Times New Roman"/>
          <w:i/>
          <w:color w:val="000000" w:themeColor="text1"/>
          <w:sz w:val="24"/>
          <w:szCs w:val="24"/>
          <w:u w:val="single"/>
        </w:rPr>
        <w:t>Facility:</w:t>
      </w:r>
      <w:r w:rsidRPr="001765BD">
        <w:rPr>
          <w:rFonts w:ascii="Times New Roman" w:hAnsi="Times New Roman" w:cs="Times New Roman"/>
          <w:color w:val="000000" w:themeColor="text1"/>
          <w:sz w:val="24"/>
          <w:szCs w:val="24"/>
        </w:rPr>
        <w:t xml:space="preserve"> </w:t>
      </w:r>
    </w:p>
    <w:p w:rsidR="00F07B36" w:rsidRDefault="00C5647D" w:rsidP="00D95D22">
      <w:pPr>
        <w:spacing w:line="360" w:lineRule="auto"/>
        <w:jc w:val="both"/>
        <w:rPr>
          <w:rFonts w:ascii="Times New Roman" w:hAnsi="Times New Roman" w:cs="Times New Roman"/>
          <w:color w:val="000000" w:themeColor="text1"/>
          <w:sz w:val="24"/>
          <w:szCs w:val="24"/>
        </w:rPr>
      </w:pPr>
      <w:r w:rsidRPr="001765BD">
        <w:rPr>
          <w:rFonts w:ascii="Times New Roman" w:hAnsi="Times New Roman" w:cs="Times New Roman"/>
          <w:color w:val="000000" w:themeColor="text1"/>
          <w:sz w:val="24"/>
          <w:szCs w:val="24"/>
        </w:rPr>
        <w:t xml:space="preserve">The </w:t>
      </w:r>
      <w:r w:rsidR="00574392" w:rsidRPr="001765BD">
        <w:rPr>
          <w:rFonts w:ascii="Times New Roman" w:hAnsi="Times New Roman" w:cs="Times New Roman"/>
          <w:color w:val="000000" w:themeColor="text1"/>
          <w:sz w:val="24"/>
          <w:szCs w:val="24"/>
        </w:rPr>
        <w:t xml:space="preserve">City Bank Limited has </w:t>
      </w:r>
      <w:proofErr w:type="gramStart"/>
      <w:r w:rsidR="00574392" w:rsidRPr="001765BD">
        <w:rPr>
          <w:rFonts w:ascii="Times New Roman" w:hAnsi="Times New Roman" w:cs="Times New Roman"/>
          <w:color w:val="000000" w:themeColor="text1"/>
          <w:sz w:val="24"/>
          <w:szCs w:val="24"/>
        </w:rPr>
        <w:t xml:space="preserve">86 online </w:t>
      </w:r>
      <w:r w:rsidRPr="001765BD">
        <w:rPr>
          <w:rFonts w:ascii="Times New Roman" w:hAnsi="Times New Roman" w:cs="Times New Roman"/>
          <w:color w:val="000000" w:themeColor="text1"/>
          <w:sz w:val="24"/>
          <w:szCs w:val="24"/>
        </w:rPr>
        <w:t>undergrowth</w:t>
      </w:r>
      <w:r w:rsidR="00574392" w:rsidRPr="001765BD">
        <w:rPr>
          <w:rFonts w:ascii="Times New Roman" w:hAnsi="Times New Roman" w:cs="Times New Roman"/>
          <w:color w:val="000000" w:themeColor="text1"/>
          <w:sz w:val="24"/>
          <w:szCs w:val="24"/>
        </w:rPr>
        <w:t xml:space="preserve"> </w:t>
      </w:r>
      <w:r w:rsidRPr="001765BD">
        <w:rPr>
          <w:rFonts w:ascii="Times New Roman" w:hAnsi="Times New Roman" w:cs="Times New Roman"/>
          <w:color w:val="000000" w:themeColor="text1"/>
          <w:sz w:val="24"/>
          <w:szCs w:val="24"/>
        </w:rPr>
        <w:t>diagonally</w:t>
      </w:r>
      <w:r w:rsidR="00574392" w:rsidRPr="001765BD">
        <w:rPr>
          <w:rFonts w:ascii="Times New Roman" w:hAnsi="Times New Roman" w:cs="Times New Roman"/>
          <w:color w:val="000000" w:themeColor="text1"/>
          <w:sz w:val="24"/>
          <w:szCs w:val="24"/>
        </w:rPr>
        <w:t xml:space="preserve"> the country</w:t>
      </w:r>
      <w:proofErr w:type="gramEnd"/>
      <w:r w:rsidR="00574392" w:rsidRPr="001765BD">
        <w:rPr>
          <w:rFonts w:ascii="Times New Roman" w:hAnsi="Times New Roman" w:cs="Times New Roman"/>
          <w:color w:val="000000" w:themeColor="text1"/>
          <w:sz w:val="24"/>
          <w:szCs w:val="24"/>
        </w:rPr>
        <w:t xml:space="preserve">; </w:t>
      </w:r>
      <w:r w:rsidRPr="001765BD">
        <w:rPr>
          <w:rFonts w:ascii="Times New Roman" w:hAnsi="Times New Roman" w:cs="Times New Roman"/>
          <w:color w:val="000000" w:themeColor="text1"/>
          <w:sz w:val="24"/>
          <w:szCs w:val="24"/>
        </w:rPr>
        <w:t>also</w:t>
      </w:r>
      <w:r w:rsidR="00574392" w:rsidRPr="001765BD">
        <w:rPr>
          <w:rFonts w:ascii="Times New Roman" w:hAnsi="Times New Roman" w:cs="Times New Roman"/>
          <w:color w:val="000000" w:themeColor="text1"/>
          <w:sz w:val="24"/>
          <w:szCs w:val="24"/>
        </w:rPr>
        <w:t xml:space="preserve">, the Bank has </w:t>
      </w:r>
      <w:r w:rsidR="00574392" w:rsidRPr="00A97CEC">
        <w:rPr>
          <w:rFonts w:ascii="Times New Roman" w:hAnsi="Times New Roman" w:cs="Times New Roman"/>
          <w:noProof/>
          <w:color w:val="000000" w:themeColor="text1"/>
          <w:sz w:val="24"/>
          <w:szCs w:val="24"/>
        </w:rPr>
        <w:t xml:space="preserve">a </w:t>
      </w:r>
      <w:r w:rsidRPr="00A97CEC">
        <w:rPr>
          <w:rFonts w:ascii="Times New Roman" w:hAnsi="Times New Roman" w:cs="Times New Roman"/>
          <w:noProof/>
          <w:color w:val="000000" w:themeColor="text1"/>
          <w:sz w:val="24"/>
          <w:szCs w:val="24"/>
        </w:rPr>
        <w:t>durable</w:t>
      </w:r>
      <w:r w:rsidR="00574392" w:rsidRPr="001765BD">
        <w:rPr>
          <w:rFonts w:ascii="Times New Roman" w:hAnsi="Times New Roman" w:cs="Times New Roman"/>
          <w:color w:val="000000" w:themeColor="text1"/>
          <w:sz w:val="24"/>
          <w:szCs w:val="24"/>
        </w:rPr>
        <w:t xml:space="preserve"> remittance network </w:t>
      </w:r>
      <w:r w:rsidRPr="001765BD">
        <w:rPr>
          <w:rFonts w:ascii="Times New Roman" w:hAnsi="Times New Roman" w:cs="Times New Roman"/>
          <w:color w:val="000000" w:themeColor="text1"/>
          <w:sz w:val="24"/>
          <w:szCs w:val="24"/>
        </w:rPr>
        <w:t>through</w:t>
      </w:r>
      <w:r w:rsidR="00574392" w:rsidRPr="001765BD">
        <w:rPr>
          <w:rFonts w:ascii="Times New Roman" w:hAnsi="Times New Roman" w:cs="Times New Roman"/>
          <w:color w:val="000000" w:themeColor="text1"/>
          <w:sz w:val="24"/>
          <w:szCs w:val="24"/>
        </w:rPr>
        <w:t xml:space="preserve"> other </w:t>
      </w:r>
      <w:r w:rsidRPr="001765BD">
        <w:rPr>
          <w:rFonts w:ascii="Times New Roman" w:hAnsi="Times New Roman" w:cs="Times New Roman"/>
          <w:color w:val="000000" w:themeColor="text1"/>
          <w:sz w:val="24"/>
          <w:szCs w:val="24"/>
        </w:rPr>
        <w:t>foremost</w:t>
      </w:r>
      <w:r w:rsidR="00574392" w:rsidRPr="001765BD">
        <w:rPr>
          <w:rFonts w:ascii="Times New Roman" w:hAnsi="Times New Roman" w:cs="Times New Roman"/>
          <w:color w:val="000000" w:themeColor="text1"/>
          <w:sz w:val="24"/>
          <w:szCs w:val="24"/>
        </w:rPr>
        <w:t xml:space="preserve"> banks of the country. Therefore, wherever </w:t>
      </w:r>
      <w:r w:rsidRPr="001765BD">
        <w:rPr>
          <w:rFonts w:ascii="Times New Roman" w:hAnsi="Times New Roman" w:cs="Times New Roman"/>
          <w:color w:val="000000" w:themeColor="text1"/>
          <w:sz w:val="24"/>
          <w:szCs w:val="24"/>
        </w:rPr>
        <w:t>custome</w:t>
      </w:r>
      <w:r w:rsidR="00574392" w:rsidRPr="001765BD">
        <w:rPr>
          <w:rFonts w:ascii="Times New Roman" w:hAnsi="Times New Roman" w:cs="Times New Roman"/>
          <w:color w:val="000000" w:themeColor="text1"/>
          <w:sz w:val="24"/>
          <w:szCs w:val="24"/>
        </w:rPr>
        <w:t xml:space="preserve">r account is, </w:t>
      </w:r>
      <w:r w:rsidRPr="001765BD">
        <w:rPr>
          <w:rFonts w:ascii="Times New Roman" w:hAnsi="Times New Roman" w:cs="Times New Roman"/>
          <w:color w:val="000000" w:themeColor="text1"/>
          <w:sz w:val="24"/>
          <w:szCs w:val="24"/>
        </w:rPr>
        <w:t>they</w:t>
      </w:r>
      <w:r w:rsidR="00574392" w:rsidRPr="001765BD">
        <w:rPr>
          <w:rFonts w:ascii="Times New Roman" w:hAnsi="Times New Roman" w:cs="Times New Roman"/>
          <w:color w:val="000000" w:themeColor="text1"/>
          <w:sz w:val="24"/>
          <w:szCs w:val="24"/>
        </w:rPr>
        <w:t xml:space="preserve"> </w:t>
      </w:r>
      <w:r w:rsidRPr="001765BD">
        <w:rPr>
          <w:rFonts w:ascii="Times New Roman" w:hAnsi="Times New Roman" w:cs="Times New Roman"/>
          <w:color w:val="000000" w:themeColor="text1"/>
          <w:sz w:val="24"/>
          <w:szCs w:val="24"/>
        </w:rPr>
        <w:t>can</w:t>
      </w:r>
      <w:r w:rsidR="00574392" w:rsidRPr="001765BD">
        <w:rPr>
          <w:rFonts w:ascii="Times New Roman" w:hAnsi="Times New Roman" w:cs="Times New Roman"/>
          <w:color w:val="000000" w:themeColor="text1"/>
          <w:sz w:val="24"/>
          <w:szCs w:val="24"/>
        </w:rPr>
        <w:t xml:space="preserve"> </w:t>
      </w:r>
      <w:r w:rsidR="00860E81" w:rsidRPr="001765BD">
        <w:rPr>
          <w:rFonts w:ascii="Times New Roman" w:hAnsi="Times New Roman" w:cs="Times New Roman"/>
          <w:color w:val="000000" w:themeColor="text1"/>
          <w:sz w:val="24"/>
          <w:szCs w:val="24"/>
        </w:rPr>
        <w:t>guide money</w:t>
      </w:r>
      <w:r w:rsidR="00574392" w:rsidRPr="001765BD">
        <w:rPr>
          <w:rFonts w:ascii="Times New Roman" w:hAnsi="Times New Roman" w:cs="Times New Roman"/>
          <w:color w:val="000000" w:themeColor="text1"/>
          <w:sz w:val="24"/>
          <w:szCs w:val="24"/>
        </w:rPr>
        <w:t xml:space="preserve"> instantly. </w:t>
      </w:r>
      <w:r w:rsidRPr="001765BD">
        <w:rPr>
          <w:rFonts w:ascii="Times New Roman" w:hAnsi="Times New Roman" w:cs="Times New Roman"/>
          <w:color w:val="000000" w:themeColor="text1"/>
          <w:sz w:val="24"/>
          <w:szCs w:val="24"/>
        </w:rPr>
        <w:t xml:space="preserve">The </w:t>
      </w:r>
      <w:r w:rsidR="00574392" w:rsidRPr="001765BD">
        <w:rPr>
          <w:rFonts w:ascii="Times New Roman" w:hAnsi="Times New Roman" w:cs="Times New Roman"/>
          <w:color w:val="000000" w:themeColor="text1"/>
          <w:sz w:val="24"/>
          <w:szCs w:val="24"/>
        </w:rPr>
        <w:t xml:space="preserve">Foreign remittance </w:t>
      </w:r>
      <w:r w:rsidR="00860E81" w:rsidRPr="001765BD">
        <w:rPr>
          <w:rFonts w:ascii="Times New Roman" w:hAnsi="Times New Roman" w:cs="Times New Roman"/>
          <w:color w:val="000000" w:themeColor="text1"/>
          <w:sz w:val="24"/>
          <w:szCs w:val="24"/>
        </w:rPr>
        <w:t>facility</w:t>
      </w:r>
      <w:r w:rsidR="00574392" w:rsidRPr="001765BD">
        <w:rPr>
          <w:rFonts w:ascii="Times New Roman" w:hAnsi="Times New Roman" w:cs="Times New Roman"/>
          <w:color w:val="000000" w:themeColor="text1"/>
          <w:sz w:val="24"/>
          <w:szCs w:val="24"/>
        </w:rPr>
        <w:t xml:space="preserve"> personnel will be there to help </w:t>
      </w:r>
      <w:r w:rsidR="00860E81" w:rsidRPr="001765BD">
        <w:rPr>
          <w:rFonts w:ascii="Times New Roman" w:hAnsi="Times New Roman" w:cs="Times New Roman"/>
          <w:color w:val="000000" w:themeColor="text1"/>
          <w:sz w:val="24"/>
          <w:szCs w:val="24"/>
        </w:rPr>
        <w:t>customers</w:t>
      </w:r>
      <w:r w:rsidR="00574392" w:rsidRPr="001765BD">
        <w:rPr>
          <w:rFonts w:ascii="Times New Roman" w:hAnsi="Times New Roman" w:cs="Times New Roman"/>
          <w:color w:val="000000" w:themeColor="text1"/>
          <w:sz w:val="24"/>
          <w:szCs w:val="24"/>
        </w:rPr>
        <w:t xml:space="preserve"> out. If </w:t>
      </w:r>
      <w:r w:rsidR="00860E81" w:rsidRPr="001765BD">
        <w:rPr>
          <w:rFonts w:ascii="Times New Roman" w:hAnsi="Times New Roman" w:cs="Times New Roman"/>
          <w:color w:val="000000" w:themeColor="text1"/>
          <w:sz w:val="24"/>
          <w:szCs w:val="24"/>
        </w:rPr>
        <w:t>anyone</w:t>
      </w:r>
      <w:r w:rsidR="00574392" w:rsidRPr="001765BD">
        <w:rPr>
          <w:rFonts w:ascii="Times New Roman" w:hAnsi="Times New Roman" w:cs="Times New Roman"/>
          <w:color w:val="000000" w:themeColor="text1"/>
          <w:sz w:val="24"/>
          <w:szCs w:val="24"/>
        </w:rPr>
        <w:t xml:space="preserve"> </w:t>
      </w:r>
      <w:r w:rsidR="00860E81" w:rsidRPr="001765BD">
        <w:rPr>
          <w:rFonts w:ascii="Times New Roman" w:hAnsi="Times New Roman" w:cs="Times New Roman"/>
          <w:color w:val="000000" w:themeColor="text1"/>
          <w:sz w:val="24"/>
          <w:szCs w:val="24"/>
        </w:rPr>
        <w:t>is</w:t>
      </w:r>
      <w:r w:rsidR="00574392" w:rsidRPr="001765BD">
        <w:rPr>
          <w:rFonts w:ascii="Times New Roman" w:hAnsi="Times New Roman" w:cs="Times New Roman"/>
          <w:color w:val="000000" w:themeColor="text1"/>
          <w:sz w:val="24"/>
          <w:szCs w:val="24"/>
        </w:rPr>
        <w:t xml:space="preserve"> not an account holder, then </w:t>
      </w:r>
      <w:r w:rsidR="00860E81" w:rsidRPr="001765BD">
        <w:rPr>
          <w:rFonts w:ascii="Times New Roman" w:hAnsi="Times New Roman" w:cs="Times New Roman"/>
          <w:color w:val="000000" w:themeColor="text1"/>
          <w:sz w:val="24"/>
          <w:szCs w:val="24"/>
        </w:rPr>
        <w:t>gratify</w:t>
      </w:r>
      <w:r w:rsidR="00574392" w:rsidRPr="001765BD">
        <w:rPr>
          <w:rFonts w:ascii="Times New Roman" w:hAnsi="Times New Roman" w:cs="Times New Roman"/>
          <w:color w:val="000000" w:themeColor="text1"/>
          <w:sz w:val="24"/>
          <w:szCs w:val="24"/>
        </w:rPr>
        <w:t xml:space="preserve"> open an account of </w:t>
      </w:r>
      <w:r w:rsidR="00860E81" w:rsidRPr="001765BD">
        <w:rPr>
          <w:rFonts w:ascii="Times New Roman" w:hAnsi="Times New Roman" w:cs="Times New Roman"/>
          <w:color w:val="000000" w:themeColor="text1"/>
          <w:sz w:val="24"/>
          <w:szCs w:val="24"/>
        </w:rPr>
        <w:t>their</w:t>
      </w:r>
      <w:r w:rsidR="00574392" w:rsidRPr="001765BD">
        <w:rPr>
          <w:rFonts w:ascii="Times New Roman" w:hAnsi="Times New Roman" w:cs="Times New Roman"/>
          <w:color w:val="000000" w:themeColor="text1"/>
          <w:sz w:val="24"/>
          <w:szCs w:val="24"/>
        </w:rPr>
        <w:t xml:space="preserve"> choice with </w:t>
      </w:r>
      <w:r w:rsidR="00860E81" w:rsidRPr="001765BD">
        <w:rPr>
          <w:rFonts w:ascii="Times New Roman" w:hAnsi="Times New Roman" w:cs="Times New Roman"/>
          <w:color w:val="000000" w:themeColor="text1"/>
          <w:sz w:val="24"/>
          <w:szCs w:val="24"/>
        </w:rPr>
        <w:t xml:space="preserve">CBL </w:t>
      </w:r>
      <w:r w:rsidR="00574392" w:rsidRPr="001765BD">
        <w:rPr>
          <w:rFonts w:ascii="Times New Roman" w:hAnsi="Times New Roman" w:cs="Times New Roman"/>
          <w:color w:val="000000" w:themeColor="text1"/>
          <w:sz w:val="24"/>
          <w:szCs w:val="24"/>
        </w:rPr>
        <w:t xml:space="preserve">to </w:t>
      </w:r>
      <w:r w:rsidR="00860E81" w:rsidRPr="001765BD">
        <w:rPr>
          <w:rFonts w:ascii="Times New Roman" w:hAnsi="Times New Roman" w:cs="Times New Roman"/>
          <w:color w:val="000000" w:themeColor="text1"/>
          <w:sz w:val="24"/>
          <w:szCs w:val="24"/>
        </w:rPr>
        <w:t>accept</w:t>
      </w:r>
      <w:r w:rsidR="00574392" w:rsidRPr="001765BD">
        <w:rPr>
          <w:rFonts w:ascii="Times New Roman" w:hAnsi="Times New Roman" w:cs="Times New Roman"/>
          <w:color w:val="000000" w:themeColor="text1"/>
          <w:sz w:val="24"/>
          <w:szCs w:val="24"/>
        </w:rPr>
        <w:t xml:space="preserve"> remittance at </w:t>
      </w:r>
      <w:r w:rsidR="00860E81" w:rsidRPr="001765BD">
        <w:rPr>
          <w:rFonts w:ascii="Times New Roman" w:hAnsi="Times New Roman" w:cs="Times New Roman"/>
          <w:color w:val="000000" w:themeColor="text1"/>
          <w:sz w:val="24"/>
          <w:szCs w:val="24"/>
        </w:rPr>
        <w:t>most basic</w:t>
      </w:r>
      <w:r w:rsidR="00574392" w:rsidRPr="001765BD">
        <w:rPr>
          <w:rFonts w:ascii="Times New Roman" w:hAnsi="Times New Roman" w:cs="Times New Roman"/>
          <w:color w:val="000000" w:themeColor="text1"/>
          <w:sz w:val="24"/>
          <w:szCs w:val="24"/>
        </w:rPr>
        <w:t xml:space="preserve"> convenience. CBL </w:t>
      </w:r>
      <w:r w:rsidR="00860E81" w:rsidRPr="001765BD">
        <w:rPr>
          <w:rFonts w:ascii="Times New Roman" w:hAnsi="Times New Roman" w:cs="Times New Roman"/>
          <w:color w:val="000000" w:themeColor="text1"/>
          <w:sz w:val="24"/>
          <w:szCs w:val="24"/>
        </w:rPr>
        <w:t>knows</w:t>
      </w:r>
      <w:r w:rsidR="00574392" w:rsidRPr="001765BD">
        <w:rPr>
          <w:rFonts w:ascii="Times New Roman" w:hAnsi="Times New Roman" w:cs="Times New Roman"/>
          <w:color w:val="000000" w:themeColor="text1"/>
          <w:sz w:val="24"/>
          <w:szCs w:val="24"/>
        </w:rPr>
        <w:t xml:space="preserve"> the value of </w:t>
      </w:r>
      <w:r w:rsidR="00860E81" w:rsidRPr="001765BD">
        <w:rPr>
          <w:rFonts w:ascii="Times New Roman" w:hAnsi="Times New Roman" w:cs="Times New Roman"/>
          <w:color w:val="000000" w:themeColor="text1"/>
          <w:sz w:val="24"/>
          <w:szCs w:val="24"/>
        </w:rPr>
        <w:t>their</w:t>
      </w:r>
      <w:r w:rsidR="00574392" w:rsidRPr="001765BD">
        <w:rPr>
          <w:rFonts w:ascii="Times New Roman" w:hAnsi="Times New Roman" w:cs="Times New Roman"/>
          <w:color w:val="000000" w:themeColor="text1"/>
          <w:sz w:val="24"/>
          <w:szCs w:val="24"/>
        </w:rPr>
        <w:t xml:space="preserve"> precious time. That's why</w:t>
      </w:r>
      <w:r w:rsidR="00860E81" w:rsidRPr="001765BD">
        <w:rPr>
          <w:rFonts w:ascii="Times New Roman" w:hAnsi="Times New Roman" w:cs="Times New Roman"/>
          <w:color w:val="000000" w:themeColor="text1"/>
          <w:sz w:val="24"/>
          <w:szCs w:val="24"/>
        </w:rPr>
        <w:t xml:space="preserve"> they</w:t>
      </w:r>
      <w:r w:rsidR="00574392" w:rsidRPr="001765BD">
        <w:rPr>
          <w:rFonts w:ascii="Times New Roman" w:hAnsi="Times New Roman" w:cs="Times New Roman"/>
          <w:color w:val="000000" w:themeColor="text1"/>
          <w:sz w:val="24"/>
          <w:szCs w:val="24"/>
        </w:rPr>
        <w:t xml:space="preserve"> have </w:t>
      </w:r>
      <w:proofErr w:type="gramStart"/>
      <w:r w:rsidR="00860E81" w:rsidRPr="001765BD">
        <w:rPr>
          <w:rFonts w:ascii="Times New Roman" w:hAnsi="Times New Roman" w:cs="Times New Roman"/>
          <w:color w:val="000000" w:themeColor="text1"/>
          <w:sz w:val="24"/>
          <w:szCs w:val="24"/>
        </w:rPr>
        <w:t>complete</w:t>
      </w:r>
      <w:proofErr w:type="gramEnd"/>
      <w:r w:rsidR="00574392" w:rsidRPr="001765BD">
        <w:rPr>
          <w:rFonts w:ascii="Times New Roman" w:hAnsi="Times New Roman" w:cs="Times New Roman"/>
          <w:color w:val="000000" w:themeColor="text1"/>
          <w:sz w:val="24"/>
          <w:szCs w:val="24"/>
        </w:rPr>
        <w:t xml:space="preserve"> the payment </w:t>
      </w:r>
      <w:r w:rsidR="00860E81" w:rsidRPr="001765BD">
        <w:rPr>
          <w:rFonts w:ascii="Times New Roman" w:hAnsi="Times New Roman" w:cs="Times New Roman"/>
          <w:color w:val="000000" w:themeColor="text1"/>
          <w:sz w:val="24"/>
          <w:szCs w:val="24"/>
        </w:rPr>
        <w:t>process</w:t>
      </w:r>
      <w:r w:rsidR="00574392" w:rsidRPr="001765BD">
        <w:rPr>
          <w:rFonts w:ascii="Times New Roman" w:hAnsi="Times New Roman" w:cs="Times New Roman"/>
          <w:color w:val="000000" w:themeColor="text1"/>
          <w:sz w:val="24"/>
          <w:szCs w:val="24"/>
        </w:rPr>
        <w:t xml:space="preserve"> </w:t>
      </w:r>
      <w:r w:rsidR="00574392" w:rsidRPr="00A97CEC">
        <w:rPr>
          <w:rFonts w:ascii="Times New Roman" w:hAnsi="Times New Roman" w:cs="Times New Roman"/>
          <w:noProof/>
          <w:color w:val="000000" w:themeColor="text1"/>
          <w:sz w:val="24"/>
          <w:szCs w:val="24"/>
        </w:rPr>
        <w:t xml:space="preserve">simple &amp; </w:t>
      </w:r>
      <w:r w:rsidR="00860E81" w:rsidRPr="00A97CEC">
        <w:rPr>
          <w:rFonts w:ascii="Times New Roman" w:hAnsi="Times New Roman" w:cs="Times New Roman"/>
          <w:noProof/>
          <w:color w:val="000000" w:themeColor="text1"/>
          <w:sz w:val="24"/>
          <w:szCs w:val="24"/>
        </w:rPr>
        <w:t>relaxed</w:t>
      </w:r>
      <w:r w:rsidR="00574392" w:rsidRPr="001765BD">
        <w:rPr>
          <w:rFonts w:ascii="Times New Roman" w:hAnsi="Times New Roman" w:cs="Times New Roman"/>
          <w:color w:val="000000" w:themeColor="text1"/>
          <w:sz w:val="24"/>
          <w:szCs w:val="24"/>
        </w:rPr>
        <w:t xml:space="preserve">. </w:t>
      </w:r>
      <w:r w:rsidR="00860E81" w:rsidRPr="001765BD">
        <w:rPr>
          <w:rFonts w:ascii="Times New Roman" w:hAnsi="Times New Roman" w:cs="Times New Roman"/>
          <w:color w:val="000000" w:themeColor="text1"/>
          <w:sz w:val="24"/>
          <w:szCs w:val="24"/>
        </w:rPr>
        <w:t>Customers</w:t>
      </w:r>
      <w:r w:rsidR="00574392" w:rsidRPr="001765BD">
        <w:rPr>
          <w:rFonts w:ascii="Times New Roman" w:hAnsi="Times New Roman" w:cs="Times New Roman"/>
          <w:color w:val="000000" w:themeColor="text1"/>
          <w:sz w:val="24"/>
          <w:szCs w:val="24"/>
        </w:rPr>
        <w:t xml:space="preserve"> have the </w:t>
      </w:r>
      <w:r w:rsidR="00860E81" w:rsidRPr="001765BD">
        <w:rPr>
          <w:rFonts w:ascii="Times New Roman" w:hAnsi="Times New Roman" w:cs="Times New Roman"/>
          <w:color w:val="000000" w:themeColor="text1"/>
          <w:sz w:val="24"/>
          <w:szCs w:val="24"/>
        </w:rPr>
        <w:t>pleasure</w:t>
      </w:r>
      <w:r w:rsidR="00574392" w:rsidRPr="001765BD">
        <w:rPr>
          <w:rFonts w:ascii="Times New Roman" w:hAnsi="Times New Roman" w:cs="Times New Roman"/>
          <w:color w:val="000000" w:themeColor="text1"/>
          <w:sz w:val="24"/>
          <w:szCs w:val="24"/>
        </w:rPr>
        <w:t xml:space="preserve"> of enchasing the </w:t>
      </w:r>
      <w:r w:rsidR="00860E81" w:rsidRPr="001765BD">
        <w:rPr>
          <w:rFonts w:ascii="Times New Roman" w:hAnsi="Times New Roman" w:cs="Times New Roman"/>
          <w:color w:val="000000" w:themeColor="text1"/>
          <w:sz w:val="24"/>
          <w:szCs w:val="24"/>
        </w:rPr>
        <w:t>forwarded</w:t>
      </w:r>
      <w:r w:rsidR="00574392" w:rsidRPr="001765BD">
        <w:rPr>
          <w:rFonts w:ascii="Times New Roman" w:hAnsi="Times New Roman" w:cs="Times New Roman"/>
          <w:color w:val="000000" w:themeColor="text1"/>
          <w:sz w:val="24"/>
          <w:szCs w:val="24"/>
        </w:rPr>
        <w:t xml:space="preserve"> money </w:t>
      </w:r>
      <w:r w:rsidR="00860E81" w:rsidRPr="001765BD">
        <w:rPr>
          <w:rFonts w:ascii="Times New Roman" w:hAnsi="Times New Roman" w:cs="Times New Roman"/>
          <w:color w:val="000000" w:themeColor="text1"/>
          <w:sz w:val="24"/>
          <w:szCs w:val="24"/>
        </w:rPr>
        <w:t>rapidly</w:t>
      </w:r>
      <w:r w:rsidR="00574392" w:rsidRPr="001765BD">
        <w:rPr>
          <w:rFonts w:ascii="Times New Roman" w:hAnsi="Times New Roman" w:cs="Times New Roman"/>
          <w:color w:val="000000" w:themeColor="text1"/>
          <w:sz w:val="24"/>
          <w:szCs w:val="24"/>
        </w:rPr>
        <w:t xml:space="preserve"> </w:t>
      </w:r>
      <w:r w:rsidR="00860E81" w:rsidRPr="001765BD">
        <w:rPr>
          <w:rFonts w:ascii="Times New Roman" w:hAnsi="Times New Roman" w:cs="Times New Roman"/>
          <w:color w:val="000000" w:themeColor="text1"/>
          <w:sz w:val="24"/>
          <w:szCs w:val="24"/>
        </w:rPr>
        <w:t>from Branch</w:t>
      </w:r>
      <w:r w:rsidR="00574392" w:rsidRPr="001765BD">
        <w:rPr>
          <w:rFonts w:ascii="Times New Roman" w:hAnsi="Times New Roman" w:cs="Times New Roman"/>
          <w:color w:val="000000" w:themeColor="text1"/>
          <w:sz w:val="24"/>
          <w:szCs w:val="24"/>
        </w:rPr>
        <w:t xml:space="preserve"> counter </w:t>
      </w:r>
      <w:r w:rsidR="00860E81" w:rsidRPr="001765BD">
        <w:rPr>
          <w:rFonts w:ascii="Times New Roman" w:hAnsi="Times New Roman" w:cs="Times New Roman"/>
          <w:color w:val="000000" w:themeColor="text1"/>
          <w:sz w:val="24"/>
          <w:szCs w:val="24"/>
        </w:rPr>
        <w:t>deprived of</w:t>
      </w:r>
      <w:r w:rsidR="00574392" w:rsidRPr="001765BD">
        <w:rPr>
          <w:rFonts w:ascii="Times New Roman" w:hAnsi="Times New Roman" w:cs="Times New Roman"/>
          <w:color w:val="000000" w:themeColor="text1"/>
          <w:sz w:val="24"/>
          <w:szCs w:val="24"/>
        </w:rPr>
        <w:t xml:space="preserve"> going through </w:t>
      </w:r>
      <w:r w:rsidR="00860E81" w:rsidRPr="001765BD">
        <w:rPr>
          <w:rFonts w:ascii="Times New Roman" w:hAnsi="Times New Roman" w:cs="Times New Roman"/>
          <w:color w:val="000000" w:themeColor="text1"/>
          <w:sz w:val="24"/>
          <w:szCs w:val="24"/>
        </w:rPr>
        <w:t>in the least</w:t>
      </w:r>
      <w:r w:rsidR="00574392" w:rsidRPr="001765BD">
        <w:rPr>
          <w:rFonts w:ascii="Times New Roman" w:hAnsi="Times New Roman" w:cs="Times New Roman"/>
          <w:color w:val="000000" w:themeColor="text1"/>
          <w:sz w:val="24"/>
          <w:szCs w:val="24"/>
        </w:rPr>
        <w:t xml:space="preserve"> hassle. </w:t>
      </w:r>
      <w:r w:rsidR="00860E81" w:rsidRPr="001765BD">
        <w:rPr>
          <w:rFonts w:ascii="Times New Roman" w:hAnsi="Times New Roman" w:cs="Times New Roman"/>
          <w:color w:val="000000" w:themeColor="text1"/>
          <w:sz w:val="24"/>
          <w:szCs w:val="24"/>
        </w:rPr>
        <w:t>If</w:t>
      </w:r>
      <w:r w:rsidR="00574392" w:rsidRPr="001765BD">
        <w:rPr>
          <w:rFonts w:ascii="Times New Roman" w:hAnsi="Times New Roman" w:cs="Times New Roman"/>
          <w:color w:val="000000" w:themeColor="text1"/>
          <w:sz w:val="24"/>
          <w:szCs w:val="24"/>
        </w:rPr>
        <w:t xml:space="preserve"> </w:t>
      </w:r>
      <w:r w:rsidR="00860E81" w:rsidRPr="001765BD">
        <w:rPr>
          <w:rFonts w:ascii="Times New Roman" w:hAnsi="Times New Roman" w:cs="Times New Roman"/>
          <w:color w:val="000000" w:themeColor="text1"/>
          <w:sz w:val="24"/>
          <w:szCs w:val="24"/>
        </w:rPr>
        <w:t>anyone</w:t>
      </w:r>
      <w:r w:rsidR="00574392" w:rsidRPr="001765BD">
        <w:rPr>
          <w:rFonts w:ascii="Times New Roman" w:hAnsi="Times New Roman" w:cs="Times New Roman"/>
          <w:color w:val="000000" w:themeColor="text1"/>
          <w:sz w:val="24"/>
          <w:szCs w:val="24"/>
        </w:rPr>
        <w:t xml:space="preserve"> </w:t>
      </w:r>
      <w:r w:rsidR="00860E81" w:rsidRPr="001765BD">
        <w:rPr>
          <w:rFonts w:ascii="Times New Roman" w:hAnsi="Times New Roman" w:cs="Times New Roman"/>
          <w:color w:val="000000" w:themeColor="text1"/>
          <w:sz w:val="24"/>
          <w:szCs w:val="24"/>
        </w:rPr>
        <w:t>is</w:t>
      </w:r>
      <w:r w:rsidR="00574392" w:rsidRPr="001765BD">
        <w:rPr>
          <w:rFonts w:ascii="Times New Roman" w:hAnsi="Times New Roman" w:cs="Times New Roman"/>
          <w:color w:val="000000" w:themeColor="text1"/>
          <w:sz w:val="24"/>
          <w:szCs w:val="24"/>
        </w:rPr>
        <w:t xml:space="preserve"> an account </w:t>
      </w:r>
      <w:r w:rsidR="00860E81" w:rsidRPr="001765BD">
        <w:rPr>
          <w:rFonts w:ascii="Times New Roman" w:hAnsi="Times New Roman" w:cs="Times New Roman"/>
          <w:color w:val="000000" w:themeColor="text1"/>
          <w:sz w:val="24"/>
          <w:szCs w:val="24"/>
        </w:rPr>
        <w:t>container</w:t>
      </w:r>
      <w:r w:rsidR="00574392" w:rsidRPr="001765BD">
        <w:rPr>
          <w:rFonts w:ascii="Times New Roman" w:hAnsi="Times New Roman" w:cs="Times New Roman"/>
          <w:color w:val="000000" w:themeColor="text1"/>
          <w:sz w:val="24"/>
          <w:szCs w:val="24"/>
        </w:rPr>
        <w:t xml:space="preserve"> of City Bank, can </w:t>
      </w:r>
      <w:r w:rsidR="00860E81" w:rsidRPr="001765BD">
        <w:rPr>
          <w:rFonts w:ascii="Times New Roman" w:hAnsi="Times New Roman" w:cs="Times New Roman"/>
          <w:color w:val="000000" w:themeColor="text1"/>
          <w:sz w:val="24"/>
          <w:szCs w:val="24"/>
        </w:rPr>
        <w:t>promptly</w:t>
      </w:r>
      <w:r w:rsidR="00574392" w:rsidRPr="001765BD">
        <w:rPr>
          <w:rFonts w:ascii="Times New Roman" w:hAnsi="Times New Roman" w:cs="Times New Roman"/>
          <w:color w:val="000000" w:themeColor="text1"/>
          <w:sz w:val="24"/>
          <w:szCs w:val="24"/>
        </w:rPr>
        <w:t xml:space="preserve"> credit the </w:t>
      </w:r>
      <w:r w:rsidR="00860E81" w:rsidRPr="001765BD">
        <w:rPr>
          <w:rFonts w:ascii="Times New Roman" w:hAnsi="Times New Roman" w:cs="Times New Roman"/>
          <w:color w:val="000000" w:themeColor="text1"/>
          <w:sz w:val="24"/>
          <w:szCs w:val="24"/>
        </w:rPr>
        <w:t>currency</w:t>
      </w:r>
      <w:r w:rsidR="00574392" w:rsidRPr="001765BD">
        <w:rPr>
          <w:rFonts w:ascii="Times New Roman" w:hAnsi="Times New Roman" w:cs="Times New Roman"/>
          <w:color w:val="000000" w:themeColor="text1"/>
          <w:sz w:val="24"/>
          <w:szCs w:val="24"/>
        </w:rPr>
        <w:t xml:space="preserve"> to </w:t>
      </w:r>
      <w:r w:rsidR="00860E81" w:rsidRPr="001765BD">
        <w:rPr>
          <w:rFonts w:ascii="Times New Roman" w:hAnsi="Times New Roman" w:cs="Times New Roman"/>
          <w:color w:val="000000" w:themeColor="text1"/>
          <w:sz w:val="24"/>
          <w:szCs w:val="24"/>
        </w:rPr>
        <w:t>their</w:t>
      </w:r>
      <w:r w:rsidR="00574392" w:rsidRPr="001765BD">
        <w:rPr>
          <w:rFonts w:ascii="Times New Roman" w:hAnsi="Times New Roman" w:cs="Times New Roman"/>
          <w:color w:val="000000" w:themeColor="text1"/>
          <w:sz w:val="24"/>
          <w:szCs w:val="24"/>
        </w:rPr>
        <w:t xml:space="preserve"> account or </w:t>
      </w:r>
      <w:r w:rsidR="00860E81" w:rsidRPr="001765BD">
        <w:rPr>
          <w:rFonts w:ascii="Times New Roman" w:hAnsi="Times New Roman" w:cs="Times New Roman"/>
          <w:color w:val="000000" w:themeColor="text1"/>
          <w:sz w:val="24"/>
          <w:szCs w:val="24"/>
        </w:rPr>
        <w:t>reimbursement</w:t>
      </w:r>
      <w:r w:rsidR="00574392" w:rsidRPr="001765BD">
        <w:rPr>
          <w:rFonts w:ascii="Times New Roman" w:hAnsi="Times New Roman" w:cs="Times New Roman"/>
          <w:color w:val="000000" w:themeColor="text1"/>
          <w:sz w:val="24"/>
          <w:szCs w:val="24"/>
        </w:rPr>
        <w:t xml:space="preserve"> cash to the receiver.</w:t>
      </w:r>
    </w:p>
    <w:p w:rsidR="001B4E5F" w:rsidRPr="001765BD" w:rsidRDefault="00F07B36" w:rsidP="00D95D22">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rsidR="001B4E5F" w:rsidRPr="00322A7C" w:rsidRDefault="001008AD" w:rsidP="00322A7C">
      <w:pPr>
        <w:pStyle w:val="Heading2"/>
        <w:rPr>
          <w:b w:val="0"/>
          <w:i w:val="0"/>
        </w:rPr>
      </w:pPr>
      <w:bookmarkStart w:id="43" w:name="_Toc534147383"/>
      <w:bookmarkStart w:id="44" w:name="_Hlk532551464"/>
      <w:r w:rsidRPr="00A97CEC">
        <w:lastRenderedPageBreak/>
        <w:t>3</w:t>
      </w:r>
      <w:r w:rsidR="000E09C9" w:rsidRPr="00A97CEC">
        <w:t xml:space="preserve">.4 </w:t>
      </w:r>
      <w:r w:rsidR="000E09C9" w:rsidRPr="00322A7C">
        <w:t>Loan</w:t>
      </w:r>
      <w:bookmarkEnd w:id="43"/>
    </w:p>
    <w:p w:rsidR="00860E81" w:rsidRDefault="00860E81" w:rsidP="001765BD">
      <w:pPr>
        <w:spacing w:line="360" w:lineRule="auto"/>
        <w:rPr>
          <w:rFonts w:ascii="Times New Roman" w:hAnsi="Times New Roman" w:cs="Times New Roman"/>
          <w:sz w:val="24"/>
          <w:szCs w:val="24"/>
        </w:rPr>
      </w:pPr>
      <w:r w:rsidRPr="001765BD">
        <w:rPr>
          <w:rFonts w:ascii="Times New Roman" w:hAnsi="Times New Roman" w:cs="Times New Roman"/>
          <w:sz w:val="24"/>
          <w:szCs w:val="24"/>
        </w:rPr>
        <w:t>There are various types of loan facilities provided by the city bank limited:</w:t>
      </w:r>
    </w:p>
    <w:p w:rsidR="001A73F7" w:rsidRPr="001765BD" w:rsidRDefault="00947F40" w:rsidP="00FD3BD5">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03F5C7F" wp14:editId="69CC395E">
            <wp:extent cx="6048375" cy="4194495"/>
            <wp:effectExtent l="38100" t="0" r="47625" b="0"/>
            <wp:docPr id="14"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bookmarkEnd w:id="44"/>
    </w:p>
    <w:p w:rsidR="001A73F7" w:rsidRDefault="001008AD" w:rsidP="00322A7C">
      <w:pPr>
        <w:pStyle w:val="Heading2"/>
      </w:pPr>
      <w:bookmarkStart w:id="45" w:name="_Toc534147384"/>
      <w:r>
        <w:t>3</w:t>
      </w:r>
      <w:r w:rsidR="000E09C9">
        <w:t xml:space="preserve">.5 </w:t>
      </w:r>
      <w:r w:rsidR="00181E75" w:rsidRPr="000E09C9">
        <w:t>Cards:</w:t>
      </w:r>
      <w:bookmarkEnd w:id="45"/>
    </w:p>
    <w:p w:rsidR="00485BCA" w:rsidRPr="00485BCA" w:rsidRDefault="00485BCA" w:rsidP="00485BCA"/>
    <w:p w:rsidR="00181E75" w:rsidRPr="001765BD" w:rsidRDefault="008D024E" w:rsidP="001765BD">
      <w:pPr>
        <w:spacing w:line="360" w:lineRule="auto"/>
        <w:rPr>
          <w:rFonts w:ascii="Times New Roman" w:hAnsi="Times New Roman" w:cs="Times New Roman"/>
          <w:sz w:val="24"/>
          <w:szCs w:val="24"/>
        </w:rPr>
      </w:pPr>
      <w:r w:rsidRPr="008D024E">
        <w:rPr>
          <w:rFonts w:ascii="Times New Roman" w:hAnsi="Times New Roman" w:cs="Times New Roman"/>
          <w:sz w:val="24"/>
          <w:szCs w:val="24"/>
        </w:rPr>
        <w:t xml:space="preserve">City bank provides the facility of dual currency cards. </w:t>
      </w:r>
      <w:proofErr w:type="gramStart"/>
      <w:r w:rsidRPr="008D024E">
        <w:rPr>
          <w:rFonts w:ascii="Times New Roman" w:hAnsi="Times New Roman" w:cs="Times New Roman"/>
          <w:sz w:val="24"/>
          <w:szCs w:val="24"/>
        </w:rPr>
        <w:t>Both in debit card and credit.</w:t>
      </w:r>
      <w:proofErr w:type="gramEnd"/>
      <w:r w:rsidRPr="008D024E">
        <w:rPr>
          <w:rFonts w:ascii="Times New Roman" w:hAnsi="Times New Roman" w:cs="Times New Roman"/>
          <w:sz w:val="24"/>
          <w:szCs w:val="24"/>
        </w:rPr>
        <w:t xml:space="preserve"> And it has massive response from customers</w:t>
      </w:r>
      <w:r>
        <w:rPr>
          <w:rFonts w:ascii="Times New Roman" w:hAnsi="Times New Roman" w:cs="Times New Roman"/>
          <w:sz w:val="24"/>
          <w:szCs w:val="24"/>
        </w:rPr>
        <w:t>.</w:t>
      </w:r>
    </w:p>
    <w:tbl>
      <w:tblPr>
        <w:tblStyle w:val="TableGrid"/>
        <w:tblW w:w="0" w:type="auto"/>
        <w:tblLook w:val="04A0" w:firstRow="1" w:lastRow="0" w:firstColumn="1" w:lastColumn="0" w:noHBand="0" w:noVBand="1"/>
      </w:tblPr>
      <w:tblGrid>
        <w:gridCol w:w="4508"/>
        <w:gridCol w:w="4508"/>
      </w:tblGrid>
      <w:tr w:rsidR="00181E75" w:rsidRPr="001765BD" w:rsidTr="00181E75">
        <w:tc>
          <w:tcPr>
            <w:tcW w:w="4508" w:type="dxa"/>
          </w:tcPr>
          <w:p w:rsidR="00181E75" w:rsidRPr="001765BD" w:rsidRDefault="00181E75" w:rsidP="001765BD">
            <w:pPr>
              <w:tabs>
                <w:tab w:val="left" w:pos="8115"/>
              </w:tabs>
              <w:spacing w:line="360" w:lineRule="auto"/>
              <w:jc w:val="center"/>
              <w:rPr>
                <w:rFonts w:ascii="Times New Roman" w:hAnsi="Times New Roman" w:cs="Times New Roman"/>
                <w:b/>
                <w:sz w:val="24"/>
                <w:szCs w:val="24"/>
              </w:rPr>
            </w:pPr>
            <w:r w:rsidRPr="001765BD">
              <w:rPr>
                <w:rFonts w:ascii="Times New Roman" w:hAnsi="Times New Roman" w:cs="Times New Roman"/>
                <w:b/>
                <w:sz w:val="24"/>
                <w:szCs w:val="24"/>
              </w:rPr>
              <w:t>Debit Card</w:t>
            </w:r>
          </w:p>
        </w:tc>
        <w:tc>
          <w:tcPr>
            <w:tcW w:w="4508" w:type="dxa"/>
          </w:tcPr>
          <w:p w:rsidR="00181E75" w:rsidRPr="001765BD" w:rsidRDefault="00181E75" w:rsidP="001765BD">
            <w:pPr>
              <w:tabs>
                <w:tab w:val="left" w:pos="8115"/>
              </w:tabs>
              <w:spacing w:line="360" w:lineRule="auto"/>
              <w:jc w:val="center"/>
              <w:rPr>
                <w:rFonts w:ascii="Times New Roman" w:hAnsi="Times New Roman" w:cs="Times New Roman"/>
                <w:b/>
                <w:sz w:val="24"/>
                <w:szCs w:val="24"/>
              </w:rPr>
            </w:pPr>
            <w:r w:rsidRPr="001765BD">
              <w:rPr>
                <w:rFonts w:ascii="Times New Roman" w:hAnsi="Times New Roman" w:cs="Times New Roman"/>
                <w:b/>
                <w:sz w:val="24"/>
                <w:szCs w:val="24"/>
              </w:rPr>
              <w:t>Credit Card</w:t>
            </w:r>
          </w:p>
        </w:tc>
      </w:tr>
      <w:tr w:rsidR="00181E75" w:rsidRPr="001765BD" w:rsidTr="00181E75">
        <w:tc>
          <w:tcPr>
            <w:tcW w:w="4508" w:type="dxa"/>
          </w:tcPr>
          <w:p w:rsidR="00696C91" w:rsidRDefault="00181E75" w:rsidP="001765BD">
            <w:pPr>
              <w:tabs>
                <w:tab w:val="left" w:pos="8115"/>
              </w:tabs>
              <w:spacing w:line="360" w:lineRule="auto"/>
              <w:rPr>
                <w:rFonts w:ascii="Times New Roman" w:hAnsi="Times New Roman" w:cs="Times New Roman"/>
                <w:sz w:val="24"/>
                <w:szCs w:val="24"/>
              </w:rPr>
            </w:pPr>
            <w:r w:rsidRPr="001765BD">
              <w:rPr>
                <w:rFonts w:ascii="Times New Roman" w:hAnsi="Times New Roman" w:cs="Times New Roman"/>
                <w:sz w:val="24"/>
                <w:szCs w:val="24"/>
              </w:rPr>
              <w:t xml:space="preserve">Master Debit Card </w:t>
            </w:r>
          </w:p>
          <w:p w:rsidR="00181E75" w:rsidRDefault="00181E75" w:rsidP="001765BD">
            <w:pPr>
              <w:tabs>
                <w:tab w:val="left" w:pos="8115"/>
              </w:tabs>
              <w:spacing w:line="360" w:lineRule="auto"/>
              <w:rPr>
                <w:rFonts w:ascii="Times New Roman" w:hAnsi="Times New Roman" w:cs="Times New Roman"/>
                <w:sz w:val="24"/>
                <w:szCs w:val="24"/>
              </w:rPr>
            </w:pPr>
            <w:r w:rsidRPr="001765BD">
              <w:rPr>
                <w:rFonts w:ascii="Times New Roman" w:hAnsi="Times New Roman" w:cs="Times New Roman"/>
                <w:sz w:val="24"/>
                <w:szCs w:val="24"/>
              </w:rPr>
              <w:t xml:space="preserve">Debit Card </w:t>
            </w:r>
          </w:p>
          <w:p w:rsidR="000E09C9" w:rsidRDefault="000E09C9" w:rsidP="001765BD">
            <w:pPr>
              <w:tabs>
                <w:tab w:val="left" w:pos="8115"/>
              </w:tabs>
              <w:spacing w:line="360" w:lineRule="auto"/>
              <w:rPr>
                <w:rFonts w:ascii="Times New Roman" w:hAnsi="Times New Roman" w:cs="Times New Roman"/>
                <w:sz w:val="24"/>
                <w:szCs w:val="24"/>
              </w:rPr>
            </w:pPr>
            <w:r>
              <w:rPr>
                <w:rFonts w:ascii="Times New Roman" w:hAnsi="Times New Roman" w:cs="Times New Roman"/>
                <w:sz w:val="24"/>
                <w:szCs w:val="24"/>
              </w:rPr>
              <w:t>City Max Debit Card</w:t>
            </w:r>
          </w:p>
          <w:p w:rsidR="00696C91" w:rsidRPr="001765BD" w:rsidRDefault="00696C91" w:rsidP="00696C91">
            <w:pPr>
              <w:tabs>
                <w:tab w:val="left" w:pos="8115"/>
              </w:tabs>
              <w:spacing w:line="360" w:lineRule="auto"/>
              <w:rPr>
                <w:rFonts w:ascii="Times New Roman" w:hAnsi="Times New Roman" w:cs="Times New Roman"/>
                <w:sz w:val="24"/>
                <w:szCs w:val="24"/>
              </w:rPr>
            </w:pPr>
            <w:r w:rsidRPr="001765BD">
              <w:rPr>
                <w:rFonts w:ascii="Times New Roman" w:hAnsi="Times New Roman" w:cs="Times New Roman"/>
                <w:sz w:val="24"/>
                <w:szCs w:val="24"/>
              </w:rPr>
              <w:t xml:space="preserve">Visa Debit Card </w:t>
            </w:r>
          </w:p>
          <w:p w:rsidR="00696C91" w:rsidRPr="001765BD" w:rsidRDefault="00696C91" w:rsidP="001765BD">
            <w:pPr>
              <w:tabs>
                <w:tab w:val="left" w:pos="8115"/>
              </w:tabs>
              <w:spacing w:line="360" w:lineRule="auto"/>
              <w:rPr>
                <w:rFonts w:ascii="Times New Roman" w:hAnsi="Times New Roman" w:cs="Times New Roman"/>
                <w:sz w:val="24"/>
                <w:szCs w:val="24"/>
              </w:rPr>
            </w:pPr>
          </w:p>
        </w:tc>
        <w:tc>
          <w:tcPr>
            <w:tcW w:w="4508" w:type="dxa"/>
          </w:tcPr>
          <w:p w:rsidR="007210CE" w:rsidRDefault="00CC551D" w:rsidP="001765BD">
            <w:pPr>
              <w:tabs>
                <w:tab w:val="left" w:pos="8115"/>
              </w:tabs>
              <w:spacing w:line="360" w:lineRule="auto"/>
              <w:rPr>
                <w:rFonts w:ascii="Times New Roman" w:hAnsi="Times New Roman" w:cs="Times New Roman"/>
                <w:sz w:val="24"/>
                <w:szCs w:val="24"/>
              </w:rPr>
            </w:pPr>
            <w:r w:rsidRPr="001765BD">
              <w:rPr>
                <w:rFonts w:ascii="Times New Roman" w:hAnsi="Times New Roman" w:cs="Times New Roman"/>
                <w:sz w:val="24"/>
                <w:szCs w:val="24"/>
              </w:rPr>
              <w:t>American Express Cards</w:t>
            </w:r>
          </w:p>
          <w:p w:rsidR="008D024E" w:rsidRPr="001765BD" w:rsidRDefault="008D024E" w:rsidP="001765BD">
            <w:pPr>
              <w:tabs>
                <w:tab w:val="left" w:pos="8115"/>
              </w:tabs>
              <w:spacing w:line="360" w:lineRule="auto"/>
              <w:rPr>
                <w:rFonts w:ascii="Times New Roman" w:hAnsi="Times New Roman" w:cs="Times New Roman"/>
                <w:sz w:val="24"/>
                <w:szCs w:val="24"/>
              </w:rPr>
            </w:pPr>
            <w:r w:rsidRPr="001765BD">
              <w:rPr>
                <w:rFonts w:ascii="Times New Roman" w:hAnsi="Times New Roman" w:cs="Times New Roman"/>
                <w:sz w:val="24"/>
                <w:szCs w:val="24"/>
              </w:rPr>
              <w:t>City MAXX Card</w:t>
            </w:r>
          </w:p>
          <w:p w:rsidR="007210CE" w:rsidRDefault="00CC551D" w:rsidP="001765BD">
            <w:pPr>
              <w:tabs>
                <w:tab w:val="left" w:pos="8115"/>
              </w:tabs>
              <w:spacing w:line="360" w:lineRule="auto"/>
              <w:rPr>
                <w:rFonts w:ascii="Times New Roman" w:hAnsi="Times New Roman" w:cs="Times New Roman"/>
                <w:sz w:val="24"/>
                <w:szCs w:val="24"/>
              </w:rPr>
            </w:pPr>
            <w:r w:rsidRPr="001765BD">
              <w:rPr>
                <w:rFonts w:ascii="Times New Roman" w:hAnsi="Times New Roman" w:cs="Times New Roman"/>
                <w:sz w:val="24"/>
                <w:szCs w:val="24"/>
              </w:rPr>
              <w:t xml:space="preserve">Visa Gold Local   </w:t>
            </w:r>
          </w:p>
          <w:p w:rsidR="008D024E" w:rsidRPr="001765BD" w:rsidRDefault="008D024E" w:rsidP="001765BD">
            <w:pPr>
              <w:tabs>
                <w:tab w:val="left" w:pos="8115"/>
              </w:tabs>
              <w:spacing w:line="360" w:lineRule="auto"/>
              <w:rPr>
                <w:rFonts w:ascii="Times New Roman" w:hAnsi="Times New Roman" w:cs="Times New Roman"/>
                <w:sz w:val="24"/>
                <w:szCs w:val="24"/>
              </w:rPr>
            </w:pPr>
            <w:r w:rsidRPr="001765BD">
              <w:rPr>
                <w:rFonts w:ascii="Times New Roman" w:hAnsi="Times New Roman" w:cs="Times New Roman"/>
                <w:sz w:val="24"/>
                <w:szCs w:val="24"/>
              </w:rPr>
              <w:t xml:space="preserve">Visa Platinum Card </w:t>
            </w:r>
          </w:p>
          <w:p w:rsidR="007210CE" w:rsidRPr="001765BD" w:rsidRDefault="00CC551D" w:rsidP="001765BD">
            <w:pPr>
              <w:tabs>
                <w:tab w:val="left" w:pos="8115"/>
              </w:tabs>
              <w:spacing w:line="360" w:lineRule="auto"/>
              <w:rPr>
                <w:rFonts w:ascii="Times New Roman" w:hAnsi="Times New Roman" w:cs="Times New Roman"/>
                <w:sz w:val="24"/>
                <w:szCs w:val="24"/>
              </w:rPr>
            </w:pPr>
            <w:r w:rsidRPr="001765BD">
              <w:rPr>
                <w:rFonts w:ascii="Times New Roman" w:hAnsi="Times New Roman" w:cs="Times New Roman"/>
                <w:sz w:val="24"/>
                <w:szCs w:val="24"/>
              </w:rPr>
              <w:t xml:space="preserve">Visa Gold Dual  </w:t>
            </w:r>
          </w:p>
          <w:p w:rsidR="007210CE" w:rsidRDefault="00CC551D" w:rsidP="001765BD">
            <w:pPr>
              <w:tabs>
                <w:tab w:val="left" w:pos="8115"/>
              </w:tabs>
              <w:spacing w:line="360" w:lineRule="auto"/>
              <w:rPr>
                <w:rFonts w:ascii="Times New Roman" w:hAnsi="Times New Roman" w:cs="Times New Roman"/>
                <w:sz w:val="24"/>
                <w:szCs w:val="24"/>
              </w:rPr>
            </w:pPr>
            <w:r w:rsidRPr="001765BD">
              <w:rPr>
                <w:rFonts w:ascii="Times New Roman" w:hAnsi="Times New Roman" w:cs="Times New Roman"/>
                <w:sz w:val="24"/>
                <w:szCs w:val="24"/>
              </w:rPr>
              <w:t xml:space="preserve">Visa Classic Dual </w:t>
            </w:r>
          </w:p>
          <w:p w:rsidR="008D024E" w:rsidRPr="001765BD" w:rsidRDefault="008D024E" w:rsidP="001765BD">
            <w:pPr>
              <w:tabs>
                <w:tab w:val="left" w:pos="8115"/>
              </w:tabs>
              <w:spacing w:line="360" w:lineRule="auto"/>
              <w:rPr>
                <w:rFonts w:ascii="Times New Roman" w:hAnsi="Times New Roman" w:cs="Times New Roman"/>
                <w:sz w:val="24"/>
                <w:szCs w:val="24"/>
              </w:rPr>
            </w:pPr>
            <w:r w:rsidRPr="001765BD">
              <w:rPr>
                <w:rFonts w:ascii="Times New Roman" w:hAnsi="Times New Roman" w:cs="Times New Roman"/>
                <w:sz w:val="24"/>
                <w:szCs w:val="24"/>
              </w:rPr>
              <w:t xml:space="preserve">Visa Classic Local  </w:t>
            </w:r>
          </w:p>
          <w:p w:rsidR="00181E75" w:rsidRPr="001765BD" w:rsidRDefault="00181E75" w:rsidP="001765BD">
            <w:pPr>
              <w:tabs>
                <w:tab w:val="left" w:pos="8115"/>
              </w:tabs>
              <w:spacing w:line="360" w:lineRule="auto"/>
              <w:rPr>
                <w:rFonts w:ascii="Times New Roman" w:hAnsi="Times New Roman" w:cs="Times New Roman"/>
                <w:sz w:val="24"/>
                <w:szCs w:val="24"/>
              </w:rPr>
            </w:pPr>
          </w:p>
        </w:tc>
      </w:tr>
    </w:tbl>
    <w:p w:rsidR="00BA5083" w:rsidRDefault="00F33231" w:rsidP="00485BCA">
      <w:pPr>
        <w:tabs>
          <w:tab w:val="left" w:pos="720"/>
          <w:tab w:val="left" w:pos="8115"/>
          <w:tab w:val="right" w:pos="9026"/>
        </w:tabs>
        <w:spacing w:line="360" w:lineRule="auto"/>
        <w:rPr>
          <w:rFonts w:ascii="Times New Roman" w:hAnsi="Times New Roman" w:cs="Times New Roman"/>
          <w:sz w:val="36"/>
          <w:szCs w:val="24"/>
        </w:rPr>
      </w:pPr>
      <w:r w:rsidRPr="00BA5083">
        <w:rPr>
          <w:rFonts w:ascii="Times New Roman" w:hAnsi="Times New Roman" w:cs="Times New Roman"/>
          <w:noProof/>
          <w:sz w:val="36"/>
          <w:szCs w:val="24"/>
        </w:rPr>
        <w:lastRenderedPageBreak/>
        <mc:AlternateContent>
          <mc:Choice Requires="wpg">
            <w:drawing>
              <wp:anchor distT="0" distB="0" distL="228600" distR="228600" simplePos="0" relativeHeight="251686912" behindDoc="0" locked="0" layoutInCell="1" allowOverlap="1" wp14:anchorId="447B2789" wp14:editId="0DEA091F">
                <wp:simplePos x="0" y="0"/>
                <wp:positionH relativeFrom="page">
                  <wp:posOffset>304800</wp:posOffset>
                </wp:positionH>
                <wp:positionV relativeFrom="page">
                  <wp:posOffset>381000</wp:posOffset>
                </wp:positionV>
                <wp:extent cx="3409950" cy="9248775"/>
                <wp:effectExtent l="0" t="0" r="0" b="9525"/>
                <wp:wrapSquare wrapText="bothSides"/>
                <wp:docPr id="126" name="Group 126"/>
                <wp:cNvGraphicFramePr/>
                <a:graphic xmlns:a="http://schemas.openxmlformats.org/drawingml/2006/main">
                  <a:graphicData uri="http://schemas.microsoft.com/office/word/2010/wordprocessingGroup">
                    <wpg:wgp>
                      <wpg:cNvGrpSpPr/>
                      <wpg:grpSpPr>
                        <a:xfrm>
                          <a:off x="0" y="0"/>
                          <a:ext cx="3409950" cy="9248775"/>
                          <a:chOff x="0" y="0"/>
                          <a:chExt cx="2571750" cy="8229600"/>
                        </a:xfrm>
                      </wpg:grpSpPr>
                      <wps:wsp>
                        <wps:cNvPr id="127" name="Text Box 127"/>
                        <wps:cNvSpPr txBox="1"/>
                        <wps:spPr>
                          <a:xfrm>
                            <a:off x="190500" y="0"/>
                            <a:ext cx="2381250" cy="8229600"/>
                          </a:xfrm>
                          <a:prstGeom prst="rect">
                            <a:avLst/>
                          </a:prstGeom>
                          <a:gradFill>
                            <a:gsLst>
                              <a:gs pos="0">
                                <a:schemeClr val="lt2">
                                  <a:tint val="90000"/>
                                  <a:satMod val="92000"/>
                                  <a:lumMod val="120000"/>
                                </a:schemeClr>
                              </a:gs>
                              <a:gs pos="100000">
                                <a:schemeClr val="lt2">
                                  <a:shade val="98000"/>
                                  <a:satMod val="120000"/>
                                  <a:lumMod val="98000"/>
                                </a:schemeClr>
                              </a:gs>
                            </a:gsLst>
                            <a:path path="circle">
                              <a:fillToRect l="50000" t="50000" r="100000" b="100000"/>
                            </a:path>
                          </a:gradFill>
                          <a:ln w="6350">
                            <a:noFill/>
                          </a:ln>
                          <a:effectLst/>
                        </wps:spPr>
                        <wps:style>
                          <a:lnRef idx="0">
                            <a:schemeClr val="accent1"/>
                          </a:lnRef>
                          <a:fillRef idx="1003">
                            <a:schemeClr val="lt2"/>
                          </a:fillRef>
                          <a:effectRef idx="0">
                            <a:schemeClr val="accent1"/>
                          </a:effectRef>
                          <a:fontRef idx="minor">
                            <a:schemeClr val="dk1"/>
                          </a:fontRef>
                        </wps:style>
                        <wps:txbx>
                          <w:txbxContent>
                            <w:p w:rsidR="007128F4" w:rsidRDefault="007128F4" w:rsidP="00BA5083">
                              <w:pPr>
                                <w:rPr>
                                  <w:color w:val="595959" w:themeColor="text1" w:themeTint="A6"/>
                                  <w:sz w:val="20"/>
                                  <w:szCs w:val="20"/>
                                </w:rPr>
                              </w:pPr>
                            </w:p>
                            <w:p w:rsidR="007128F4" w:rsidRDefault="007128F4" w:rsidP="00BA5083">
                              <w:pPr>
                                <w:rPr>
                                  <w:color w:val="595959" w:themeColor="text1" w:themeTint="A6"/>
                                  <w:sz w:val="20"/>
                                  <w:szCs w:val="20"/>
                                </w:rPr>
                              </w:pPr>
                            </w:p>
                            <w:p w:rsidR="007128F4" w:rsidRDefault="007128F4" w:rsidP="00BA5083">
                              <w:pPr>
                                <w:rPr>
                                  <w:color w:val="595959" w:themeColor="text1" w:themeTint="A6"/>
                                  <w:sz w:val="20"/>
                                  <w:szCs w:val="20"/>
                                </w:rPr>
                              </w:pPr>
                            </w:p>
                            <w:p w:rsidR="007128F4" w:rsidRDefault="007128F4" w:rsidP="00BA5083">
                              <w:pPr>
                                <w:rPr>
                                  <w:color w:val="595959" w:themeColor="text1" w:themeTint="A6"/>
                                  <w:sz w:val="20"/>
                                  <w:szCs w:val="20"/>
                                </w:rPr>
                              </w:pPr>
                            </w:p>
                            <w:p w:rsidR="007128F4" w:rsidRPr="00BA5083" w:rsidRDefault="007128F4" w:rsidP="00BA5083">
                              <w:pPr>
                                <w:jc w:val="center"/>
                                <w:rPr>
                                  <w:b/>
                                  <w:color w:val="595959" w:themeColor="text1" w:themeTint="A6"/>
                                  <w:sz w:val="44"/>
                                  <w:szCs w:val="20"/>
                                </w:rPr>
                              </w:pPr>
                              <w:r w:rsidRPr="00BA5083">
                                <w:rPr>
                                  <w:b/>
                                  <w:color w:val="595959" w:themeColor="text1" w:themeTint="A6"/>
                                  <w:sz w:val="44"/>
                                  <w:szCs w:val="20"/>
                                </w:rPr>
                                <w:t xml:space="preserve">Analysis of Deposit Section </w:t>
                              </w:r>
                              <w:r>
                                <w:rPr>
                                  <w:b/>
                                  <w:color w:val="595959" w:themeColor="text1" w:themeTint="A6"/>
                                  <w:sz w:val="44"/>
                                  <w:szCs w:val="20"/>
                                </w:rPr>
                                <w:t>o</w:t>
                              </w:r>
                              <w:r w:rsidRPr="00BA5083">
                                <w:rPr>
                                  <w:b/>
                                  <w:color w:val="595959" w:themeColor="text1" w:themeTint="A6"/>
                                  <w:sz w:val="44"/>
                                  <w:szCs w:val="20"/>
                                </w:rPr>
                                <w:t>f</w:t>
                              </w:r>
                              <w:r>
                                <w:rPr>
                                  <w:b/>
                                  <w:color w:val="595959" w:themeColor="text1" w:themeTint="A6"/>
                                  <w:sz w:val="44"/>
                                  <w:szCs w:val="20"/>
                                </w:rPr>
                                <w:t xml:space="preserve"> </w:t>
                              </w:r>
                              <w:proofErr w:type="gramStart"/>
                              <w:r>
                                <w:rPr>
                                  <w:b/>
                                  <w:color w:val="595959" w:themeColor="text1" w:themeTint="A6"/>
                                  <w:sz w:val="44"/>
                                  <w:szCs w:val="20"/>
                                </w:rPr>
                                <w:t>The</w:t>
                              </w:r>
                              <w:proofErr w:type="gramEnd"/>
                              <w:r>
                                <w:rPr>
                                  <w:b/>
                                  <w:color w:val="595959" w:themeColor="text1" w:themeTint="A6"/>
                                  <w:sz w:val="44"/>
                                  <w:szCs w:val="20"/>
                                </w:rPr>
                                <w:t xml:space="preserve"> City Bank Ltd.</w:t>
                              </w:r>
                            </w:p>
                          </w:txbxContent>
                        </wps:txbx>
                        <wps:bodyPr rot="0" spcFirstLastPara="0" vertOverflow="overflow" horzOverflow="overflow" vert="horz" wrap="square" lIns="182880" tIns="914400" rIns="182880" bIns="182880" numCol="1" spcCol="0" rtlCol="0" fromWordArt="0" anchor="t" anchorCtr="0" forceAA="0" compatLnSpc="1">
                          <a:prstTxWarp prst="textNoShape">
                            <a:avLst/>
                          </a:prstTxWarp>
                          <a:noAutofit/>
                        </wps:bodyPr>
                      </wps:wsp>
                      <wps:wsp>
                        <wps:cNvPr id="128" name="Rectangle 3"/>
                        <wps:cNvSpPr/>
                        <wps:spPr>
                          <a:xfrm>
                            <a:off x="0" y="0"/>
                            <a:ext cx="190500" cy="82296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9" name="Pentagon 4"/>
                        <wps:cNvSpPr/>
                        <wps:spPr>
                          <a:xfrm>
                            <a:off x="0" y="363105"/>
                            <a:ext cx="2531440" cy="989727"/>
                          </a:xfrm>
                          <a:prstGeom prst="homePlate">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7128F4" w:rsidRPr="00154287" w:rsidRDefault="007128F4">
                              <w:pPr>
                                <w:pStyle w:val="NoSpacing"/>
                                <w:rPr>
                                  <w:rFonts w:asciiTheme="majorHAnsi" w:eastAsiaTheme="majorEastAsia" w:hAnsiTheme="majorHAnsi" w:cstheme="majorBidi"/>
                                  <w:b/>
                                  <w:color w:val="5B9BD5" w:themeColor="accent5"/>
                                  <w:sz w:val="56"/>
                                  <w:szCs w:val="2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154287">
                                <w:rPr>
                                  <w:rFonts w:asciiTheme="majorHAnsi" w:eastAsiaTheme="majorEastAsia" w:hAnsiTheme="majorHAnsi" w:cstheme="majorBidi"/>
                                  <w:b/>
                                  <w:color w:val="5B9BD5" w:themeColor="accent5"/>
                                  <w:sz w:val="56"/>
                                  <w:szCs w:val="2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CHAPTER-4</w:t>
                              </w:r>
                            </w:p>
                          </w:txbxContent>
                        </wps:txbx>
                        <wps:bodyPr rot="0" spcFirstLastPara="0" vert="horz" wrap="square" lIns="365760" tIns="0" rIns="182880" bIns="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47B2789" id="Group 126" o:spid="_x0000_s1040" style="position:absolute;margin-left:24pt;margin-top:30pt;width:268.5pt;height:728.25pt;z-index:251686912;mso-wrap-distance-left:18pt;mso-wrap-distance-right:18pt;mso-position-horizontal-relative:page;mso-position-vertical-relative:page" coordsize="25717,822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">
                <v:shape id="Text Box 127" o:spid="_x0000_s1041" type="#_x0000_t202" style="position:absolute;left:1905;width:23812;height:82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" fillcolor="#e9e8e8 [2899]" stroked="f" strokeweight=".5pt">
                  <v:fill color2="#e1e0e0 [3139]" rotate="t" focusposition=".5,.5" focussize="-.5,-.5" focus="100%" type="gradientRadial"/>
                  <v:textbox inset="14.4pt,1in,14.4pt,14.4pt">
                    <w:txbxContent>
                      <w:p w14:paraId="516D181F" w14:textId="191BA1F9" w:rsidR="001F7C86" w:rsidRDefault="001F7C86" w:rsidP="00BA5083">
                        <w:pPr>
                          <w:rPr>
                            <w:color w:val="595959" w:themeColor="text1" w:themeTint="A6"/>
                            <w:sz w:val="20"/>
                            <w:szCs w:val="20"/>
                          </w:rPr>
                        </w:pPr>
                      </w:p>
                      <w:p w14:paraId="542197EF" w14:textId="1510A685" w:rsidR="001F7C86" w:rsidRDefault="001F7C86" w:rsidP="00BA5083">
                        <w:pPr>
                          <w:rPr>
                            <w:color w:val="595959" w:themeColor="text1" w:themeTint="A6"/>
                            <w:sz w:val="20"/>
                            <w:szCs w:val="20"/>
                          </w:rPr>
                        </w:pPr>
                      </w:p>
                      <w:p w14:paraId="3AD1011A" w14:textId="7F24128A" w:rsidR="001F7C86" w:rsidRDefault="001F7C86" w:rsidP="00BA5083">
                        <w:pPr>
                          <w:rPr>
                            <w:color w:val="595959" w:themeColor="text1" w:themeTint="A6"/>
                            <w:sz w:val="20"/>
                            <w:szCs w:val="20"/>
                          </w:rPr>
                        </w:pPr>
                      </w:p>
                      <w:p w14:paraId="25E83F01" w14:textId="59C5E167" w:rsidR="001F7C86" w:rsidRDefault="001F7C86" w:rsidP="00BA5083">
                        <w:pPr>
                          <w:rPr>
                            <w:color w:val="595959" w:themeColor="text1" w:themeTint="A6"/>
                            <w:sz w:val="20"/>
                            <w:szCs w:val="20"/>
                          </w:rPr>
                        </w:pPr>
                      </w:p>
                      <w:p w14:paraId="176516AB" w14:textId="03F29013" w:rsidR="001F7C86" w:rsidRPr="00BA5083" w:rsidRDefault="001F7C86" w:rsidP="00BA5083">
                        <w:pPr>
                          <w:jc w:val="center"/>
                          <w:rPr>
                            <w:b/>
                            <w:color w:val="595959" w:themeColor="text1" w:themeTint="A6"/>
                            <w:sz w:val="44"/>
                            <w:szCs w:val="20"/>
                          </w:rPr>
                        </w:pPr>
                        <w:r w:rsidRPr="00BA5083">
                          <w:rPr>
                            <w:b/>
                            <w:color w:val="595959" w:themeColor="text1" w:themeTint="A6"/>
                            <w:sz w:val="44"/>
                            <w:szCs w:val="20"/>
                          </w:rPr>
                          <w:t xml:space="preserve">Analysis of Deposit Section </w:t>
                        </w:r>
                        <w:r>
                          <w:rPr>
                            <w:b/>
                            <w:color w:val="595959" w:themeColor="text1" w:themeTint="A6"/>
                            <w:sz w:val="44"/>
                            <w:szCs w:val="20"/>
                          </w:rPr>
                          <w:t>o</w:t>
                        </w:r>
                        <w:r w:rsidRPr="00BA5083">
                          <w:rPr>
                            <w:b/>
                            <w:color w:val="595959" w:themeColor="text1" w:themeTint="A6"/>
                            <w:sz w:val="44"/>
                            <w:szCs w:val="20"/>
                          </w:rPr>
                          <w:t>f</w:t>
                        </w:r>
                        <w:r>
                          <w:rPr>
                            <w:b/>
                            <w:color w:val="595959" w:themeColor="text1" w:themeTint="A6"/>
                            <w:sz w:val="44"/>
                            <w:szCs w:val="20"/>
                          </w:rPr>
                          <w:t xml:space="preserve"> The City Bank Ltd.</w:t>
                        </w:r>
                      </w:p>
                    </w:txbxContent>
                  </v:textbox>
                </v:shape>
                <v:rect id="Rectangle 3" o:spid="_x0000_s1042" style="position:absolute;width:1905;height:82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" fillcolor="#44546a [3215]" stroked="f" strokeweight="1pt"/>
                <v:shape id="Pentagon 4" o:spid="_x0000_s1043" type="#_x0000_t15" style="position:absolute;top:3631;width:25314;height:98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" adj="17377" fillcolor="#4472c4 [3204]" stroked="f" strokeweight="1pt">
                  <v:textbox inset="28.8pt,0,14.4pt,0">
                    <w:txbxContent>
                      <w:p w14:paraId="61433381" w14:textId="48A80090" w:rsidR="001F7C86" w:rsidRPr="00154287" w:rsidRDefault="001F7C86">
                        <w:pPr>
                          <w:pStyle w:val="NoSpacing"/>
                          <w:rPr>
                            <w:rFonts w:asciiTheme="majorHAnsi" w:eastAsiaTheme="majorEastAsia" w:hAnsiTheme="majorHAnsi" w:cstheme="majorBidi"/>
                            <w:b/>
                            <w:color w:val="5B9BD5" w:themeColor="accent5"/>
                            <w:sz w:val="56"/>
                            <w:szCs w:val="2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154287">
                          <w:rPr>
                            <w:rFonts w:asciiTheme="majorHAnsi" w:eastAsiaTheme="majorEastAsia" w:hAnsiTheme="majorHAnsi" w:cstheme="majorBidi"/>
                            <w:b/>
                            <w:color w:val="5B9BD5" w:themeColor="accent5"/>
                            <w:sz w:val="56"/>
                            <w:szCs w:val="2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CHAPTER-4</w:t>
                        </w:r>
                      </w:p>
                    </w:txbxContent>
                  </v:textbox>
                </v:shape>
                <w10:wrap type="square" anchorx="page" anchory="page"/>
              </v:group>
            </w:pict>
          </mc:Fallback>
        </mc:AlternateContent>
      </w:r>
    </w:p>
    <w:p w:rsidR="00C467BD" w:rsidRDefault="00485BCA" w:rsidP="00C467BD">
      <w:pPr>
        <w:tabs>
          <w:tab w:val="left" w:pos="720"/>
          <w:tab w:val="left" w:pos="8115"/>
          <w:tab w:val="right" w:pos="9026"/>
        </w:tabs>
        <w:spacing w:line="360" w:lineRule="auto"/>
        <w:rPr>
          <w:rFonts w:ascii="Times New Roman" w:hAnsi="Times New Roman" w:cs="Times New Roman"/>
          <w:sz w:val="36"/>
          <w:szCs w:val="24"/>
        </w:rPr>
      </w:pPr>
      <w:r>
        <w:rPr>
          <w:rFonts w:ascii="Times New Roman" w:hAnsi="Times New Roman" w:cs="Times New Roman"/>
          <w:sz w:val="36"/>
          <w:szCs w:val="24"/>
        </w:rPr>
        <w:tab/>
      </w:r>
    </w:p>
    <w:p w:rsidR="00C467BD" w:rsidRDefault="00C467BD" w:rsidP="00C467BD">
      <w:pPr>
        <w:tabs>
          <w:tab w:val="left" w:pos="720"/>
          <w:tab w:val="left" w:pos="8115"/>
          <w:tab w:val="right" w:pos="9026"/>
        </w:tabs>
        <w:spacing w:line="360" w:lineRule="auto"/>
        <w:rPr>
          <w:rFonts w:ascii="Times New Roman" w:hAnsi="Times New Roman" w:cs="Times New Roman"/>
          <w:sz w:val="36"/>
          <w:szCs w:val="24"/>
        </w:rPr>
      </w:pPr>
    </w:p>
    <w:p w:rsidR="00C467BD" w:rsidRDefault="00C467BD" w:rsidP="00C467BD">
      <w:pPr>
        <w:tabs>
          <w:tab w:val="left" w:pos="720"/>
          <w:tab w:val="left" w:pos="8115"/>
          <w:tab w:val="right" w:pos="9026"/>
        </w:tabs>
        <w:spacing w:line="360" w:lineRule="auto"/>
        <w:rPr>
          <w:rFonts w:ascii="Times New Roman" w:hAnsi="Times New Roman" w:cs="Times New Roman"/>
          <w:sz w:val="36"/>
          <w:szCs w:val="24"/>
        </w:rPr>
      </w:pPr>
    </w:p>
    <w:p w:rsidR="00C467BD" w:rsidRDefault="00C467BD" w:rsidP="00C467BD">
      <w:pPr>
        <w:tabs>
          <w:tab w:val="left" w:pos="720"/>
          <w:tab w:val="left" w:pos="8115"/>
          <w:tab w:val="right" w:pos="9026"/>
        </w:tabs>
        <w:spacing w:line="360" w:lineRule="auto"/>
        <w:rPr>
          <w:rFonts w:ascii="Times New Roman" w:hAnsi="Times New Roman" w:cs="Times New Roman"/>
          <w:sz w:val="36"/>
          <w:szCs w:val="24"/>
        </w:rPr>
      </w:pPr>
    </w:p>
    <w:p w:rsidR="00C467BD" w:rsidRDefault="00C467BD" w:rsidP="00C467BD">
      <w:pPr>
        <w:tabs>
          <w:tab w:val="left" w:pos="720"/>
          <w:tab w:val="left" w:pos="8115"/>
          <w:tab w:val="right" w:pos="9026"/>
        </w:tabs>
        <w:spacing w:line="360" w:lineRule="auto"/>
        <w:rPr>
          <w:rFonts w:ascii="Times New Roman" w:hAnsi="Times New Roman" w:cs="Times New Roman"/>
          <w:sz w:val="36"/>
          <w:szCs w:val="24"/>
        </w:rPr>
      </w:pPr>
    </w:p>
    <w:p w:rsidR="00C467BD" w:rsidRDefault="00C467BD" w:rsidP="00C467BD">
      <w:pPr>
        <w:tabs>
          <w:tab w:val="left" w:pos="720"/>
          <w:tab w:val="left" w:pos="8115"/>
          <w:tab w:val="right" w:pos="9026"/>
        </w:tabs>
        <w:spacing w:line="360" w:lineRule="auto"/>
        <w:rPr>
          <w:rFonts w:ascii="Times New Roman" w:hAnsi="Times New Roman" w:cs="Times New Roman"/>
          <w:sz w:val="36"/>
          <w:szCs w:val="24"/>
        </w:rPr>
      </w:pPr>
    </w:p>
    <w:p w:rsidR="00C467BD" w:rsidRDefault="00C467BD" w:rsidP="00C467BD">
      <w:pPr>
        <w:tabs>
          <w:tab w:val="left" w:pos="720"/>
          <w:tab w:val="left" w:pos="8115"/>
          <w:tab w:val="right" w:pos="9026"/>
        </w:tabs>
        <w:spacing w:line="360" w:lineRule="auto"/>
        <w:rPr>
          <w:rFonts w:ascii="Times New Roman" w:hAnsi="Times New Roman" w:cs="Times New Roman"/>
          <w:sz w:val="36"/>
          <w:szCs w:val="24"/>
        </w:rPr>
      </w:pPr>
    </w:p>
    <w:p w:rsidR="00C467BD" w:rsidRDefault="00C467BD" w:rsidP="00C467BD">
      <w:pPr>
        <w:tabs>
          <w:tab w:val="left" w:pos="720"/>
          <w:tab w:val="left" w:pos="8115"/>
          <w:tab w:val="right" w:pos="9026"/>
        </w:tabs>
        <w:spacing w:line="360" w:lineRule="auto"/>
        <w:rPr>
          <w:rFonts w:ascii="Times New Roman" w:hAnsi="Times New Roman" w:cs="Times New Roman"/>
          <w:sz w:val="36"/>
          <w:szCs w:val="24"/>
        </w:rPr>
      </w:pPr>
    </w:p>
    <w:p w:rsidR="00C467BD" w:rsidRDefault="00C467BD" w:rsidP="00C467BD">
      <w:pPr>
        <w:tabs>
          <w:tab w:val="left" w:pos="720"/>
          <w:tab w:val="left" w:pos="8115"/>
          <w:tab w:val="right" w:pos="9026"/>
        </w:tabs>
        <w:spacing w:line="360" w:lineRule="auto"/>
        <w:rPr>
          <w:rFonts w:ascii="Times New Roman" w:hAnsi="Times New Roman" w:cs="Times New Roman"/>
          <w:sz w:val="36"/>
          <w:szCs w:val="24"/>
        </w:rPr>
      </w:pPr>
    </w:p>
    <w:p w:rsidR="00C467BD" w:rsidRDefault="00C467BD" w:rsidP="00C467BD">
      <w:pPr>
        <w:tabs>
          <w:tab w:val="left" w:pos="720"/>
          <w:tab w:val="left" w:pos="8115"/>
          <w:tab w:val="right" w:pos="9026"/>
        </w:tabs>
        <w:spacing w:line="360" w:lineRule="auto"/>
        <w:rPr>
          <w:rFonts w:ascii="Times New Roman" w:hAnsi="Times New Roman" w:cs="Times New Roman"/>
          <w:sz w:val="36"/>
          <w:szCs w:val="24"/>
        </w:rPr>
      </w:pPr>
    </w:p>
    <w:p w:rsidR="00C467BD" w:rsidRDefault="00C467BD" w:rsidP="00C467BD">
      <w:pPr>
        <w:tabs>
          <w:tab w:val="left" w:pos="720"/>
          <w:tab w:val="left" w:pos="8115"/>
          <w:tab w:val="right" w:pos="9026"/>
        </w:tabs>
        <w:spacing w:line="360" w:lineRule="auto"/>
        <w:rPr>
          <w:rFonts w:ascii="Times New Roman" w:hAnsi="Times New Roman" w:cs="Times New Roman"/>
          <w:sz w:val="36"/>
          <w:szCs w:val="24"/>
        </w:rPr>
      </w:pPr>
    </w:p>
    <w:p w:rsidR="00C467BD" w:rsidRDefault="00C467BD" w:rsidP="00C467BD">
      <w:pPr>
        <w:tabs>
          <w:tab w:val="left" w:pos="720"/>
          <w:tab w:val="left" w:pos="8115"/>
          <w:tab w:val="right" w:pos="9026"/>
        </w:tabs>
        <w:spacing w:line="360" w:lineRule="auto"/>
        <w:rPr>
          <w:rFonts w:ascii="Times New Roman" w:hAnsi="Times New Roman" w:cs="Times New Roman"/>
          <w:sz w:val="36"/>
          <w:szCs w:val="24"/>
        </w:rPr>
      </w:pPr>
    </w:p>
    <w:p w:rsidR="00C467BD" w:rsidRDefault="00C467BD" w:rsidP="00C467BD">
      <w:pPr>
        <w:tabs>
          <w:tab w:val="left" w:pos="720"/>
          <w:tab w:val="left" w:pos="8115"/>
          <w:tab w:val="right" w:pos="9026"/>
        </w:tabs>
        <w:spacing w:line="360" w:lineRule="auto"/>
        <w:rPr>
          <w:rFonts w:ascii="Times New Roman" w:hAnsi="Times New Roman" w:cs="Times New Roman"/>
          <w:sz w:val="36"/>
          <w:szCs w:val="24"/>
        </w:rPr>
      </w:pPr>
    </w:p>
    <w:p w:rsidR="00C467BD" w:rsidRDefault="00C467BD" w:rsidP="00C467BD">
      <w:pPr>
        <w:tabs>
          <w:tab w:val="left" w:pos="720"/>
          <w:tab w:val="left" w:pos="8115"/>
          <w:tab w:val="right" w:pos="9026"/>
        </w:tabs>
        <w:spacing w:line="360" w:lineRule="auto"/>
        <w:rPr>
          <w:rFonts w:ascii="Times New Roman" w:hAnsi="Times New Roman" w:cs="Times New Roman"/>
          <w:sz w:val="36"/>
          <w:szCs w:val="24"/>
        </w:rPr>
      </w:pPr>
    </w:p>
    <w:p w:rsidR="00C467BD" w:rsidRDefault="00C467BD" w:rsidP="00C467BD">
      <w:pPr>
        <w:tabs>
          <w:tab w:val="left" w:pos="720"/>
          <w:tab w:val="left" w:pos="8115"/>
          <w:tab w:val="right" w:pos="9026"/>
        </w:tabs>
        <w:spacing w:line="360" w:lineRule="auto"/>
        <w:rPr>
          <w:rFonts w:ascii="Times New Roman" w:hAnsi="Times New Roman" w:cs="Times New Roman"/>
          <w:sz w:val="36"/>
          <w:szCs w:val="24"/>
        </w:rPr>
      </w:pPr>
    </w:p>
    <w:p w:rsidR="00C467BD" w:rsidRDefault="00C467BD" w:rsidP="00C467BD">
      <w:pPr>
        <w:tabs>
          <w:tab w:val="left" w:pos="720"/>
          <w:tab w:val="left" w:pos="8115"/>
          <w:tab w:val="right" w:pos="9026"/>
        </w:tabs>
        <w:spacing w:line="360" w:lineRule="auto"/>
        <w:rPr>
          <w:rFonts w:ascii="Times New Roman" w:hAnsi="Times New Roman" w:cs="Times New Roman"/>
          <w:sz w:val="36"/>
          <w:szCs w:val="24"/>
        </w:rPr>
      </w:pPr>
    </w:p>
    <w:p w:rsidR="00C467BD" w:rsidRDefault="00BA5083" w:rsidP="00C467BD">
      <w:pPr>
        <w:tabs>
          <w:tab w:val="left" w:pos="720"/>
          <w:tab w:val="left" w:pos="8115"/>
          <w:tab w:val="right" w:pos="9026"/>
        </w:tabs>
        <w:spacing w:line="360" w:lineRule="auto"/>
        <w:rPr>
          <w:rFonts w:ascii="Times New Roman" w:hAnsi="Times New Roman" w:cs="Times New Roman"/>
          <w:sz w:val="36"/>
          <w:szCs w:val="24"/>
        </w:rPr>
      </w:pPr>
      <w:r>
        <w:rPr>
          <w:rFonts w:ascii="Times New Roman" w:hAnsi="Times New Roman" w:cs="Times New Roman"/>
          <w:sz w:val="36"/>
          <w:szCs w:val="24"/>
        </w:rPr>
        <w:lastRenderedPageBreak/>
        <w:tab/>
      </w:r>
      <w:r w:rsidR="001B4E5F" w:rsidRPr="001765BD">
        <w:rPr>
          <w:rFonts w:ascii="Times New Roman" w:hAnsi="Times New Roman" w:cs="Times New Roman"/>
          <w:sz w:val="36"/>
          <w:szCs w:val="24"/>
        </w:rPr>
        <w:tab/>
      </w:r>
    </w:p>
    <w:p w:rsidR="00FD3BD5" w:rsidRPr="00C467BD" w:rsidRDefault="00F07B36" w:rsidP="00C467BD">
      <w:pPr>
        <w:pStyle w:val="Heading1"/>
        <w:rPr>
          <w:rFonts w:ascii="Times New Roman" w:hAnsi="Times New Roman" w:cs="Times New Roman"/>
          <w:szCs w:val="24"/>
        </w:rPr>
      </w:pPr>
      <w:bookmarkStart w:id="46" w:name="_Toc534147385"/>
      <w:proofErr w:type="gramStart"/>
      <w:r w:rsidRPr="00C467BD">
        <w:t xml:space="preserve">Analysis of </w:t>
      </w:r>
      <w:r w:rsidR="00A97CEC" w:rsidRPr="00C467BD">
        <w:t xml:space="preserve">the </w:t>
      </w:r>
      <w:r w:rsidRPr="00C467BD">
        <w:rPr>
          <w:noProof/>
        </w:rPr>
        <w:t>deposit</w:t>
      </w:r>
      <w:r w:rsidRPr="00C467BD">
        <w:t xml:space="preserve"> section of </w:t>
      </w:r>
      <w:r w:rsidR="00BA5083" w:rsidRPr="00C467BD">
        <w:t>The City Bank Ltd.</w:t>
      </w:r>
      <w:bookmarkEnd w:id="46"/>
      <w:proofErr w:type="gramEnd"/>
    </w:p>
    <w:p w:rsidR="00485BCA" w:rsidRPr="00485BCA" w:rsidRDefault="00485BCA" w:rsidP="00485BCA"/>
    <w:p w:rsidR="00FD6DFD" w:rsidRDefault="0072050F" w:rsidP="00D95D22">
      <w:pPr>
        <w:spacing w:line="480" w:lineRule="auto"/>
        <w:jc w:val="both"/>
        <w:rPr>
          <w:rFonts w:ascii="Times New Roman" w:hAnsi="Times New Roman" w:cs="Times New Roman"/>
          <w:sz w:val="24"/>
          <w:szCs w:val="24"/>
        </w:rPr>
      </w:pPr>
      <w:r>
        <w:rPr>
          <w:rFonts w:ascii="Times New Roman" w:hAnsi="Times New Roman" w:cs="Times New Roman"/>
          <w:sz w:val="24"/>
          <w:szCs w:val="24"/>
        </w:rPr>
        <w:t>The city bank ltd</w:t>
      </w:r>
      <w:r w:rsidR="00B02A44">
        <w:rPr>
          <w:rFonts w:ascii="Times New Roman" w:hAnsi="Times New Roman" w:cs="Times New Roman"/>
          <w:sz w:val="24"/>
          <w:szCs w:val="24"/>
        </w:rPr>
        <w:t xml:space="preserve"> </w:t>
      </w:r>
      <w:proofErr w:type="gramStart"/>
      <w:r w:rsidR="00B02A44">
        <w:rPr>
          <w:rFonts w:ascii="Times New Roman" w:hAnsi="Times New Roman" w:cs="Times New Roman"/>
          <w:sz w:val="24"/>
          <w:szCs w:val="24"/>
        </w:rPr>
        <w:t>keep</w:t>
      </w:r>
      <w:proofErr w:type="gramEnd"/>
      <w:r w:rsidR="00B02A44">
        <w:rPr>
          <w:rFonts w:ascii="Times New Roman" w:hAnsi="Times New Roman" w:cs="Times New Roman"/>
          <w:sz w:val="24"/>
          <w:szCs w:val="24"/>
        </w:rPr>
        <w:t xml:space="preserve"> and manage their deposits very well. </w:t>
      </w:r>
      <w:proofErr w:type="gramStart"/>
      <w:r w:rsidR="00B02A44">
        <w:rPr>
          <w:rFonts w:ascii="Times New Roman" w:hAnsi="Times New Roman" w:cs="Times New Roman"/>
          <w:sz w:val="24"/>
          <w:szCs w:val="24"/>
        </w:rPr>
        <w:t xml:space="preserve">And </w:t>
      </w:r>
      <w:r w:rsidR="00B02A44" w:rsidRPr="00A97CEC">
        <w:rPr>
          <w:rFonts w:ascii="Times New Roman" w:hAnsi="Times New Roman" w:cs="Times New Roman"/>
          <w:noProof/>
          <w:sz w:val="24"/>
          <w:szCs w:val="24"/>
        </w:rPr>
        <w:t>keeping</w:t>
      </w:r>
      <w:r w:rsidR="00B02A44">
        <w:rPr>
          <w:rFonts w:ascii="Times New Roman" w:hAnsi="Times New Roman" w:cs="Times New Roman"/>
          <w:sz w:val="24"/>
          <w:szCs w:val="24"/>
        </w:rPr>
        <w:t xml:space="preserve"> a </w:t>
      </w:r>
      <w:r w:rsidR="00B02A44" w:rsidRPr="00A97CEC">
        <w:rPr>
          <w:rFonts w:ascii="Times New Roman" w:hAnsi="Times New Roman" w:cs="Times New Roman"/>
          <w:noProof/>
          <w:sz w:val="24"/>
          <w:szCs w:val="24"/>
        </w:rPr>
        <w:t>strength</w:t>
      </w:r>
      <w:r w:rsidR="00B02A44">
        <w:rPr>
          <w:rFonts w:ascii="Times New Roman" w:hAnsi="Times New Roman" w:cs="Times New Roman"/>
          <w:sz w:val="24"/>
          <w:szCs w:val="24"/>
        </w:rPr>
        <w:t xml:space="preserve"> position on deposits.</w:t>
      </w:r>
      <w:proofErr w:type="gramEnd"/>
      <w:r>
        <w:rPr>
          <w:rFonts w:ascii="Times New Roman" w:hAnsi="Times New Roman" w:cs="Times New Roman"/>
          <w:sz w:val="24"/>
          <w:szCs w:val="24"/>
        </w:rPr>
        <w:t xml:space="preserve"> </w:t>
      </w:r>
      <w:r w:rsidR="00FD3BD5" w:rsidRPr="00FD3BD5">
        <w:rPr>
          <w:rFonts w:ascii="Times New Roman" w:hAnsi="Times New Roman" w:cs="Times New Roman"/>
          <w:sz w:val="24"/>
          <w:szCs w:val="24"/>
        </w:rPr>
        <w:t xml:space="preserve">As we described earlier in the </w:t>
      </w:r>
      <w:r w:rsidR="00FD3BD5" w:rsidRPr="00A97CEC">
        <w:rPr>
          <w:rFonts w:ascii="Times New Roman" w:hAnsi="Times New Roman" w:cs="Times New Roman"/>
          <w:noProof/>
          <w:sz w:val="24"/>
          <w:szCs w:val="24"/>
        </w:rPr>
        <w:t>report</w:t>
      </w:r>
      <w:r w:rsidR="00A97CEC">
        <w:rPr>
          <w:rFonts w:ascii="Times New Roman" w:hAnsi="Times New Roman" w:cs="Times New Roman"/>
          <w:noProof/>
          <w:sz w:val="24"/>
          <w:szCs w:val="24"/>
        </w:rPr>
        <w:t>,</w:t>
      </w:r>
      <w:r w:rsidR="00FD3BD5" w:rsidRPr="00FD3BD5">
        <w:rPr>
          <w:rFonts w:ascii="Times New Roman" w:hAnsi="Times New Roman" w:cs="Times New Roman"/>
          <w:sz w:val="24"/>
          <w:szCs w:val="24"/>
        </w:rPr>
        <w:t xml:space="preserve"> there </w:t>
      </w:r>
      <w:r w:rsidR="00A97CEC">
        <w:rPr>
          <w:rFonts w:ascii="Times New Roman" w:hAnsi="Times New Roman" w:cs="Times New Roman"/>
          <w:noProof/>
          <w:sz w:val="24"/>
          <w:szCs w:val="24"/>
        </w:rPr>
        <w:t>is</w:t>
      </w:r>
      <w:r w:rsidR="00FD3BD5" w:rsidRPr="00FD3BD5">
        <w:rPr>
          <w:rFonts w:ascii="Times New Roman" w:hAnsi="Times New Roman" w:cs="Times New Roman"/>
          <w:sz w:val="24"/>
          <w:szCs w:val="24"/>
        </w:rPr>
        <w:t xml:space="preserve"> three </w:t>
      </w:r>
      <w:r w:rsidR="00FD3BD5" w:rsidRPr="00A97CEC">
        <w:rPr>
          <w:rFonts w:ascii="Times New Roman" w:hAnsi="Times New Roman" w:cs="Times New Roman"/>
          <w:noProof/>
          <w:sz w:val="24"/>
          <w:szCs w:val="24"/>
        </w:rPr>
        <w:t>kind</w:t>
      </w:r>
      <w:r w:rsidR="00A97CEC">
        <w:rPr>
          <w:rFonts w:ascii="Times New Roman" w:hAnsi="Times New Roman" w:cs="Times New Roman"/>
          <w:noProof/>
          <w:sz w:val="24"/>
          <w:szCs w:val="24"/>
        </w:rPr>
        <w:t>s</w:t>
      </w:r>
      <w:r w:rsidR="00FD3BD5" w:rsidRPr="00FD3BD5">
        <w:rPr>
          <w:rFonts w:ascii="Times New Roman" w:hAnsi="Times New Roman" w:cs="Times New Roman"/>
          <w:sz w:val="24"/>
          <w:szCs w:val="24"/>
        </w:rPr>
        <w:t xml:space="preserve"> of deposit services available at the city bank Ltd</w:t>
      </w:r>
      <w:r w:rsidR="00B02A44">
        <w:rPr>
          <w:rFonts w:ascii="Times New Roman" w:hAnsi="Times New Roman" w:cs="Times New Roman"/>
          <w:sz w:val="24"/>
          <w:szCs w:val="24"/>
        </w:rPr>
        <w:t xml:space="preserve">. The histories </w:t>
      </w:r>
      <w:r w:rsidR="007E684D">
        <w:rPr>
          <w:rFonts w:ascii="Times New Roman" w:hAnsi="Times New Roman" w:cs="Times New Roman"/>
          <w:sz w:val="24"/>
          <w:szCs w:val="24"/>
        </w:rPr>
        <w:t>show</w:t>
      </w:r>
      <w:r w:rsidR="00B02A44">
        <w:rPr>
          <w:rFonts w:ascii="Times New Roman" w:hAnsi="Times New Roman" w:cs="Times New Roman"/>
          <w:sz w:val="24"/>
          <w:szCs w:val="24"/>
        </w:rPr>
        <w:t xml:space="preserve"> the following deposits positions of CBL</w:t>
      </w:r>
    </w:p>
    <w:p w:rsidR="00FD6DFD" w:rsidRDefault="00FD6DFD" w:rsidP="00D95D2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As discussed </w:t>
      </w:r>
      <w:r w:rsidRPr="00A97CEC">
        <w:rPr>
          <w:rFonts w:ascii="Times New Roman" w:hAnsi="Times New Roman" w:cs="Times New Roman"/>
          <w:noProof/>
          <w:sz w:val="24"/>
          <w:szCs w:val="24"/>
        </w:rPr>
        <w:t>earlier</w:t>
      </w:r>
      <w:r>
        <w:rPr>
          <w:rFonts w:ascii="Times New Roman" w:hAnsi="Times New Roman" w:cs="Times New Roman"/>
          <w:sz w:val="24"/>
          <w:szCs w:val="24"/>
        </w:rPr>
        <w:t xml:space="preserve"> there are 3 </w:t>
      </w:r>
      <w:r w:rsidRPr="00A97CEC">
        <w:rPr>
          <w:rFonts w:ascii="Times New Roman" w:hAnsi="Times New Roman" w:cs="Times New Roman"/>
          <w:noProof/>
          <w:sz w:val="24"/>
          <w:szCs w:val="24"/>
        </w:rPr>
        <w:t>kind</w:t>
      </w:r>
      <w:r w:rsidR="00A97CEC">
        <w:rPr>
          <w:rFonts w:ascii="Times New Roman" w:hAnsi="Times New Roman" w:cs="Times New Roman"/>
          <w:noProof/>
          <w:sz w:val="24"/>
          <w:szCs w:val="24"/>
        </w:rPr>
        <w:t>s</w:t>
      </w:r>
      <w:r>
        <w:rPr>
          <w:rFonts w:ascii="Times New Roman" w:hAnsi="Times New Roman" w:cs="Times New Roman"/>
          <w:sz w:val="24"/>
          <w:szCs w:val="24"/>
        </w:rPr>
        <w:t xml:space="preserve"> of deposits </w:t>
      </w:r>
    </w:p>
    <w:p w:rsidR="00FD6DFD" w:rsidRDefault="00FD6DFD" w:rsidP="00D95D22">
      <w:pPr>
        <w:pStyle w:val="ListParagraph"/>
        <w:numPr>
          <w:ilvl w:val="0"/>
          <w:numId w:val="11"/>
        </w:numPr>
        <w:spacing w:line="480" w:lineRule="auto"/>
        <w:jc w:val="both"/>
        <w:rPr>
          <w:rFonts w:ascii="Times New Roman" w:hAnsi="Times New Roman" w:cs="Times New Roman"/>
          <w:sz w:val="24"/>
          <w:szCs w:val="24"/>
        </w:rPr>
      </w:pPr>
      <w:r>
        <w:rPr>
          <w:rFonts w:ascii="Times New Roman" w:hAnsi="Times New Roman" w:cs="Times New Roman"/>
          <w:sz w:val="24"/>
          <w:szCs w:val="24"/>
        </w:rPr>
        <w:t>Current A/C</w:t>
      </w:r>
    </w:p>
    <w:p w:rsidR="00FD6DFD" w:rsidRDefault="00FD6DFD" w:rsidP="00D95D22">
      <w:pPr>
        <w:pStyle w:val="ListParagraph"/>
        <w:numPr>
          <w:ilvl w:val="0"/>
          <w:numId w:val="11"/>
        </w:numPr>
        <w:spacing w:line="480" w:lineRule="auto"/>
        <w:jc w:val="both"/>
        <w:rPr>
          <w:rFonts w:ascii="Times New Roman" w:hAnsi="Times New Roman" w:cs="Times New Roman"/>
          <w:sz w:val="24"/>
          <w:szCs w:val="24"/>
        </w:rPr>
      </w:pPr>
      <w:r>
        <w:rPr>
          <w:rFonts w:ascii="Times New Roman" w:hAnsi="Times New Roman" w:cs="Times New Roman"/>
          <w:sz w:val="24"/>
          <w:szCs w:val="24"/>
        </w:rPr>
        <w:t>Savings A/C</w:t>
      </w:r>
    </w:p>
    <w:p w:rsidR="005B40CC" w:rsidRDefault="00FD6DFD" w:rsidP="00D95D22">
      <w:pPr>
        <w:pStyle w:val="ListParagraph"/>
        <w:numPr>
          <w:ilvl w:val="0"/>
          <w:numId w:val="11"/>
        </w:numPr>
        <w:spacing w:line="480" w:lineRule="auto"/>
        <w:jc w:val="both"/>
        <w:rPr>
          <w:rFonts w:ascii="Times New Roman" w:hAnsi="Times New Roman" w:cs="Times New Roman"/>
          <w:sz w:val="24"/>
          <w:szCs w:val="24"/>
        </w:rPr>
      </w:pPr>
      <w:r>
        <w:rPr>
          <w:rFonts w:ascii="Times New Roman" w:hAnsi="Times New Roman" w:cs="Times New Roman"/>
          <w:sz w:val="24"/>
          <w:szCs w:val="24"/>
        </w:rPr>
        <w:t>Fixed Deposits</w:t>
      </w:r>
    </w:p>
    <w:p w:rsidR="004067CD" w:rsidRPr="004067CD" w:rsidRDefault="004067CD" w:rsidP="004067CD">
      <w:pPr>
        <w:ind w:left="36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4B15A903" wp14:editId="1DB3D556">
                <wp:simplePos x="0" y="0"/>
                <wp:positionH relativeFrom="column">
                  <wp:posOffset>485775</wp:posOffset>
                </wp:positionH>
                <wp:positionV relativeFrom="paragraph">
                  <wp:posOffset>111125</wp:posOffset>
                </wp:positionV>
                <wp:extent cx="5495925" cy="421342"/>
                <wp:effectExtent l="0" t="0" r="28575" b="17145"/>
                <wp:wrapNone/>
                <wp:docPr id="25" name="Rectangle 25"/>
                <wp:cNvGraphicFramePr/>
                <a:graphic xmlns:a="http://schemas.openxmlformats.org/drawingml/2006/main">
                  <a:graphicData uri="http://schemas.microsoft.com/office/word/2010/wordprocessingShape">
                    <wps:wsp>
                      <wps:cNvSpPr/>
                      <wps:spPr>
                        <a:xfrm>
                          <a:off x="0" y="0"/>
                          <a:ext cx="5495925" cy="42134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128F4" w:rsidRPr="004067CD" w:rsidRDefault="007128F4" w:rsidP="004067CD">
                            <w:pPr>
                              <w:jc w:val="center"/>
                              <w:rPr>
                                <w:b/>
                                <w:sz w:val="44"/>
                              </w:rPr>
                            </w:pPr>
                            <w:r w:rsidRPr="004067CD">
                              <w:rPr>
                                <w:b/>
                                <w:sz w:val="44"/>
                              </w:rPr>
                              <w:t>Deposit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B15A903" id="Rectangle 25" o:spid="_x0000_s1044" style="position:absolute;left:0;text-align:left;margin-left:38.25pt;margin-top:8.75pt;width:432.75pt;height:33.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" fillcolor="#4472c4 [3204]" strokecolor="#1f3763 [1604]" strokeweight="1pt">
                <v:textbox>
                  <w:txbxContent>
                    <w:p w14:paraId="4CA5B29A" w14:textId="1A4587F2" w:rsidR="001F7C86" w:rsidRPr="004067CD" w:rsidRDefault="001F7C86" w:rsidP="004067CD">
                      <w:pPr>
                        <w:jc w:val="center"/>
                        <w:rPr>
                          <w:b/>
                          <w:sz w:val="44"/>
                        </w:rPr>
                      </w:pPr>
                      <w:r w:rsidRPr="004067CD">
                        <w:rPr>
                          <w:b/>
                          <w:sz w:val="44"/>
                        </w:rPr>
                        <w:t>Deposit</w:t>
                      </w:r>
                    </w:p>
                  </w:txbxContent>
                </v:textbox>
              </v:rect>
            </w:pict>
          </mc:Fallback>
        </mc:AlternateContent>
      </w:r>
    </w:p>
    <w:p w:rsidR="00BE1AD2" w:rsidRDefault="00BE1AD2" w:rsidP="00BE1AD2">
      <w:pPr>
        <w:pStyle w:val="ListParagraph"/>
        <w:jc w:val="both"/>
        <w:rPr>
          <w:rFonts w:ascii="Times New Roman" w:hAnsi="Times New Roman" w:cs="Times New Roman"/>
          <w:sz w:val="24"/>
          <w:szCs w:val="24"/>
        </w:rPr>
      </w:pPr>
      <w:r>
        <w:rPr>
          <w:rFonts w:ascii="Times New Roman" w:hAnsi="Times New Roman" w:cs="Times New Roman"/>
          <w:sz w:val="24"/>
          <w:szCs w:val="24"/>
        </w:rPr>
        <w:t xml:space="preserve">     </w:t>
      </w:r>
      <w:r w:rsidR="00E96157">
        <w:rPr>
          <w:rFonts w:ascii="Times New Roman" w:hAnsi="Times New Roman" w:cs="Times New Roman"/>
          <w:noProof/>
          <w:sz w:val="24"/>
          <w:szCs w:val="24"/>
        </w:rPr>
        <w:drawing>
          <wp:inline distT="0" distB="0" distL="0" distR="0" wp14:anchorId="1F3F91DA" wp14:editId="68718472">
            <wp:extent cx="5486400" cy="2940423"/>
            <wp:effectExtent l="38100" t="0" r="19050" b="0"/>
            <wp:docPr id="24" name="Diagram 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D95D22" w:rsidRDefault="00D95D22" w:rsidP="00D95D22">
      <w:pPr>
        <w:ind w:left="720"/>
        <w:jc w:val="both"/>
        <w:rPr>
          <w:rFonts w:ascii="Times New Roman" w:hAnsi="Times New Roman" w:cs="Times New Roman"/>
          <w:b/>
          <w:sz w:val="24"/>
          <w:szCs w:val="24"/>
          <w:u w:val="single"/>
        </w:rPr>
      </w:pPr>
    </w:p>
    <w:p w:rsidR="00D95D22" w:rsidRDefault="00D95D22" w:rsidP="00D95D22">
      <w:pPr>
        <w:ind w:left="720"/>
        <w:jc w:val="both"/>
        <w:rPr>
          <w:rFonts w:ascii="Times New Roman" w:hAnsi="Times New Roman" w:cs="Times New Roman"/>
          <w:b/>
          <w:sz w:val="24"/>
          <w:szCs w:val="24"/>
          <w:u w:val="single"/>
        </w:rPr>
      </w:pPr>
    </w:p>
    <w:p w:rsidR="00D95D22" w:rsidRDefault="00D95D22" w:rsidP="00D95D22">
      <w:pPr>
        <w:ind w:left="720"/>
        <w:jc w:val="both"/>
        <w:rPr>
          <w:rFonts w:ascii="Times New Roman" w:hAnsi="Times New Roman" w:cs="Times New Roman"/>
          <w:b/>
          <w:sz w:val="24"/>
          <w:szCs w:val="24"/>
          <w:u w:val="single"/>
        </w:rPr>
      </w:pPr>
    </w:p>
    <w:p w:rsidR="00D95D22" w:rsidRDefault="00D95D22" w:rsidP="00D95D22">
      <w:pPr>
        <w:ind w:left="720"/>
        <w:jc w:val="both"/>
        <w:rPr>
          <w:rFonts w:ascii="Times New Roman" w:hAnsi="Times New Roman" w:cs="Times New Roman"/>
          <w:b/>
          <w:sz w:val="24"/>
          <w:szCs w:val="24"/>
          <w:u w:val="single"/>
        </w:rPr>
      </w:pPr>
    </w:p>
    <w:p w:rsidR="00D95D22" w:rsidRDefault="00D95D22" w:rsidP="00D95D22">
      <w:pPr>
        <w:ind w:left="720"/>
        <w:jc w:val="both"/>
        <w:rPr>
          <w:rFonts w:ascii="Times New Roman" w:hAnsi="Times New Roman" w:cs="Times New Roman"/>
          <w:b/>
          <w:sz w:val="24"/>
          <w:szCs w:val="24"/>
          <w:u w:val="single"/>
        </w:rPr>
      </w:pPr>
    </w:p>
    <w:p w:rsidR="00D95D22" w:rsidRDefault="00D95D22" w:rsidP="00D95D22">
      <w:pPr>
        <w:ind w:left="720"/>
        <w:jc w:val="both"/>
        <w:rPr>
          <w:rFonts w:ascii="Times New Roman" w:hAnsi="Times New Roman" w:cs="Times New Roman"/>
          <w:b/>
          <w:sz w:val="24"/>
          <w:szCs w:val="24"/>
          <w:u w:val="single"/>
        </w:rPr>
      </w:pPr>
    </w:p>
    <w:p w:rsidR="00D95D22" w:rsidRDefault="00D95D22" w:rsidP="00D95D22">
      <w:pPr>
        <w:jc w:val="both"/>
        <w:rPr>
          <w:rFonts w:ascii="Times New Roman" w:hAnsi="Times New Roman" w:cs="Times New Roman"/>
          <w:b/>
          <w:sz w:val="24"/>
          <w:szCs w:val="24"/>
          <w:u w:val="single"/>
        </w:rPr>
      </w:pPr>
    </w:p>
    <w:p w:rsidR="00D95D22" w:rsidRPr="00D95D22" w:rsidRDefault="00D95D22" w:rsidP="00D95D22">
      <w:pPr>
        <w:numPr>
          <w:ilvl w:val="0"/>
          <w:numId w:val="46"/>
        </w:numPr>
        <w:jc w:val="both"/>
        <w:rPr>
          <w:rFonts w:ascii="Times New Roman" w:hAnsi="Times New Roman" w:cs="Times New Roman"/>
          <w:b/>
          <w:sz w:val="24"/>
          <w:szCs w:val="24"/>
          <w:u w:val="single"/>
        </w:rPr>
      </w:pPr>
      <w:r w:rsidRPr="00D95D22">
        <w:rPr>
          <w:rFonts w:ascii="Times New Roman" w:hAnsi="Times New Roman" w:cs="Times New Roman"/>
          <w:b/>
          <w:sz w:val="24"/>
          <w:szCs w:val="24"/>
          <w:u w:val="single"/>
        </w:rPr>
        <w:t>Below graphs shows the percentage of various types of deposits throughout the past five years as a proportionate of total deposit:</w:t>
      </w:r>
    </w:p>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Total Deposit scheme view from its various types are showed in this graph</w:t>
      </w:r>
      <w:r w:rsidRPr="00D95D22">
        <w:rPr>
          <w:rFonts w:ascii="Times New Roman" w:hAnsi="Times New Roman" w:cs="Times New Roman"/>
          <w:sz w:val="24"/>
          <w:szCs w:val="24"/>
        </w:rPr>
        <w:fldChar w:fldCharType="begin"/>
      </w:r>
      <w:r w:rsidRPr="00D95D22">
        <w:rPr>
          <w:rFonts w:ascii="Times New Roman" w:hAnsi="Times New Roman" w:cs="Times New Roman"/>
          <w:sz w:val="24"/>
          <w:szCs w:val="24"/>
        </w:rPr>
        <w:instrText xml:space="preserve"> LINK </w:instrText>
      </w:r>
      <w:r w:rsidR="003F49EB">
        <w:rPr>
          <w:rFonts w:ascii="Times New Roman" w:hAnsi="Times New Roman" w:cs="Times New Roman"/>
          <w:sz w:val="24"/>
          <w:szCs w:val="24"/>
        </w:rPr>
        <w:instrText xml:space="preserve">Excel.Sheet.12 "C:\\Users\\Tanjia Akter\\Documents\\internship\\cbl.xlsx" Sheet2!R3C8:R7C13 </w:instrText>
      </w:r>
      <w:r w:rsidRPr="00D95D22">
        <w:rPr>
          <w:rFonts w:ascii="Times New Roman" w:hAnsi="Times New Roman" w:cs="Times New Roman"/>
          <w:sz w:val="24"/>
          <w:szCs w:val="24"/>
        </w:rPr>
        <w:instrText xml:space="preserve">\a \f 4 \h  \* MERGEFORMAT </w:instrText>
      </w:r>
      <w:r w:rsidRPr="00D95D22">
        <w:rPr>
          <w:rFonts w:ascii="Times New Roman" w:hAnsi="Times New Roman" w:cs="Times New Roman"/>
          <w:sz w:val="24"/>
          <w:szCs w:val="24"/>
        </w:rPr>
        <w:fldChar w:fldCharType="separate"/>
      </w:r>
    </w:p>
    <w:tbl>
      <w:tblPr>
        <w:tblW w:w="91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6"/>
        <w:gridCol w:w="1412"/>
        <w:gridCol w:w="1412"/>
        <w:gridCol w:w="1412"/>
        <w:gridCol w:w="1412"/>
        <w:gridCol w:w="1412"/>
      </w:tblGrid>
      <w:tr w:rsidR="00D95D22" w:rsidRPr="00D95D22" w:rsidTr="002018B3">
        <w:trPr>
          <w:trHeight w:val="336"/>
          <w:jc w:val="center"/>
        </w:trPr>
        <w:tc>
          <w:tcPr>
            <w:tcW w:w="2076"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bookmarkStart w:id="47" w:name="_Hlk533764108"/>
            <w:r w:rsidRPr="00D95D22">
              <w:rPr>
                <w:rFonts w:ascii="Times New Roman" w:hAnsi="Times New Roman" w:cs="Times New Roman"/>
                <w:sz w:val="24"/>
                <w:szCs w:val="24"/>
              </w:rPr>
              <w:t>Years</w:t>
            </w:r>
          </w:p>
        </w:tc>
        <w:tc>
          <w:tcPr>
            <w:tcW w:w="1412"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2013</w:t>
            </w:r>
          </w:p>
        </w:tc>
        <w:tc>
          <w:tcPr>
            <w:tcW w:w="1412"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2014</w:t>
            </w:r>
          </w:p>
        </w:tc>
        <w:tc>
          <w:tcPr>
            <w:tcW w:w="1412"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2015</w:t>
            </w:r>
          </w:p>
        </w:tc>
        <w:tc>
          <w:tcPr>
            <w:tcW w:w="1412"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2016</w:t>
            </w:r>
          </w:p>
        </w:tc>
        <w:tc>
          <w:tcPr>
            <w:tcW w:w="1412"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2017</w:t>
            </w:r>
          </w:p>
        </w:tc>
      </w:tr>
      <w:tr w:rsidR="00D95D22" w:rsidRPr="00D95D22" w:rsidTr="002018B3">
        <w:trPr>
          <w:trHeight w:val="336"/>
          <w:jc w:val="center"/>
        </w:trPr>
        <w:tc>
          <w:tcPr>
            <w:tcW w:w="2076"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Savings A/C</w:t>
            </w:r>
          </w:p>
        </w:tc>
        <w:tc>
          <w:tcPr>
            <w:tcW w:w="1412"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18%</w:t>
            </w:r>
          </w:p>
        </w:tc>
        <w:tc>
          <w:tcPr>
            <w:tcW w:w="1412"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20%</w:t>
            </w:r>
          </w:p>
        </w:tc>
        <w:tc>
          <w:tcPr>
            <w:tcW w:w="1412"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22%</w:t>
            </w:r>
          </w:p>
        </w:tc>
        <w:tc>
          <w:tcPr>
            <w:tcW w:w="1412"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20%</w:t>
            </w:r>
          </w:p>
        </w:tc>
        <w:tc>
          <w:tcPr>
            <w:tcW w:w="1412"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22%</w:t>
            </w:r>
          </w:p>
        </w:tc>
      </w:tr>
      <w:tr w:rsidR="00D95D22" w:rsidRPr="00D95D22" w:rsidTr="002018B3">
        <w:trPr>
          <w:trHeight w:val="336"/>
          <w:jc w:val="center"/>
        </w:trPr>
        <w:tc>
          <w:tcPr>
            <w:tcW w:w="2076"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Current A/C</w:t>
            </w:r>
          </w:p>
        </w:tc>
        <w:tc>
          <w:tcPr>
            <w:tcW w:w="1412"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10%</w:t>
            </w:r>
          </w:p>
        </w:tc>
        <w:tc>
          <w:tcPr>
            <w:tcW w:w="1412"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12%</w:t>
            </w:r>
          </w:p>
        </w:tc>
        <w:tc>
          <w:tcPr>
            <w:tcW w:w="1412"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14%</w:t>
            </w:r>
          </w:p>
        </w:tc>
        <w:tc>
          <w:tcPr>
            <w:tcW w:w="1412"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14%</w:t>
            </w:r>
          </w:p>
        </w:tc>
        <w:tc>
          <w:tcPr>
            <w:tcW w:w="1412"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14%</w:t>
            </w:r>
          </w:p>
        </w:tc>
      </w:tr>
      <w:tr w:rsidR="00D95D22" w:rsidRPr="00D95D22" w:rsidTr="002018B3">
        <w:trPr>
          <w:trHeight w:val="336"/>
          <w:jc w:val="center"/>
        </w:trPr>
        <w:tc>
          <w:tcPr>
            <w:tcW w:w="2076"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Fixed Deposit</w:t>
            </w:r>
          </w:p>
        </w:tc>
        <w:tc>
          <w:tcPr>
            <w:tcW w:w="1412"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72%</w:t>
            </w:r>
          </w:p>
        </w:tc>
        <w:tc>
          <w:tcPr>
            <w:tcW w:w="1412"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68%</w:t>
            </w:r>
          </w:p>
        </w:tc>
        <w:tc>
          <w:tcPr>
            <w:tcW w:w="1412"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63%</w:t>
            </w:r>
          </w:p>
        </w:tc>
        <w:tc>
          <w:tcPr>
            <w:tcW w:w="1412"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66%</w:t>
            </w:r>
          </w:p>
        </w:tc>
        <w:tc>
          <w:tcPr>
            <w:tcW w:w="1412" w:type="dxa"/>
            <w:shd w:val="clear" w:color="auto" w:fill="auto"/>
            <w:noWrap/>
            <w:vAlign w:val="bottom"/>
            <w:hideMark/>
          </w:tcPr>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t>65%</w:t>
            </w:r>
          </w:p>
        </w:tc>
      </w:tr>
      <w:bookmarkEnd w:id="47"/>
    </w:tbl>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sz w:val="24"/>
          <w:szCs w:val="24"/>
        </w:rPr>
        <w:fldChar w:fldCharType="end"/>
      </w:r>
    </w:p>
    <w:p w:rsidR="00D95D22" w:rsidRPr="00D95D22" w:rsidRDefault="00D95D22" w:rsidP="00D95D22">
      <w:pPr>
        <w:jc w:val="both"/>
        <w:rPr>
          <w:rFonts w:ascii="Times New Roman" w:hAnsi="Times New Roman" w:cs="Times New Roman"/>
          <w:sz w:val="24"/>
          <w:szCs w:val="24"/>
        </w:rPr>
      </w:pPr>
      <w:r w:rsidRPr="00D95D22">
        <w:rPr>
          <w:rFonts w:ascii="Times New Roman" w:hAnsi="Times New Roman" w:cs="Times New Roman"/>
          <w:noProof/>
          <w:sz w:val="24"/>
          <w:szCs w:val="24"/>
        </w:rPr>
        <w:drawing>
          <wp:inline distT="0" distB="0" distL="0" distR="0" wp14:anchorId="3601788D" wp14:editId="64E29325">
            <wp:extent cx="5800725" cy="3209290"/>
            <wp:effectExtent l="0" t="0" r="0" b="0"/>
            <wp:docPr id="28" name="Chart 28">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7E4A13A-DB40-452E-A4DE-EB40CB82BF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D95D22" w:rsidRPr="00D95D22" w:rsidRDefault="00D95D22" w:rsidP="00D95D22">
      <w:pPr>
        <w:jc w:val="both"/>
        <w:rPr>
          <w:rFonts w:ascii="Times New Roman" w:hAnsi="Times New Roman" w:cs="Times New Roman"/>
          <w:sz w:val="24"/>
          <w:szCs w:val="24"/>
        </w:rPr>
      </w:pPr>
    </w:p>
    <w:p w:rsidR="00401DAB" w:rsidRDefault="00D95D22" w:rsidP="00D54AB5">
      <w:pPr>
        <w:spacing w:line="360" w:lineRule="auto"/>
        <w:jc w:val="both"/>
        <w:rPr>
          <w:rFonts w:ascii="Times New Roman" w:hAnsi="Times New Roman" w:cs="Times New Roman"/>
          <w:sz w:val="24"/>
          <w:szCs w:val="24"/>
        </w:rPr>
      </w:pPr>
      <w:proofErr w:type="gramStart"/>
      <w:r w:rsidRPr="00D95D22">
        <w:rPr>
          <w:rFonts w:ascii="Times New Roman" w:hAnsi="Times New Roman" w:cs="Times New Roman"/>
          <w:sz w:val="24"/>
          <w:szCs w:val="24"/>
        </w:rPr>
        <w:t>As in the following graph indicates that CBL has done a great job in its deposit’s classes.</w:t>
      </w:r>
      <w:proofErr w:type="gramEnd"/>
      <w:r w:rsidRPr="00D95D22">
        <w:rPr>
          <w:rFonts w:ascii="Times New Roman" w:hAnsi="Times New Roman" w:cs="Times New Roman"/>
          <w:sz w:val="24"/>
          <w:szCs w:val="24"/>
        </w:rPr>
        <w:t xml:space="preserve"> In all the five years fixed deposits holds the largest portion, although the percentage of fixed deposit is screening a decreasing rate. In term of number its decreases by .09% from the year 2013 to 2017. CBL must take a stand to stop this decreasing rate of FD. All current and saving account has improved its figures during the years. We can see current A/C proportion increase by .40% &amp; saving A/C raised by </w:t>
      </w:r>
      <w:r w:rsidR="00FA5925">
        <w:rPr>
          <w:rFonts w:ascii="Times New Roman" w:hAnsi="Times New Roman" w:cs="Times New Roman"/>
          <w:sz w:val="24"/>
          <w:szCs w:val="24"/>
        </w:rPr>
        <w:t>0</w:t>
      </w:r>
      <w:r w:rsidRPr="00D95D22">
        <w:rPr>
          <w:rFonts w:ascii="Times New Roman" w:hAnsi="Times New Roman" w:cs="Times New Roman"/>
          <w:sz w:val="24"/>
          <w:szCs w:val="24"/>
        </w:rPr>
        <w:t xml:space="preserve">.22% which means </w:t>
      </w:r>
      <w:proofErr w:type="gramStart"/>
      <w:r w:rsidRPr="00D95D22">
        <w:rPr>
          <w:rFonts w:ascii="Times New Roman" w:hAnsi="Times New Roman" w:cs="Times New Roman"/>
          <w:sz w:val="24"/>
          <w:szCs w:val="24"/>
        </w:rPr>
        <w:t>its</w:t>
      </w:r>
      <w:proofErr w:type="gramEnd"/>
      <w:r w:rsidRPr="00D95D22">
        <w:rPr>
          <w:rFonts w:ascii="Times New Roman" w:hAnsi="Times New Roman" w:cs="Times New Roman"/>
          <w:sz w:val="24"/>
          <w:szCs w:val="24"/>
        </w:rPr>
        <w:t xml:space="preserve"> growing year by year. Saving deposits fluctuation remains among 18% to 22% around the five-year span with </w:t>
      </w:r>
      <w:r w:rsidRPr="00D95D22">
        <w:rPr>
          <w:rFonts w:ascii="Times New Roman" w:hAnsi="Times New Roman" w:cs="Times New Roman"/>
          <w:sz w:val="24"/>
          <w:szCs w:val="24"/>
        </w:rPr>
        <w:lastRenderedPageBreak/>
        <w:t>growth of .22% from the year 2013 to 2017. That means CBLs’ saving deposit progress needs more stimulation. CBL must put more emphasis on its savings deposit to gain larger growth in this section</w:t>
      </w:r>
    </w:p>
    <w:p w:rsidR="004A30A8" w:rsidRDefault="001008AD" w:rsidP="00C467BD">
      <w:pPr>
        <w:pStyle w:val="Heading2"/>
      </w:pPr>
      <w:bookmarkStart w:id="48" w:name="_Toc534147387"/>
      <w:r>
        <w:t>4</w:t>
      </w:r>
      <w:r w:rsidR="008539D6" w:rsidRPr="008539D6">
        <w:t>.2 Individual Deposit product Analysis</w:t>
      </w:r>
      <w:bookmarkEnd w:id="48"/>
    </w:p>
    <w:p w:rsidR="00D95D22" w:rsidRPr="00D95D22" w:rsidRDefault="00D95D22" w:rsidP="00D95D22"/>
    <w:p w:rsidR="00E156DC" w:rsidRPr="00D95D22" w:rsidRDefault="00D95D22" w:rsidP="00D95D22">
      <w:pPr>
        <w:spacing w:line="360" w:lineRule="auto"/>
        <w:rPr>
          <w:rFonts w:ascii="Times New Roman" w:hAnsi="Times New Roman" w:cs="Times New Roman"/>
        </w:rPr>
      </w:pPr>
      <w:r w:rsidRPr="00D95D22">
        <w:rPr>
          <w:rFonts w:ascii="Times New Roman" w:hAnsi="Times New Roman" w:cs="Times New Roman"/>
        </w:rPr>
        <w:t>In this part I will demonstrate the situation of each deposit section of CBL, which will reflect the contribution of each scheme in total deposit along with a whole view.</w:t>
      </w:r>
    </w:p>
    <w:p w:rsidR="00E156DC" w:rsidRPr="00E156DC" w:rsidRDefault="00E156DC" w:rsidP="00E156DC">
      <w:pPr>
        <w:jc w:val="center"/>
      </w:pPr>
      <w:r>
        <w:rPr>
          <w:noProof/>
        </w:rPr>
        <mc:AlternateContent>
          <mc:Choice Requires="wps">
            <w:drawing>
              <wp:anchor distT="0" distB="0" distL="114300" distR="114300" simplePos="0" relativeHeight="251673600" behindDoc="0" locked="0" layoutInCell="1" allowOverlap="1" wp14:anchorId="6A5B82E0" wp14:editId="57A46A36">
                <wp:simplePos x="0" y="0"/>
                <wp:positionH relativeFrom="column">
                  <wp:posOffset>2762250</wp:posOffset>
                </wp:positionH>
                <wp:positionV relativeFrom="paragraph">
                  <wp:posOffset>410210</wp:posOffset>
                </wp:positionV>
                <wp:extent cx="142875" cy="142875"/>
                <wp:effectExtent l="19050" t="0" r="28575" b="47625"/>
                <wp:wrapNone/>
                <wp:docPr id="48" name="Arrow: Down 48"/>
                <wp:cNvGraphicFramePr/>
                <a:graphic xmlns:a="http://schemas.openxmlformats.org/drawingml/2006/main">
                  <a:graphicData uri="http://schemas.microsoft.com/office/word/2010/wordprocessingShape">
                    <wps:wsp>
                      <wps:cNvSpPr/>
                      <wps:spPr>
                        <a:xfrm>
                          <a:off x="0" y="0"/>
                          <a:ext cx="142875" cy="1428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72A9EFA"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48" o:spid="_x0000_s1026" type="#_x0000_t67" style="position:absolute;margin-left:217.5pt;margin-top:32.3pt;width:11.25pt;height:11.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" adj="10800" fillcolor="#4472c4 [3204]" strokecolor="#1f3763 [1604]" strokeweight="1pt"/>
            </w:pict>
          </mc:Fallback>
        </mc:AlternateContent>
      </w:r>
      <w:r>
        <w:rPr>
          <w:noProof/>
        </w:rPr>
        <mc:AlternateContent>
          <mc:Choice Requires="wps">
            <w:drawing>
              <wp:anchor distT="0" distB="0" distL="114300" distR="114300" simplePos="0" relativeHeight="251672576" behindDoc="0" locked="0" layoutInCell="1" allowOverlap="1" wp14:anchorId="444C2687" wp14:editId="5FED413A">
                <wp:simplePos x="0" y="0"/>
                <wp:positionH relativeFrom="column">
                  <wp:posOffset>1123950</wp:posOffset>
                </wp:positionH>
                <wp:positionV relativeFrom="paragraph">
                  <wp:posOffset>410210</wp:posOffset>
                </wp:positionV>
                <wp:extent cx="152400" cy="152400"/>
                <wp:effectExtent l="19050" t="0" r="19050" b="38100"/>
                <wp:wrapNone/>
                <wp:docPr id="47" name="Arrow: Down 47"/>
                <wp:cNvGraphicFramePr/>
                <a:graphic xmlns:a="http://schemas.openxmlformats.org/drawingml/2006/main">
                  <a:graphicData uri="http://schemas.microsoft.com/office/word/2010/wordprocessingShape">
                    <wps:wsp>
                      <wps:cNvSpPr/>
                      <wps:spPr>
                        <a:xfrm>
                          <a:off x="0" y="0"/>
                          <a:ext cx="152400" cy="1524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4BAF395" id="Arrow: Down 47" o:spid="_x0000_s1026" type="#_x0000_t67" style="position:absolute;margin-left:88.5pt;margin-top:32.3pt;width:12pt;height:1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" adj="10800" fillcolor="#4472c4 [3204]" strokecolor="#1f3763 [1604]" strokeweight="1pt"/>
            </w:pict>
          </mc:Fallback>
        </mc:AlternateContent>
      </w:r>
      <w:r>
        <w:rPr>
          <w:noProof/>
        </w:rPr>
        <mc:AlternateContent>
          <mc:Choice Requires="wps">
            <w:drawing>
              <wp:anchor distT="0" distB="0" distL="114300" distR="114300" simplePos="0" relativeHeight="251674624" behindDoc="0" locked="0" layoutInCell="1" allowOverlap="1" wp14:anchorId="2F0ECA11" wp14:editId="2DF9954C">
                <wp:simplePos x="0" y="0"/>
                <wp:positionH relativeFrom="column">
                  <wp:posOffset>4514850</wp:posOffset>
                </wp:positionH>
                <wp:positionV relativeFrom="paragraph">
                  <wp:posOffset>381635</wp:posOffset>
                </wp:positionV>
                <wp:extent cx="171450" cy="171450"/>
                <wp:effectExtent l="19050" t="0" r="19050" b="38100"/>
                <wp:wrapNone/>
                <wp:docPr id="49" name="Arrow: Down 49"/>
                <wp:cNvGraphicFramePr/>
                <a:graphic xmlns:a="http://schemas.openxmlformats.org/drawingml/2006/main">
                  <a:graphicData uri="http://schemas.microsoft.com/office/word/2010/wordprocessingShape">
                    <wps:wsp>
                      <wps:cNvSpPr/>
                      <wps:spPr>
                        <a:xfrm>
                          <a:off x="0" y="0"/>
                          <a:ext cx="171450" cy="1714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D7545BB" id="Arrow: Down 49" o:spid="_x0000_s1026" type="#_x0000_t67" style="position:absolute;margin-left:355.5pt;margin-top:30.05pt;width:13.5pt;height:13.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" adj="10800" fillcolor="#4472c4 [3204]" strokecolor="#1f3763 [1604]" strokeweight="1pt"/>
            </w:pict>
          </mc:Fallback>
        </mc:AlternateContent>
      </w:r>
      <w:r>
        <w:rPr>
          <w:noProof/>
        </w:rPr>
        <w:drawing>
          <wp:inline distT="0" distB="0" distL="0" distR="0" wp14:anchorId="10B19448" wp14:editId="42E7ED99">
            <wp:extent cx="5506085" cy="4381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506085" cy="438150"/>
                    </a:xfrm>
                    <a:prstGeom prst="rect">
                      <a:avLst/>
                    </a:prstGeom>
                    <a:noFill/>
                  </pic:spPr>
                </pic:pic>
              </a:graphicData>
            </a:graphic>
          </wp:inline>
        </w:drawing>
      </w:r>
    </w:p>
    <w:p w:rsidR="00485BCA" w:rsidRPr="00485BCA" w:rsidRDefault="00E156DC" w:rsidP="00E156DC">
      <w:pPr>
        <w:jc w:val="center"/>
      </w:pPr>
      <w:r>
        <w:rPr>
          <w:noProof/>
        </w:rPr>
        <w:drawing>
          <wp:inline distT="0" distB="0" distL="0" distR="0" wp14:anchorId="6BFF6915" wp14:editId="3CD164BC">
            <wp:extent cx="1676400" cy="433070"/>
            <wp:effectExtent l="0" t="0" r="0" b="508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676400" cy="433070"/>
                    </a:xfrm>
                    <a:prstGeom prst="rect">
                      <a:avLst/>
                    </a:prstGeom>
                    <a:noFill/>
                  </pic:spPr>
                </pic:pic>
              </a:graphicData>
            </a:graphic>
          </wp:inline>
        </w:drawing>
      </w:r>
      <w:r>
        <w:rPr>
          <w:noProof/>
        </w:rPr>
        <w:drawing>
          <wp:inline distT="0" distB="0" distL="0" distR="0" wp14:anchorId="482B2565" wp14:editId="65C71E46">
            <wp:extent cx="1676400" cy="433070"/>
            <wp:effectExtent l="0" t="0" r="0" b="508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676400" cy="433070"/>
                    </a:xfrm>
                    <a:prstGeom prst="rect">
                      <a:avLst/>
                    </a:prstGeom>
                    <a:noFill/>
                  </pic:spPr>
                </pic:pic>
              </a:graphicData>
            </a:graphic>
          </wp:inline>
        </w:drawing>
      </w:r>
      <w:r>
        <w:rPr>
          <w:noProof/>
        </w:rPr>
        <w:drawing>
          <wp:inline distT="0" distB="0" distL="0" distR="0" wp14:anchorId="2E6DE0EB" wp14:editId="416AEC8F">
            <wp:extent cx="1676400" cy="433070"/>
            <wp:effectExtent l="0" t="0" r="0" b="508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676400" cy="433070"/>
                    </a:xfrm>
                    <a:prstGeom prst="rect">
                      <a:avLst/>
                    </a:prstGeom>
                    <a:noFill/>
                  </pic:spPr>
                </pic:pic>
              </a:graphicData>
            </a:graphic>
          </wp:inline>
        </w:drawing>
      </w:r>
    </w:p>
    <w:p w:rsidR="00E156DC" w:rsidRDefault="00E156DC" w:rsidP="00322A7C">
      <w:pPr>
        <w:pStyle w:val="Heading3"/>
      </w:pPr>
    </w:p>
    <w:p w:rsidR="0043651E" w:rsidRDefault="001008AD" w:rsidP="00322A7C">
      <w:pPr>
        <w:pStyle w:val="Heading3"/>
      </w:pPr>
      <w:bookmarkStart w:id="49" w:name="_Toc534147388"/>
      <w:r>
        <w:t>4</w:t>
      </w:r>
      <w:r w:rsidR="008539D6">
        <w:t xml:space="preserve">.2.1 </w:t>
      </w:r>
      <w:r w:rsidR="00571D47">
        <w:t>S</w:t>
      </w:r>
      <w:r w:rsidR="00571D47" w:rsidRPr="008539D6">
        <w:t>avings deposits</w:t>
      </w:r>
      <w:bookmarkEnd w:id="49"/>
    </w:p>
    <w:p w:rsidR="00485BCA" w:rsidRPr="00485BCA" w:rsidRDefault="00485BCA" w:rsidP="00485BCA"/>
    <w:p w:rsidR="002660E3" w:rsidRPr="0022229F" w:rsidRDefault="002660E3" w:rsidP="002660E3">
      <w:pPr>
        <w:spacing w:line="360" w:lineRule="auto"/>
        <w:jc w:val="both"/>
        <w:rPr>
          <w:rFonts w:ascii="Times New Roman" w:hAnsi="Times New Roman" w:cs="Times New Roman"/>
          <w:b/>
          <w:color w:val="C45911" w:themeColor="accent2" w:themeShade="BF"/>
          <w:sz w:val="24"/>
          <w:szCs w:val="24"/>
        </w:rPr>
      </w:pPr>
      <w:r w:rsidRPr="00FD6DFD">
        <w:rPr>
          <w:rFonts w:ascii="Times New Roman" w:hAnsi="Times New Roman" w:cs="Times New Roman"/>
          <w:sz w:val="24"/>
          <w:szCs w:val="24"/>
        </w:rPr>
        <w:t xml:space="preserve">There </w:t>
      </w:r>
      <w:r w:rsidR="00A97CEC">
        <w:rPr>
          <w:rFonts w:ascii="Times New Roman" w:hAnsi="Times New Roman" w:cs="Times New Roman"/>
          <w:noProof/>
          <w:sz w:val="24"/>
          <w:szCs w:val="24"/>
        </w:rPr>
        <w:t>is</w:t>
      </w:r>
      <w:r w:rsidRPr="00FD6DFD">
        <w:rPr>
          <w:rFonts w:ascii="Times New Roman" w:hAnsi="Times New Roman" w:cs="Times New Roman"/>
          <w:sz w:val="24"/>
          <w:szCs w:val="24"/>
        </w:rPr>
        <w:t xml:space="preserve"> various kind of savings account provided by CBL</w:t>
      </w:r>
      <w:r w:rsidR="00A97CEC">
        <w:rPr>
          <w:rFonts w:ascii="Times New Roman" w:hAnsi="Times New Roman" w:cs="Times New Roman"/>
          <w:noProof/>
          <w:sz w:val="24"/>
          <w:szCs w:val="24"/>
        </w:rPr>
        <w:t xml:space="preserve"> w</w:t>
      </w:r>
      <w:r w:rsidRPr="00A97CEC">
        <w:rPr>
          <w:rFonts w:ascii="Times New Roman" w:hAnsi="Times New Roman" w:cs="Times New Roman"/>
          <w:noProof/>
          <w:sz w:val="24"/>
          <w:szCs w:val="24"/>
        </w:rPr>
        <w:t>hich</w:t>
      </w:r>
      <w:r w:rsidRPr="00FD6DFD">
        <w:rPr>
          <w:rFonts w:ascii="Times New Roman" w:hAnsi="Times New Roman" w:cs="Times New Roman"/>
          <w:sz w:val="24"/>
          <w:szCs w:val="24"/>
        </w:rPr>
        <w:t xml:space="preserve"> provides </w:t>
      </w:r>
      <w:r w:rsidRPr="00A97CEC">
        <w:rPr>
          <w:rFonts w:ascii="Times New Roman" w:hAnsi="Times New Roman" w:cs="Times New Roman"/>
          <w:noProof/>
          <w:sz w:val="24"/>
          <w:szCs w:val="24"/>
        </w:rPr>
        <w:t>tailor</w:t>
      </w:r>
      <w:r w:rsidRPr="00FD6DFD">
        <w:rPr>
          <w:rFonts w:ascii="Times New Roman" w:hAnsi="Times New Roman" w:cs="Times New Roman"/>
          <w:sz w:val="24"/>
          <w:szCs w:val="24"/>
        </w:rPr>
        <w:t xml:space="preserve"> made services for the customers</w:t>
      </w:r>
      <w:r>
        <w:rPr>
          <w:rFonts w:ascii="Times New Roman" w:hAnsi="Times New Roman" w:cs="Times New Roman"/>
          <w:sz w:val="24"/>
          <w:szCs w:val="24"/>
        </w:rPr>
        <w:t>.</w:t>
      </w:r>
    </w:p>
    <w:p w:rsidR="0043651E" w:rsidRDefault="0043651E" w:rsidP="008539D6">
      <w:pPr>
        <w:pStyle w:val="ListParagraph"/>
        <w:numPr>
          <w:ilvl w:val="0"/>
          <w:numId w:val="5"/>
        </w:numPr>
        <w:spacing w:line="360" w:lineRule="auto"/>
        <w:jc w:val="both"/>
        <w:rPr>
          <w:rFonts w:ascii="Times New Roman" w:hAnsi="Times New Roman" w:cs="Times New Roman"/>
          <w:b/>
          <w:sz w:val="24"/>
          <w:szCs w:val="24"/>
        </w:rPr>
      </w:pPr>
      <w:r w:rsidRPr="0022229F">
        <w:rPr>
          <w:rFonts w:ascii="Times New Roman" w:hAnsi="Times New Roman" w:cs="Times New Roman"/>
          <w:b/>
          <w:sz w:val="24"/>
          <w:szCs w:val="24"/>
        </w:rPr>
        <w:t xml:space="preserve">Below graph shows </w:t>
      </w:r>
      <w:r w:rsidR="0022229F" w:rsidRPr="002660E3">
        <w:rPr>
          <w:rFonts w:ascii="Times New Roman" w:hAnsi="Times New Roman" w:cs="Times New Roman"/>
          <w:b/>
          <w:color w:val="000000" w:themeColor="text1"/>
          <w:sz w:val="24"/>
          <w:szCs w:val="24"/>
        </w:rPr>
        <w:t>s</w:t>
      </w:r>
      <w:r w:rsidRPr="002660E3">
        <w:rPr>
          <w:rFonts w:ascii="Times New Roman" w:hAnsi="Times New Roman" w:cs="Times New Roman"/>
          <w:b/>
          <w:color w:val="000000" w:themeColor="text1"/>
          <w:sz w:val="24"/>
          <w:szCs w:val="24"/>
        </w:rPr>
        <w:t xml:space="preserve">aving </w:t>
      </w:r>
      <w:r w:rsidR="0056691F" w:rsidRPr="002660E3">
        <w:rPr>
          <w:rFonts w:ascii="Times New Roman" w:hAnsi="Times New Roman" w:cs="Times New Roman"/>
          <w:b/>
          <w:color w:val="000000" w:themeColor="text1"/>
          <w:sz w:val="24"/>
          <w:szCs w:val="24"/>
        </w:rPr>
        <w:t>deposits</w:t>
      </w:r>
      <w:r w:rsidRPr="002660E3">
        <w:rPr>
          <w:rFonts w:ascii="Times New Roman" w:hAnsi="Times New Roman" w:cs="Times New Roman"/>
          <w:b/>
          <w:color w:val="000000" w:themeColor="text1"/>
          <w:sz w:val="24"/>
          <w:szCs w:val="24"/>
        </w:rPr>
        <w:t xml:space="preserve"> </w:t>
      </w:r>
      <w:r w:rsidR="0022229F" w:rsidRPr="002660E3">
        <w:rPr>
          <w:rFonts w:ascii="Times New Roman" w:hAnsi="Times New Roman" w:cs="Times New Roman"/>
          <w:b/>
          <w:color w:val="000000" w:themeColor="text1"/>
          <w:sz w:val="24"/>
          <w:szCs w:val="24"/>
        </w:rPr>
        <w:t>proportion</w:t>
      </w:r>
      <w:r w:rsidRPr="002660E3">
        <w:rPr>
          <w:rFonts w:ascii="Times New Roman" w:hAnsi="Times New Roman" w:cs="Times New Roman"/>
          <w:b/>
          <w:color w:val="000000" w:themeColor="text1"/>
          <w:sz w:val="24"/>
          <w:szCs w:val="24"/>
        </w:rPr>
        <w:t xml:space="preserve"> </w:t>
      </w:r>
      <w:r w:rsidRPr="0022229F">
        <w:rPr>
          <w:rFonts w:ascii="Times New Roman" w:hAnsi="Times New Roman" w:cs="Times New Roman"/>
          <w:b/>
          <w:sz w:val="24"/>
          <w:szCs w:val="24"/>
        </w:rPr>
        <w:t>in total deposits throughout the years:</w:t>
      </w:r>
    </w:p>
    <w:tbl>
      <w:tblPr>
        <w:tblW w:w="76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0"/>
        <w:gridCol w:w="1183"/>
        <w:gridCol w:w="1183"/>
        <w:gridCol w:w="1183"/>
        <w:gridCol w:w="1183"/>
        <w:gridCol w:w="1183"/>
      </w:tblGrid>
      <w:tr w:rsidR="0022229F" w:rsidRPr="0085120F" w:rsidTr="00440854">
        <w:trPr>
          <w:trHeight w:val="690"/>
          <w:jc w:val="center"/>
        </w:trPr>
        <w:tc>
          <w:tcPr>
            <w:tcW w:w="1740" w:type="dxa"/>
            <w:shd w:val="clear" w:color="auto" w:fill="auto"/>
            <w:noWrap/>
            <w:vAlign w:val="bottom"/>
            <w:hideMark/>
          </w:tcPr>
          <w:p w:rsidR="0022229F" w:rsidRPr="0085120F" w:rsidRDefault="0022229F" w:rsidP="00B01758">
            <w:pPr>
              <w:spacing w:after="0" w:line="240" w:lineRule="auto"/>
              <w:jc w:val="center"/>
              <w:rPr>
                <w:rFonts w:ascii="Times New Roman" w:eastAsia="Times New Roman" w:hAnsi="Times New Roman" w:cs="Times New Roman"/>
                <w:color w:val="4472C4" w:themeColor="accent1"/>
                <w:sz w:val="24"/>
                <w:szCs w:val="24"/>
              </w:rPr>
            </w:pPr>
            <w:r w:rsidRPr="0085120F">
              <w:rPr>
                <w:rFonts w:ascii="Times New Roman" w:eastAsia="Times New Roman" w:hAnsi="Times New Roman" w:cs="Times New Roman"/>
                <w:color w:val="4472C4" w:themeColor="accent1"/>
                <w:sz w:val="24"/>
                <w:szCs w:val="24"/>
              </w:rPr>
              <w:t>Years</w:t>
            </w:r>
          </w:p>
        </w:tc>
        <w:tc>
          <w:tcPr>
            <w:tcW w:w="1183" w:type="dxa"/>
            <w:shd w:val="clear" w:color="auto" w:fill="auto"/>
            <w:noWrap/>
            <w:vAlign w:val="bottom"/>
            <w:hideMark/>
          </w:tcPr>
          <w:p w:rsidR="0022229F" w:rsidRPr="0085120F" w:rsidRDefault="0022229F" w:rsidP="00B01758">
            <w:pPr>
              <w:spacing w:after="0" w:line="240" w:lineRule="auto"/>
              <w:jc w:val="center"/>
              <w:rPr>
                <w:rFonts w:ascii="Times New Roman" w:eastAsia="Times New Roman" w:hAnsi="Times New Roman" w:cs="Times New Roman"/>
                <w:color w:val="4472C4" w:themeColor="accent1"/>
                <w:sz w:val="24"/>
                <w:szCs w:val="24"/>
              </w:rPr>
            </w:pPr>
            <w:r w:rsidRPr="0085120F">
              <w:rPr>
                <w:rFonts w:ascii="Times New Roman" w:eastAsia="Times New Roman" w:hAnsi="Times New Roman" w:cs="Times New Roman"/>
                <w:color w:val="4472C4" w:themeColor="accent1"/>
                <w:sz w:val="24"/>
                <w:szCs w:val="24"/>
              </w:rPr>
              <w:t>2013</w:t>
            </w:r>
          </w:p>
        </w:tc>
        <w:tc>
          <w:tcPr>
            <w:tcW w:w="1183" w:type="dxa"/>
            <w:shd w:val="clear" w:color="auto" w:fill="auto"/>
            <w:noWrap/>
            <w:vAlign w:val="bottom"/>
            <w:hideMark/>
          </w:tcPr>
          <w:p w:rsidR="0022229F" w:rsidRPr="0085120F" w:rsidRDefault="0022229F" w:rsidP="00B01758">
            <w:pPr>
              <w:spacing w:after="0" w:line="240" w:lineRule="auto"/>
              <w:jc w:val="center"/>
              <w:rPr>
                <w:rFonts w:ascii="Times New Roman" w:eastAsia="Times New Roman" w:hAnsi="Times New Roman" w:cs="Times New Roman"/>
                <w:color w:val="4472C4" w:themeColor="accent1"/>
                <w:sz w:val="24"/>
                <w:szCs w:val="24"/>
              </w:rPr>
            </w:pPr>
            <w:r w:rsidRPr="0085120F">
              <w:rPr>
                <w:rFonts w:ascii="Times New Roman" w:eastAsia="Times New Roman" w:hAnsi="Times New Roman" w:cs="Times New Roman"/>
                <w:color w:val="4472C4" w:themeColor="accent1"/>
                <w:sz w:val="24"/>
                <w:szCs w:val="24"/>
              </w:rPr>
              <w:t>2014</w:t>
            </w:r>
          </w:p>
        </w:tc>
        <w:tc>
          <w:tcPr>
            <w:tcW w:w="1183" w:type="dxa"/>
            <w:shd w:val="clear" w:color="auto" w:fill="auto"/>
            <w:noWrap/>
            <w:vAlign w:val="bottom"/>
            <w:hideMark/>
          </w:tcPr>
          <w:p w:rsidR="0022229F" w:rsidRPr="0085120F" w:rsidRDefault="0022229F" w:rsidP="00B01758">
            <w:pPr>
              <w:spacing w:after="0" w:line="240" w:lineRule="auto"/>
              <w:jc w:val="center"/>
              <w:rPr>
                <w:rFonts w:ascii="Times New Roman" w:eastAsia="Times New Roman" w:hAnsi="Times New Roman" w:cs="Times New Roman"/>
                <w:color w:val="4472C4" w:themeColor="accent1"/>
                <w:sz w:val="24"/>
                <w:szCs w:val="24"/>
              </w:rPr>
            </w:pPr>
            <w:r w:rsidRPr="0085120F">
              <w:rPr>
                <w:rFonts w:ascii="Times New Roman" w:eastAsia="Times New Roman" w:hAnsi="Times New Roman" w:cs="Times New Roman"/>
                <w:color w:val="4472C4" w:themeColor="accent1"/>
                <w:sz w:val="24"/>
                <w:szCs w:val="24"/>
              </w:rPr>
              <w:t>2015</w:t>
            </w:r>
          </w:p>
        </w:tc>
        <w:tc>
          <w:tcPr>
            <w:tcW w:w="1183" w:type="dxa"/>
            <w:shd w:val="clear" w:color="auto" w:fill="auto"/>
            <w:noWrap/>
            <w:vAlign w:val="bottom"/>
            <w:hideMark/>
          </w:tcPr>
          <w:p w:rsidR="0022229F" w:rsidRPr="0085120F" w:rsidRDefault="0022229F" w:rsidP="00B01758">
            <w:pPr>
              <w:spacing w:after="0" w:line="240" w:lineRule="auto"/>
              <w:jc w:val="center"/>
              <w:rPr>
                <w:rFonts w:ascii="Times New Roman" w:eastAsia="Times New Roman" w:hAnsi="Times New Roman" w:cs="Times New Roman"/>
                <w:color w:val="4472C4" w:themeColor="accent1"/>
                <w:sz w:val="24"/>
                <w:szCs w:val="24"/>
              </w:rPr>
            </w:pPr>
            <w:r w:rsidRPr="0085120F">
              <w:rPr>
                <w:rFonts w:ascii="Times New Roman" w:eastAsia="Times New Roman" w:hAnsi="Times New Roman" w:cs="Times New Roman"/>
                <w:color w:val="4472C4" w:themeColor="accent1"/>
                <w:sz w:val="24"/>
                <w:szCs w:val="24"/>
              </w:rPr>
              <w:t>2016</w:t>
            </w:r>
          </w:p>
        </w:tc>
        <w:tc>
          <w:tcPr>
            <w:tcW w:w="1183" w:type="dxa"/>
            <w:shd w:val="clear" w:color="auto" w:fill="auto"/>
            <w:noWrap/>
            <w:vAlign w:val="bottom"/>
            <w:hideMark/>
          </w:tcPr>
          <w:p w:rsidR="0022229F" w:rsidRPr="0085120F" w:rsidRDefault="0022229F" w:rsidP="00B01758">
            <w:pPr>
              <w:spacing w:after="0" w:line="240" w:lineRule="auto"/>
              <w:jc w:val="center"/>
              <w:rPr>
                <w:rFonts w:ascii="Times New Roman" w:eastAsia="Times New Roman" w:hAnsi="Times New Roman" w:cs="Times New Roman"/>
                <w:color w:val="4472C4" w:themeColor="accent1"/>
                <w:sz w:val="24"/>
                <w:szCs w:val="24"/>
              </w:rPr>
            </w:pPr>
            <w:r w:rsidRPr="0085120F">
              <w:rPr>
                <w:rFonts w:ascii="Times New Roman" w:eastAsia="Times New Roman" w:hAnsi="Times New Roman" w:cs="Times New Roman"/>
                <w:color w:val="4472C4" w:themeColor="accent1"/>
                <w:sz w:val="24"/>
                <w:szCs w:val="24"/>
              </w:rPr>
              <w:t>2017</w:t>
            </w:r>
          </w:p>
        </w:tc>
      </w:tr>
      <w:tr w:rsidR="0022229F" w:rsidRPr="0085120F" w:rsidTr="00440854">
        <w:trPr>
          <w:trHeight w:val="690"/>
          <w:jc w:val="center"/>
        </w:trPr>
        <w:tc>
          <w:tcPr>
            <w:tcW w:w="1740" w:type="dxa"/>
            <w:shd w:val="clear" w:color="auto" w:fill="auto"/>
            <w:noWrap/>
            <w:vAlign w:val="bottom"/>
            <w:hideMark/>
          </w:tcPr>
          <w:p w:rsidR="0022229F" w:rsidRPr="0085120F" w:rsidRDefault="0022229F" w:rsidP="00B01758">
            <w:pPr>
              <w:spacing w:after="0" w:line="240" w:lineRule="auto"/>
              <w:jc w:val="center"/>
              <w:rPr>
                <w:rFonts w:ascii="Times New Roman" w:eastAsia="Times New Roman" w:hAnsi="Times New Roman" w:cs="Times New Roman"/>
                <w:color w:val="000000"/>
                <w:sz w:val="24"/>
                <w:szCs w:val="24"/>
              </w:rPr>
            </w:pPr>
            <w:r w:rsidRPr="0085120F">
              <w:rPr>
                <w:rFonts w:ascii="Times New Roman" w:eastAsia="Times New Roman" w:hAnsi="Times New Roman" w:cs="Times New Roman"/>
                <w:color w:val="000000"/>
                <w:sz w:val="24"/>
                <w:szCs w:val="24"/>
              </w:rPr>
              <w:t>Savings A/C</w:t>
            </w:r>
          </w:p>
        </w:tc>
        <w:tc>
          <w:tcPr>
            <w:tcW w:w="1183" w:type="dxa"/>
            <w:shd w:val="clear" w:color="auto" w:fill="auto"/>
            <w:noWrap/>
            <w:vAlign w:val="bottom"/>
            <w:hideMark/>
          </w:tcPr>
          <w:p w:rsidR="0022229F" w:rsidRPr="0085120F" w:rsidRDefault="0022229F" w:rsidP="00B01758">
            <w:pPr>
              <w:spacing w:after="0" w:line="240" w:lineRule="auto"/>
              <w:jc w:val="center"/>
              <w:rPr>
                <w:rFonts w:ascii="Times New Roman" w:eastAsia="Times New Roman" w:hAnsi="Times New Roman" w:cs="Times New Roman"/>
                <w:color w:val="000000"/>
                <w:sz w:val="24"/>
                <w:szCs w:val="24"/>
              </w:rPr>
            </w:pPr>
            <w:r w:rsidRPr="0085120F">
              <w:rPr>
                <w:rFonts w:ascii="Times New Roman" w:eastAsia="Times New Roman" w:hAnsi="Times New Roman" w:cs="Times New Roman"/>
                <w:color w:val="000000"/>
                <w:sz w:val="24"/>
                <w:szCs w:val="24"/>
              </w:rPr>
              <w:t>18%</w:t>
            </w:r>
          </w:p>
        </w:tc>
        <w:tc>
          <w:tcPr>
            <w:tcW w:w="1183" w:type="dxa"/>
            <w:shd w:val="clear" w:color="auto" w:fill="auto"/>
            <w:noWrap/>
            <w:vAlign w:val="bottom"/>
            <w:hideMark/>
          </w:tcPr>
          <w:p w:rsidR="0022229F" w:rsidRPr="0085120F" w:rsidRDefault="0022229F" w:rsidP="00B01758">
            <w:pPr>
              <w:spacing w:after="0" w:line="240" w:lineRule="auto"/>
              <w:jc w:val="center"/>
              <w:rPr>
                <w:rFonts w:ascii="Times New Roman" w:eastAsia="Times New Roman" w:hAnsi="Times New Roman" w:cs="Times New Roman"/>
                <w:color w:val="000000"/>
                <w:sz w:val="24"/>
                <w:szCs w:val="24"/>
              </w:rPr>
            </w:pPr>
            <w:r w:rsidRPr="0085120F">
              <w:rPr>
                <w:rFonts w:ascii="Times New Roman" w:eastAsia="Times New Roman" w:hAnsi="Times New Roman" w:cs="Times New Roman"/>
                <w:color w:val="000000"/>
                <w:sz w:val="24"/>
                <w:szCs w:val="24"/>
              </w:rPr>
              <w:t>20%</w:t>
            </w:r>
          </w:p>
        </w:tc>
        <w:tc>
          <w:tcPr>
            <w:tcW w:w="1183" w:type="dxa"/>
            <w:shd w:val="clear" w:color="auto" w:fill="auto"/>
            <w:noWrap/>
            <w:vAlign w:val="bottom"/>
            <w:hideMark/>
          </w:tcPr>
          <w:p w:rsidR="0022229F" w:rsidRPr="0085120F" w:rsidRDefault="0022229F" w:rsidP="00B01758">
            <w:pPr>
              <w:spacing w:after="0" w:line="240" w:lineRule="auto"/>
              <w:jc w:val="center"/>
              <w:rPr>
                <w:rFonts w:ascii="Times New Roman" w:eastAsia="Times New Roman" w:hAnsi="Times New Roman" w:cs="Times New Roman"/>
                <w:color w:val="000000"/>
                <w:sz w:val="24"/>
                <w:szCs w:val="24"/>
              </w:rPr>
            </w:pPr>
            <w:r w:rsidRPr="0085120F">
              <w:rPr>
                <w:rFonts w:ascii="Times New Roman" w:eastAsia="Times New Roman" w:hAnsi="Times New Roman" w:cs="Times New Roman"/>
                <w:color w:val="000000"/>
                <w:sz w:val="24"/>
                <w:szCs w:val="24"/>
              </w:rPr>
              <w:t>22%</w:t>
            </w:r>
          </w:p>
        </w:tc>
        <w:tc>
          <w:tcPr>
            <w:tcW w:w="1183" w:type="dxa"/>
            <w:shd w:val="clear" w:color="auto" w:fill="auto"/>
            <w:noWrap/>
            <w:vAlign w:val="bottom"/>
            <w:hideMark/>
          </w:tcPr>
          <w:p w:rsidR="0022229F" w:rsidRPr="0085120F" w:rsidRDefault="0022229F" w:rsidP="00B01758">
            <w:pPr>
              <w:spacing w:after="0" w:line="240" w:lineRule="auto"/>
              <w:jc w:val="center"/>
              <w:rPr>
                <w:rFonts w:ascii="Times New Roman" w:eastAsia="Times New Roman" w:hAnsi="Times New Roman" w:cs="Times New Roman"/>
                <w:color w:val="000000"/>
                <w:sz w:val="24"/>
                <w:szCs w:val="24"/>
              </w:rPr>
            </w:pPr>
            <w:r w:rsidRPr="0085120F">
              <w:rPr>
                <w:rFonts w:ascii="Times New Roman" w:eastAsia="Times New Roman" w:hAnsi="Times New Roman" w:cs="Times New Roman"/>
                <w:color w:val="000000"/>
                <w:sz w:val="24"/>
                <w:szCs w:val="24"/>
              </w:rPr>
              <w:t>20%</w:t>
            </w:r>
          </w:p>
        </w:tc>
        <w:tc>
          <w:tcPr>
            <w:tcW w:w="1183" w:type="dxa"/>
            <w:shd w:val="clear" w:color="auto" w:fill="auto"/>
            <w:noWrap/>
            <w:vAlign w:val="bottom"/>
            <w:hideMark/>
          </w:tcPr>
          <w:p w:rsidR="0022229F" w:rsidRPr="0085120F" w:rsidRDefault="0022229F" w:rsidP="0022229F">
            <w:pPr>
              <w:spacing w:after="0" w:line="240" w:lineRule="auto"/>
              <w:jc w:val="center"/>
              <w:rPr>
                <w:rFonts w:ascii="Times New Roman" w:eastAsia="Times New Roman" w:hAnsi="Times New Roman" w:cs="Times New Roman"/>
                <w:color w:val="000000"/>
                <w:sz w:val="24"/>
                <w:szCs w:val="24"/>
              </w:rPr>
            </w:pPr>
            <w:r w:rsidRPr="0085120F">
              <w:rPr>
                <w:rFonts w:ascii="Times New Roman" w:eastAsia="Times New Roman" w:hAnsi="Times New Roman" w:cs="Times New Roman"/>
                <w:color w:val="000000"/>
                <w:sz w:val="24"/>
                <w:szCs w:val="24"/>
              </w:rPr>
              <w:t>22%</w:t>
            </w:r>
          </w:p>
        </w:tc>
      </w:tr>
    </w:tbl>
    <w:p w:rsidR="0022229F" w:rsidRDefault="0022229F" w:rsidP="0043651E">
      <w:pPr>
        <w:spacing w:line="360" w:lineRule="auto"/>
        <w:jc w:val="both"/>
        <w:rPr>
          <w:rFonts w:ascii="Times New Roman" w:hAnsi="Times New Roman" w:cs="Times New Roman"/>
          <w:b/>
          <w:sz w:val="24"/>
          <w:szCs w:val="24"/>
        </w:rPr>
      </w:pPr>
    </w:p>
    <w:p w:rsidR="0022229F" w:rsidRDefault="0022229F" w:rsidP="0022229F">
      <w:pPr>
        <w:spacing w:line="360" w:lineRule="auto"/>
        <w:jc w:val="center"/>
        <w:rPr>
          <w:rFonts w:ascii="Times New Roman" w:hAnsi="Times New Roman" w:cs="Times New Roman"/>
          <w:b/>
          <w:sz w:val="24"/>
          <w:szCs w:val="24"/>
        </w:rPr>
      </w:pPr>
      <w:r>
        <w:rPr>
          <w:noProof/>
        </w:rPr>
        <w:drawing>
          <wp:inline distT="0" distB="0" distL="0" distR="0" wp14:anchorId="1C131760" wp14:editId="3E4E8D34">
            <wp:extent cx="4905375" cy="2258695"/>
            <wp:effectExtent l="0" t="0" r="0" b="8255"/>
            <wp:docPr id="6" name="Chart 6">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999543A-0943-47B0-BD95-99A6BDA5E8A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4A30A8" w:rsidRDefault="0022229F" w:rsidP="0043651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w:t>
      </w:r>
      <w:r w:rsidRPr="006D4E32">
        <w:rPr>
          <w:rFonts w:ascii="Times New Roman" w:hAnsi="Times New Roman" w:cs="Times New Roman"/>
          <w:sz w:val="24"/>
          <w:szCs w:val="24"/>
        </w:rPr>
        <w:t xml:space="preserve">saving </w:t>
      </w:r>
      <w:r>
        <w:rPr>
          <w:rFonts w:ascii="Times New Roman" w:hAnsi="Times New Roman" w:cs="Times New Roman"/>
          <w:sz w:val="24"/>
          <w:szCs w:val="24"/>
        </w:rPr>
        <w:t>deposit</w:t>
      </w:r>
      <w:r w:rsidRPr="006D4E32">
        <w:rPr>
          <w:rFonts w:ascii="Times New Roman" w:hAnsi="Times New Roman" w:cs="Times New Roman"/>
          <w:sz w:val="24"/>
          <w:szCs w:val="24"/>
        </w:rPr>
        <w:t xml:space="preserve"> ha</w:t>
      </w:r>
      <w:r>
        <w:rPr>
          <w:rFonts w:ascii="Times New Roman" w:hAnsi="Times New Roman" w:cs="Times New Roman"/>
          <w:sz w:val="24"/>
          <w:szCs w:val="24"/>
        </w:rPr>
        <w:t>s moderately</w:t>
      </w:r>
      <w:r w:rsidRPr="006D4E32">
        <w:rPr>
          <w:rFonts w:ascii="Times New Roman" w:hAnsi="Times New Roman" w:cs="Times New Roman"/>
          <w:sz w:val="24"/>
          <w:szCs w:val="24"/>
        </w:rPr>
        <w:t xml:space="preserve"> improved its statistics during the years. </w:t>
      </w:r>
      <w:r>
        <w:rPr>
          <w:rFonts w:ascii="Times New Roman" w:hAnsi="Times New Roman" w:cs="Times New Roman"/>
          <w:sz w:val="24"/>
          <w:szCs w:val="24"/>
        </w:rPr>
        <w:t>We can see</w:t>
      </w:r>
      <w:r w:rsidR="00AB275C">
        <w:rPr>
          <w:rFonts w:ascii="Times New Roman" w:hAnsi="Times New Roman" w:cs="Times New Roman"/>
          <w:sz w:val="24"/>
          <w:szCs w:val="24"/>
        </w:rPr>
        <w:t xml:space="preserve"> </w:t>
      </w:r>
      <w:proofErr w:type="gramStart"/>
      <w:r w:rsidRPr="006D4E32">
        <w:rPr>
          <w:rFonts w:ascii="Times New Roman" w:hAnsi="Times New Roman" w:cs="Times New Roman"/>
          <w:sz w:val="24"/>
          <w:szCs w:val="24"/>
        </w:rPr>
        <w:t>its</w:t>
      </w:r>
      <w:proofErr w:type="gramEnd"/>
      <w:r w:rsidRPr="006D4E32">
        <w:rPr>
          <w:rFonts w:ascii="Times New Roman" w:hAnsi="Times New Roman" w:cs="Times New Roman"/>
          <w:sz w:val="24"/>
          <w:szCs w:val="24"/>
        </w:rPr>
        <w:t xml:space="preserve"> upward year by year</w:t>
      </w:r>
      <w:r>
        <w:rPr>
          <w:rFonts w:ascii="Times New Roman" w:hAnsi="Times New Roman" w:cs="Times New Roman"/>
          <w:sz w:val="24"/>
          <w:szCs w:val="24"/>
        </w:rPr>
        <w:t xml:space="preserve"> but slowly</w:t>
      </w:r>
      <w:r w:rsidRPr="006D4E32">
        <w:rPr>
          <w:rFonts w:ascii="Times New Roman" w:hAnsi="Times New Roman" w:cs="Times New Roman"/>
          <w:sz w:val="24"/>
          <w:szCs w:val="24"/>
        </w:rPr>
        <w:t xml:space="preserve">. </w:t>
      </w:r>
      <w:r w:rsidRPr="003A30F7">
        <w:rPr>
          <w:rFonts w:ascii="Times New Roman" w:hAnsi="Times New Roman" w:cs="Times New Roman"/>
          <w:sz w:val="24"/>
          <w:szCs w:val="24"/>
        </w:rPr>
        <w:t>Saving deposits fluctuat</w:t>
      </w:r>
      <w:r>
        <w:rPr>
          <w:rFonts w:ascii="Times New Roman" w:hAnsi="Times New Roman" w:cs="Times New Roman"/>
          <w:sz w:val="24"/>
          <w:szCs w:val="24"/>
        </w:rPr>
        <w:t>ion remains</w:t>
      </w:r>
      <w:r w:rsidRPr="003A30F7">
        <w:rPr>
          <w:rFonts w:ascii="Times New Roman" w:hAnsi="Times New Roman" w:cs="Times New Roman"/>
          <w:sz w:val="24"/>
          <w:szCs w:val="24"/>
        </w:rPr>
        <w:t xml:space="preserve"> among 18% to 22% around the five-year span</w:t>
      </w:r>
      <w:r w:rsidR="00A97CEC">
        <w:rPr>
          <w:rFonts w:ascii="Times New Roman" w:hAnsi="Times New Roman" w:cs="Times New Roman"/>
          <w:noProof/>
          <w:sz w:val="24"/>
          <w:szCs w:val="24"/>
        </w:rPr>
        <w:t xml:space="preserve"> w</w:t>
      </w:r>
      <w:r w:rsidRPr="00A97CEC">
        <w:rPr>
          <w:rFonts w:ascii="Times New Roman" w:hAnsi="Times New Roman" w:cs="Times New Roman"/>
          <w:noProof/>
          <w:sz w:val="24"/>
          <w:szCs w:val="24"/>
        </w:rPr>
        <w:t>ith</w:t>
      </w:r>
      <w:r w:rsidRPr="003A30F7">
        <w:rPr>
          <w:rFonts w:ascii="Times New Roman" w:hAnsi="Times New Roman" w:cs="Times New Roman"/>
          <w:sz w:val="24"/>
          <w:szCs w:val="24"/>
        </w:rPr>
        <w:t xml:space="preserve"> </w:t>
      </w:r>
      <w:r w:rsidRPr="00A97CEC">
        <w:rPr>
          <w:rFonts w:ascii="Times New Roman" w:hAnsi="Times New Roman" w:cs="Times New Roman"/>
          <w:noProof/>
          <w:sz w:val="24"/>
          <w:szCs w:val="24"/>
        </w:rPr>
        <w:t>growth</w:t>
      </w:r>
      <w:r w:rsidRPr="003A30F7">
        <w:rPr>
          <w:rFonts w:ascii="Times New Roman" w:hAnsi="Times New Roman" w:cs="Times New Roman"/>
          <w:sz w:val="24"/>
          <w:szCs w:val="24"/>
        </w:rPr>
        <w:t xml:space="preserve"> of .22% from </w:t>
      </w:r>
      <w:r w:rsidR="00A97CEC">
        <w:rPr>
          <w:rFonts w:ascii="Times New Roman" w:hAnsi="Times New Roman" w:cs="Times New Roman"/>
          <w:sz w:val="24"/>
          <w:szCs w:val="24"/>
        </w:rPr>
        <w:t xml:space="preserve">the </w:t>
      </w:r>
      <w:r w:rsidRPr="00A97CEC">
        <w:rPr>
          <w:rFonts w:ascii="Times New Roman" w:hAnsi="Times New Roman" w:cs="Times New Roman"/>
          <w:noProof/>
          <w:sz w:val="24"/>
          <w:szCs w:val="24"/>
        </w:rPr>
        <w:t>year</w:t>
      </w:r>
      <w:r w:rsidRPr="003A30F7">
        <w:rPr>
          <w:rFonts w:ascii="Times New Roman" w:hAnsi="Times New Roman" w:cs="Times New Roman"/>
          <w:sz w:val="24"/>
          <w:szCs w:val="24"/>
        </w:rPr>
        <w:t xml:space="preserve"> 2013 to 2017. </w:t>
      </w:r>
      <w:r w:rsidRPr="00A97CEC">
        <w:rPr>
          <w:rFonts w:ascii="Times New Roman" w:hAnsi="Times New Roman" w:cs="Times New Roman"/>
          <w:noProof/>
          <w:sz w:val="24"/>
          <w:szCs w:val="24"/>
        </w:rPr>
        <w:t>That means</w:t>
      </w:r>
      <w:r w:rsidRPr="003A30F7">
        <w:rPr>
          <w:rFonts w:ascii="Times New Roman" w:hAnsi="Times New Roman" w:cs="Times New Roman"/>
          <w:sz w:val="24"/>
          <w:szCs w:val="24"/>
        </w:rPr>
        <w:t xml:space="preserve"> CBLs’ saving deposit </w:t>
      </w:r>
      <w:r w:rsidR="00AB275C" w:rsidRPr="003A30F7">
        <w:rPr>
          <w:rFonts w:ascii="Times New Roman" w:hAnsi="Times New Roman" w:cs="Times New Roman"/>
          <w:sz w:val="24"/>
          <w:szCs w:val="24"/>
        </w:rPr>
        <w:t>advancement</w:t>
      </w:r>
      <w:r w:rsidRPr="003A30F7">
        <w:rPr>
          <w:rFonts w:ascii="Times New Roman" w:hAnsi="Times New Roman" w:cs="Times New Roman"/>
          <w:sz w:val="24"/>
          <w:szCs w:val="24"/>
        </w:rPr>
        <w:t xml:space="preserve"> needs more </w:t>
      </w:r>
      <w:r w:rsidR="00AB275C" w:rsidRPr="003A30F7">
        <w:rPr>
          <w:rFonts w:ascii="Times New Roman" w:hAnsi="Times New Roman" w:cs="Times New Roman"/>
          <w:sz w:val="24"/>
          <w:szCs w:val="24"/>
        </w:rPr>
        <w:t>stimulus</w:t>
      </w:r>
      <w:r w:rsidRPr="003A30F7">
        <w:rPr>
          <w:rFonts w:ascii="Times New Roman" w:hAnsi="Times New Roman" w:cs="Times New Roman"/>
          <w:sz w:val="24"/>
          <w:szCs w:val="24"/>
        </w:rPr>
        <w:t xml:space="preserve">. </w:t>
      </w:r>
    </w:p>
    <w:p w:rsidR="002660E3" w:rsidRPr="00F93779" w:rsidRDefault="003A1D59" w:rsidP="0043651E">
      <w:pPr>
        <w:spacing w:line="360" w:lineRule="auto"/>
        <w:jc w:val="both"/>
        <w:rPr>
          <w:rFonts w:ascii="Times New Roman" w:hAnsi="Times New Roman" w:cs="Times New Roman"/>
          <w:i/>
          <w:noProof/>
          <w:sz w:val="24"/>
          <w:szCs w:val="24"/>
        </w:rPr>
      </w:pPr>
      <w:r w:rsidRPr="00F93779">
        <w:rPr>
          <w:rFonts w:ascii="Times New Roman" w:hAnsi="Times New Roman" w:cs="Times New Roman"/>
          <w:i/>
          <w:noProof/>
          <w:sz w:val="24"/>
          <w:szCs w:val="24"/>
        </w:rPr>
        <w:t>There are various kind of Savings deposits they are,</w:t>
      </w:r>
      <w:r w:rsidR="004A30A8" w:rsidRPr="00F93779">
        <w:rPr>
          <w:rFonts w:ascii="Times New Roman" w:hAnsi="Times New Roman" w:cs="Times New Roman"/>
          <w:i/>
          <w:noProof/>
          <w:sz w:val="24"/>
          <w:szCs w:val="24"/>
        </w:rPr>
        <w:t xml:space="preserve"> the contribution of each part is showen in below graphs:</w:t>
      </w:r>
    </w:p>
    <w:p w:rsidR="003A1D59" w:rsidRDefault="003A1D59" w:rsidP="003A1D59">
      <w:pPr>
        <w:spacing w:line="360" w:lineRule="auto"/>
        <w:jc w:val="center"/>
        <w:rPr>
          <w:rFonts w:ascii="Times New Roman" w:hAnsi="Times New Roman" w:cs="Times New Roman"/>
          <w:noProof/>
          <w:sz w:val="24"/>
          <w:szCs w:val="24"/>
        </w:rPr>
      </w:pPr>
      <w:r>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0667802A" wp14:editId="3047E056">
                <wp:simplePos x="0" y="0"/>
                <wp:positionH relativeFrom="column">
                  <wp:posOffset>2776756</wp:posOffset>
                </wp:positionH>
                <wp:positionV relativeFrom="paragraph">
                  <wp:posOffset>398827</wp:posOffset>
                </wp:positionV>
                <wp:extent cx="176169" cy="193028"/>
                <wp:effectExtent l="19050" t="0" r="14605" b="36195"/>
                <wp:wrapNone/>
                <wp:docPr id="38" name="Arrow: Down 38"/>
                <wp:cNvGraphicFramePr/>
                <a:graphic xmlns:a="http://schemas.openxmlformats.org/drawingml/2006/main">
                  <a:graphicData uri="http://schemas.microsoft.com/office/word/2010/wordprocessingShape">
                    <wps:wsp>
                      <wps:cNvSpPr/>
                      <wps:spPr>
                        <a:xfrm>
                          <a:off x="0" y="0"/>
                          <a:ext cx="176169" cy="193028"/>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59FD6C1"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38" o:spid="_x0000_s1026" type="#_x0000_t67" style="position:absolute;margin-left:218.65pt;margin-top:31.4pt;width:13.85pt;height:15.2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" adj="11743" fillcolor="#4472c4 [3204]" strokecolor="#1f3763 [1604]" strokeweight="1pt"/>
            </w:pict>
          </mc:Fallback>
        </mc:AlternateContent>
      </w:r>
      <w:r w:rsidR="002660E3">
        <w:rPr>
          <w:rFonts w:ascii="Times New Roman" w:hAnsi="Times New Roman" w:cs="Times New Roman"/>
          <w:noProof/>
          <w:sz w:val="24"/>
          <w:szCs w:val="24"/>
        </w:rPr>
        <w:drawing>
          <wp:inline distT="0" distB="0" distL="0" distR="0" wp14:anchorId="0C4261A8" wp14:editId="5ED1AEA3">
            <wp:extent cx="1676400" cy="402671"/>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689875" cy="405908"/>
                    </a:xfrm>
                    <a:prstGeom prst="rect">
                      <a:avLst/>
                    </a:prstGeom>
                    <a:noFill/>
                  </pic:spPr>
                </pic:pic>
              </a:graphicData>
            </a:graphic>
          </wp:inline>
        </w:drawing>
      </w:r>
    </w:p>
    <w:p w:rsidR="002660E3" w:rsidRDefault="002660E3" w:rsidP="003A1D59">
      <w:pPr>
        <w:spacing w:line="360" w:lineRule="auto"/>
        <w:jc w:val="center"/>
        <w:rPr>
          <w:rFonts w:ascii="Times New Roman" w:hAnsi="Times New Roman" w:cs="Times New Roman"/>
          <w:noProof/>
          <w:sz w:val="24"/>
          <w:szCs w:val="24"/>
        </w:rPr>
      </w:pPr>
      <w:r>
        <w:rPr>
          <w:rFonts w:ascii="Times New Roman" w:hAnsi="Times New Roman" w:cs="Times New Roman"/>
          <w:noProof/>
          <w:sz w:val="24"/>
          <w:szCs w:val="24"/>
        </w:rPr>
        <w:drawing>
          <wp:inline distT="0" distB="0" distL="0" distR="0" wp14:anchorId="4E5036FD" wp14:editId="7BC185A2">
            <wp:extent cx="1676013" cy="1417740"/>
            <wp:effectExtent l="0" t="0" r="63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0">
                      <a:extLst>
                        <a:ext uri="{28A0092B-C50C-407E-A947-70E740481C1C}">
                          <a14:useLocalDpi xmlns:a14="http://schemas.microsoft.com/office/drawing/2010/main" val="0"/>
                        </a:ext>
                      </a:extLst>
                    </a:blip>
                    <a:srcRect b="25204"/>
                    <a:stretch/>
                  </pic:blipFill>
                  <pic:spPr bwMode="auto">
                    <a:xfrm>
                      <a:off x="0" y="0"/>
                      <a:ext cx="1679551" cy="1420733"/>
                    </a:xfrm>
                    <a:prstGeom prst="rect">
                      <a:avLst/>
                    </a:prstGeom>
                    <a:noFill/>
                    <a:ln>
                      <a:noFill/>
                    </a:ln>
                    <a:extLst>
                      <a:ext uri="{53640926-AAD7-44D8-BBD7-CCE9431645EC}">
                        <a14:shadowObscured xmlns:a14="http://schemas.microsoft.com/office/drawing/2010/main"/>
                      </a:ext>
                    </a:extLst>
                  </pic:spPr>
                </pic:pic>
              </a:graphicData>
            </a:graphic>
          </wp:inline>
        </w:drawing>
      </w:r>
    </w:p>
    <w:p w:rsidR="003A1D59" w:rsidRDefault="003A1D59" w:rsidP="008539D6">
      <w:pPr>
        <w:pStyle w:val="ListParagraph"/>
        <w:numPr>
          <w:ilvl w:val="0"/>
          <w:numId w:val="28"/>
        </w:numPr>
        <w:spacing w:line="360" w:lineRule="auto"/>
        <w:jc w:val="both"/>
        <w:rPr>
          <w:rFonts w:ascii="Times New Roman" w:hAnsi="Times New Roman" w:cs="Times New Roman"/>
          <w:b/>
          <w:sz w:val="24"/>
          <w:szCs w:val="24"/>
          <w:u w:val="single"/>
        </w:rPr>
      </w:pPr>
      <w:r w:rsidRPr="008539D6">
        <w:rPr>
          <w:rFonts w:ascii="Times New Roman" w:hAnsi="Times New Roman" w:cs="Times New Roman"/>
          <w:b/>
          <w:sz w:val="24"/>
          <w:szCs w:val="24"/>
          <w:u w:val="single"/>
        </w:rPr>
        <w:t>General Savings</w:t>
      </w:r>
    </w:p>
    <w:p w:rsidR="008D024E" w:rsidRPr="008D024E" w:rsidRDefault="008D024E" w:rsidP="008D024E">
      <w:pPr>
        <w:spacing w:line="360" w:lineRule="auto"/>
        <w:jc w:val="both"/>
        <w:rPr>
          <w:rFonts w:ascii="Times New Roman" w:hAnsi="Times New Roman" w:cs="Times New Roman"/>
          <w:sz w:val="24"/>
          <w:szCs w:val="24"/>
        </w:rPr>
      </w:pPr>
      <w:r w:rsidRPr="008D024E">
        <w:rPr>
          <w:rFonts w:ascii="Times New Roman" w:hAnsi="Times New Roman" w:cs="Times New Roman"/>
          <w:sz w:val="24"/>
          <w:szCs w:val="24"/>
        </w:rPr>
        <w:t xml:space="preserve">General savings is a normal savings account providing interest yearly basis and limit </w:t>
      </w:r>
      <w:proofErr w:type="spellStart"/>
      <w:r w:rsidRPr="008D024E">
        <w:rPr>
          <w:rFonts w:ascii="Times New Roman" w:hAnsi="Times New Roman" w:cs="Times New Roman"/>
          <w:sz w:val="24"/>
          <w:szCs w:val="24"/>
        </w:rPr>
        <w:t>ectraction</w:t>
      </w:r>
      <w:proofErr w:type="spellEnd"/>
      <w:r w:rsidRPr="008D024E">
        <w:rPr>
          <w:rFonts w:ascii="Times New Roman" w:hAnsi="Times New Roman" w:cs="Times New Roman"/>
          <w:sz w:val="24"/>
          <w:szCs w:val="24"/>
        </w:rPr>
        <w:t xml:space="preserve"> on twofold in a week.</w:t>
      </w:r>
    </w:p>
    <w:p w:rsidR="00AB275C" w:rsidRDefault="00A97CEC" w:rsidP="008539D6">
      <w:pPr>
        <w:pStyle w:val="ListParagraph"/>
        <w:numPr>
          <w:ilvl w:val="0"/>
          <w:numId w:val="5"/>
        </w:numPr>
        <w:spacing w:line="360" w:lineRule="auto"/>
        <w:jc w:val="both"/>
        <w:rPr>
          <w:rFonts w:ascii="Times New Roman" w:hAnsi="Times New Roman" w:cs="Times New Roman"/>
          <w:b/>
          <w:sz w:val="24"/>
          <w:szCs w:val="24"/>
        </w:rPr>
      </w:pPr>
      <w:bookmarkStart w:id="50" w:name="_Hlk533761501"/>
      <w:r>
        <w:rPr>
          <w:rFonts w:ascii="Times New Roman" w:hAnsi="Times New Roman" w:cs="Times New Roman"/>
          <w:b/>
          <w:noProof/>
          <w:sz w:val="24"/>
          <w:szCs w:val="24"/>
        </w:rPr>
        <w:t>The p</w:t>
      </w:r>
      <w:r w:rsidR="00AB275C" w:rsidRPr="00A97CEC">
        <w:rPr>
          <w:rFonts w:ascii="Times New Roman" w:hAnsi="Times New Roman" w:cs="Times New Roman"/>
          <w:b/>
          <w:noProof/>
          <w:sz w:val="24"/>
          <w:szCs w:val="24"/>
        </w:rPr>
        <w:t>roportion</w:t>
      </w:r>
      <w:r w:rsidR="00AB275C" w:rsidRPr="00AB275C">
        <w:rPr>
          <w:rFonts w:ascii="Times New Roman" w:hAnsi="Times New Roman" w:cs="Times New Roman"/>
          <w:b/>
          <w:sz w:val="24"/>
          <w:szCs w:val="24"/>
        </w:rPr>
        <w:t xml:space="preserve"> of general savings deposit among all the savings deposits</w:t>
      </w:r>
    </w:p>
    <w:tbl>
      <w:tblPr>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4"/>
        <w:gridCol w:w="1444"/>
        <w:gridCol w:w="1228"/>
        <w:gridCol w:w="1228"/>
        <w:gridCol w:w="1228"/>
        <w:gridCol w:w="1228"/>
      </w:tblGrid>
      <w:tr w:rsidR="00AB275C" w:rsidRPr="00693D24" w:rsidTr="00B51655">
        <w:trPr>
          <w:trHeight w:val="589"/>
          <w:jc w:val="center"/>
        </w:trPr>
        <w:tc>
          <w:tcPr>
            <w:tcW w:w="1944" w:type="dxa"/>
            <w:shd w:val="clear" w:color="auto" w:fill="auto"/>
            <w:noWrap/>
            <w:vAlign w:val="bottom"/>
            <w:hideMark/>
          </w:tcPr>
          <w:bookmarkEnd w:id="50"/>
          <w:p w:rsidR="00AB275C" w:rsidRPr="00693D24" w:rsidRDefault="00AB275C" w:rsidP="00B01758">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4472C4" w:themeColor="accent1"/>
                <w:sz w:val="24"/>
                <w:szCs w:val="24"/>
              </w:rPr>
              <w:t>Years</w:t>
            </w:r>
          </w:p>
        </w:tc>
        <w:tc>
          <w:tcPr>
            <w:tcW w:w="1444" w:type="dxa"/>
            <w:shd w:val="clear" w:color="auto" w:fill="auto"/>
            <w:noWrap/>
            <w:vAlign w:val="bottom"/>
            <w:hideMark/>
          </w:tcPr>
          <w:p w:rsidR="00AB275C" w:rsidRPr="00693D24" w:rsidRDefault="00AB275C" w:rsidP="00B01758">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4472C4" w:themeColor="accent1"/>
                <w:sz w:val="24"/>
                <w:szCs w:val="24"/>
              </w:rPr>
              <w:t>2017</w:t>
            </w:r>
          </w:p>
        </w:tc>
        <w:tc>
          <w:tcPr>
            <w:tcW w:w="1228" w:type="dxa"/>
            <w:shd w:val="clear" w:color="auto" w:fill="auto"/>
            <w:noWrap/>
            <w:vAlign w:val="bottom"/>
            <w:hideMark/>
          </w:tcPr>
          <w:p w:rsidR="00AB275C" w:rsidRPr="00693D24" w:rsidRDefault="00AB275C" w:rsidP="00B01758">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4472C4" w:themeColor="accent1"/>
                <w:sz w:val="24"/>
                <w:szCs w:val="24"/>
              </w:rPr>
              <w:t>2016</w:t>
            </w:r>
          </w:p>
        </w:tc>
        <w:tc>
          <w:tcPr>
            <w:tcW w:w="1228" w:type="dxa"/>
            <w:shd w:val="clear" w:color="auto" w:fill="auto"/>
            <w:noWrap/>
            <w:vAlign w:val="bottom"/>
            <w:hideMark/>
          </w:tcPr>
          <w:p w:rsidR="00AB275C" w:rsidRPr="00693D24" w:rsidRDefault="00AB275C" w:rsidP="00B01758">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4472C4" w:themeColor="accent1"/>
                <w:sz w:val="24"/>
                <w:szCs w:val="24"/>
              </w:rPr>
              <w:t>2015</w:t>
            </w:r>
          </w:p>
        </w:tc>
        <w:tc>
          <w:tcPr>
            <w:tcW w:w="1228" w:type="dxa"/>
            <w:shd w:val="clear" w:color="auto" w:fill="auto"/>
            <w:noWrap/>
            <w:vAlign w:val="bottom"/>
            <w:hideMark/>
          </w:tcPr>
          <w:p w:rsidR="00AB275C" w:rsidRPr="00693D24" w:rsidRDefault="00AB275C" w:rsidP="00B01758">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4472C4" w:themeColor="accent1"/>
                <w:sz w:val="24"/>
                <w:szCs w:val="24"/>
              </w:rPr>
              <w:t>2014</w:t>
            </w:r>
          </w:p>
        </w:tc>
        <w:tc>
          <w:tcPr>
            <w:tcW w:w="1228" w:type="dxa"/>
            <w:shd w:val="clear" w:color="auto" w:fill="auto"/>
            <w:noWrap/>
            <w:vAlign w:val="bottom"/>
            <w:hideMark/>
          </w:tcPr>
          <w:p w:rsidR="00AB275C" w:rsidRPr="00693D24" w:rsidRDefault="00AB275C" w:rsidP="00B01758">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4472C4" w:themeColor="accent1"/>
                <w:sz w:val="24"/>
                <w:szCs w:val="24"/>
              </w:rPr>
              <w:t>2013</w:t>
            </w:r>
          </w:p>
        </w:tc>
      </w:tr>
      <w:tr w:rsidR="00AB275C" w:rsidRPr="00693D24" w:rsidTr="00B51655">
        <w:trPr>
          <w:trHeight w:val="589"/>
          <w:jc w:val="center"/>
        </w:trPr>
        <w:tc>
          <w:tcPr>
            <w:tcW w:w="1944" w:type="dxa"/>
            <w:shd w:val="clear" w:color="auto" w:fill="auto"/>
            <w:noWrap/>
            <w:vAlign w:val="bottom"/>
            <w:hideMark/>
          </w:tcPr>
          <w:p w:rsidR="00AB275C" w:rsidRPr="00693D24" w:rsidRDefault="00AB275C" w:rsidP="00B01758">
            <w:pPr>
              <w:spacing w:after="0" w:line="240" w:lineRule="auto"/>
              <w:jc w:val="center"/>
              <w:rPr>
                <w:rFonts w:ascii="Times New Roman" w:eastAsia="Times New Roman" w:hAnsi="Times New Roman" w:cs="Times New Roman"/>
                <w:color w:val="000000"/>
                <w:sz w:val="24"/>
                <w:szCs w:val="24"/>
              </w:rPr>
            </w:pPr>
            <w:r w:rsidRPr="00693D24">
              <w:rPr>
                <w:rFonts w:ascii="Times New Roman" w:eastAsia="Times New Roman" w:hAnsi="Times New Roman" w:cs="Times New Roman"/>
                <w:color w:val="000000"/>
                <w:sz w:val="24"/>
                <w:szCs w:val="24"/>
              </w:rPr>
              <w:t>General Savings</w:t>
            </w:r>
          </w:p>
        </w:tc>
        <w:tc>
          <w:tcPr>
            <w:tcW w:w="1444" w:type="dxa"/>
            <w:shd w:val="clear" w:color="auto" w:fill="auto"/>
            <w:noWrap/>
            <w:vAlign w:val="bottom"/>
            <w:hideMark/>
          </w:tcPr>
          <w:p w:rsidR="00AB275C" w:rsidRPr="00693D24" w:rsidRDefault="00AB275C" w:rsidP="00B01758">
            <w:pPr>
              <w:spacing w:after="0" w:line="240" w:lineRule="auto"/>
              <w:jc w:val="center"/>
              <w:rPr>
                <w:rFonts w:ascii="Times New Roman" w:eastAsia="Times New Roman" w:hAnsi="Times New Roman" w:cs="Times New Roman"/>
                <w:color w:val="000000"/>
                <w:sz w:val="24"/>
                <w:szCs w:val="24"/>
              </w:rPr>
            </w:pPr>
            <w:r w:rsidRPr="00693D24">
              <w:rPr>
                <w:rFonts w:ascii="Times New Roman" w:eastAsia="Times New Roman" w:hAnsi="Times New Roman" w:cs="Times New Roman"/>
                <w:color w:val="000000"/>
                <w:sz w:val="24"/>
                <w:szCs w:val="24"/>
              </w:rPr>
              <w:t>90.21%</w:t>
            </w:r>
          </w:p>
        </w:tc>
        <w:tc>
          <w:tcPr>
            <w:tcW w:w="1228" w:type="dxa"/>
            <w:shd w:val="clear" w:color="auto" w:fill="auto"/>
            <w:noWrap/>
            <w:vAlign w:val="bottom"/>
            <w:hideMark/>
          </w:tcPr>
          <w:p w:rsidR="00AB275C" w:rsidRPr="00693D24" w:rsidRDefault="00AB275C" w:rsidP="00B01758">
            <w:pPr>
              <w:spacing w:after="0" w:line="240" w:lineRule="auto"/>
              <w:jc w:val="center"/>
              <w:rPr>
                <w:rFonts w:ascii="Times New Roman" w:eastAsia="Times New Roman" w:hAnsi="Times New Roman" w:cs="Times New Roman"/>
                <w:color w:val="000000"/>
                <w:sz w:val="24"/>
                <w:szCs w:val="24"/>
              </w:rPr>
            </w:pPr>
            <w:r w:rsidRPr="00693D24">
              <w:rPr>
                <w:rFonts w:ascii="Times New Roman" w:eastAsia="Times New Roman" w:hAnsi="Times New Roman" w:cs="Times New Roman"/>
                <w:color w:val="000000"/>
                <w:sz w:val="24"/>
                <w:szCs w:val="24"/>
              </w:rPr>
              <w:t>86.20%</w:t>
            </w:r>
          </w:p>
        </w:tc>
        <w:tc>
          <w:tcPr>
            <w:tcW w:w="1228" w:type="dxa"/>
            <w:shd w:val="clear" w:color="auto" w:fill="auto"/>
            <w:noWrap/>
            <w:vAlign w:val="bottom"/>
            <w:hideMark/>
          </w:tcPr>
          <w:p w:rsidR="00AB275C" w:rsidRPr="00693D24" w:rsidRDefault="00AB275C" w:rsidP="00B01758">
            <w:pPr>
              <w:spacing w:after="0" w:line="240" w:lineRule="auto"/>
              <w:jc w:val="center"/>
              <w:rPr>
                <w:rFonts w:ascii="Times New Roman" w:eastAsia="Times New Roman" w:hAnsi="Times New Roman" w:cs="Times New Roman"/>
                <w:color w:val="000000"/>
                <w:sz w:val="24"/>
                <w:szCs w:val="24"/>
              </w:rPr>
            </w:pPr>
            <w:r w:rsidRPr="00693D24">
              <w:rPr>
                <w:rFonts w:ascii="Times New Roman" w:eastAsia="Times New Roman" w:hAnsi="Times New Roman" w:cs="Times New Roman"/>
                <w:color w:val="000000"/>
                <w:sz w:val="24"/>
                <w:szCs w:val="24"/>
              </w:rPr>
              <w:t>86.19%</w:t>
            </w:r>
          </w:p>
        </w:tc>
        <w:tc>
          <w:tcPr>
            <w:tcW w:w="1228" w:type="dxa"/>
            <w:shd w:val="clear" w:color="auto" w:fill="auto"/>
            <w:noWrap/>
            <w:vAlign w:val="bottom"/>
            <w:hideMark/>
          </w:tcPr>
          <w:p w:rsidR="00AB275C" w:rsidRPr="00693D24" w:rsidRDefault="00AB275C" w:rsidP="00B01758">
            <w:pPr>
              <w:spacing w:after="0" w:line="240" w:lineRule="auto"/>
              <w:jc w:val="center"/>
              <w:rPr>
                <w:rFonts w:ascii="Times New Roman" w:eastAsia="Times New Roman" w:hAnsi="Times New Roman" w:cs="Times New Roman"/>
                <w:color w:val="000000"/>
                <w:sz w:val="24"/>
                <w:szCs w:val="24"/>
              </w:rPr>
            </w:pPr>
            <w:r w:rsidRPr="00693D24">
              <w:rPr>
                <w:rFonts w:ascii="Times New Roman" w:eastAsia="Times New Roman" w:hAnsi="Times New Roman" w:cs="Times New Roman"/>
                <w:color w:val="000000"/>
                <w:sz w:val="24"/>
                <w:szCs w:val="24"/>
              </w:rPr>
              <w:t>86.44%</w:t>
            </w:r>
          </w:p>
        </w:tc>
        <w:tc>
          <w:tcPr>
            <w:tcW w:w="1228" w:type="dxa"/>
            <w:shd w:val="clear" w:color="auto" w:fill="auto"/>
            <w:noWrap/>
            <w:vAlign w:val="bottom"/>
            <w:hideMark/>
          </w:tcPr>
          <w:p w:rsidR="00AB275C" w:rsidRPr="00693D24" w:rsidRDefault="00AB275C" w:rsidP="00B01758">
            <w:pPr>
              <w:spacing w:after="0" w:line="240" w:lineRule="auto"/>
              <w:jc w:val="center"/>
              <w:rPr>
                <w:rFonts w:ascii="Times New Roman" w:eastAsia="Times New Roman" w:hAnsi="Times New Roman" w:cs="Times New Roman"/>
                <w:color w:val="000000"/>
                <w:sz w:val="24"/>
                <w:szCs w:val="24"/>
              </w:rPr>
            </w:pPr>
            <w:r w:rsidRPr="00693D24">
              <w:rPr>
                <w:rFonts w:ascii="Times New Roman" w:eastAsia="Times New Roman" w:hAnsi="Times New Roman" w:cs="Times New Roman"/>
                <w:color w:val="000000"/>
                <w:sz w:val="24"/>
                <w:szCs w:val="24"/>
              </w:rPr>
              <w:t>86.20%</w:t>
            </w:r>
          </w:p>
        </w:tc>
      </w:tr>
    </w:tbl>
    <w:p w:rsidR="00AB275C" w:rsidRPr="00AB275C" w:rsidRDefault="00AB275C" w:rsidP="00AB275C">
      <w:pPr>
        <w:pStyle w:val="ListParagraph"/>
        <w:spacing w:line="360" w:lineRule="auto"/>
        <w:jc w:val="both"/>
        <w:rPr>
          <w:rFonts w:ascii="Times New Roman" w:hAnsi="Times New Roman" w:cs="Times New Roman"/>
          <w:b/>
          <w:sz w:val="24"/>
          <w:szCs w:val="24"/>
        </w:rPr>
      </w:pPr>
    </w:p>
    <w:p w:rsidR="00AB275C" w:rsidRDefault="00AB275C" w:rsidP="00AB275C">
      <w:pPr>
        <w:spacing w:line="360" w:lineRule="auto"/>
        <w:jc w:val="center"/>
        <w:rPr>
          <w:rFonts w:ascii="Times New Roman" w:hAnsi="Times New Roman" w:cs="Times New Roman"/>
          <w:sz w:val="24"/>
          <w:szCs w:val="24"/>
        </w:rPr>
      </w:pPr>
      <w:r>
        <w:rPr>
          <w:noProof/>
        </w:rPr>
        <w:drawing>
          <wp:inline distT="0" distB="0" distL="0" distR="0" wp14:anchorId="7B4ABDE6" wp14:editId="18ADD3AD">
            <wp:extent cx="5273040" cy="2209800"/>
            <wp:effectExtent l="0" t="0" r="3810" b="0"/>
            <wp:docPr id="7" name="Chart 7">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9F0E278-F872-4C63-80C3-2798A9BA64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C467BD" w:rsidRDefault="00DF2FF4" w:rsidP="00DF2FF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As we can see general savings holds more than 80% of total savings. And its label is </w:t>
      </w:r>
      <w:proofErr w:type="gramStart"/>
      <w:r>
        <w:rPr>
          <w:rFonts w:ascii="Times New Roman" w:hAnsi="Times New Roman" w:cs="Times New Roman"/>
          <w:sz w:val="24"/>
          <w:szCs w:val="24"/>
        </w:rPr>
        <w:t>raising</w:t>
      </w:r>
      <w:proofErr w:type="gramEnd"/>
      <w:r>
        <w:rPr>
          <w:rFonts w:ascii="Times New Roman" w:hAnsi="Times New Roman" w:cs="Times New Roman"/>
          <w:sz w:val="24"/>
          <w:szCs w:val="24"/>
        </w:rPr>
        <w:t xml:space="preserve"> year by year. And it has increased by 4% from year 2013 to 2017. It’s the main source of savings for CBL.</w:t>
      </w:r>
    </w:p>
    <w:p w:rsidR="003A69E9" w:rsidRPr="00A54F5B" w:rsidRDefault="003A69E9" w:rsidP="00DF2FF4">
      <w:pPr>
        <w:spacing w:line="360" w:lineRule="auto"/>
        <w:jc w:val="both"/>
        <w:rPr>
          <w:rFonts w:ascii="Times New Roman" w:hAnsi="Times New Roman" w:cs="Times New Roman"/>
          <w:sz w:val="24"/>
          <w:szCs w:val="24"/>
        </w:rPr>
      </w:pPr>
    </w:p>
    <w:p w:rsidR="008D024E" w:rsidRPr="008D024E" w:rsidRDefault="003A1D59" w:rsidP="008D024E">
      <w:pPr>
        <w:pStyle w:val="ListParagraph"/>
        <w:numPr>
          <w:ilvl w:val="0"/>
          <w:numId w:val="28"/>
        </w:numPr>
        <w:spacing w:line="360" w:lineRule="auto"/>
        <w:rPr>
          <w:rFonts w:ascii="Times New Roman" w:hAnsi="Times New Roman" w:cs="Times New Roman"/>
          <w:b/>
          <w:sz w:val="24"/>
          <w:szCs w:val="24"/>
          <w:u w:val="single"/>
        </w:rPr>
      </w:pPr>
      <w:r w:rsidRPr="008539D6">
        <w:rPr>
          <w:rFonts w:ascii="Times New Roman" w:hAnsi="Times New Roman" w:cs="Times New Roman"/>
          <w:b/>
          <w:sz w:val="24"/>
          <w:szCs w:val="24"/>
          <w:u w:val="single"/>
        </w:rPr>
        <w:t xml:space="preserve">City </w:t>
      </w:r>
      <w:r w:rsidRPr="00A97CEC">
        <w:rPr>
          <w:rFonts w:ascii="Times New Roman" w:hAnsi="Times New Roman" w:cs="Times New Roman"/>
          <w:b/>
          <w:noProof/>
          <w:sz w:val="24"/>
          <w:szCs w:val="24"/>
          <w:u w:val="single"/>
        </w:rPr>
        <w:t>Onayash</w:t>
      </w:r>
    </w:p>
    <w:p w:rsidR="00DF2FF4" w:rsidRPr="008D024E" w:rsidRDefault="008D024E" w:rsidP="008D024E">
      <w:pPr>
        <w:spacing w:line="360" w:lineRule="auto"/>
        <w:rPr>
          <w:rFonts w:ascii="Times New Roman" w:hAnsi="Times New Roman" w:cs="Times New Roman"/>
          <w:sz w:val="24"/>
          <w:szCs w:val="24"/>
        </w:rPr>
      </w:pPr>
      <w:r w:rsidRPr="008D024E">
        <w:rPr>
          <w:rFonts w:ascii="Times New Roman" w:hAnsi="Times New Roman" w:cs="Times New Roman"/>
          <w:sz w:val="24"/>
          <w:szCs w:val="24"/>
        </w:rPr>
        <w:t xml:space="preserve">This special kind of account provides interest on daily basis. And its prerequisites </w:t>
      </w:r>
      <w:r w:rsidR="003E5BBB" w:rsidRPr="008D024E">
        <w:rPr>
          <w:rFonts w:ascii="Times New Roman" w:hAnsi="Times New Roman" w:cs="Times New Roman"/>
          <w:sz w:val="24"/>
          <w:szCs w:val="24"/>
        </w:rPr>
        <w:t>are</w:t>
      </w:r>
      <w:r w:rsidRPr="008D024E">
        <w:rPr>
          <w:rFonts w:ascii="Times New Roman" w:hAnsi="Times New Roman" w:cs="Times New Roman"/>
          <w:sz w:val="24"/>
          <w:szCs w:val="24"/>
        </w:rPr>
        <w:t xml:space="preserve"> keeping 25000 taka as minimum balance.</w:t>
      </w:r>
    </w:p>
    <w:p w:rsidR="00AB275C" w:rsidRPr="008539D6" w:rsidRDefault="00AB275C" w:rsidP="008539D6">
      <w:pPr>
        <w:pStyle w:val="ListParagraph"/>
        <w:numPr>
          <w:ilvl w:val="0"/>
          <w:numId w:val="5"/>
        </w:numPr>
        <w:spacing w:line="360" w:lineRule="auto"/>
        <w:rPr>
          <w:rFonts w:ascii="Times New Roman" w:hAnsi="Times New Roman" w:cs="Times New Roman"/>
          <w:b/>
          <w:sz w:val="24"/>
          <w:szCs w:val="24"/>
        </w:rPr>
      </w:pPr>
      <w:r w:rsidRPr="00A97CEC">
        <w:rPr>
          <w:rFonts w:ascii="Times New Roman" w:hAnsi="Times New Roman" w:cs="Times New Roman"/>
          <w:b/>
          <w:noProof/>
          <w:sz w:val="24"/>
          <w:szCs w:val="24"/>
        </w:rPr>
        <w:t>Proportion</w:t>
      </w:r>
      <w:r w:rsidRPr="008539D6">
        <w:rPr>
          <w:rFonts w:ascii="Times New Roman" w:hAnsi="Times New Roman" w:cs="Times New Roman"/>
          <w:b/>
          <w:sz w:val="24"/>
          <w:szCs w:val="24"/>
        </w:rPr>
        <w:t xml:space="preserve"> of City </w:t>
      </w:r>
      <w:proofErr w:type="spellStart"/>
      <w:r w:rsidRPr="008539D6">
        <w:rPr>
          <w:rFonts w:ascii="Times New Roman" w:hAnsi="Times New Roman" w:cs="Times New Roman"/>
          <w:b/>
          <w:sz w:val="24"/>
          <w:szCs w:val="24"/>
        </w:rPr>
        <w:t>Onayash</w:t>
      </w:r>
      <w:proofErr w:type="spellEnd"/>
      <w:r w:rsidRPr="008539D6">
        <w:rPr>
          <w:rFonts w:ascii="Times New Roman" w:hAnsi="Times New Roman" w:cs="Times New Roman"/>
          <w:b/>
          <w:sz w:val="24"/>
          <w:szCs w:val="24"/>
        </w:rPr>
        <w:t xml:space="preserve"> deposit among all the savings deposits</w:t>
      </w:r>
    </w:p>
    <w:tbl>
      <w:tblPr>
        <w:tblW w:w="81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5"/>
        <w:gridCol w:w="1415"/>
        <w:gridCol w:w="1204"/>
        <w:gridCol w:w="1204"/>
        <w:gridCol w:w="1204"/>
        <w:gridCol w:w="1204"/>
      </w:tblGrid>
      <w:tr w:rsidR="00374514" w:rsidRPr="00693D24" w:rsidTr="001F26B1">
        <w:trPr>
          <w:trHeight w:val="464"/>
          <w:jc w:val="center"/>
        </w:trPr>
        <w:tc>
          <w:tcPr>
            <w:tcW w:w="1905" w:type="dxa"/>
            <w:shd w:val="clear" w:color="auto" w:fill="auto"/>
            <w:noWrap/>
            <w:vAlign w:val="bottom"/>
            <w:hideMark/>
          </w:tcPr>
          <w:p w:rsidR="00374514" w:rsidRPr="00693D24" w:rsidRDefault="00374514" w:rsidP="00B01758">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4472C4" w:themeColor="accent1"/>
                <w:sz w:val="24"/>
                <w:szCs w:val="24"/>
              </w:rPr>
              <w:t>Years</w:t>
            </w:r>
          </w:p>
        </w:tc>
        <w:tc>
          <w:tcPr>
            <w:tcW w:w="1415" w:type="dxa"/>
            <w:shd w:val="clear" w:color="auto" w:fill="auto"/>
            <w:noWrap/>
            <w:vAlign w:val="bottom"/>
            <w:hideMark/>
          </w:tcPr>
          <w:p w:rsidR="00374514" w:rsidRPr="00693D24" w:rsidRDefault="00374514" w:rsidP="00B01758">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4472C4" w:themeColor="accent1"/>
                <w:sz w:val="24"/>
                <w:szCs w:val="24"/>
              </w:rPr>
              <w:t>2017</w:t>
            </w:r>
          </w:p>
        </w:tc>
        <w:tc>
          <w:tcPr>
            <w:tcW w:w="1204" w:type="dxa"/>
            <w:shd w:val="clear" w:color="auto" w:fill="auto"/>
            <w:noWrap/>
            <w:vAlign w:val="bottom"/>
            <w:hideMark/>
          </w:tcPr>
          <w:p w:rsidR="00374514" w:rsidRPr="00693D24" w:rsidRDefault="00374514" w:rsidP="00B01758">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4472C4" w:themeColor="accent1"/>
                <w:sz w:val="24"/>
                <w:szCs w:val="24"/>
              </w:rPr>
              <w:t>2016</w:t>
            </w:r>
          </w:p>
        </w:tc>
        <w:tc>
          <w:tcPr>
            <w:tcW w:w="1204" w:type="dxa"/>
            <w:shd w:val="clear" w:color="auto" w:fill="auto"/>
            <w:noWrap/>
            <w:vAlign w:val="bottom"/>
            <w:hideMark/>
          </w:tcPr>
          <w:p w:rsidR="00374514" w:rsidRPr="00693D24" w:rsidRDefault="00374514" w:rsidP="00B01758">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4472C4" w:themeColor="accent1"/>
                <w:sz w:val="24"/>
                <w:szCs w:val="24"/>
              </w:rPr>
              <w:t>2015</w:t>
            </w:r>
          </w:p>
        </w:tc>
        <w:tc>
          <w:tcPr>
            <w:tcW w:w="1204" w:type="dxa"/>
            <w:shd w:val="clear" w:color="auto" w:fill="auto"/>
            <w:noWrap/>
            <w:vAlign w:val="bottom"/>
            <w:hideMark/>
          </w:tcPr>
          <w:p w:rsidR="00374514" w:rsidRPr="00693D24" w:rsidRDefault="00374514" w:rsidP="00B01758">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4472C4" w:themeColor="accent1"/>
                <w:sz w:val="24"/>
                <w:szCs w:val="24"/>
              </w:rPr>
              <w:t>2014</w:t>
            </w:r>
          </w:p>
        </w:tc>
        <w:tc>
          <w:tcPr>
            <w:tcW w:w="1204" w:type="dxa"/>
            <w:shd w:val="clear" w:color="auto" w:fill="auto"/>
            <w:noWrap/>
            <w:vAlign w:val="bottom"/>
            <w:hideMark/>
          </w:tcPr>
          <w:p w:rsidR="00374514" w:rsidRPr="00693D24" w:rsidRDefault="00374514" w:rsidP="00B01758">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4472C4" w:themeColor="accent1"/>
                <w:sz w:val="24"/>
                <w:szCs w:val="24"/>
              </w:rPr>
              <w:t>2013</w:t>
            </w:r>
          </w:p>
        </w:tc>
      </w:tr>
      <w:tr w:rsidR="00374514" w:rsidRPr="00693D24" w:rsidTr="001F26B1">
        <w:trPr>
          <w:trHeight w:val="464"/>
          <w:jc w:val="center"/>
        </w:trPr>
        <w:tc>
          <w:tcPr>
            <w:tcW w:w="1905" w:type="dxa"/>
            <w:shd w:val="clear" w:color="auto" w:fill="auto"/>
            <w:noWrap/>
            <w:vAlign w:val="bottom"/>
          </w:tcPr>
          <w:p w:rsidR="00374514" w:rsidRPr="00693D24" w:rsidRDefault="00374514" w:rsidP="00374514">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000000"/>
                <w:sz w:val="24"/>
                <w:szCs w:val="24"/>
              </w:rPr>
              <w:t xml:space="preserve">City </w:t>
            </w:r>
            <w:proofErr w:type="spellStart"/>
            <w:r w:rsidRPr="00693D24">
              <w:rPr>
                <w:rFonts w:ascii="Times New Roman" w:eastAsia="Times New Roman" w:hAnsi="Times New Roman" w:cs="Times New Roman"/>
                <w:color w:val="000000"/>
                <w:sz w:val="24"/>
                <w:szCs w:val="24"/>
              </w:rPr>
              <w:t>Onayash</w:t>
            </w:r>
            <w:proofErr w:type="spellEnd"/>
          </w:p>
        </w:tc>
        <w:tc>
          <w:tcPr>
            <w:tcW w:w="1415" w:type="dxa"/>
            <w:shd w:val="clear" w:color="auto" w:fill="auto"/>
            <w:noWrap/>
            <w:vAlign w:val="bottom"/>
          </w:tcPr>
          <w:p w:rsidR="00374514" w:rsidRPr="00693D24" w:rsidRDefault="00374514" w:rsidP="00374514">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000000"/>
                <w:sz w:val="24"/>
                <w:szCs w:val="24"/>
              </w:rPr>
              <w:t>0.02%</w:t>
            </w:r>
          </w:p>
        </w:tc>
        <w:tc>
          <w:tcPr>
            <w:tcW w:w="1204" w:type="dxa"/>
            <w:shd w:val="clear" w:color="auto" w:fill="auto"/>
            <w:noWrap/>
            <w:vAlign w:val="bottom"/>
          </w:tcPr>
          <w:p w:rsidR="00374514" w:rsidRPr="00693D24" w:rsidRDefault="00374514" w:rsidP="00374514">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000000"/>
                <w:sz w:val="24"/>
                <w:szCs w:val="24"/>
              </w:rPr>
              <w:t>0.02%</w:t>
            </w:r>
          </w:p>
        </w:tc>
        <w:tc>
          <w:tcPr>
            <w:tcW w:w="1204" w:type="dxa"/>
            <w:shd w:val="clear" w:color="auto" w:fill="auto"/>
            <w:noWrap/>
            <w:vAlign w:val="bottom"/>
          </w:tcPr>
          <w:p w:rsidR="00374514" w:rsidRPr="00693D24" w:rsidRDefault="00374514" w:rsidP="00374514">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000000"/>
                <w:sz w:val="24"/>
                <w:szCs w:val="24"/>
              </w:rPr>
              <w:t>0.03%</w:t>
            </w:r>
          </w:p>
        </w:tc>
        <w:tc>
          <w:tcPr>
            <w:tcW w:w="1204" w:type="dxa"/>
            <w:shd w:val="clear" w:color="auto" w:fill="auto"/>
            <w:noWrap/>
            <w:vAlign w:val="bottom"/>
          </w:tcPr>
          <w:p w:rsidR="00374514" w:rsidRPr="00693D24" w:rsidRDefault="00374514" w:rsidP="00374514">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000000"/>
                <w:sz w:val="24"/>
                <w:szCs w:val="24"/>
              </w:rPr>
              <w:t>0.05%</w:t>
            </w:r>
          </w:p>
        </w:tc>
        <w:tc>
          <w:tcPr>
            <w:tcW w:w="1204" w:type="dxa"/>
            <w:shd w:val="clear" w:color="auto" w:fill="auto"/>
            <w:noWrap/>
            <w:vAlign w:val="bottom"/>
          </w:tcPr>
          <w:p w:rsidR="00374514" w:rsidRPr="00693D24" w:rsidRDefault="00374514" w:rsidP="00374514">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000000"/>
                <w:sz w:val="24"/>
                <w:szCs w:val="24"/>
              </w:rPr>
              <w:t>0.08%</w:t>
            </w:r>
          </w:p>
        </w:tc>
      </w:tr>
    </w:tbl>
    <w:p w:rsidR="00374514" w:rsidRPr="00AB275C" w:rsidRDefault="00374514" w:rsidP="00374514">
      <w:pPr>
        <w:spacing w:line="360" w:lineRule="auto"/>
        <w:ind w:left="720"/>
        <w:rPr>
          <w:rFonts w:ascii="Times New Roman" w:hAnsi="Times New Roman" w:cs="Times New Roman"/>
          <w:b/>
          <w:sz w:val="24"/>
          <w:szCs w:val="24"/>
        </w:rPr>
      </w:pPr>
    </w:p>
    <w:p w:rsidR="00AB275C" w:rsidRDefault="00AB275C" w:rsidP="00AB275C">
      <w:pPr>
        <w:spacing w:line="360" w:lineRule="auto"/>
        <w:jc w:val="center"/>
        <w:rPr>
          <w:rFonts w:ascii="Times New Roman" w:hAnsi="Times New Roman" w:cs="Times New Roman"/>
          <w:b/>
          <w:sz w:val="24"/>
          <w:szCs w:val="24"/>
        </w:rPr>
      </w:pPr>
      <w:r>
        <w:rPr>
          <w:noProof/>
        </w:rPr>
        <w:drawing>
          <wp:inline distT="0" distB="0" distL="0" distR="0" wp14:anchorId="68E551AA" wp14:editId="7BB2107C">
            <wp:extent cx="5162550" cy="2164080"/>
            <wp:effectExtent l="0" t="0" r="0" b="7620"/>
            <wp:docPr id="8" name="Chart 8">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8FDEEE5-83D1-4D43-8A56-CB386A6C7F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AB275C" w:rsidRDefault="00374514" w:rsidP="00374514">
      <w:pPr>
        <w:spacing w:line="360" w:lineRule="auto"/>
        <w:rPr>
          <w:rFonts w:ascii="Times New Roman" w:hAnsi="Times New Roman" w:cs="Times New Roman"/>
          <w:sz w:val="24"/>
          <w:szCs w:val="24"/>
        </w:rPr>
      </w:pPr>
      <w:proofErr w:type="gramStart"/>
      <w:r>
        <w:rPr>
          <w:rFonts w:ascii="Times New Roman" w:hAnsi="Times New Roman" w:cs="Times New Roman"/>
          <w:sz w:val="24"/>
          <w:szCs w:val="24"/>
        </w:rPr>
        <w:t>city</w:t>
      </w:r>
      <w:proofErr w:type="gramEnd"/>
      <w:r>
        <w:rPr>
          <w:rFonts w:ascii="Times New Roman" w:hAnsi="Times New Roman" w:cs="Times New Roman"/>
          <w:sz w:val="24"/>
          <w:szCs w:val="24"/>
        </w:rPr>
        <w:t xml:space="preserve"> </w:t>
      </w:r>
      <w:r w:rsidRPr="00A97CEC">
        <w:rPr>
          <w:rFonts w:ascii="Times New Roman" w:hAnsi="Times New Roman" w:cs="Times New Roman"/>
          <w:noProof/>
          <w:sz w:val="24"/>
          <w:szCs w:val="24"/>
        </w:rPr>
        <w:t>onayash</w:t>
      </w:r>
      <w:r>
        <w:rPr>
          <w:rFonts w:ascii="Times New Roman" w:hAnsi="Times New Roman" w:cs="Times New Roman"/>
          <w:sz w:val="24"/>
          <w:szCs w:val="24"/>
        </w:rPr>
        <w:t xml:space="preserve"> Savings A/C grew little by the passing of </w:t>
      </w:r>
      <w:r w:rsidRPr="00A97CEC">
        <w:rPr>
          <w:rFonts w:ascii="Times New Roman" w:hAnsi="Times New Roman" w:cs="Times New Roman"/>
          <w:noProof/>
          <w:sz w:val="24"/>
          <w:szCs w:val="24"/>
        </w:rPr>
        <w:t>year</w:t>
      </w:r>
      <w:r>
        <w:rPr>
          <w:rFonts w:ascii="Times New Roman" w:hAnsi="Times New Roman" w:cs="Times New Roman"/>
          <w:sz w:val="24"/>
          <w:szCs w:val="24"/>
        </w:rPr>
        <w:t xml:space="preserve">. It fluctuates among .02% to .08%. </w:t>
      </w:r>
      <w:proofErr w:type="gramStart"/>
      <w:r>
        <w:rPr>
          <w:rFonts w:ascii="Times New Roman" w:hAnsi="Times New Roman" w:cs="Times New Roman"/>
          <w:sz w:val="24"/>
          <w:szCs w:val="24"/>
        </w:rPr>
        <w:t xml:space="preserve">This product of CBL </w:t>
      </w:r>
      <w:r w:rsidRPr="00A97CEC">
        <w:rPr>
          <w:rFonts w:ascii="Times New Roman" w:hAnsi="Times New Roman" w:cs="Times New Roman"/>
          <w:noProof/>
          <w:sz w:val="24"/>
          <w:szCs w:val="24"/>
        </w:rPr>
        <w:t>need</w:t>
      </w:r>
      <w:proofErr w:type="gramEnd"/>
      <w:r>
        <w:rPr>
          <w:rFonts w:ascii="Times New Roman" w:hAnsi="Times New Roman" w:cs="Times New Roman"/>
          <w:sz w:val="24"/>
          <w:szCs w:val="24"/>
        </w:rPr>
        <w:t xml:space="preserve"> special action.</w:t>
      </w:r>
    </w:p>
    <w:p w:rsidR="003A1D59" w:rsidRPr="008539D6" w:rsidRDefault="003A1D59" w:rsidP="008539D6">
      <w:pPr>
        <w:pStyle w:val="ListParagraph"/>
        <w:numPr>
          <w:ilvl w:val="0"/>
          <w:numId w:val="28"/>
        </w:numPr>
        <w:spacing w:line="360" w:lineRule="auto"/>
        <w:rPr>
          <w:rFonts w:ascii="Times New Roman" w:hAnsi="Times New Roman" w:cs="Times New Roman"/>
          <w:b/>
          <w:sz w:val="24"/>
          <w:szCs w:val="24"/>
          <w:u w:val="single"/>
        </w:rPr>
      </w:pPr>
      <w:r w:rsidRPr="008539D6">
        <w:rPr>
          <w:rFonts w:ascii="Times New Roman" w:hAnsi="Times New Roman" w:cs="Times New Roman"/>
          <w:b/>
          <w:sz w:val="24"/>
          <w:szCs w:val="24"/>
          <w:u w:val="single"/>
        </w:rPr>
        <w:t xml:space="preserve">City </w:t>
      </w:r>
      <w:proofErr w:type="spellStart"/>
      <w:r w:rsidRPr="008539D6">
        <w:rPr>
          <w:rFonts w:ascii="Times New Roman" w:hAnsi="Times New Roman" w:cs="Times New Roman"/>
          <w:b/>
          <w:sz w:val="24"/>
          <w:szCs w:val="24"/>
          <w:u w:val="single"/>
        </w:rPr>
        <w:t>Shomriddhi</w:t>
      </w:r>
      <w:proofErr w:type="spellEnd"/>
    </w:p>
    <w:p w:rsidR="003A1D59" w:rsidRPr="003A1D59" w:rsidRDefault="00394ADA" w:rsidP="003A1D59">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3A1D59" w:rsidRPr="008D2143">
        <w:rPr>
          <w:rFonts w:ascii="Times New Roman" w:hAnsi="Times New Roman" w:cs="Times New Roman"/>
          <w:color w:val="000000" w:themeColor="text1"/>
          <w:sz w:val="24"/>
          <w:szCs w:val="24"/>
        </w:rPr>
        <w:t xml:space="preserve">City </w:t>
      </w:r>
      <w:proofErr w:type="spellStart"/>
      <w:r w:rsidR="008D024E" w:rsidRPr="008D2143">
        <w:rPr>
          <w:rFonts w:ascii="Times New Roman" w:hAnsi="Times New Roman" w:cs="Times New Roman"/>
          <w:color w:val="000000" w:themeColor="text1"/>
          <w:sz w:val="24"/>
          <w:szCs w:val="24"/>
        </w:rPr>
        <w:t>Shomridhdh</w:t>
      </w:r>
      <w:r w:rsidR="008D024E">
        <w:rPr>
          <w:rFonts w:ascii="Times New Roman" w:hAnsi="Times New Roman" w:cs="Times New Roman"/>
          <w:color w:val="000000" w:themeColor="text1"/>
          <w:sz w:val="24"/>
          <w:szCs w:val="24"/>
        </w:rPr>
        <w:t>i</w:t>
      </w:r>
      <w:proofErr w:type="spellEnd"/>
      <w:r w:rsidR="008D024E">
        <w:rPr>
          <w:rFonts w:ascii="Times New Roman" w:hAnsi="Times New Roman" w:cs="Times New Roman"/>
          <w:color w:val="000000" w:themeColor="text1"/>
          <w:sz w:val="24"/>
          <w:szCs w:val="24"/>
        </w:rPr>
        <w:t>”</w:t>
      </w:r>
      <w:r w:rsidR="008D024E" w:rsidRPr="008D2143">
        <w:rPr>
          <w:rFonts w:ascii="Times New Roman" w:hAnsi="Times New Roman" w:cs="Times New Roman"/>
          <w:color w:val="000000" w:themeColor="text1"/>
          <w:sz w:val="24"/>
          <w:szCs w:val="24"/>
        </w:rPr>
        <w:t xml:space="preserve"> an</w:t>
      </w:r>
      <w:r w:rsidR="003A1D59" w:rsidRPr="008D2143">
        <w:rPr>
          <w:rFonts w:ascii="Times New Roman" w:hAnsi="Times New Roman" w:cs="Times New Roman"/>
          <w:color w:val="000000" w:themeColor="text1"/>
          <w:sz w:val="24"/>
          <w:szCs w:val="24"/>
        </w:rPr>
        <w:t xml:space="preserve"> </w:t>
      </w:r>
      <w:r w:rsidRPr="008D2143">
        <w:rPr>
          <w:rFonts w:ascii="Times New Roman" w:hAnsi="Times New Roman" w:cs="Times New Roman"/>
          <w:color w:val="000000" w:themeColor="text1"/>
          <w:sz w:val="24"/>
          <w:szCs w:val="24"/>
        </w:rPr>
        <w:t>exceptional</w:t>
      </w:r>
      <w:r w:rsidR="003A1D59" w:rsidRPr="008D2143">
        <w:rPr>
          <w:rFonts w:ascii="Times New Roman" w:hAnsi="Times New Roman" w:cs="Times New Roman"/>
          <w:color w:val="000000" w:themeColor="text1"/>
          <w:sz w:val="24"/>
          <w:szCs w:val="24"/>
        </w:rPr>
        <w:t xml:space="preserve"> service that</w:t>
      </w:r>
      <w:r>
        <w:rPr>
          <w:rFonts w:ascii="Times New Roman" w:hAnsi="Times New Roman" w:cs="Times New Roman"/>
          <w:color w:val="000000" w:themeColor="text1"/>
          <w:sz w:val="24"/>
          <w:szCs w:val="24"/>
        </w:rPr>
        <w:t xml:space="preserve"> provide DPS </w:t>
      </w:r>
      <w:r w:rsidR="00582FE9">
        <w:rPr>
          <w:rFonts w:ascii="Times New Roman" w:hAnsi="Times New Roman" w:cs="Times New Roman"/>
          <w:color w:val="000000" w:themeColor="text1"/>
          <w:sz w:val="24"/>
          <w:szCs w:val="24"/>
        </w:rPr>
        <w:t>facility</w:t>
      </w:r>
      <w:r w:rsidR="00582FE9" w:rsidRPr="008D2143">
        <w:rPr>
          <w:rFonts w:ascii="Times New Roman" w:hAnsi="Times New Roman" w:cs="Times New Roman"/>
          <w:color w:val="000000" w:themeColor="text1"/>
          <w:sz w:val="24"/>
          <w:szCs w:val="24"/>
        </w:rPr>
        <w:t xml:space="preserve"> markedly</w:t>
      </w:r>
      <w:r w:rsidR="003A1D59" w:rsidRPr="008D2143">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very much</w:t>
      </w:r>
      <w:r w:rsidR="003A1D59" w:rsidRPr="008D2143">
        <w:rPr>
          <w:rFonts w:ascii="Times New Roman" w:hAnsi="Times New Roman" w:cs="Times New Roman"/>
          <w:color w:val="000000" w:themeColor="text1"/>
          <w:sz w:val="24"/>
          <w:szCs w:val="24"/>
        </w:rPr>
        <w:t xml:space="preserve"> </w:t>
      </w:r>
      <w:r w:rsidRPr="008D2143">
        <w:rPr>
          <w:rFonts w:ascii="Times New Roman" w:hAnsi="Times New Roman" w:cs="Times New Roman"/>
          <w:color w:val="000000" w:themeColor="text1"/>
          <w:sz w:val="24"/>
          <w:szCs w:val="24"/>
        </w:rPr>
        <w:t>striking</w:t>
      </w:r>
      <w:r w:rsidR="003A1D59" w:rsidRPr="008D2143">
        <w:rPr>
          <w:rFonts w:ascii="Times New Roman" w:hAnsi="Times New Roman" w:cs="Times New Roman"/>
          <w:color w:val="000000" w:themeColor="text1"/>
          <w:sz w:val="24"/>
          <w:szCs w:val="24"/>
        </w:rPr>
        <w:t xml:space="preserve"> than the </w:t>
      </w:r>
      <w:r w:rsidR="003A1D59" w:rsidRPr="00A97CEC">
        <w:rPr>
          <w:rFonts w:ascii="Times New Roman" w:hAnsi="Times New Roman" w:cs="Times New Roman"/>
          <w:noProof/>
          <w:color w:val="000000" w:themeColor="text1"/>
          <w:sz w:val="24"/>
          <w:szCs w:val="24"/>
        </w:rPr>
        <w:t>widespread</w:t>
      </w:r>
      <w:r w:rsidR="003A1D59" w:rsidRPr="008D2143">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other </w:t>
      </w:r>
      <w:r w:rsidR="003A1D59" w:rsidRPr="008D2143">
        <w:rPr>
          <w:rFonts w:ascii="Times New Roman" w:hAnsi="Times New Roman" w:cs="Times New Roman"/>
          <w:color w:val="000000" w:themeColor="text1"/>
          <w:sz w:val="24"/>
          <w:szCs w:val="24"/>
        </w:rPr>
        <w:t>DPS services</w:t>
      </w:r>
      <w:r>
        <w:rPr>
          <w:rFonts w:ascii="Times New Roman" w:hAnsi="Times New Roman" w:cs="Times New Roman"/>
          <w:color w:val="000000" w:themeColor="text1"/>
          <w:sz w:val="24"/>
          <w:szCs w:val="24"/>
        </w:rPr>
        <w:t xml:space="preserve"> available</w:t>
      </w:r>
      <w:r w:rsidR="003A1D59" w:rsidRPr="008D2143">
        <w:rPr>
          <w:rFonts w:ascii="Times New Roman" w:hAnsi="Times New Roman" w:cs="Times New Roman"/>
          <w:color w:val="000000" w:themeColor="text1"/>
          <w:sz w:val="24"/>
          <w:szCs w:val="24"/>
        </w:rPr>
        <w:t xml:space="preserve"> in the </w:t>
      </w:r>
      <w:r>
        <w:rPr>
          <w:rFonts w:ascii="Times New Roman" w:hAnsi="Times New Roman" w:cs="Times New Roman"/>
          <w:color w:val="000000" w:themeColor="text1"/>
          <w:sz w:val="24"/>
          <w:szCs w:val="24"/>
        </w:rPr>
        <w:t xml:space="preserve">current </w:t>
      </w:r>
      <w:r w:rsidR="003A1D59" w:rsidRPr="008D2143">
        <w:rPr>
          <w:rFonts w:ascii="Times New Roman" w:hAnsi="Times New Roman" w:cs="Times New Roman"/>
          <w:color w:val="000000" w:themeColor="text1"/>
          <w:sz w:val="24"/>
          <w:szCs w:val="24"/>
        </w:rPr>
        <w:t>market</w:t>
      </w:r>
      <w:r>
        <w:rPr>
          <w:rFonts w:ascii="Times New Roman" w:hAnsi="Times New Roman" w:cs="Times New Roman"/>
          <w:color w:val="000000" w:themeColor="text1"/>
          <w:sz w:val="24"/>
          <w:szCs w:val="24"/>
        </w:rPr>
        <w:t>place</w:t>
      </w:r>
      <w:r w:rsidR="003A1D59" w:rsidRPr="008D2143">
        <w:rPr>
          <w:rFonts w:ascii="Times New Roman" w:hAnsi="Times New Roman" w:cs="Times New Roman"/>
          <w:color w:val="000000" w:themeColor="text1"/>
          <w:sz w:val="24"/>
          <w:szCs w:val="24"/>
        </w:rPr>
        <w:t xml:space="preserve">.  </w:t>
      </w:r>
    </w:p>
    <w:p w:rsidR="00374514" w:rsidRDefault="00A97CEC" w:rsidP="008539D6">
      <w:pPr>
        <w:pStyle w:val="ListParagraph"/>
        <w:numPr>
          <w:ilvl w:val="0"/>
          <w:numId w:val="5"/>
        </w:numPr>
        <w:spacing w:line="360" w:lineRule="auto"/>
        <w:rPr>
          <w:rFonts w:ascii="Times New Roman" w:hAnsi="Times New Roman" w:cs="Times New Roman"/>
          <w:b/>
          <w:sz w:val="24"/>
          <w:szCs w:val="24"/>
        </w:rPr>
      </w:pPr>
      <w:r>
        <w:rPr>
          <w:rFonts w:ascii="Times New Roman" w:hAnsi="Times New Roman" w:cs="Times New Roman"/>
          <w:b/>
          <w:noProof/>
          <w:sz w:val="24"/>
          <w:szCs w:val="24"/>
        </w:rPr>
        <w:t>The p</w:t>
      </w:r>
      <w:r w:rsidR="00AB275C" w:rsidRPr="00A97CEC">
        <w:rPr>
          <w:rFonts w:ascii="Times New Roman" w:hAnsi="Times New Roman" w:cs="Times New Roman"/>
          <w:b/>
          <w:noProof/>
          <w:sz w:val="24"/>
          <w:szCs w:val="24"/>
        </w:rPr>
        <w:t>roportion</w:t>
      </w:r>
      <w:r w:rsidR="00AB275C" w:rsidRPr="008539D6">
        <w:rPr>
          <w:rFonts w:ascii="Times New Roman" w:hAnsi="Times New Roman" w:cs="Times New Roman"/>
          <w:b/>
          <w:sz w:val="24"/>
          <w:szCs w:val="24"/>
        </w:rPr>
        <w:t xml:space="preserve"> of </w:t>
      </w:r>
      <w:r w:rsidR="00374514" w:rsidRPr="008539D6">
        <w:rPr>
          <w:rFonts w:ascii="Times New Roman" w:hAnsi="Times New Roman" w:cs="Times New Roman"/>
          <w:b/>
          <w:sz w:val="24"/>
          <w:szCs w:val="24"/>
        </w:rPr>
        <w:t xml:space="preserve">City </w:t>
      </w:r>
      <w:proofErr w:type="spellStart"/>
      <w:r w:rsidR="00B01758" w:rsidRPr="008539D6">
        <w:rPr>
          <w:rFonts w:ascii="Times New Roman" w:hAnsi="Times New Roman" w:cs="Times New Roman"/>
          <w:b/>
          <w:sz w:val="24"/>
          <w:szCs w:val="24"/>
        </w:rPr>
        <w:t>Shomriddhi</w:t>
      </w:r>
      <w:proofErr w:type="spellEnd"/>
      <w:r w:rsidR="00374514" w:rsidRPr="008539D6">
        <w:rPr>
          <w:rFonts w:ascii="Times New Roman" w:hAnsi="Times New Roman" w:cs="Times New Roman"/>
          <w:b/>
          <w:sz w:val="24"/>
          <w:szCs w:val="24"/>
        </w:rPr>
        <w:t xml:space="preserve"> </w:t>
      </w:r>
      <w:r w:rsidR="00AB275C" w:rsidRPr="008539D6">
        <w:rPr>
          <w:rFonts w:ascii="Times New Roman" w:hAnsi="Times New Roman" w:cs="Times New Roman"/>
          <w:b/>
          <w:sz w:val="24"/>
          <w:szCs w:val="24"/>
        </w:rPr>
        <w:t>deposit among all the savings deposits</w:t>
      </w:r>
    </w:p>
    <w:p w:rsidR="00276B17" w:rsidRDefault="00276B17" w:rsidP="00276B17">
      <w:pPr>
        <w:spacing w:line="360" w:lineRule="auto"/>
        <w:rPr>
          <w:rFonts w:ascii="Times New Roman" w:hAnsi="Times New Roman" w:cs="Times New Roman"/>
          <w:b/>
          <w:sz w:val="24"/>
          <w:szCs w:val="24"/>
        </w:rPr>
      </w:pPr>
    </w:p>
    <w:p w:rsidR="00276B17" w:rsidRPr="00276B17" w:rsidRDefault="00276B17" w:rsidP="00276B17">
      <w:pPr>
        <w:spacing w:line="360" w:lineRule="auto"/>
        <w:rPr>
          <w:rFonts w:ascii="Times New Roman" w:hAnsi="Times New Roman" w:cs="Times New Roman"/>
          <w:b/>
          <w:sz w:val="24"/>
          <w:szCs w:val="24"/>
        </w:rPr>
      </w:pPr>
    </w:p>
    <w:tbl>
      <w:tblPr>
        <w:tblW w:w="79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6"/>
        <w:gridCol w:w="1387"/>
        <w:gridCol w:w="1179"/>
        <w:gridCol w:w="1179"/>
        <w:gridCol w:w="1179"/>
        <w:gridCol w:w="1179"/>
      </w:tblGrid>
      <w:tr w:rsidR="00B01758" w:rsidRPr="00693D24" w:rsidTr="00276B17">
        <w:trPr>
          <w:trHeight w:val="471"/>
          <w:jc w:val="center"/>
        </w:trPr>
        <w:tc>
          <w:tcPr>
            <w:tcW w:w="1866" w:type="dxa"/>
            <w:shd w:val="clear" w:color="auto" w:fill="auto"/>
            <w:noWrap/>
            <w:vAlign w:val="bottom"/>
            <w:hideMark/>
          </w:tcPr>
          <w:p w:rsidR="00B01758" w:rsidRPr="00693D24" w:rsidRDefault="00B01758" w:rsidP="00B01758">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4472C4" w:themeColor="accent1"/>
                <w:sz w:val="24"/>
                <w:szCs w:val="24"/>
              </w:rPr>
              <w:lastRenderedPageBreak/>
              <w:t>Years</w:t>
            </w:r>
          </w:p>
        </w:tc>
        <w:tc>
          <w:tcPr>
            <w:tcW w:w="1387" w:type="dxa"/>
            <w:shd w:val="clear" w:color="auto" w:fill="auto"/>
            <w:noWrap/>
            <w:vAlign w:val="bottom"/>
            <w:hideMark/>
          </w:tcPr>
          <w:p w:rsidR="00B01758" w:rsidRPr="00693D24" w:rsidRDefault="00B01758" w:rsidP="00B01758">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4472C4" w:themeColor="accent1"/>
                <w:sz w:val="24"/>
                <w:szCs w:val="24"/>
              </w:rPr>
              <w:t>2017</w:t>
            </w:r>
          </w:p>
        </w:tc>
        <w:tc>
          <w:tcPr>
            <w:tcW w:w="1179" w:type="dxa"/>
            <w:shd w:val="clear" w:color="auto" w:fill="auto"/>
            <w:noWrap/>
            <w:vAlign w:val="bottom"/>
            <w:hideMark/>
          </w:tcPr>
          <w:p w:rsidR="00B01758" w:rsidRPr="00693D24" w:rsidRDefault="00B01758" w:rsidP="00B01758">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4472C4" w:themeColor="accent1"/>
                <w:sz w:val="24"/>
                <w:szCs w:val="24"/>
              </w:rPr>
              <w:t>2016</w:t>
            </w:r>
          </w:p>
        </w:tc>
        <w:tc>
          <w:tcPr>
            <w:tcW w:w="1179" w:type="dxa"/>
            <w:shd w:val="clear" w:color="auto" w:fill="auto"/>
            <w:noWrap/>
            <w:vAlign w:val="bottom"/>
            <w:hideMark/>
          </w:tcPr>
          <w:p w:rsidR="00B01758" w:rsidRPr="00693D24" w:rsidRDefault="00B01758" w:rsidP="00B01758">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4472C4" w:themeColor="accent1"/>
                <w:sz w:val="24"/>
                <w:szCs w:val="24"/>
              </w:rPr>
              <w:t>2015</w:t>
            </w:r>
          </w:p>
        </w:tc>
        <w:tc>
          <w:tcPr>
            <w:tcW w:w="1179" w:type="dxa"/>
            <w:shd w:val="clear" w:color="auto" w:fill="auto"/>
            <w:noWrap/>
            <w:vAlign w:val="bottom"/>
            <w:hideMark/>
          </w:tcPr>
          <w:p w:rsidR="00B01758" w:rsidRPr="00693D24" w:rsidRDefault="00B01758" w:rsidP="00B01758">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4472C4" w:themeColor="accent1"/>
                <w:sz w:val="24"/>
                <w:szCs w:val="24"/>
              </w:rPr>
              <w:t>2014</w:t>
            </w:r>
          </w:p>
        </w:tc>
        <w:tc>
          <w:tcPr>
            <w:tcW w:w="1179" w:type="dxa"/>
            <w:shd w:val="clear" w:color="auto" w:fill="auto"/>
            <w:noWrap/>
            <w:vAlign w:val="bottom"/>
            <w:hideMark/>
          </w:tcPr>
          <w:p w:rsidR="00B01758" w:rsidRPr="00693D24" w:rsidRDefault="00B01758" w:rsidP="00B01758">
            <w:pPr>
              <w:spacing w:after="0" w:line="240" w:lineRule="auto"/>
              <w:jc w:val="center"/>
              <w:rPr>
                <w:rFonts w:ascii="Times New Roman" w:eastAsia="Times New Roman" w:hAnsi="Times New Roman" w:cs="Times New Roman"/>
                <w:color w:val="4472C4" w:themeColor="accent1"/>
                <w:sz w:val="24"/>
                <w:szCs w:val="24"/>
              </w:rPr>
            </w:pPr>
            <w:r w:rsidRPr="00693D24">
              <w:rPr>
                <w:rFonts w:ascii="Times New Roman" w:eastAsia="Times New Roman" w:hAnsi="Times New Roman" w:cs="Times New Roman"/>
                <w:color w:val="4472C4" w:themeColor="accent1"/>
                <w:sz w:val="24"/>
                <w:szCs w:val="24"/>
              </w:rPr>
              <w:t>2013</w:t>
            </w:r>
          </w:p>
        </w:tc>
      </w:tr>
      <w:tr w:rsidR="00B01758" w:rsidRPr="00693D24" w:rsidTr="00276B17">
        <w:trPr>
          <w:trHeight w:val="471"/>
          <w:jc w:val="center"/>
        </w:trPr>
        <w:tc>
          <w:tcPr>
            <w:tcW w:w="1866" w:type="dxa"/>
            <w:shd w:val="clear" w:color="auto" w:fill="auto"/>
            <w:noWrap/>
            <w:vAlign w:val="bottom"/>
            <w:hideMark/>
          </w:tcPr>
          <w:p w:rsidR="00B01758" w:rsidRPr="00693D24" w:rsidRDefault="00B01758" w:rsidP="00B01758">
            <w:pPr>
              <w:spacing w:after="0" w:line="240" w:lineRule="auto"/>
              <w:jc w:val="center"/>
              <w:rPr>
                <w:rFonts w:ascii="Times New Roman" w:eastAsia="Times New Roman" w:hAnsi="Times New Roman" w:cs="Times New Roman"/>
                <w:color w:val="000000"/>
                <w:sz w:val="24"/>
                <w:szCs w:val="24"/>
              </w:rPr>
            </w:pPr>
            <w:r w:rsidRPr="00693D24">
              <w:rPr>
                <w:rFonts w:ascii="Times New Roman" w:eastAsia="Times New Roman" w:hAnsi="Times New Roman" w:cs="Times New Roman"/>
                <w:color w:val="000000"/>
                <w:sz w:val="24"/>
                <w:szCs w:val="24"/>
              </w:rPr>
              <w:t xml:space="preserve">City </w:t>
            </w:r>
            <w:proofErr w:type="spellStart"/>
            <w:r w:rsidRPr="00693D24">
              <w:rPr>
                <w:rFonts w:ascii="Times New Roman" w:eastAsia="Times New Roman" w:hAnsi="Times New Roman" w:cs="Times New Roman"/>
                <w:color w:val="000000"/>
                <w:sz w:val="24"/>
                <w:szCs w:val="24"/>
              </w:rPr>
              <w:t>Shomriddhi</w:t>
            </w:r>
            <w:proofErr w:type="spellEnd"/>
          </w:p>
        </w:tc>
        <w:tc>
          <w:tcPr>
            <w:tcW w:w="1387" w:type="dxa"/>
            <w:shd w:val="clear" w:color="auto" w:fill="auto"/>
            <w:noWrap/>
            <w:vAlign w:val="bottom"/>
            <w:hideMark/>
          </w:tcPr>
          <w:p w:rsidR="00B01758" w:rsidRPr="00693D24" w:rsidRDefault="00B01758" w:rsidP="00B01758">
            <w:pPr>
              <w:spacing w:after="0" w:line="240" w:lineRule="auto"/>
              <w:jc w:val="center"/>
              <w:rPr>
                <w:rFonts w:ascii="Times New Roman" w:eastAsia="Times New Roman" w:hAnsi="Times New Roman" w:cs="Times New Roman"/>
                <w:color w:val="000000"/>
                <w:sz w:val="24"/>
                <w:szCs w:val="24"/>
              </w:rPr>
            </w:pPr>
            <w:r w:rsidRPr="00693D24">
              <w:rPr>
                <w:rFonts w:ascii="Times New Roman" w:eastAsia="Times New Roman" w:hAnsi="Times New Roman" w:cs="Times New Roman"/>
                <w:color w:val="000000"/>
                <w:sz w:val="24"/>
                <w:szCs w:val="24"/>
              </w:rPr>
              <w:t>9.09%</w:t>
            </w:r>
          </w:p>
        </w:tc>
        <w:tc>
          <w:tcPr>
            <w:tcW w:w="1179" w:type="dxa"/>
            <w:shd w:val="clear" w:color="auto" w:fill="auto"/>
            <w:noWrap/>
            <w:vAlign w:val="bottom"/>
            <w:hideMark/>
          </w:tcPr>
          <w:p w:rsidR="00B01758" w:rsidRPr="00693D24" w:rsidRDefault="00B01758" w:rsidP="00B01758">
            <w:pPr>
              <w:spacing w:after="0" w:line="240" w:lineRule="auto"/>
              <w:jc w:val="center"/>
              <w:rPr>
                <w:rFonts w:ascii="Times New Roman" w:eastAsia="Times New Roman" w:hAnsi="Times New Roman" w:cs="Times New Roman"/>
                <w:color w:val="000000"/>
                <w:sz w:val="24"/>
                <w:szCs w:val="24"/>
              </w:rPr>
            </w:pPr>
            <w:r w:rsidRPr="00693D24">
              <w:rPr>
                <w:rFonts w:ascii="Times New Roman" w:eastAsia="Times New Roman" w:hAnsi="Times New Roman" w:cs="Times New Roman"/>
                <w:color w:val="000000"/>
                <w:sz w:val="24"/>
                <w:szCs w:val="24"/>
              </w:rPr>
              <w:t>13.20%</w:t>
            </w:r>
          </w:p>
        </w:tc>
        <w:tc>
          <w:tcPr>
            <w:tcW w:w="1179" w:type="dxa"/>
            <w:shd w:val="clear" w:color="auto" w:fill="auto"/>
            <w:noWrap/>
            <w:vAlign w:val="bottom"/>
            <w:hideMark/>
          </w:tcPr>
          <w:p w:rsidR="00B01758" w:rsidRPr="00693D24" w:rsidRDefault="00B01758" w:rsidP="00B01758">
            <w:pPr>
              <w:spacing w:after="0" w:line="240" w:lineRule="auto"/>
              <w:jc w:val="center"/>
              <w:rPr>
                <w:rFonts w:ascii="Times New Roman" w:eastAsia="Times New Roman" w:hAnsi="Times New Roman" w:cs="Times New Roman"/>
                <w:color w:val="000000"/>
                <w:sz w:val="24"/>
                <w:szCs w:val="24"/>
              </w:rPr>
            </w:pPr>
            <w:r w:rsidRPr="00693D24">
              <w:rPr>
                <w:rFonts w:ascii="Times New Roman" w:eastAsia="Times New Roman" w:hAnsi="Times New Roman" w:cs="Times New Roman"/>
                <w:color w:val="000000"/>
                <w:sz w:val="24"/>
                <w:szCs w:val="24"/>
              </w:rPr>
              <w:t>13.14%</w:t>
            </w:r>
          </w:p>
        </w:tc>
        <w:tc>
          <w:tcPr>
            <w:tcW w:w="1179" w:type="dxa"/>
            <w:shd w:val="clear" w:color="auto" w:fill="auto"/>
            <w:noWrap/>
            <w:vAlign w:val="bottom"/>
            <w:hideMark/>
          </w:tcPr>
          <w:p w:rsidR="00B01758" w:rsidRPr="00693D24" w:rsidRDefault="00B01758" w:rsidP="00B01758">
            <w:pPr>
              <w:spacing w:after="0" w:line="240" w:lineRule="auto"/>
              <w:jc w:val="center"/>
              <w:rPr>
                <w:rFonts w:ascii="Times New Roman" w:eastAsia="Times New Roman" w:hAnsi="Times New Roman" w:cs="Times New Roman"/>
                <w:color w:val="000000"/>
                <w:sz w:val="24"/>
                <w:szCs w:val="24"/>
              </w:rPr>
            </w:pPr>
            <w:r w:rsidRPr="00693D24">
              <w:rPr>
                <w:rFonts w:ascii="Times New Roman" w:eastAsia="Times New Roman" w:hAnsi="Times New Roman" w:cs="Times New Roman"/>
                <w:color w:val="000000"/>
                <w:sz w:val="24"/>
                <w:szCs w:val="24"/>
              </w:rPr>
              <w:t>12.81%</w:t>
            </w:r>
          </w:p>
        </w:tc>
        <w:tc>
          <w:tcPr>
            <w:tcW w:w="1179" w:type="dxa"/>
            <w:shd w:val="clear" w:color="auto" w:fill="auto"/>
            <w:noWrap/>
            <w:vAlign w:val="bottom"/>
            <w:hideMark/>
          </w:tcPr>
          <w:p w:rsidR="00B01758" w:rsidRPr="00693D24" w:rsidRDefault="00B01758" w:rsidP="00B01758">
            <w:pPr>
              <w:spacing w:after="0" w:line="240" w:lineRule="auto"/>
              <w:jc w:val="center"/>
              <w:rPr>
                <w:rFonts w:ascii="Times New Roman" w:eastAsia="Times New Roman" w:hAnsi="Times New Roman" w:cs="Times New Roman"/>
                <w:color w:val="000000"/>
                <w:sz w:val="24"/>
                <w:szCs w:val="24"/>
              </w:rPr>
            </w:pPr>
            <w:r w:rsidRPr="00693D24">
              <w:rPr>
                <w:rFonts w:ascii="Times New Roman" w:eastAsia="Times New Roman" w:hAnsi="Times New Roman" w:cs="Times New Roman"/>
                <w:color w:val="000000"/>
                <w:sz w:val="24"/>
                <w:szCs w:val="24"/>
              </w:rPr>
              <w:t>12.94%</w:t>
            </w:r>
          </w:p>
        </w:tc>
      </w:tr>
    </w:tbl>
    <w:p w:rsidR="00B01758" w:rsidRPr="00AB275C" w:rsidRDefault="00B01758" w:rsidP="00B01758">
      <w:pPr>
        <w:spacing w:line="360" w:lineRule="auto"/>
        <w:ind w:left="360"/>
        <w:rPr>
          <w:rFonts w:ascii="Times New Roman" w:hAnsi="Times New Roman" w:cs="Times New Roman"/>
          <w:b/>
          <w:sz w:val="24"/>
          <w:szCs w:val="24"/>
        </w:rPr>
      </w:pPr>
    </w:p>
    <w:p w:rsidR="00374514" w:rsidRDefault="00374514" w:rsidP="00374514">
      <w:pPr>
        <w:spacing w:line="360" w:lineRule="auto"/>
        <w:jc w:val="center"/>
        <w:rPr>
          <w:rFonts w:ascii="Times New Roman" w:hAnsi="Times New Roman" w:cs="Times New Roman"/>
          <w:b/>
          <w:sz w:val="24"/>
          <w:szCs w:val="24"/>
        </w:rPr>
      </w:pPr>
      <w:r>
        <w:rPr>
          <w:noProof/>
        </w:rPr>
        <w:drawing>
          <wp:inline distT="0" distB="0" distL="0" distR="0" wp14:anchorId="407AB75A" wp14:editId="3FC30F06">
            <wp:extent cx="5143500" cy="2667000"/>
            <wp:effectExtent l="0" t="0" r="0" b="0"/>
            <wp:docPr id="9" name="Chart 9">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66CB620-690A-42E9-A829-F100A0C4E4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485BCA" w:rsidRDefault="00B01758" w:rsidP="00B01758">
      <w:pPr>
        <w:spacing w:line="360" w:lineRule="auto"/>
        <w:jc w:val="both"/>
        <w:rPr>
          <w:rFonts w:ascii="Times New Roman" w:hAnsi="Times New Roman" w:cs="Times New Roman"/>
          <w:sz w:val="24"/>
          <w:szCs w:val="24"/>
        </w:rPr>
      </w:pPr>
      <w:r w:rsidRPr="00B01758">
        <w:rPr>
          <w:rFonts w:ascii="Times New Roman" w:hAnsi="Times New Roman" w:cs="Times New Roman"/>
          <w:sz w:val="24"/>
          <w:szCs w:val="24"/>
        </w:rPr>
        <w:t xml:space="preserve">Other than other savings a/c city </w:t>
      </w:r>
      <w:r w:rsidRPr="00A97CEC">
        <w:rPr>
          <w:rFonts w:ascii="Times New Roman" w:hAnsi="Times New Roman" w:cs="Times New Roman"/>
          <w:noProof/>
          <w:sz w:val="24"/>
          <w:szCs w:val="24"/>
        </w:rPr>
        <w:t>shomriddhi</w:t>
      </w:r>
      <w:r w:rsidRPr="00B01758">
        <w:rPr>
          <w:rFonts w:ascii="Times New Roman" w:hAnsi="Times New Roman" w:cs="Times New Roman"/>
          <w:sz w:val="24"/>
          <w:szCs w:val="24"/>
        </w:rPr>
        <w:t xml:space="preserve"> shows the second-best position in savings deposits. It grew up by </w:t>
      </w:r>
      <w:r>
        <w:rPr>
          <w:rFonts w:ascii="Times New Roman" w:hAnsi="Times New Roman" w:cs="Times New Roman"/>
          <w:sz w:val="24"/>
          <w:szCs w:val="24"/>
        </w:rPr>
        <w:t>0</w:t>
      </w:r>
      <w:r w:rsidRPr="00B01758">
        <w:rPr>
          <w:rFonts w:ascii="Times New Roman" w:hAnsi="Times New Roman" w:cs="Times New Roman"/>
          <w:sz w:val="24"/>
          <w:szCs w:val="24"/>
        </w:rPr>
        <w:t xml:space="preserve">.42% by the passing of </w:t>
      </w:r>
      <w:r w:rsidRPr="00A97CEC">
        <w:rPr>
          <w:rFonts w:ascii="Times New Roman" w:hAnsi="Times New Roman" w:cs="Times New Roman"/>
          <w:noProof/>
          <w:sz w:val="24"/>
          <w:szCs w:val="24"/>
        </w:rPr>
        <w:t>year</w:t>
      </w:r>
      <w:r w:rsidRPr="00B01758">
        <w:rPr>
          <w:rFonts w:ascii="Times New Roman" w:hAnsi="Times New Roman" w:cs="Times New Roman"/>
          <w:sz w:val="24"/>
          <w:szCs w:val="24"/>
        </w:rPr>
        <w:t>.</w:t>
      </w:r>
    </w:p>
    <w:p w:rsidR="007660CB" w:rsidRPr="008539D6" w:rsidRDefault="007660CB" w:rsidP="00997067">
      <w:pPr>
        <w:pStyle w:val="ListParagraph"/>
        <w:numPr>
          <w:ilvl w:val="0"/>
          <w:numId w:val="28"/>
        </w:numPr>
        <w:spacing w:line="360" w:lineRule="auto"/>
        <w:jc w:val="both"/>
        <w:rPr>
          <w:rFonts w:ascii="Times New Roman" w:hAnsi="Times New Roman" w:cs="Times New Roman"/>
          <w:b/>
          <w:sz w:val="24"/>
          <w:szCs w:val="24"/>
          <w:u w:val="single"/>
        </w:rPr>
      </w:pPr>
      <w:r w:rsidRPr="008539D6">
        <w:rPr>
          <w:rFonts w:ascii="Times New Roman" w:hAnsi="Times New Roman" w:cs="Times New Roman"/>
          <w:b/>
          <w:sz w:val="24"/>
          <w:szCs w:val="24"/>
          <w:u w:val="single"/>
        </w:rPr>
        <w:t>Other Special A/C</w:t>
      </w:r>
    </w:p>
    <w:p w:rsidR="007660CB" w:rsidRPr="007660CB" w:rsidRDefault="007660CB" w:rsidP="00B01758">
      <w:pPr>
        <w:spacing w:line="360" w:lineRule="auto"/>
        <w:jc w:val="both"/>
        <w:rPr>
          <w:rFonts w:ascii="Times New Roman" w:hAnsi="Times New Roman" w:cs="Times New Roman"/>
          <w:color w:val="000000" w:themeColor="text1"/>
          <w:sz w:val="24"/>
          <w:szCs w:val="24"/>
        </w:rPr>
      </w:pPr>
      <w:proofErr w:type="gramStart"/>
      <w:r w:rsidRPr="007660CB">
        <w:rPr>
          <w:rFonts w:ascii="Times New Roman" w:hAnsi="Times New Roman" w:cs="Times New Roman"/>
          <w:color w:val="000000" w:themeColor="text1"/>
          <w:sz w:val="24"/>
          <w:szCs w:val="24"/>
        </w:rPr>
        <w:t>the</w:t>
      </w:r>
      <w:proofErr w:type="gramEnd"/>
      <w:r w:rsidRPr="007660CB">
        <w:rPr>
          <w:rFonts w:ascii="Times New Roman" w:hAnsi="Times New Roman" w:cs="Times New Roman"/>
          <w:color w:val="000000" w:themeColor="text1"/>
          <w:sz w:val="24"/>
          <w:szCs w:val="24"/>
        </w:rPr>
        <w:t xml:space="preserve"> </w:t>
      </w:r>
      <w:r w:rsidRPr="00A97CEC">
        <w:rPr>
          <w:rFonts w:ascii="Times New Roman" w:hAnsi="Times New Roman" w:cs="Times New Roman"/>
          <w:noProof/>
          <w:color w:val="000000" w:themeColor="text1"/>
          <w:sz w:val="24"/>
          <w:szCs w:val="24"/>
        </w:rPr>
        <w:t>other kind</w:t>
      </w:r>
      <w:r w:rsidRPr="007660CB">
        <w:rPr>
          <w:rFonts w:ascii="Times New Roman" w:hAnsi="Times New Roman" w:cs="Times New Roman"/>
          <w:color w:val="000000" w:themeColor="text1"/>
          <w:sz w:val="24"/>
          <w:szCs w:val="24"/>
        </w:rPr>
        <w:t xml:space="preserve"> of special tailor-made bank account service offered by the city bank limited </w:t>
      </w:r>
      <w:r w:rsidR="00E2128A" w:rsidRPr="00A97CEC">
        <w:rPr>
          <w:rFonts w:ascii="Times New Roman" w:hAnsi="Times New Roman" w:cs="Times New Roman"/>
          <w:noProof/>
          <w:color w:val="000000" w:themeColor="text1"/>
          <w:sz w:val="24"/>
          <w:szCs w:val="24"/>
        </w:rPr>
        <w:t>are</w:t>
      </w:r>
      <w:r w:rsidR="00E2128A" w:rsidRPr="007660CB">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7660CB">
        <w:rPr>
          <w:rFonts w:ascii="Times New Roman" w:hAnsi="Times New Roman" w:cs="Times New Roman"/>
          <w:color w:val="000000" w:themeColor="text1"/>
          <w:sz w:val="24"/>
          <w:szCs w:val="24"/>
        </w:rPr>
        <w:t xml:space="preserve">City </w:t>
      </w:r>
      <w:proofErr w:type="spellStart"/>
      <w:r w:rsidRPr="007660CB">
        <w:rPr>
          <w:rFonts w:ascii="Times New Roman" w:hAnsi="Times New Roman" w:cs="Times New Roman"/>
          <w:color w:val="000000" w:themeColor="text1"/>
          <w:sz w:val="24"/>
          <w:szCs w:val="24"/>
        </w:rPr>
        <w:t>Ichchapurun</w:t>
      </w:r>
      <w:proofErr w:type="spellEnd"/>
      <w:r>
        <w:rPr>
          <w:rFonts w:ascii="Times New Roman" w:hAnsi="Times New Roman" w:cs="Times New Roman"/>
          <w:color w:val="000000" w:themeColor="text1"/>
          <w:sz w:val="24"/>
          <w:szCs w:val="24"/>
        </w:rPr>
        <w:t>,</w:t>
      </w:r>
      <w:r w:rsidR="00394ADA">
        <w:rPr>
          <w:rFonts w:ascii="Times New Roman" w:hAnsi="Times New Roman" w:cs="Times New Roman"/>
          <w:color w:val="000000" w:themeColor="text1"/>
          <w:sz w:val="24"/>
          <w:szCs w:val="24"/>
        </w:rPr>
        <w:t xml:space="preserve"> </w:t>
      </w:r>
      <w:r w:rsidR="00394ADA" w:rsidRPr="003A1D59">
        <w:rPr>
          <w:rFonts w:ascii="Times New Roman" w:hAnsi="Times New Roman" w:cs="Times New Roman"/>
          <w:color w:val="000000" w:themeColor="text1"/>
          <w:sz w:val="24"/>
          <w:szCs w:val="24"/>
        </w:rPr>
        <w:t xml:space="preserve">City </w:t>
      </w:r>
      <w:proofErr w:type="spellStart"/>
      <w:r w:rsidR="00394ADA" w:rsidRPr="003A1D59">
        <w:rPr>
          <w:rFonts w:ascii="Times New Roman" w:hAnsi="Times New Roman" w:cs="Times New Roman"/>
          <w:color w:val="000000" w:themeColor="text1"/>
          <w:sz w:val="24"/>
          <w:szCs w:val="24"/>
        </w:rPr>
        <w:t>Projonmo</w:t>
      </w:r>
      <w:proofErr w:type="spellEnd"/>
      <w:r w:rsidR="00394ADA">
        <w:rPr>
          <w:rFonts w:ascii="Times New Roman" w:hAnsi="Times New Roman" w:cs="Times New Roman"/>
          <w:color w:val="000000" w:themeColor="text1"/>
          <w:sz w:val="24"/>
          <w:szCs w:val="24"/>
        </w:rPr>
        <w:t xml:space="preserve">, </w:t>
      </w:r>
      <w:r w:rsidR="00394ADA" w:rsidRPr="007660CB">
        <w:rPr>
          <w:rFonts w:ascii="Times New Roman" w:hAnsi="Times New Roman" w:cs="Times New Roman"/>
          <w:color w:val="000000" w:themeColor="text1"/>
          <w:sz w:val="24"/>
          <w:szCs w:val="24"/>
        </w:rPr>
        <w:t xml:space="preserve">City </w:t>
      </w:r>
      <w:proofErr w:type="spellStart"/>
      <w:r w:rsidR="00394ADA" w:rsidRPr="007660CB">
        <w:rPr>
          <w:rFonts w:ascii="Times New Roman" w:hAnsi="Times New Roman" w:cs="Times New Roman"/>
          <w:color w:val="000000" w:themeColor="text1"/>
          <w:sz w:val="24"/>
          <w:szCs w:val="24"/>
        </w:rPr>
        <w:t>Digun</w:t>
      </w:r>
      <w:proofErr w:type="spellEnd"/>
      <w:r w:rsidR="00394ADA" w:rsidRPr="007660CB">
        <w:rPr>
          <w:rFonts w:ascii="Times New Roman" w:hAnsi="Times New Roman" w:cs="Times New Roman"/>
          <w:color w:val="000000" w:themeColor="text1"/>
          <w:sz w:val="24"/>
          <w:szCs w:val="24"/>
        </w:rPr>
        <w:t xml:space="preserve"> </w:t>
      </w:r>
      <w:r w:rsidR="003A6C61" w:rsidRPr="00A97CEC">
        <w:rPr>
          <w:rFonts w:ascii="Times New Roman" w:hAnsi="Times New Roman" w:cs="Times New Roman"/>
          <w:noProof/>
          <w:color w:val="000000" w:themeColor="text1"/>
          <w:sz w:val="24"/>
          <w:szCs w:val="24"/>
        </w:rPr>
        <w:t>Praptee</w:t>
      </w:r>
      <w:r w:rsidR="003A6C61">
        <w:rPr>
          <w:rFonts w:ascii="Times New Roman" w:hAnsi="Times New Roman" w:cs="Times New Roman"/>
          <w:noProof/>
          <w:color w:val="000000" w:themeColor="text1"/>
          <w:sz w:val="24"/>
          <w:szCs w:val="24"/>
        </w:rPr>
        <w:t>,</w:t>
      </w:r>
      <w:r w:rsidR="003A6C61">
        <w:rPr>
          <w:rFonts w:ascii="Times New Roman" w:hAnsi="Times New Roman" w:cs="Times New Roman"/>
          <w:color w:val="000000" w:themeColor="text1"/>
          <w:sz w:val="24"/>
          <w:szCs w:val="24"/>
        </w:rPr>
        <w:t xml:space="preserve"> </w:t>
      </w:r>
      <w:r w:rsidR="003A6C61" w:rsidRPr="007660CB">
        <w:rPr>
          <w:rFonts w:ascii="Times New Roman" w:hAnsi="Times New Roman" w:cs="Times New Roman"/>
          <w:color w:val="000000" w:themeColor="text1"/>
          <w:sz w:val="24"/>
          <w:szCs w:val="24"/>
        </w:rPr>
        <w:t>City</w:t>
      </w:r>
      <w:r w:rsidRPr="007660CB">
        <w:rPr>
          <w:rFonts w:ascii="Times New Roman" w:hAnsi="Times New Roman" w:cs="Times New Roman"/>
          <w:color w:val="000000" w:themeColor="text1"/>
          <w:sz w:val="24"/>
          <w:szCs w:val="24"/>
        </w:rPr>
        <w:t xml:space="preserve"> </w:t>
      </w:r>
      <w:r w:rsidRPr="00A97CEC">
        <w:rPr>
          <w:rFonts w:ascii="Times New Roman" w:hAnsi="Times New Roman" w:cs="Times New Roman"/>
          <w:noProof/>
          <w:color w:val="000000" w:themeColor="text1"/>
          <w:sz w:val="24"/>
          <w:szCs w:val="24"/>
        </w:rPr>
        <w:t>Bunon</w:t>
      </w:r>
      <w:r>
        <w:rPr>
          <w:rFonts w:ascii="Times New Roman" w:hAnsi="Times New Roman" w:cs="Times New Roman"/>
          <w:color w:val="000000" w:themeColor="text1"/>
          <w:sz w:val="24"/>
          <w:szCs w:val="24"/>
        </w:rPr>
        <w:t xml:space="preserve">, , </w:t>
      </w:r>
      <w:r w:rsidRPr="007660CB">
        <w:rPr>
          <w:rFonts w:ascii="Times New Roman" w:hAnsi="Times New Roman" w:cs="Times New Roman"/>
          <w:color w:val="000000" w:themeColor="text1"/>
          <w:sz w:val="24"/>
          <w:szCs w:val="24"/>
        </w:rPr>
        <w:t>City Youth School Plan</w:t>
      </w:r>
      <w:r w:rsidR="00394ADA">
        <w:rPr>
          <w:rFonts w:ascii="Times New Roman" w:hAnsi="Times New Roman" w:cs="Times New Roman"/>
          <w:color w:val="000000" w:themeColor="text1"/>
          <w:sz w:val="24"/>
          <w:szCs w:val="24"/>
        </w:rPr>
        <w:t xml:space="preserve"> &amp; </w:t>
      </w:r>
      <w:r w:rsidR="00394ADA" w:rsidRPr="007660CB">
        <w:rPr>
          <w:rFonts w:ascii="Times New Roman" w:hAnsi="Times New Roman" w:cs="Times New Roman"/>
          <w:color w:val="000000" w:themeColor="text1"/>
          <w:sz w:val="24"/>
          <w:szCs w:val="24"/>
        </w:rPr>
        <w:t>City Savings Delight</w:t>
      </w:r>
      <w:r w:rsidR="00394ADA">
        <w:rPr>
          <w:rFonts w:ascii="Times New Roman" w:hAnsi="Times New Roman" w:cs="Times New Roman"/>
          <w:color w:val="000000" w:themeColor="text1"/>
          <w:sz w:val="24"/>
          <w:szCs w:val="24"/>
        </w:rPr>
        <w:t>.</w:t>
      </w:r>
    </w:p>
    <w:p w:rsidR="00B01758" w:rsidRDefault="00A97CEC" w:rsidP="00997067">
      <w:pPr>
        <w:pStyle w:val="ListParagraph"/>
        <w:numPr>
          <w:ilvl w:val="0"/>
          <w:numId w:val="5"/>
        </w:numPr>
        <w:spacing w:line="360" w:lineRule="auto"/>
        <w:jc w:val="both"/>
        <w:rPr>
          <w:rFonts w:ascii="Times New Roman" w:hAnsi="Times New Roman" w:cs="Times New Roman"/>
          <w:b/>
          <w:sz w:val="24"/>
          <w:szCs w:val="24"/>
        </w:rPr>
      </w:pPr>
      <w:r>
        <w:rPr>
          <w:rFonts w:ascii="Times New Roman" w:hAnsi="Times New Roman" w:cs="Times New Roman"/>
          <w:b/>
          <w:noProof/>
          <w:sz w:val="24"/>
          <w:szCs w:val="24"/>
        </w:rPr>
        <w:t>The p</w:t>
      </w:r>
      <w:r w:rsidR="00B01758" w:rsidRPr="00A97CEC">
        <w:rPr>
          <w:rFonts w:ascii="Times New Roman" w:hAnsi="Times New Roman" w:cs="Times New Roman"/>
          <w:b/>
          <w:noProof/>
          <w:sz w:val="24"/>
          <w:szCs w:val="24"/>
        </w:rPr>
        <w:t>roportion</w:t>
      </w:r>
      <w:r w:rsidR="00B01758" w:rsidRPr="00B01758">
        <w:rPr>
          <w:rFonts w:ascii="Times New Roman" w:hAnsi="Times New Roman" w:cs="Times New Roman"/>
          <w:b/>
          <w:sz w:val="24"/>
          <w:szCs w:val="24"/>
        </w:rPr>
        <w:t xml:space="preserve"> of Other </w:t>
      </w:r>
      <w:r w:rsidR="00B01758" w:rsidRPr="00A97CEC">
        <w:rPr>
          <w:rFonts w:ascii="Times New Roman" w:hAnsi="Times New Roman" w:cs="Times New Roman"/>
          <w:b/>
          <w:noProof/>
          <w:sz w:val="24"/>
          <w:szCs w:val="24"/>
        </w:rPr>
        <w:t>special</w:t>
      </w:r>
      <w:r w:rsidR="00B01758" w:rsidRPr="00B01758">
        <w:rPr>
          <w:rFonts w:ascii="Times New Roman" w:hAnsi="Times New Roman" w:cs="Times New Roman"/>
          <w:b/>
          <w:sz w:val="24"/>
          <w:szCs w:val="24"/>
        </w:rPr>
        <w:t xml:space="preserve"> AC in total Saving Deposit</w:t>
      </w:r>
    </w:p>
    <w:tbl>
      <w:tblPr>
        <w:tblW w:w="82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5"/>
        <w:gridCol w:w="1437"/>
        <w:gridCol w:w="1221"/>
        <w:gridCol w:w="1221"/>
        <w:gridCol w:w="1221"/>
        <w:gridCol w:w="1221"/>
      </w:tblGrid>
      <w:tr w:rsidR="00B01758" w:rsidRPr="00B01758" w:rsidTr="00C06420">
        <w:trPr>
          <w:trHeight w:val="231"/>
        </w:trPr>
        <w:tc>
          <w:tcPr>
            <w:tcW w:w="1935" w:type="dxa"/>
            <w:shd w:val="clear" w:color="auto" w:fill="auto"/>
            <w:noWrap/>
            <w:vAlign w:val="bottom"/>
            <w:hideMark/>
          </w:tcPr>
          <w:p w:rsidR="00B01758" w:rsidRPr="00B01758" w:rsidRDefault="00B01758" w:rsidP="00700925">
            <w:pPr>
              <w:spacing w:line="360" w:lineRule="auto"/>
              <w:jc w:val="center"/>
              <w:rPr>
                <w:rFonts w:ascii="Times New Roman" w:hAnsi="Times New Roman" w:cs="Times New Roman"/>
                <w:color w:val="8EAADB" w:themeColor="accent1" w:themeTint="99"/>
                <w:sz w:val="24"/>
                <w:szCs w:val="24"/>
              </w:rPr>
            </w:pPr>
            <w:r w:rsidRPr="00B01758">
              <w:rPr>
                <w:rFonts w:ascii="Times New Roman" w:hAnsi="Times New Roman" w:cs="Times New Roman"/>
                <w:color w:val="8EAADB" w:themeColor="accent1" w:themeTint="99"/>
                <w:sz w:val="24"/>
                <w:szCs w:val="24"/>
              </w:rPr>
              <w:t>Years</w:t>
            </w:r>
          </w:p>
        </w:tc>
        <w:tc>
          <w:tcPr>
            <w:tcW w:w="1437" w:type="dxa"/>
            <w:shd w:val="clear" w:color="auto" w:fill="auto"/>
            <w:noWrap/>
            <w:vAlign w:val="bottom"/>
            <w:hideMark/>
          </w:tcPr>
          <w:p w:rsidR="00B01758" w:rsidRPr="00B01758" w:rsidRDefault="00B01758" w:rsidP="00B01758">
            <w:pPr>
              <w:spacing w:line="360" w:lineRule="auto"/>
              <w:jc w:val="both"/>
              <w:rPr>
                <w:rFonts w:ascii="Times New Roman" w:hAnsi="Times New Roman" w:cs="Times New Roman"/>
                <w:color w:val="8EAADB" w:themeColor="accent1" w:themeTint="99"/>
                <w:sz w:val="24"/>
                <w:szCs w:val="24"/>
              </w:rPr>
            </w:pPr>
            <w:r w:rsidRPr="00B01758">
              <w:rPr>
                <w:rFonts w:ascii="Times New Roman" w:hAnsi="Times New Roman" w:cs="Times New Roman"/>
                <w:color w:val="8EAADB" w:themeColor="accent1" w:themeTint="99"/>
                <w:sz w:val="24"/>
                <w:szCs w:val="24"/>
              </w:rPr>
              <w:t>2017</w:t>
            </w:r>
          </w:p>
        </w:tc>
        <w:tc>
          <w:tcPr>
            <w:tcW w:w="1221" w:type="dxa"/>
            <w:shd w:val="clear" w:color="auto" w:fill="auto"/>
            <w:noWrap/>
            <w:vAlign w:val="bottom"/>
            <w:hideMark/>
          </w:tcPr>
          <w:p w:rsidR="00B01758" w:rsidRPr="00B01758" w:rsidRDefault="00B01758" w:rsidP="00B01758">
            <w:pPr>
              <w:spacing w:line="360" w:lineRule="auto"/>
              <w:jc w:val="both"/>
              <w:rPr>
                <w:rFonts w:ascii="Times New Roman" w:hAnsi="Times New Roman" w:cs="Times New Roman"/>
                <w:color w:val="8EAADB" w:themeColor="accent1" w:themeTint="99"/>
                <w:sz w:val="24"/>
                <w:szCs w:val="24"/>
              </w:rPr>
            </w:pPr>
            <w:r w:rsidRPr="00B01758">
              <w:rPr>
                <w:rFonts w:ascii="Times New Roman" w:hAnsi="Times New Roman" w:cs="Times New Roman"/>
                <w:color w:val="8EAADB" w:themeColor="accent1" w:themeTint="99"/>
                <w:sz w:val="24"/>
                <w:szCs w:val="24"/>
              </w:rPr>
              <w:t>2016</w:t>
            </w:r>
          </w:p>
        </w:tc>
        <w:tc>
          <w:tcPr>
            <w:tcW w:w="1221" w:type="dxa"/>
            <w:shd w:val="clear" w:color="auto" w:fill="auto"/>
            <w:noWrap/>
            <w:vAlign w:val="bottom"/>
            <w:hideMark/>
          </w:tcPr>
          <w:p w:rsidR="00B01758" w:rsidRPr="00B01758" w:rsidRDefault="00B01758" w:rsidP="00B01758">
            <w:pPr>
              <w:spacing w:line="360" w:lineRule="auto"/>
              <w:jc w:val="both"/>
              <w:rPr>
                <w:rFonts w:ascii="Times New Roman" w:hAnsi="Times New Roman" w:cs="Times New Roman"/>
                <w:color w:val="8EAADB" w:themeColor="accent1" w:themeTint="99"/>
                <w:sz w:val="24"/>
                <w:szCs w:val="24"/>
              </w:rPr>
            </w:pPr>
            <w:r w:rsidRPr="00B01758">
              <w:rPr>
                <w:rFonts w:ascii="Times New Roman" w:hAnsi="Times New Roman" w:cs="Times New Roman"/>
                <w:color w:val="8EAADB" w:themeColor="accent1" w:themeTint="99"/>
                <w:sz w:val="24"/>
                <w:szCs w:val="24"/>
              </w:rPr>
              <w:t>2015</w:t>
            </w:r>
          </w:p>
        </w:tc>
        <w:tc>
          <w:tcPr>
            <w:tcW w:w="1221" w:type="dxa"/>
            <w:shd w:val="clear" w:color="auto" w:fill="auto"/>
            <w:noWrap/>
            <w:vAlign w:val="bottom"/>
            <w:hideMark/>
          </w:tcPr>
          <w:p w:rsidR="00B01758" w:rsidRPr="00B01758" w:rsidRDefault="00B01758" w:rsidP="00B01758">
            <w:pPr>
              <w:spacing w:line="360" w:lineRule="auto"/>
              <w:jc w:val="both"/>
              <w:rPr>
                <w:rFonts w:ascii="Times New Roman" w:hAnsi="Times New Roman" w:cs="Times New Roman"/>
                <w:color w:val="8EAADB" w:themeColor="accent1" w:themeTint="99"/>
                <w:sz w:val="24"/>
                <w:szCs w:val="24"/>
              </w:rPr>
            </w:pPr>
            <w:r w:rsidRPr="00B01758">
              <w:rPr>
                <w:rFonts w:ascii="Times New Roman" w:hAnsi="Times New Roman" w:cs="Times New Roman"/>
                <w:color w:val="8EAADB" w:themeColor="accent1" w:themeTint="99"/>
                <w:sz w:val="24"/>
                <w:szCs w:val="24"/>
              </w:rPr>
              <w:t>2014</w:t>
            </w:r>
          </w:p>
        </w:tc>
        <w:tc>
          <w:tcPr>
            <w:tcW w:w="1221" w:type="dxa"/>
            <w:shd w:val="clear" w:color="auto" w:fill="auto"/>
            <w:noWrap/>
            <w:vAlign w:val="bottom"/>
            <w:hideMark/>
          </w:tcPr>
          <w:p w:rsidR="00B01758" w:rsidRPr="00B01758" w:rsidRDefault="00B01758" w:rsidP="00B01758">
            <w:pPr>
              <w:spacing w:line="360" w:lineRule="auto"/>
              <w:jc w:val="both"/>
              <w:rPr>
                <w:rFonts w:ascii="Times New Roman" w:hAnsi="Times New Roman" w:cs="Times New Roman"/>
                <w:color w:val="8EAADB" w:themeColor="accent1" w:themeTint="99"/>
                <w:sz w:val="24"/>
                <w:szCs w:val="24"/>
              </w:rPr>
            </w:pPr>
            <w:r w:rsidRPr="00B01758">
              <w:rPr>
                <w:rFonts w:ascii="Times New Roman" w:hAnsi="Times New Roman" w:cs="Times New Roman"/>
                <w:color w:val="8EAADB" w:themeColor="accent1" w:themeTint="99"/>
                <w:sz w:val="24"/>
                <w:szCs w:val="24"/>
              </w:rPr>
              <w:t>2013</w:t>
            </w:r>
          </w:p>
        </w:tc>
      </w:tr>
      <w:tr w:rsidR="00B01758" w:rsidRPr="00B01758" w:rsidTr="00C06420">
        <w:trPr>
          <w:trHeight w:val="231"/>
        </w:trPr>
        <w:tc>
          <w:tcPr>
            <w:tcW w:w="1935" w:type="dxa"/>
            <w:shd w:val="clear" w:color="auto" w:fill="auto"/>
            <w:noWrap/>
            <w:vAlign w:val="bottom"/>
            <w:hideMark/>
          </w:tcPr>
          <w:p w:rsidR="00B01758" w:rsidRPr="00B01758" w:rsidRDefault="00B01758" w:rsidP="00B01758">
            <w:pPr>
              <w:spacing w:line="360" w:lineRule="auto"/>
              <w:jc w:val="both"/>
              <w:rPr>
                <w:rFonts w:ascii="Times New Roman" w:hAnsi="Times New Roman" w:cs="Times New Roman"/>
                <w:sz w:val="24"/>
                <w:szCs w:val="24"/>
              </w:rPr>
            </w:pPr>
            <w:r w:rsidRPr="00B01758">
              <w:rPr>
                <w:rFonts w:ascii="Times New Roman" w:hAnsi="Times New Roman" w:cs="Times New Roman"/>
                <w:sz w:val="24"/>
                <w:szCs w:val="24"/>
              </w:rPr>
              <w:t>Other special A/C</w:t>
            </w:r>
          </w:p>
        </w:tc>
        <w:tc>
          <w:tcPr>
            <w:tcW w:w="1437" w:type="dxa"/>
            <w:shd w:val="clear" w:color="auto" w:fill="auto"/>
            <w:noWrap/>
            <w:vAlign w:val="bottom"/>
            <w:hideMark/>
          </w:tcPr>
          <w:p w:rsidR="00B01758" w:rsidRPr="00B01758" w:rsidRDefault="00B01758" w:rsidP="00B01758">
            <w:pPr>
              <w:spacing w:line="360" w:lineRule="auto"/>
              <w:jc w:val="both"/>
              <w:rPr>
                <w:rFonts w:ascii="Times New Roman" w:hAnsi="Times New Roman" w:cs="Times New Roman"/>
                <w:sz w:val="24"/>
                <w:szCs w:val="24"/>
              </w:rPr>
            </w:pPr>
            <w:r w:rsidRPr="00B01758">
              <w:rPr>
                <w:rFonts w:ascii="Times New Roman" w:hAnsi="Times New Roman" w:cs="Times New Roman"/>
                <w:sz w:val="24"/>
                <w:szCs w:val="24"/>
              </w:rPr>
              <w:t>0.68%</w:t>
            </w:r>
          </w:p>
        </w:tc>
        <w:tc>
          <w:tcPr>
            <w:tcW w:w="1221" w:type="dxa"/>
            <w:shd w:val="clear" w:color="auto" w:fill="auto"/>
            <w:noWrap/>
            <w:vAlign w:val="bottom"/>
            <w:hideMark/>
          </w:tcPr>
          <w:p w:rsidR="00B01758" w:rsidRPr="00B01758" w:rsidRDefault="00B01758" w:rsidP="00B01758">
            <w:pPr>
              <w:spacing w:line="360" w:lineRule="auto"/>
              <w:jc w:val="both"/>
              <w:rPr>
                <w:rFonts w:ascii="Times New Roman" w:hAnsi="Times New Roman" w:cs="Times New Roman"/>
                <w:sz w:val="24"/>
                <w:szCs w:val="24"/>
              </w:rPr>
            </w:pPr>
            <w:r w:rsidRPr="00B01758">
              <w:rPr>
                <w:rFonts w:ascii="Times New Roman" w:hAnsi="Times New Roman" w:cs="Times New Roman"/>
                <w:sz w:val="24"/>
                <w:szCs w:val="24"/>
              </w:rPr>
              <w:t>0.58%</w:t>
            </w:r>
          </w:p>
        </w:tc>
        <w:tc>
          <w:tcPr>
            <w:tcW w:w="1221" w:type="dxa"/>
            <w:shd w:val="clear" w:color="auto" w:fill="auto"/>
            <w:noWrap/>
            <w:vAlign w:val="bottom"/>
            <w:hideMark/>
          </w:tcPr>
          <w:p w:rsidR="00B01758" w:rsidRPr="00B01758" w:rsidRDefault="00B01758" w:rsidP="00B01758">
            <w:pPr>
              <w:spacing w:line="360" w:lineRule="auto"/>
              <w:jc w:val="both"/>
              <w:rPr>
                <w:rFonts w:ascii="Times New Roman" w:hAnsi="Times New Roman" w:cs="Times New Roman"/>
                <w:sz w:val="24"/>
                <w:szCs w:val="24"/>
              </w:rPr>
            </w:pPr>
            <w:r w:rsidRPr="00B01758">
              <w:rPr>
                <w:rFonts w:ascii="Times New Roman" w:hAnsi="Times New Roman" w:cs="Times New Roman"/>
                <w:sz w:val="24"/>
                <w:szCs w:val="24"/>
              </w:rPr>
              <w:t>0.64%</w:t>
            </w:r>
          </w:p>
        </w:tc>
        <w:tc>
          <w:tcPr>
            <w:tcW w:w="1221" w:type="dxa"/>
            <w:shd w:val="clear" w:color="auto" w:fill="auto"/>
            <w:noWrap/>
            <w:vAlign w:val="bottom"/>
            <w:hideMark/>
          </w:tcPr>
          <w:p w:rsidR="00B01758" w:rsidRPr="00B01758" w:rsidRDefault="00B01758" w:rsidP="00B01758">
            <w:pPr>
              <w:spacing w:line="360" w:lineRule="auto"/>
              <w:jc w:val="both"/>
              <w:rPr>
                <w:rFonts w:ascii="Times New Roman" w:hAnsi="Times New Roman" w:cs="Times New Roman"/>
                <w:sz w:val="24"/>
                <w:szCs w:val="24"/>
              </w:rPr>
            </w:pPr>
            <w:r w:rsidRPr="00B01758">
              <w:rPr>
                <w:rFonts w:ascii="Times New Roman" w:hAnsi="Times New Roman" w:cs="Times New Roman"/>
                <w:sz w:val="24"/>
                <w:szCs w:val="24"/>
              </w:rPr>
              <w:t>0.70%</w:t>
            </w:r>
          </w:p>
        </w:tc>
        <w:tc>
          <w:tcPr>
            <w:tcW w:w="1221" w:type="dxa"/>
            <w:shd w:val="clear" w:color="auto" w:fill="auto"/>
            <w:noWrap/>
            <w:vAlign w:val="bottom"/>
            <w:hideMark/>
          </w:tcPr>
          <w:p w:rsidR="00B01758" w:rsidRPr="00B01758" w:rsidRDefault="00B01758" w:rsidP="00B01758">
            <w:pPr>
              <w:spacing w:line="360" w:lineRule="auto"/>
              <w:jc w:val="both"/>
              <w:rPr>
                <w:rFonts w:ascii="Times New Roman" w:hAnsi="Times New Roman" w:cs="Times New Roman"/>
                <w:sz w:val="24"/>
                <w:szCs w:val="24"/>
              </w:rPr>
            </w:pPr>
            <w:r w:rsidRPr="00B01758">
              <w:rPr>
                <w:rFonts w:ascii="Times New Roman" w:hAnsi="Times New Roman" w:cs="Times New Roman"/>
                <w:sz w:val="24"/>
                <w:szCs w:val="24"/>
              </w:rPr>
              <w:t>0.78%</w:t>
            </w:r>
          </w:p>
        </w:tc>
      </w:tr>
    </w:tbl>
    <w:p w:rsidR="00B01758" w:rsidRDefault="00B01758" w:rsidP="00B01758">
      <w:pPr>
        <w:spacing w:line="360" w:lineRule="auto"/>
        <w:jc w:val="both"/>
        <w:rPr>
          <w:rFonts w:ascii="Times New Roman" w:hAnsi="Times New Roman" w:cs="Times New Roman"/>
          <w:b/>
          <w:sz w:val="24"/>
          <w:szCs w:val="24"/>
        </w:rPr>
      </w:pPr>
    </w:p>
    <w:p w:rsidR="00C06420" w:rsidRDefault="00C06420" w:rsidP="00B01758">
      <w:pPr>
        <w:spacing w:line="360" w:lineRule="auto"/>
        <w:jc w:val="both"/>
        <w:rPr>
          <w:rFonts w:ascii="Times New Roman" w:hAnsi="Times New Roman" w:cs="Times New Roman"/>
          <w:b/>
          <w:sz w:val="24"/>
          <w:szCs w:val="24"/>
        </w:rPr>
      </w:pPr>
    </w:p>
    <w:p w:rsidR="00C06420" w:rsidRDefault="00C06420" w:rsidP="00B01758">
      <w:pPr>
        <w:spacing w:line="360" w:lineRule="auto"/>
        <w:jc w:val="both"/>
        <w:rPr>
          <w:rFonts w:ascii="Times New Roman" w:hAnsi="Times New Roman" w:cs="Times New Roman"/>
          <w:b/>
          <w:sz w:val="24"/>
          <w:szCs w:val="24"/>
        </w:rPr>
      </w:pPr>
    </w:p>
    <w:p w:rsidR="00C06420" w:rsidRDefault="00C06420" w:rsidP="00B01758">
      <w:pPr>
        <w:spacing w:line="360" w:lineRule="auto"/>
        <w:jc w:val="both"/>
        <w:rPr>
          <w:rFonts w:ascii="Times New Roman" w:hAnsi="Times New Roman" w:cs="Times New Roman"/>
          <w:b/>
          <w:sz w:val="24"/>
          <w:szCs w:val="24"/>
        </w:rPr>
      </w:pPr>
    </w:p>
    <w:p w:rsidR="00C06420" w:rsidRDefault="00C06420" w:rsidP="00B01758">
      <w:pPr>
        <w:spacing w:line="360" w:lineRule="auto"/>
        <w:jc w:val="both"/>
        <w:rPr>
          <w:rFonts w:ascii="Times New Roman" w:hAnsi="Times New Roman" w:cs="Times New Roman"/>
          <w:b/>
          <w:sz w:val="24"/>
          <w:szCs w:val="24"/>
        </w:rPr>
      </w:pPr>
    </w:p>
    <w:p w:rsidR="00C06420" w:rsidRDefault="00C06420" w:rsidP="00B01758">
      <w:pPr>
        <w:spacing w:line="360" w:lineRule="auto"/>
        <w:jc w:val="both"/>
        <w:rPr>
          <w:rFonts w:ascii="Times New Roman" w:hAnsi="Times New Roman" w:cs="Times New Roman"/>
          <w:b/>
          <w:sz w:val="24"/>
          <w:szCs w:val="24"/>
        </w:rPr>
      </w:pPr>
    </w:p>
    <w:p w:rsidR="00C06420" w:rsidRPr="00B01758" w:rsidRDefault="00C06420" w:rsidP="00B01758">
      <w:pPr>
        <w:spacing w:line="360" w:lineRule="auto"/>
        <w:jc w:val="both"/>
        <w:rPr>
          <w:rFonts w:ascii="Times New Roman" w:hAnsi="Times New Roman" w:cs="Times New Roman"/>
          <w:b/>
          <w:sz w:val="24"/>
          <w:szCs w:val="24"/>
        </w:rPr>
      </w:pPr>
    </w:p>
    <w:p w:rsidR="00B01758" w:rsidRDefault="00B01758" w:rsidP="00B01758">
      <w:pPr>
        <w:spacing w:line="360" w:lineRule="auto"/>
        <w:jc w:val="center"/>
        <w:rPr>
          <w:rFonts w:ascii="Times New Roman" w:hAnsi="Times New Roman" w:cs="Times New Roman"/>
          <w:sz w:val="24"/>
          <w:szCs w:val="24"/>
        </w:rPr>
      </w:pPr>
      <w:r>
        <w:rPr>
          <w:noProof/>
        </w:rPr>
        <w:drawing>
          <wp:inline distT="0" distB="0" distL="0" distR="0" wp14:anchorId="5FE3C99F" wp14:editId="5D5B5BA9">
            <wp:extent cx="5095875" cy="2276475"/>
            <wp:effectExtent l="0" t="0" r="0" b="0"/>
            <wp:docPr id="11" name="Chart 1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595B6E8-3BBC-46D1-9ED3-EA82E17F78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DF2FF4" w:rsidRDefault="00DF2FF4" w:rsidP="00DF2FF4">
      <w:pPr>
        <w:spacing w:line="360" w:lineRule="auto"/>
        <w:jc w:val="both"/>
        <w:rPr>
          <w:rFonts w:ascii="Times New Roman" w:hAnsi="Times New Roman" w:cs="Times New Roman"/>
          <w:sz w:val="24"/>
          <w:szCs w:val="24"/>
        </w:rPr>
      </w:pPr>
      <w:r>
        <w:rPr>
          <w:rFonts w:ascii="Times New Roman" w:hAnsi="Times New Roman" w:cs="Times New Roman"/>
          <w:sz w:val="24"/>
          <w:szCs w:val="24"/>
        </w:rPr>
        <w:t>Other kind of special account of CBL holds a minimum label for total savings and its remains mostly among .60 to .80% throughout the five year span. So, this section of savings deposit needs special care.</w:t>
      </w:r>
    </w:p>
    <w:p w:rsidR="004A30A8" w:rsidRPr="00C467BD" w:rsidRDefault="004A30A8" w:rsidP="004A30A8">
      <w:pPr>
        <w:pStyle w:val="ListParagraph"/>
        <w:numPr>
          <w:ilvl w:val="0"/>
          <w:numId w:val="5"/>
        </w:numPr>
        <w:spacing w:line="360" w:lineRule="auto"/>
        <w:jc w:val="both"/>
        <w:rPr>
          <w:color w:val="4472C4" w:themeColor="accent1"/>
          <w:sz w:val="24"/>
        </w:rPr>
      </w:pPr>
      <w:r w:rsidRPr="00C467BD">
        <w:rPr>
          <w:b/>
          <w:noProof/>
          <w:color w:val="4472C4" w:themeColor="accent1"/>
          <w:sz w:val="24"/>
        </w:rPr>
        <w:t>The proportion</w:t>
      </w:r>
      <w:r w:rsidRPr="00C467BD">
        <w:rPr>
          <w:b/>
          <w:color w:val="4472C4" w:themeColor="accent1"/>
          <w:sz w:val="24"/>
        </w:rPr>
        <w:t xml:space="preserve"> of </w:t>
      </w:r>
      <w:r w:rsidRPr="00C467BD">
        <w:rPr>
          <w:b/>
          <w:noProof/>
          <w:color w:val="4472C4" w:themeColor="accent1"/>
          <w:sz w:val="24"/>
        </w:rPr>
        <w:t>various</w:t>
      </w:r>
      <w:r w:rsidRPr="00C467BD">
        <w:rPr>
          <w:b/>
          <w:color w:val="4472C4" w:themeColor="accent1"/>
          <w:sz w:val="24"/>
        </w:rPr>
        <w:t xml:space="preserve"> types of savings deposits in total savings deposit scheme</w:t>
      </w:r>
      <w:r w:rsidRPr="00C467BD">
        <w:rPr>
          <w:color w:val="4472C4" w:themeColor="accent1"/>
          <w:sz w:val="24"/>
        </w:rPr>
        <w:t>:</w:t>
      </w:r>
    </w:p>
    <w:p w:rsidR="004A30A8" w:rsidRDefault="004A30A8" w:rsidP="004A30A8">
      <w:pPr>
        <w:spacing w:line="360" w:lineRule="auto"/>
        <w:jc w:val="both"/>
        <w:rPr>
          <w:rFonts w:ascii="Times New Roman" w:hAnsi="Times New Roman" w:cs="Times New Roman"/>
          <w:b/>
          <w:sz w:val="24"/>
          <w:szCs w:val="24"/>
        </w:rPr>
      </w:pPr>
      <w:r w:rsidRPr="00C467BD">
        <w:rPr>
          <w:rFonts w:ascii="Times New Roman" w:hAnsi="Times New Roman" w:cs="Times New Roman"/>
          <w:sz w:val="24"/>
        </w:rPr>
        <w:t>Below graph shows the overall picture of the various kind of savings deposit in a single graph</w:t>
      </w:r>
    </w:p>
    <w:p w:rsidR="009875CC" w:rsidRDefault="009875CC" w:rsidP="004A30A8">
      <w:pPr>
        <w:spacing w:line="360" w:lineRule="auto"/>
        <w:jc w:val="both"/>
        <w:rPr>
          <w:rFonts w:ascii="Times New Roman" w:hAnsi="Times New Roman" w:cs="Times New Roman"/>
          <w:b/>
          <w:sz w:val="24"/>
          <w:szCs w:val="24"/>
        </w:rPr>
      </w:pPr>
    </w:p>
    <w:p w:rsidR="004A30A8" w:rsidRPr="0043651E" w:rsidRDefault="004A30A8" w:rsidP="004A30A8">
      <w:pPr>
        <w:spacing w:line="360" w:lineRule="auto"/>
        <w:jc w:val="center"/>
        <w:rPr>
          <w:rFonts w:ascii="Times New Roman" w:hAnsi="Times New Roman" w:cs="Times New Roman"/>
          <w:b/>
          <w:sz w:val="24"/>
          <w:szCs w:val="24"/>
        </w:rPr>
      </w:pPr>
      <w:r>
        <w:rPr>
          <w:noProof/>
        </w:rPr>
        <w:drawing>
          <wp:inline distT="0" distB="0" distL="0" distR="0" wp14:anchorId="772CEFB7" wp14:editId="11F52CA7">
            <wp:extent cx="6005830" cy="2405103"/>
            <wp:effectExtent l="0" t="0" r="0" b="0"/>
            <wp:docPr id="29" name="Chart 29">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829DB8E-7354-437C-AA17-39EB523864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9875CC" w:rsidRDefault="004A30A8" w:rsidP="003335C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Above graph denote that Among the savings deposits general saving A/C comprise of more than 85% through the year 2013 to 2017 &amp; its expansions a </w:t>
      </w:r>
      <w:r>
        <w:rPr>
          <w:rFonts w:ascii="Times New Roman" w:hAnsi="Times New Roman" w:cs="Times New Roman"/>
          <w:noProof/>
          <w:sz w:val="24"/>
          <w:szCs w:val="24"/>
        </w:rPr>
        <w:t>more significant</w:t>
      </w:r>
      <w:r>
        <w:rPr>
          <w:rFonts w:ascii="Times New Roman" w:hAnsi="Times New Roman" w:cs="Times New Roman"/>
          <w:sz w:val="24"/>
          <w:szCs w:val="24"/>
        </w:rPr>
        <w:t xml:space="preserve"> position as 90% in the </w:t>
      </w:r>
      <w:r w:rsidRPr="00A97CEC">
        <w:rPr>
          <w:rFonts w:ascii="Times New Roman" w:hAnsi="Times New Roman" w:cs="Times New Roman"/>
          <w:noProof/>
          <w:sz w:val="24"/>
          <w:szCs w:val="24"/>
        </w:rPr>
        <w:t>year</w:t>
      </w:r>
      <w:r>
        <w:rPr>
          <w:rFonts w:ascii="Times New Roman" w:hAnsi="Times New Roman" w:cs="Times New Roman"/>
          <w:sz w:val="24"/>
          <w:szCs w:val="24"/>
        </w:rPr>
        <w:t xml:space="preserve"> 2017 which signposts that it increased by almost 4%. </w:t>
      </w:r>
      <w:bookmarkStart w:id="51" w:name="_Hlk533763089"/>
      <w:r w:rsidRPr="00A97CEC">
        <w:rPr>
          <w:rFonts w:ascii="Times New Roman" w:hAnsi="Times New Roman" w:cs="Times New Roman"/>
          <w:noProof/>
          <w:sz w:val="24"/>
          <w:szCs w:val="24"/>
        </w:rPr>
        <w:t xml:space="preserve">Whereas city onayash and city shomriddhi Savings A/C grew little by the passing of </w:t>
      </w:r>
      <w:r w:rsidRPr="00322A7C">
        <w:rPr>
          <w:rFonts w:ascii="Times New Roman" w:hAnsi="Times New Roman" w:cs="Times New Roman"/>
          <w:noProof/>
          <w:sz w:val="24"/>
          <w:szCs w:val="24"/>
        </w:rPr>
        <w:t xml:space="preserve">the </w:t>
      </w:r>
      <w:r w:rsidRPr="00A97CEC">
        <w:rPr>
          <w:rFonts w:ascii="Times New Roman" w:hAnsi="Times New Roman" w:cs="Times New Roman"/>
          <w:noProof/>
          <w:sz w:val="24"/>
          <w:szCs w:val="24"/>
        </w:rPr>
        <w:t>year.</w:t>
      </w:r>
      <w:r>
        <w:rPr>
          <w:rFonts w:ascii="Times New Roman" w:hAnsi="Times New Roman" w:cs="Times New Roman"/>
          <w:sz w:val="24"/>
          <w:szCs w:val="24"/>
        </w:rPr>
        <w:t xml:space="preserve"> It fluctuates among .20% to 12%</w:t>
      </w:r>
      <w:bookmarkEnd w:id="51"/>
      <w:r>
        <w:rPr>
          <w:rFonts w:ascii="Times New Roman" w:hAnsi="Times New Roman" w:cs="Times New Roman"/>
          <w:sz w:val="24"/>
          <w:szCs w:val="24"/>
        </w:rPr>
        <w:t xml:space="preserve">. Besides city other </w:t>
      </w:r>
      <w:r w:rsidRPr="00A97CEC">
        <w:rPr>
          <w:rFonts w:ascii="Times New Roman" w:hAnsi="Times New Roman" w:cs="Times New Roman"/>
          <w:noProof/>
          <w:sz w:val="24"/>
          <w:szCs w:val="24"/>
        </w:rPr>
        <w:t>special</w:t>
      </w:r>
      <w:r>
        <w:rPr>
          <w:rFonts w:ascii="Times New Roman" w:hAnsi="Times New Roman" w:cs="Times New Roman"/>
          <w:sz w:val="24"/>
          <w:szCs w:val="24"/>
        </w:rPr>
        <w:t xml:space="preserve"> A/C does a little bit progress through the year 2013 to 2017 by 0.14%. </w:t>
      </w:r>
      <w:r w:rsidRPr="00A97CEC">
        <w:rPr>
          <w:rFonts w:ascii="Times New Roman" w:hAnsi="Times New Roman" w:cs="Times New Roman"/>
          <w:noProof/>
          <w:sz w:val="24"/>
          <w:szCs w:val="24"/>
        </w:rPr>
        <w:t>That</w:t>
      </w:r>
      <w:r>
        <w:rPr>
          <w:rFonts w:ascii="Times New Roman" w:hAnsi="Times New Roman" w:cs="Times New Roman"/>
          <w:noProof/>
          <w:sz w:val="24"/>
          <w:szCs w:val="24"/>
        </w:rPr>
        <w:t xml:space="preserve"> indicates</w:t>
      </w:r>
      <w:r>
        <w:rPr>
          <w:rFonts w:ascii="Times New Roman" w:hAnsi="Times New Roman" w:cs="Times New Roman"/>
          <w:sz w:val="24"/>
          <w:szCs w:val="24"/>
        </w:rPr>
        <w:t xml:space="preserve"> that CBL must be much focused on its other savings product than general savings A/C.</w:t>
      </w:r>
    </w:p>
    <w:p w:rsidR="003335CB" w:rsidRPr="00B01758" w:rsidRDefault="003335CB" w:rsidP="003335CB">
      <w:pPr>
        <w:spacing w:line="360" w:lineRule="auto"/>
        <w:jc w:val="both"/>
        <w:rPr>
          <w:rFonts w:ascii="Times New Roman" w:hAnsi="Times New Roman" w:cs="Times New Roman"/>
          <w:sz w:val="24"/>
          <w:szCs w:val="24"/>
        </w:rPr>
      </w:pPr>
    </w:p>
    <w:p w:rsidR="00B26940" w:rsidRDefault="001008AD" w:rsidP="00322A7C">
      <w:pPr>
        <w:pStyle w:val="Heading3"/>
      </w:pPr>
      <w:bookmarkStart w:id="52" w:name="_Toc534147389"/>
      <w:r>
        <w:t>4</w:t>
      </w:r>
      <w:r w:rsidR="00997067">
        <w:t xml:space="preserve">.2.2 </w:t>
      </w:r>
      <w:r w:rsidR="00B01758" w:rsidRPr="00997067">
        <w:t>CURRENT DEPOSIT</w:t>
      </w:r>
      <w:bookmarkEnd w:id="52"/>
    </w:p>
    <w:p w:rsidR="00394ADA" w:rsidRPr="00394ADA" w:rsidRDefault="00394ADA" w:rsidP="00394ADA"/>
    <w:p w:rsidR="00495070" w:rsidRDefault="00394ADA" w:rsidP="00C467BD">
      <w:pPr>
        <w:rPr>
          <w:rFonts w:ascii="Times New Roman" w:hAnsi="Times New Roman" w:cs="Times New Roman"/>
          <w:color w:val="000000" w:themeColor="text1"/>
          <w:sz w:val="24"/>
          <w:szCs w:val="24"/>
        </w:rPr>
      </w:pPr>
      <w:r w:rsidRPr="00394ADA">
        <w:rPr>
          <w:rFonts w:ascii="Times New Roman" w:hAnsi="Times New Roman" w:cs="Times New Roman"/>
          <w:sz w:val="24"/>
          <w:szCs w:val="24"/>
        </w:rPr>
        <w:t xml:space="preserve">Non-interest-bearing transaction account are called current account </w:t>
      </w:r>
      <w:r w:rsidR="00997067" w:rsidRPr="00394ADA">
        <w:rPr>
          <w:rFonts w:ascii="Times New Roman" w:hAnsi="Times New Roman" w:cs="Times New Roman"/>
          <w:color w:val="000000" w:themeColor="text1"/>
          <w:sz w:val="24"/>
          <w:szCs w:val="24"/>
        </w:rPr>
        <w:t>Opened by persons needing often transaction.</w:t>
      </w:r>
    </w:p>
    <w:p w:rsidR="00DE24F9" w:rsidRPr="00DE24F9" w:rsidRDefault="00DE24F9" w:rsidP="00DE24F9">
      <w:pPr>
        <w:pStyle w:val="ListParagraph"/>
        <w:numPr>
          <w:ilvl w:val="0"/>
          <w:numId w:val="5"/>
        </w:numPr>
        <w:spacing w:line="360" w:lineRule="auto"/>
        <w:jc w:val="both"/>
        <w:rPr>
          <w:rFonts w:ascii="Times New Roman" w:hAnsi="Times New Roman" w:cs="Times New Roman"/>
          <w:color w:val="000000" w:themeColor="text1"/>
          <w:sz w:val="24"/>
          <w:szCs w:val="24"/>
        </w:rPr>
      </w:pPr>
      <w:r w:rsidRPr="00DE24F9">
        <w:rPr>
          <w:rFonts w:ascii="Times New Roman" w:hAnsi="Times New Roman" w:cs="Times New Roman"/>
          <w:b/>
          <w:color w:val="000000" w:themeColor="text1"/>
          <w:sz w:val="24"/>
          <w:szCs w:val="24"/>
        </w:rPr>
        <w:t xml:space="preserve">The proportion of current deposit among total deposit </w:t>
      </w:r>
      <w:r w:rsidRPr="00DE24F9">
        <w:rPr>
          <w:rFonts w:ascii="Times New Roman" w:hAnsi="Times New Roman" w:cs="Times New Roman"/>
          <w:b/>
          <w:noProof/>
          <w:color w:val="000000" w:themeColor="text1"/>
          <w:sz w:val="24"/>
          <w:szCs w:val="24"/>
        </w:rPr>
        <w:t>is</w:t>
      </w:r>
      <w:r w:rsidRPr="00DE24F9">
        <w:rPr>
          <w:rFonts w:ascii="Times New Roman" w:hAnsi="Times New Roman" w:cs="Times New Roman"/>
          <w:b/>
          <w:color w:val="000000" w:themeColor="text1"/>
          <w:sz w:val="24"/>
          <w:szCs w:val="24"/>
        </w:rPr>
        <w:t xml:space="preserve"> showing below</w:t>
      </w:r>
    </w:p>
    <w:p w:rsidR="00DE24F9" w:rsidRPr="00DE24F9" w:rsidRDefault="00DE24F9" w:rsidP="00DE24F9">
      <w:pPr>
        <w:pStyle w:val="ListParagraph"/>
        <w:spacing w:line="360" w:lineRule="auto"/>
        <w:ind w:left="780"/>
        <w:jc w:val="both"/>
        <w:rPr>
          <w:rFonts w:ascii="Times New Roman" w:hAnsi="Times New Roman" w:cs="Times New Roman"/>
          <w:color w:val="000000" w:themeColor="text1"/>
          <w:sz w:val="24"/>
          <w:szCs w:val="24"/>
        </w:rPr>
      </w:pPr>
    </w:p>
    <w:p w:rsidR="00DE24F9" w:rsidRDefault="00DE24F9" w:rsidP="00DE24F9">
      <w:pPr>
        <w:pStyle w:val="ListParagraph"/>
        <w:spacing w:line="360" w:lineRule="auto"/>
        <w:jc w:val="both"/>
        <w:rPr>
          <w:rFonts w:ascii="Times New Roman" w:hAnsi="Times New Roman" w:cs="Times New Roman"/>
          <w:b/>
          <w:sz w:val="24"/>
          <w:szCs w:val="24"/>
        </w:rPr>
      </w:pPr>
      <w:r>
        <w:rPr>
          <w:noProof/>
        </w:rPr>
        <w:drawing>
          <wp:inline distT="0" distB="0" distL="0" distR="0" wp14:anchorId="09D00D62" wp14:editId="0D9E1CAE">
            <wp:extent cx="4572000" cy="2256639"/>
            <wp:effectExtent l="0" t="0" r="0" b="0"/>
            <wp:docPr id="12" name="Chart 1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44413B1-AF1F-464C-95C7-3A3633871FA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DE24F9" w:rsidRDefault="00DE24F9" w:rsidP="00DE24F9">
      <w:pPr>
        <w:spacing w:line="360" w:lineRule="auto"/>
        <w:jc w:val="both"/>
        <w:rPr>
          <w:rFonts w:ascii="Times New Roman" w:hAnsi="Times New Roman" w:cs="Times New Roman"/>
          <w:sz w:val="24"/>
          <w:szCs w:val="24"/>
        </w:rPr>
      </w:pPr>
      <w:r w:rsidRPr="000E6E67">
        <w:rPr>
          <w:rFonts w:ascii="Times New Roman" w:hAnsi="Times New Roman" w:cs="Times New Roman"/>
          <w:sz w:val="24"/>
          <w:szCs w:val="24"/>
        </w:rPr>
        <w:t xml:space="preserve">Current deposits seem to have </w:t>
      </w:r>
      <w:r w:rsidRPr="00A97CEC">
        <w:rPr>
          <w:rFonts w:ascii="Times New Roman" w:hAnsi="Times New Roman" w:cs="Times New Roman"/>
          <w:noProof/>
          <w:sz w:val="24"/>
          <w:szCs w:val="24"/>
        </w:rPr>
        <w:t>very much lower growth than savings and FD</w:t>
      </w:r>
      <w:r w:rsidRPr="000E6E67">
        <w:rPr>
          <w:rFonts w:ascii="Times New Roman" w:hAnsi="Times New Roman" w:cs="Times New Roman"/>
          <w:sz w:val="24"/>
          <w:szCs w:val="24"/>
        </w:rPr>
        <w:t xml:space="preserve">. It remains almost the same percentage for the year 2015, 2016, 2017. And it has </w:t>
      </w:r>
      <w:r w:rsidRPr="00A97CEC">
        <w:rPr>
          <w:rFonts w:ascii="Times New Roman" w:hAnsi="Times New Roman" w:cs="Times New Roman"/>
          <w:noProof/>
          <w:sz w:val="24"/>
          <w:szCs w:val="24"/>
        </w:rPr>
        <w:t>a growth</w:t>
      </w:r>
      <w:r w:rsidRPr="000E6E67">
        <w:rPr>
          <w:rFonts w:ascii="Times New Roman" w:hAnsi="Times New Roman" w:cs="Times New Roman"/>
          <w:sz w:val="24"/>
          <w:szCs w:val="24"/>
        </w:rPr>
        <w:t xml:space="preserve"> of 0.4% from the year 2013 to 201</w:t>
      </w:r>
      <w:r>
        <w:rPr>
          <w:rFonts w:ascii="Times New Roman" w:hAnsi="Times New Roman" w:cs="Times New Roman"/>
          <w:sz w:val="24"/>
          <w:szCs w:val="24"/>
        </w:rPr>
        <w:t>7.</w:t>
      </w:r>
    </w:p>
    <w:p w:rsidR="007660CB" w:rsidRDefault="007660CB" w:rsidP="005656A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There are two types of current A/C</w:t>
      </w:r>
      <w:r w:rsidR="005656A3">
        <w:rPr>
          <w:rFonts w:ascii="Times New Roman" w:hAnsi="Times New Roman" w:cs="Times New Roman"/>
          <w:color w:val="000000" w:themeColor="text1"/>
          <w:sz w:val="24"/>
          <w:szCs w:val="24"/>
        </w:rPr>
        <w:t>:</w:t>
      </w:r>
    </w:p>
    <w:p w:rsidR="007660CB" w:rsidRDefault="007660CB" w:rsidP="007660CB">
      <w:pPr>
        <w:spacing w:line="360" w:lineRule="auto"/>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mc:AlternateContent>
          <mc:Choice Requires="wps">
            <w:drawing>
              <wp:anchor distT="0" distB="0" distL="114300" distR="114300" simplePos="0" relativeHeight="251663360" behindDoc="0" locked="0" layoutInCell="1" allowOverlap="1" wp14:anchorId="627D0FED" wp14:editId="629EE908">
                <wp:simplePos x="0" y="0"/>
                <wp:positionH relativeFrom="column">
                  <wp:posOffset>2776756</wp:posOffset>
                </wp:positionH>
                <wp:positionV relativeFrom="paragraph">
                  <wp:posOffset>433070</wp:posOffset>
                </wp:positionV>
                <wp:extent cx="159391" cy="212882"/>
                <wp:effectExtent l="19050" t="0" r="12065" b="34925"/>
                <wp:wrapNone/>
                <wp:docPr id="43" name="Arrow: Down 43"/>
                <wp:cNvGraphicFramePr/>
                <a:graphic xmlns:a="http://schemas.openxmlformats.org/drawingml/2006/main">
                  <a:graphicData uri="http://schemas.microsoft.com/office/word/2010/wordprocessingShape">
                    <wps:wsp>
                      <wps:cNvSpPr/>
                      <wps:spPr>
                        <a:xfrm>
                          <a:off x="0" y="0"/>
                          <a:ext cx="159391" cy="212882"/>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885E27E" id="Arrow: Down 43" o:spid="_x0000_s1026" type="#_x0000_t67" style="position:absolute;margin-left:218.65pt;margin-top:34.1pt;width:12.55pt;height:16.7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" adj="13514" fillcolor="#4472c4 [3204]" strokecolor="#1f3763 [1604]" strokeweight="1pt"/>
            </w:pict>
          </mc:Fallback>
        </mc:AlternateContent>
      </w:r>
      <w:r>
        <w:rPr>
          <w:rFonts w:ascii="Times New Roman" w:hAnsi="Times New Roman" w:cs="Times New Roman"/>
          <w:noProof/>
          <w:color w:val="000000" w:themeColor="text1"/>
          <w:sz w:val="24"/>
          <w:szCs w:val="24"/>
        </w:rPr>
        <w:drawing>
          <wp:inline distT="0" distB="0" distL="0" distR="0" wp14:anchorId="39CB4A85" wp14:editId="1327651F">
            <wp:extent cx="1676400" cy="433070"/>
            <wp:effectExtent l="0" t="0" r="0" b="508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676400" cy="433070"/>
                    </a:xfrm>
                    <a:prstGeom prst="rect">
                      <a:avLst/>
                    </a:prstGeom>
                    <a:noFill/>
                  </pic:spPr>
                </pic:pic>
              </a:graphicData>
            </a:graphic>
          </wp:inline>
        </w:drawing>
      </w:r>
    </w:p>
    <w:p w:rsidR="00E2128A" w:rsidRDefault="007660CB" w:rsidP="00C467BD">
      <w:pPr>
        <w:spacing w:line="360" w:lineRule="auto"/>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lastRenderedPageBreak/>
        <w:drawing>
          <wp:inline distT="0" distB="0" distL="0" distR="0" wp14:anchorId="5219ACD6" wp14:editId="7BC710C6">
            <wp:extent cx="1674998" cy="1132514"/>
            <wp:effectExtent l="0" t="0" r="190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47">
                      <a:extLst>
                        <a:ext uri="{28A0092B-C50C-407E-A947-70E740481C1C}">
                          <a14:useLocalDpi xmlns:a14="http://schemas.microsoft.com/office/drawing/2010/main" val="0"/>
                        </a:ext>
                      </a:extLst>
                    </a:blip>
                    <a:srcRect t="-1" b="39140"/>
                    <a:stretch/>
                  </pic:blipFill>
                  <pic:spPr bwMode="auto">
                    <a:xfrm>
                      <a:off x="0" y="0"/>
                      <a:ext cx="1694058" cy="1145401"/>
                    </a:xfrm>
                    <a:prstGeom prst="rect">
                      <a:avLst/>
                    </a:prstGeom>
                    <a:noFill/>
                    <a:ln>
                      <a:noFill/>
                    </a:ln>
                    <a:extLst>
                      <a:ext uri="{53640926-AAD7-44D8-BBD7-CCE9431645EC}">
                        <a14:shadowObscured xmlns:a14="http://schemas.microsoft.com/office/drawing/2010/main"/>
                      </a:ext>
                    </a:extLst>
                  </pic:spPr>
                </pic:pic>
              </a:graphicData>
            </a:graphic>
          </wp:inline>
        </w:drawing>
      </w:r>
    </w:p>
    <w:p w:rsidR="005656A3" w:rsidRPr="00E2128A" w:rsidRDefault="005656A3" w:rsidP="005656A3">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much</w:t>
      </w:r>
      <w:proofErr w:type="gramEnd"/>
      <w:r>
        <w:rPr>
          <w:rFonts w:ascii="Times New Roman" w:hAnsi="Times New Roman" w:cs="Times New Roman"/>
          <w:sz w:val="24"/>
          <w:szCs w:val="24"/>
        </w:rPr>
        <w:t xml:space="preserve"> higher than the personal A/c </w:t>
      </w:r>
      <w:r w:rsidRPr="00A97CEC">
        <w:rPr>
          <w:rFonts w:ascii="Times New Roman" w:hAnsi="Times New Roman" w:cs="Times New Roman"/>
          <w:noProof/>
          <w:sz w:val="24"/>
          <w:szCs w:val="24"/>
        </w:rPr>
        <w:t>CBL</w:t>
      </w:r>
      <w:r w:rsidR="00A97CEC">
        <w:rPr>
          <w:rFonts w:ascii="Times New Roman" w:hAnsi="Times New Roman" w:cs="Times New Roman"/>
          <w:noProof/>
          <w:sz w:val="24"/>
          <w:szCs w:val="24"/>
        </w:rPr>
        <w:t>,</w:t>
      </w:r>
      <w:r>
        <w:rPr>
          <w:rFonts w:ascii="Times New Roman" w:hAnsi="Times New Roman" w:cs="Times New Roman"/>
          <w:sz w:val="24"/>
          <w:szCs w:val="24"/>
        </w:rPr>
        <w:t xml:space="preserve"> have </w:t>
      </w:r>
      <w:r w:rsidR="00495070">
        <w:rPr>
          <w:rFonts w:ascii="Times New Roman" w:hAnsi="Times New Roman" w:cs="Times New Roman"/>
          <w:sz w:val="24"/>
          <w:szCs w:val="24"/>
        </w:rPr>
        <w:t>too</w:t>
      </w:r>
      <w:r>
        <w:rPr>
          <w:rFonts w:ascii="Times New Roman" w:hAnsi="Times New Roman" w:cs="Times New Roman"/>
          <w:sz w:val="24"/>
          <w:szCs w:val="24"/>
        </w:rPr>
        <w:t xml:space="preserve"> much concern about its business Current A/c growth.</w:t>
      </w:r>
    </w:p>
    <w:p w:rsidR="000E6E67" w:rsidRPr="00997067" w:rsidRDefault="005656A3" w:rsidP="00997067">
      <w:pPr>
        <w:pStyle w:val="ListParagraph"/>
        <w:numPr>
          <w:ilvl w:val="0"/>
          <w:numId w:val="28"/>
        </w:numPr>
        <w:spacing w:line="360" w:lineRule="auto"/>
        <w:jc w:val="both"/>
        <w:rPr>
          <w:rFonts w:ascii="Times New Roman" w:hAnsi="Times New Roman" w:cs="Times New Roman"/>
          <w:b/>
          <w:sz w:val="24"/>
          <w:szCs w:val="24"/>
        </w:rPr>
      </w:pPr>
      <w:r w:rsidRPr="00997067">
        <w:rPr>
          <w:rFonts w:ascii="Times New Roman" w:hAnsi="Times New Roman" w:cs="Times New Roman"/>
          <w:b/>
          <w:sz w:val="24"/>
          <w:szCs w:val="24"/>
        </w:rPr>
        <w:t>Personal Current A/C:</w:t>
      </w:r>
    </w:p>
    <w:p w:rsidR="005656A3" w:rsidRPr="005656A3" w:rsidRDefault="005656A3" w:rsidP="005656A3">
      <w:pPr>
        <w:spacing w:line="360" w:lineRule="auto"/>
        <w:jc w:val="both"/>
        <w:rPr>
          <w:rFonts w:ascii="Times New Roman" w:hAnsi="Times New Roman" w:cs="Times New Roman"/>
          <w:sz w:val="24"/>
          <w:szCs w:val="24"/>
        </w:rPr>
      </w:pPr>
      <w:r w:rsidRPr="005656A3">
        <w:rPr>
          <w:rFonts w:ascii="Times New Roman" w:hAnsi="Times New Roman" w:cs="Times New Roman"/>
          <w:sz w:val="24"/>
          <w:szCs w:val="24"/>
        </w:rPr>
        <w:t xml:space="preserve">This account can be open for </w:t>
      </w:r>
      <w:r w:rsidR="00A97CEC">
        <w:rPr>
          <w:rFonts w:ascii="Times New Roman" w:hAnsi="Times New Roman" w:cs="Times New Roman"/>
          <w:sz w:val="24"/>
          <w:szCs w:val="24"/>
        </w:rPr>
        <w:t xml:space="preserve">the </w:t>
      </w:r>
      <w:r w:rsidRPr="00A97CEC">
        <w:rPr>
          <w:rFonts w:ascii="Times New Roman" w:hAnsi="Times New Roman" w:cs="Times New Roman"/>
          <w:noProof/>
          <w:sz w:val="24"/>
          <w:szCs w:val="24"/>
        </w:rPr>
        <w:t>personal</w:t>
      </w:r>
      <w:r w:rsidRPr="005656A3">
        <w:rPr>
          <w:rFonts w:ascii="Times New Roman" w:hAnsi="Times New Roman" w:cs="Times New Roman"/>
          <w:sz w:val="24"/>
          <w:szCs w:val="24"/>
        </w:rPr>
        <w:t xml:space="preserve"> transaction if any customers </w:t>
      </w:r>
      <w:r w:rsidRPr="00A97CEC">
        <w:rPr>
          <w:rFonts w:ascii="Times New Roman" w:hAnsi="Times New Roman" w:cs="Times New Roman"/>
          <w:noProof/>
          <w:sz w:val="24"/>
          <w:szCs w:val="24"/>
        </w:rPr>
        <w:t>want</w:t>
      </w:r>
      <w:r w:rsidRPr="005656A3">
        <w:rPr>
          <w:rFonts w:ascii="Times New Roman" w:hAnsi="Times New Roman" w:cs="Times New Roman"/>
          <w:sz w:val="24"/>
          <w:szCs w:val="24"/>
        </w:rPr>
        <w:t xml:space="preserve"> it.</w:t>
      </w:r>
      <w:r>
        <w:rPr>
          <w:rFonts w:ascii="Times New Roman" w:hAnsi="Times New Roman" w:cs="Times New Roman"/>
          <w:sz w:val="24"/>
          <w:szCs w:val="24"/>
        </w:rPr>
        <w:t xml:space="preserve"> It bears no interest.</w:t>
      </w:r>
    </w:p>
    <w:p w:rsidR="00E2128A" w:rsidRDefault="00A97CEC" w:rsidP="00E2128A">
      <w:pPr>
        <w:pStyle w:val="ListParagraph"/>
        <w:numPr>
          <w:ilvl w:val="0"/>
          <w:numId w:val="5"/>
        </w:numPr>
        <w:rPr>
          <w:rFonts w:ascii="Times New Roman" w:hAnsi="Times New Roman" w:cs="Times New Roman"/>
          <w:b/>
          <w:sz w:val="24"/>
          <w:szCs w:val="24"/>
        </w:rPr>
      </w:pPr>
      <w:r>
        <w:rPr>
          <w:rFonts w:ascii="Times New Roman" w:hAnsi="Times New Roman" w:cs="Times New Roman"/>
          <w:b/>
          <w:noProof/>
          <w:sz w:val="24"/>
          <w:szCs w:val="24"/>
        </w:rPr>
        <w:t>The p</w:t>
      </w:r>
      <w:r w:rsidR="005656A3" w:rsidRPr="00A97CEC">
        <w:rPr>
          <w:rFonts w:ascii="Times New Roman" w:hAnsi="Times New Roman" w:cs="Times New Roman"/>
          <w:b/>
          <w:noProof/>
          <w:sz w:val="24"/>
          <w:szCs w:val="24"/>
        </w:rPr>
        <w:t>roportion</w:t>
      </w:r>
      <w:r w:rsidR="005656A3" w:rsidRPr="005656A3">
        <w:rPr>
          <w:rFonts w:ascii="Times New Roman" w:hAnsi="Times New Roman" w:cs="Times New Roman"/>
          <w:b/>
          <w:sz w:val="24"/>
          <w:szCs w:val="24"/>
        </w:rPr>
        <w:t xml:space="preserve"> of Personal current account among the total of total current </w:t>
      </w:r>
      <w:r w:rsidR="005656A3" w:rsidRPr="00A97CEC">
        <w:rPr>
          <w:rFonts w:ascii="Times New Roman" w:hAnsi="Times New Roman" w:cs="Times New Roman"/>
          <w:b/>
          <w:noProof/>
          <w:sz w:val="24"/>
          <w:szCs w:val="24"/>
        </w:rPr>
        <w:t>accounts</w:t>
      </w:r>
    </w:p>
    <w:p w:rsidR="00911466" w:rsidRDefault="00911466" w:rsidP="00911466">
      <w:pPr>
        <w:ind w:left="420"/>
        <w:rPr>
          <w:rFonts w:ascii="Times New Roman" w:hAnsi="Times New Roman" w:cs="Times New Roman"/>
          <w:b/>
          <w:sz w:val="24"/>
          <w:szCs w:val="24"/>
        </w:rPr>
      </w:pPr>
    </w:p>
    <w:tbl>
      <w:tblPr>
        <w:tblStyle w:val="TableGrid"/>
        <w:tblW w:w="7995" w:type="dxa"/>
        <w:jc w:val="center"/>
        <w:tblLook w:val="04A0" w:firstRow="1" w:lastRow="0" w:firstColumn="1" w:lastColumn="0" w:noHBand="0" w:noVBand="1"/>
      </w:tblPr>
      <w:tblGrid>
        <w:gridCol w:w="1238"/>
        <w:gridCol w:w="1349"/>
        <w:gridCol w:w="1352"/>
        <w:gridCol w:w="1352"/>
        <w:gridCol w:w="1352"/>
        <w:gridCol w:w="1352"/>
      </w:tblGrid>
      <w:tr w:rsidR="00911466" w:rsidRPr="00911466" w:rsidTr="00D2123B">
        <w:trPr>
          <w:trHeight w:val="241"/>
          <w:jc w:val="center"/>
        </w:trPr>
        <w:tc>
          <w:tcPr>
            <w:tcW w:w="1238" w:type="dxa"/>
          </w:tcPr>
          <w:p w:rsidR="00911466" w:rsidRPr="00911466" w:rsidRDefault="00911466" w:rsidP="00911466">
            <w:pPr>
              <w:jc w:val="center"/>
              <w:rPr>
                <w:rFonts w:ascii="Times New Roman" w:hAnsi="Times New Roman" w:cs="Times New Roman"/>
                <w:color w:val="4472C4" w:themeColor="accent1"/>
                <w:sz w:val="28"/>
                <w:szCs w:val="24"/>
              </w:rPr>
            </w:pPr>
            <w:r w:rsidRPr="00911466">
              <w:rPr>
                <w:rFonts w:ascii="Times New Roman" w:hAnsi="Times New Roman" w:cs="Times New Roman"/>
                <w:color w:val="4472C4" w:themeColor="accent1"/>
                <w:sz w:val="28"/>
                <w:szCs w:val="24"/>
              </w:rPr>
              <w:t>Years</w:t>
            </w:r>
          </w:p>
        </w:tc>
        <w:tc>
          <w:tcPr>
            <w:tcW w:w="1349" w:type="dxa"/>
          </w:tcPr>
          <w:p w:rsidR="00911466" w:rsidRPr="00911466" w:rsidRDefault="00911466" w:rsidP="00911466">
            <w:pPr>
              <w:rPr>
                <w:rFonts w:ascii="Times New Roman" w:hAnsi="Times New Roman" w:cs="Times New Roman"/>
                <w:color w:val="4472C4" w:themeColor="accent1"/>
                <w:sz w:val="28"/>
                <w:szCs w:val="24"/>
              </w:rPr>
            </w:pPr>
            <w:r w:rsidRPr="00911466">
              <w:rPr>
                <w:rFonts w:ascii="Times New Roman" w:hAnsi="Times New Roman" w:cs="Times New Roman"/>
                <w:color w:val="4472C4" w:themeColor="accent1"/>
                <w:sz w:val="28"/>
                <w:szCs w:val="24"/>
              </w:rPr>
              <w:t>2013</w:t>
            </w:r>
          </w:p>
        </w:tc>
        <w:tc>
          <w:tcPr>
            <w:tcW w:w="1352" w:type="dxa"/>
          </w:tcPr>
          <w:p w:rsidR="00911466" w:rsidRPr="00911466" w:rsidRDefault="00911466" w:rsidP="00911466">
            <w:pPr>
              <w:rPr>
                <w:rFonts w:ascii="Times New Roman" w:hAnsi="Times New Roman" w:cs="Times New Roman"/>
                <w:color w:val="4472C4" w:themeColor="accent1"/>
                <w:sz w:val="28"/>
                <w:szCs w:val="24"/>
              </w:rPr>
            </w:pPr>
            <w:r w:rsidRPr="00911466">
              <w:rPr>
                <w:rFonts w:ascii="Times New Roman" w:hAnsi="Times New Roman" w:cs="Times New Roman"/>
                <w:color w:val="4472C4" w:themeColor="accent1"/>
                <w:sz w:val="28"/>
                <w:szCs w:val="24"/>
              </w:rPr>
              <w:t>2014</w:t>
            </w:r>
          </w:p>
        </w:tc>
        <w:tc>
          <w:tcPr>
            <w:tcW w:w="1352" w:type="dxa"/>
          </w:tcPr>
          <w:p w:rsidR="00911466" w:rsidRPr="00911466" w:rsidRDefault="00911466" w:rsidP="00911466">
            <w:pPr>
              <w:rPr>
                <w:rFonts w:ascii="Times New Roman" w:hAnsi="Times New Roman" w:cs="Times New Roman"/>
                <w:color w:val="4472C4" w:themeColor="accent1"/>
                <w:sz w:val="28"/>
                <w:szCs w:val="24"/>
              </w:rPr>
            </w:pPr>
            <w:r w:rsidRPr="00911466">
              <w:rPr>
                <w:rFonts w:ascii="Times New Roman" w:hAnsi="Times New Roman" w:cs="Times New Roman"/>
                <w:color w:val="4472C4" w:themeColor="accent1"/>
                <w:sz w:val="28"/>
                <w:szCs w:val="24"/>
              </w:rPr>
              <w:t>2015</w:t>
            </w:r>
          </w:p>
        </w:tc>
        <w:tc>
          <w:tcPr>
            <w:tcW w:w="1352" w:type="dxa"/>
          </w:tcPr>
          <w:p w:rsidR="00911466" w:rsidRPr="00911466" w:rsidRDefault="00911466" w:rsidP="00911466">
            <w:pPr>
              <w:rPr>
                <w:rFonts w:ascii="Times New Roman" w:hAnsi="Times New Roman" w:cs="Times New Roman"/>
                <w:color w:val="4472C4" w:themeColor="accent1"/>
                <w:sz w:val="28"/>
                <w:szCs w:val="24"/>
              </w:rPr>
            </w:pPr>
            <w:r w:rsidRPr="00911466">
              <w:rPr>
                <w:rFonts w:ascii="Times New Roman" w:hAnsi="Times New Roman" w:cs="Times New Roman"/>
                <w:color w:val="4472C4" w:themeColor="accent1"/>
                <w:sz w:val="28"/>
                <w:szCs w:val="24"/>
              </w:rPr>
              <w:t>2016</w:t>
            </w:r>
          </w:p>
        </w:tc>
        <w:tc>
          <w:tcPr>
            <w:tcW w:w="1352" w:type="dxa"/>
          </w:tcPr>
          <w:p w:rsidR="00911466" w:rsidRPr="00911466" w:rsidRDefault="00911466" w:rsidP="00911466">
            <w:pPr>
              <w:rPr>
                <w:rFonts w:ascii="Times New Roman" w:hAnsi="Times New Roman" w:cs="Times New Roman"/>
                <w:color w:val="4472C4" w:themeColor="accent1"/>
                <w:sz w:val="28"/>
                <w:szCs w:val="24"/>
              </w:rPr>
            </w:pPr>
            <w:r w:rsidRPr="00911466">
              <w:rPr>
                <w:rFonts w:ascii="Times New Roman" w:hAnsi="Times New Roman" w:cs="Times New Roman"/>
                <w:color w:val="4472C4" w:themeColor="accent1"/>
                <w:sz w:val="28"/>
                <w:szCs w:val="24"/>
              </w:rPr>
              <w:t>2017</w:t>
            </w:r>
          </w:p>
        </w:tc>
      </w:tr>
      <w:tr w:rsidR="00911466" w:rsidRPr="00911466" w:rsidTr="00D2123B">
        <w:trPr>
          <w:trHeight w:val="484"/>
          <w:jc w:val="center"/>
        </w:trPr>
        <w:tc>
          <w:tcPr>
            <w:tcW w:w="1238" w:type="dxa"/>
          </w:tcPr>
          <w:p w:rsidR="00911466" w:rsidRPr="00911466" w:rsidRDefault="00911466" w:rsidP="00911466">
            <w:pPr>
              <w:rPr>
                <w:rFonts w:ascii="Times New Roman" w:hAnsi="Times New Roman" w:cs="Times New Roman"/>
                <w:sz w:val="28"/>
                <w:szCs w:val="24"/>
              </w:rPr>
            </w:pPr>
            <w:r w:rsidRPr="00911466">
              <w:rPr>
                <w:rFonts w:ascii="Times New Roman" w:hAnsi="Times New Roman" w:cs="Times New Roman"/>
                <w:sz w:val="28"/>
                <w:szCs w:val="24"/>
              </w:rPr>
              <w:t>Personal</w:t>
            </w:r>
            <w:r>
              <w:rPr>
                <w:rFonts w:ascii="Times New Roman" w:hAnsi="Times New Roman" w:cs="Times New Roman"/>
                <w:sz w:val="28"/>
                <w:szCs w:val="24"/>
              </w:rPr>
              <w:t xml:space="preserve"> </w:t>
            </w:r>
            <w:r w:rsidRPr="00911466">
              <w:rPr>
                <w:rFonts w:ascii="Times New Roman" w:hAnsi="Times New Roman" w:cs="Times New Roman"/>
                <w:sz w:val="28"/>
                <w:szCs w:val="24"/>
              </w:rPr>
              <w:t>current A/C</w:t>
            </w:r>
          </w:p>
        </w:tc>
        <w:tc>
          <w:tcPr>
            <w:tcW w:w="1349" w:type="dxa"/>
          </w:tcPr>
          <w:p w:rsidR="0029268E" w:rsidRDefault="0029268E" w:rsidP="00911466">
            <w:pPr>
              <w:rPr>
                <w:rFonts w:ascii="Times New Roman" w:hAnsi="Times New Roman" w:cs="Times New Roman"/>
                <w:sz w:val="28"/>
                <w:szCs w:val="24"/>
              </w:rPr>
            </w:pPr>
          </w:p>
          <w:p w:rsidR="00911466" w:rsidRPr="00911466" w:rsidRDefault="00911466" w:rsidP="00911466">
            <w:pPr>
              <w:rPr>
                <w:rFonts w:ascii="Times New Roman" w:hAnsi="Times New Roman" w:cs="Times New Roman"/>
                <w:sz w:val="28"/>
                <w:szCs w:val="24"/>
              </w:rPr>
            </w:pPr>
            <w:r w:rsidRPr="00911466">
              <w:rPr>
                <w:rFonts w:ascii="Times New Roman" w:hAnsi="Times New Roman" w:cs="Times New Roman"/>
                <w:sz w:val="28"/>
                <w:szCs w:val="24"/>
              </w:rPr>
              <w:t>24%</w:t>
            </w:r>
          </w:p>
        </w:tc>
        <w:tc>
          <w:tcPr>
            <w:tcW w:w="1352" w:type="dxa"/>
          </w:tcPr>
          <w:p w:rsidR="0029268E" w:rsidRDefault="0029268E" w:rsidP="00911466">
            <w:pPr>
              <w:rPr>
                <w:rFonts w:ascii="Times New Roman" w:hAnsi="Times New Roman" w:cs="Times New Roman"/>
                <w:sz w:val="28"/>
                <w:szCs w:val="24"/>
              </w:rPr>
            </w:pPr>
          </w:p>
          <w:p w:rsidR="00911466" w:rsidRPr="00911466" w:rsidRDefault="00911466" w:rsidP="00911466">
            <w:pPr>
              <w:rPr>
                <w:rFonts w:ascii="Times New Roman" w:hAnsi="Times New Roman" w:cs="Times New Roman"/>
                <w:sz w:val="28"/>
                <w:szCs w:val="24"/>
              </w:rPr>
            </w:pPr>
            <w:r w:rsidRPr="00911466">
              <w:rPr>
                <w:rFonts w:ascii="Times New Roman" w:hAnsi="Times New Roman" w:cs="Times New Roman"/>
                <w:sz w:val="28"/>
                <w:szCs w:val="24"/>
              </w:rPr>
              <w:t>28%</w:t>
            </w:r>
          </w:p>
        </w:tc>
        <w:tc>
          <w:tcPr>
            <w:tcW w:w="1352" w:type="dxa"/>
          </w:tcPr>
          <w:p w:rsidR="0029268E" w:rsidRDefault="0029268E" w:rsidP="00911466">
            <w:pPr>
              <w:rPr>
                <w:rFonts w:ascii="Times New Roman" w:hAnsi="Times New Roman" w:cs="Times New Roman"/>
                <w:sz w:val="28"/>
                <w:szCs w:val="24"/>
              </w:rPr>
            </w:pPr>
          </w:p>
          <w:p w:rsidR="00911466" w:rsidRPr="00911466" w:rsidRDefault="00911466" w:rsidP="00911466">
            <w:pPr>
              <w:rPr>
                <w:rFonts w:ascii="Times New Roman" w:hAnsi="Times New Roman" w:cs="Times New Roman"/>
                <w:sz w:val="28"/>
                <w:szCs w:val="24"/>
              </w:rPr>
            </w:pPr>
            <w:r w:rsidRPr="00911466">
              <w:rPr>
                <w:rFonts w:ascii="Times New Roman" w:hAnsi="Times New Roman" w:cs="Times New Roman"/>
                <w:sz w:val="28"/>
                <w:szCs w:val="24"/>
              </w:rPr>
              <w:t>33%</w:t>
            </w:r>
          </w:p>
        </w:tc>
        <w:tc>
          <w:tcPr>
            <w:tcW w:w="1352" w:type="dxa"/>
          </w:tcPr>
          <w:p w:rsidR="0029268E" w:rsidRDefault="0029268E" w:rsidP="00911466">
            <w:pPr>
              <w:rPr>
                <w:rFonts w:ascii="Times New Roman" w:hAnsi="Times New Roman" w:cs="Times New Roman"/>
                <w:sz w:val="28"/>
                <w:szCs w:val="24"/>
              </w:rPr>
            </w:pPr>
          </w:p>
          <w:p w:rsidR="00911466" w:rsidRPr="00911466" w:rsidRDefault="00911466" w:rsidP="00911466">
            <w:pPr>
              <w:rPr>
                <w:rFonts w:ascii="Times New Roman" w:hAnsi="Times New Roman" w:cs="Times New Roman"/>
                <w:sz w:val="28"/>
                <w:szCs w:val="24"/>
              </w:rPr>
            </w:pPr>
            <w:r w:rsidRPr="00911466">
              <w:rPr>
                <w:rFonts w:ascii="Times New Roman" w:hAnsi="Times New Roman" w:cs="Times New Roman"/>
                <w:sz w:val="28"/>
                <w:szCs w:val="24"/>
              </w:rPr>
              <w:t>33%</w:t>
            </w:r>
          </w:p>
        </w:tc>
        <w:tc>
          <w:tcPr>
            <w:tcW w:w="1352" w:type="dxa"/>
          </w:tcPr>
          <w:p w:rsidR="0029268E" w:rsidRDefault="0029268E" w:rsidP="00911466">
            <w:pPr>
              <w:rPr>
                <w:rFonts w:ascii="Times New Roman" w:hAnsi="Times New Roman" w:cs="Times New Roman"/>
                <w:sz w:val="28"/>
                <w:szCs w:val="24"/>
              </w:rPr>
            </w:pPr>
          </w:p>
          <w:p w:rsidR="00911466" w:rsidRPr="00911466" w:rsidRDefault="00911466" w:rsidP="00911466">
            <w:pPr>
              <w:rPr>
                <w:rFonts w:ascii="Times New Roman" w:hAnsi="Times New Roman" w:cs="Times New Roman"/>
                <w:sz w:val="28"/>
                <w:szCs w:val="24"/>
              </w:rPr>
            </w:pPr>
            <w:r w:rsidRPr="00911466">
              <w:rPr>
                <w:rFonts w:ascii="Times New Roman" w:hAnsi="Times New Roman" w:cs="Times New Roman"/>
                <w:sz w:val="28"/>
                <w:szCs w:val="24"/>
              </w:rPr>
              <w:t>39%</w:t>
            </w:r>
          </w:p>
        </w:tc>
      </w:tr>
    </w:tbl>
    <w:p w:rsidR="00911466" w:rsidRPr="00911466" w:rsidRDefault="00911466" w:rsidP="00911466">
      <w:pPr>
        <w:ind w:left="420"/>
        <w:rPr>
          <w:rFonts w:ascii="Times New Roman" w:hAnsi="Times New Roman" w:cs="Times New Roman"/>
          <w:b/>
          <w:sz w:val="24"/>
          <w:szCs w:val="24"/>
        </w:rPr>
      </w:pPr>
    </w:p>
    <w:p w:rsidR="005656A3" w:rsidRPr="005656A3" w:rsidRDefault="005656A3" w:rsidP="005656A3">
      <w:pPr>
        <w:pStyle w:val="ListParagraph"/>
        <w:rPr>
          <w:rFonts w:ascii="Times New Roman" w:hAnsi="Times New Roman" w:cs="Times New Roman"/>
          <w:b/>
          <w:sz w:val="24"/>
          <w:szCs w:val="24"/>
        </w:rPr>
      </w:pPr>
    </w:p>
    <w:p w:rsidR="005656A3" w:rsidRPr="005656A3" w:rsidRDefault="005656A3" w:rsidP="00D2123B">
      <w:pPr>
        <w:pStyle w:val="ListParagraph"/>
        <w:rPr>
          <w:rFonts w:ascii="Times New Roman" w:hAnsi="Times New Roman" w:cs="Times New Roman"/>
          <w:b/>
          <w:sz w:val="24"/>
          <w:szCs w:val="24"/>
        </w:rPr>
      </w:pPr>
      <w:r w:rsidRPr="005656A3">
        <w:rPr>
          <w:rFonts w:ascii="Times New Roman" w:hAnsi="Times New Roman" w:cs="Times New Roman"/>
          <w:b/>
          <w:noProof/>
          <w:sz w:val="24"/>
          <w:szCs w:val="24"/>
        </w:rPr>
        <w:drawing>
          <wp:inline distT="0" distB="0" distL="0" distR="0" wp14:anchorId="61296AA8" wp14:editId="297C70CA">
            <wp:extent cx="5219700" cy="2266315"/>
            <wp:effectExtent l="0" t="0" r="0" b="635"/>
            <wp:docPr id="18" name="Chart 18">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3076AC3-F386-4922-83B5-B9B12AD69B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5656A3" w:rsidRDefault="005656A3" w:rsidP="005656A3">
      <w:pPr>
        <w:jc w:val="both"/>
        <w:rPr>
          <w:rFonts w:ascii="Times New Roman" w:hAnsi="Times New Roman" w:cs="Times New Roman"/>
          <w:sz w:val="24"/>
          <w:szCs w:val="24"/>
        </w:rPr>
      </w:pPr>
    </w:p>
    <w:p w:rsidR="00F302E5" w:rsidRDefault="005656A3" w:rsidP="00DF2FF4">
      <w:pPr>
        <w:spacing w:line="360" w:lineRule="auto"/>
        <w:jc w:val="both"/>
        <w:rPr>
          <w:rFonts w:ascii="Times New Roman" w:hAnsi="Times New Roman" w:cs="Times New Roman"/>
          <w:sz w:val="24"/>
          <w:szCs w:val="24"/>
        </w:rPr>
      </w:pPr>
      <w:r w:rsidRPr="005656A3">
        <w:rPr>
          <w:rFonts w:ascii="Times New Roman" w:hAnsi="Times New Roman" w:cs="Times New Roman"/>
          <w:sz w:val="24"/>
          <w:szCs w:val="24"/>
        </w:rPr>
        <w:t xml:space="preserve">Although </w:t>
      </w:r>
      <w:r w:rsidR="00A97CEC">
        <w:rPr>
          <w:rFonts w:ascii="Times New Roman" w:hAnsi="Times New Roman" w:cs="Times New Roman"/>
          <w:noProof/>
          <w:sz w:val="24"/>
          <w:szCs w:val="24"/>
        </w:rPr>
        <w:t>current personal</w:t>
      </w:r>
      <w:r w:rsidRPr="005656A3">
        <w:rPr>
          <w:rFonts w:ascii="Times New Roman" w:hAnsi="Times New Roman" w:cs="Times New Roman"/>
          <w:sz w:val="24"/>
          <w:szCs w:val="24"/>
        </w:rPr>
        <w:t xml:space="preserve"> deposit holds </w:t>
      </w:r>
      <w:r w:rsidR="00A97CEC">
        <w:rPr>
          <w:rFonts w:ascii="Times New Roman" w:hAnsi="Times New Roman" w:cs="Times New Roman"/>
          <w:sz w:val="24"/>
          <w:szCs w:val="24"/>
        </w:rPr>
        <w:t xml:space="preserve">a </w:t>
      </w:r>
      <w:r w:rsidRPr="00A97CEC">
        <w:rPr>
          <w:rFonts w:ascii="Times New Roman" w:hAnsi="Times New Roman" w:cs="Times New Roman"/>
          <w:noProof/>
          <w:sz w:val="24"/>
          <w:szCs w:val="24"/>
        </w:rPr>
        <w:t>small</w:t>
      </w:r>
      <w:r w:rsidRPr="005656A3">
        <w:rPr>
          <w:rFonts w:ascii="Times New Roman" w:hAnsi="Times New Roman" w:cs="Times New Roman"/>
          <w:sz w:val="24"/>
          <w:szCs w:val="24"/>
        </w:rPr>
        <w:t xml:space="preserve"> portion of </w:t>
      </w:r>
      <w:r w:rsidR="00A97CEC">
        <w:rPr>
          <w:rFonts w:ascii="Times New Roman" w:hAnsi="Times New Roman" w:cs="Times New Roman"/>
          <w:sz w:val="24"/>
          <w:szCs w:val="24"/>
        </w:rPr>
        <w:t xml:space="preserve">the </w:t>
      </w:r>
      <w:r w:rsidRPr="00A97CEC">
        <w:rPr>
          <w:rFonts w:ascii="Times New Roman" w:hAnsi="Times New Roman" w:cs="Times New Roman"/>
          <w:noProof/>
          <w:sz w:val="24"/>
          <w:szCs w:val="24"/>
        </w:rPr>
        <w:t>total</w:t>
      </w:r>
      <w:r w:rsidRPr="005656A3">
        <w:rPr>
          <w:rFonts w:ascii="Times New Roman" w:hAnsi="Times New Roman" w:cs="Times New Roman"/>
          <w:sz w:val="24"/>
          <w:szCs w:val="24"/>
        </w:rPr>
        <w:t xml:space="preserve"> current deposit, it is showing progress by passing of each year. It increased by 0.62% in </w:t>
      </w:r>
      <w:r w:rsidR="00A97CEC">
        <w:rPr>
          <w:rFonts w:ascii="Times New Roman" w:hAnsi="Times New Roman" w:cs="Times New Roman"/>
          <w:sz w:val="24"/>
          <w:szCs w:val="24"/>
        </w:rPr>
        <w:t xml:space="preserve">the </w:t>
      </w:r>
      <w:r w:rsidRPr="00A97CEC">
        <w:rPr>
          <w:rFonts w:ascii="Times New Roman" w:hAnsi="Times New Roman" w:cs="Times New Roman"/>
          <w:noProof/>
          <w:sz w:val="24"/>
          <w:szCs w:val="24"/>
        </w:rPr>
        <w:t>year</w:t>
      </w:r>
      <w:r w:rsidRPr="005656A3">
        <w:rPr>
          <w:rFonts w:ascii="Times New Roman" w:hAnsi="Times New Roman" w:cs="Times New Roman"/>
          <w:sz w:val="24"/>
          <w:szCs w:val="24"/>
        </w:rPr>
        <w:t xml:space="preserve"> 2017 from </w:t>
      </w:r>
      <w:r w:rsidR="00A97CEC">
        <w:rPr>
          <w:rFonts w:ascii="Times New Roman" w:hAnsi="Times New Roman" w:cs="Times New Roman"/>
          <w:sz w:val="24"/>
          <w:szCs w:val="24"/>
        </w:rPr>
        <w:t xml:space="preserve">the </w:t>
      </w:r>
      <w:r w:rsidRPr="00A97CEC">
        <w:rPr>
          <w:rFonts w:ascii="Times New Roman" w:hAnsi="Times New Roman" w:cs="Times New Roman"/>
          <w:noProof/>
          <w:sz w:val="24"/>
          <w:szCs w:val="24"/>
        </w:rPr>
        <w:t>year</w:t>
      </w:r>
      <w:r w:rsidRPr="005656A3">
        <w:rPr>
          <w:rFonts w:ascii="Times New Roman" w:hAnsi="Times New Roman" w:cs="Times New Roman"/>
          <w:sz w:val="24"/>
          <w:szCs w:val="24"/>
        </w:rPr>
        <w:t xml:space="preserve"> 2013.</w:t>
      </w:r>
    </w:p>
    <w:p w:rsidR="005656A3" w:rsidRPr="00997067" w:rsidRDefault="005656A3" w:rsidP="00997067">
      <w:pPr>
        <w:pStyle w:val="ListParagraph"/>
        <w:numPr>
          <w:ilvl w:val="0"/>
          <w:numId w:val="29"/>
        </w:numPr>
        <w:jc w:val="both"/>
        <w:rPr>
          <w:rFonts w:ascii="Times New Roman" w:hAnsi="Times New Roman" w:cs="Times New Roman"/>
          <w:b/>
          <w:sz w:val="24"/>
          <w:szCs w:val="24"/>
        </w:rPr>
      </w:pPr>
      <w:r w:rsidRPr="00997067">
        <w:rPr>
          <w:rFonts w:ascii="Times New Roman" w:hAnsi="Times New Roman" w:cs="Times New Roman"/>
          <w:b/>
          <w:sz w:val="24"/>
          <w:szCs w:val="24"/>
        </w:rPr>
        <w:lastRenderedPageBreak/>
        <w:t>Business Current A/C:</w:t>
      </w:r>
    </w:p>
    <w:p w:rsidR="00A40F0F" w:rsidRDefault="005656A3" w:rsidP="005656A3">
      <w:pPr>
        <w:jc w:val="both"/>
        <w:rPr>
          <w:rFonts w:ascii="Times New Roman" w:hAnsi="Times New Roman" w:cs="Times New Roman"/>
          <w:sz w:val="24"/>
          <w:szCs w:val="24"/>
        </w:rPr>
      </w:pPr>
      <w:r w:rsidRPr="005656A3">
        <w:rPr>
          <w:rFonts w:ascii="Times New Roman" w:hAnsi="Times New Roman" w:cs="Times New Roman"/>
          <w:sz w:val="24"/>
          <w:szCs w:val="24"/>
        </w:rPr>
        <w:t xml:space="preserve">This type of accounts is opened for business tractions. This A/C also </w:t>
      </w:r>
      <w:r w:rsidRPr="00A97CEC">
        <w:rPr>
          <w:rFonts w:ascii="Times New Roman" w:hAnsi="Times New Roman" w:cs="Times New Roman"/>
          <w:noProof/>
          <w:sz w:val="24"/>
          <w:szCs w:val="24"/>
        </w:rPr>
        <w:t>do</w:t>
      </w:r>
      <w:r w:rsidR="00A97CEC">
        <w:rPr>
          <w:rFonts w:ascii="Times New Roman" w:hAnsi="Times New Roman" w:cs="Times New Roman"/>
          <w:noProof/>
          <w:sz w:val="24"/>
          <w:szCs w:val="24"/>
        </w:rPr>
        <w:t>es</w:t>
      </w:r>
      <w:r w:rsidRPr="005656A3">
        <w:rPr>
          <w:rFonts w:ascii="Times New Roman" w:hAnsi="Times New Roman" w:cs="Times New Roman"/>
          <w:sz w:val="24"/>
          <w:szCs w:val="24"/>
        </w:rPr>
        <w:t xml:space="preserve"> not provide any interest.</w:t>
      </w:r>
    </w:p>
    <w:p w:rsidR="00DF2FF4" w:rsidRPr="005656A3" w:rsidRDefault="00DF2FF4" w:rsidP="005656A3">
      <w:pPr>
        <w:jc w:val="both"/>
        <w:rPr>
          <w:rFonts w:ascii="Times New Roman" w:hAnsi="Times New Roman" w:cs="Times New Roman"/>
          <w:sz w:val="24"/>
          <w:szCs w:val="24"/>
        </w:rPr>
      </w:pPr>
    </w:p>
    <w:p w:rsidR="000E6E67" w:rsidRDefault="00A97CEC" w:rsidP="00997067">
      <w:pPr>
        <w:pStyle w:val="ListParagraph"/>
        <w:numPr>
          <w:ilvl w:val="0"/>
          <w:numId w:val="5"/>
        </w:numPr>
        <w:spacing w:line="360" w:lineRule="auto"/>
        <w:jc w:val="both"/>
        <w:rPr>
          <w:rFonts w:ascii="Times New Roman" w:hAnsi="Times New Roman" w:cs="Times New Roman"/>
          <w:b/>
          <w:sz w:val="24"/>
          <w:szCs w:val="24"/>
        </w:rPr>
      </w:pPr>
      <w:r>
        <w:rPr>
          <w:rFonts w:ascii="Times New Roman" w:hAnsi="Times New Roman" w:cs="Times New Roman"/>
          <w:b/>
          <w:noProof/>
          <w:sz w:val="24"/>
          <w:szCs w:val="24"/>
        </w:rPr>
        <w:t>The p</w:t>
      </w:r>
      <w:r w:rsidR="000E6E67" w:rsidRPr="00A97CEC">
        <w:rPr>
          <w:rFonts w:ascii="Times New Roman" w:hAnsi="Times New Roman" w:cs="Times New Roman"/>
          <w:b/>
          <w:noProof/>
          <w:sz w:val="24"/>
          <w:szCs w:val="24"/>
        </w:rPr>
        <w:t>roportion</w:t>
      </w:r>
      <w:r w:rsidR="000E6E67" w:rsidRPr="000E6E67">
        <w:rPr>
          <w:rFonts w:ascii="Times New Roman" w:hAnsi="Times New Roman" w:cs="Times New Roman"/>
          <w:b/>
          <w:sz w:val="24"/>
          <w:szCs w:val="24"/>
        </w:rPr>
        <w:t xml:space="preserve"> of business current account among the total of total current </w:t>
      </w:r>
      <w:r w:rsidR="000E6E67" w:rsidRPr="00A97CEC">
        <w:rPr>
          <w:rFonts w:ascii="Times New Roman" w:hAnsi="Times New Roman" w:cs="Times New Roman"/>
          <w:b/>
          <w:noProof/>
          <w:sz w:val="24"/>
          <w:szCs w:val="24"/>
        </w:rPr>
        <w:t>accounts</w:t>
      </w:r>
    </w:p>
    <w:tbl>
      <w:tblPr>
        <w:tblW w:w="84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4"/>
        <w:gridCol w:w="1257"/>
        <w:gridCol w:w="1257"/>
        <w:gridCol w:w="1257"/>
        <w:gridCol w:w="1257"/>
        <w:gridCol w:w="1257"/>
      </w:tblGrid>
      <w:tr w:rsidR="000E6E67" w:rsidRPr="00F302E5" w:rsidTr="00D2123B">
        <w:trPr>
          <w:trHeight w:val="510"/>
          <w:jc w:val="center"/>
        </w:trPr>
        <w:tc>
          <w:tcPr>
            <w:tcW w:w="2174" w:type="dxa"/>
            <w:shd w:val="clear" w:color="auto" w:fill="auto"/>
            <w:noWrap/>
            <w:vAlign w:val="bottom"/>
            <w:hideMark/>
          </w:tcPr>
          <w:p w:rsidR="000E6E67" w:rsidRPr="00F302E5" w:rsidRDefault="000E6E67" w:rsidP="000574DC">
            <w:pPr>
              <w:spacing w:after="0" w:line="240" w:lineRule="auto"/>
              <w:rPr>
                <w:rFonts w:ascii="Times New Roman" w:eastAsia="Times New Roman" w:hAnsi="Times New Roman" w:cs="Times New Roman"/>
                <w:color w:val="4472C4" w:themeColor="accent1"/>
                <w:sz w:val="28"/>
                <w:szCs w:val="24"/>
              </w:rPr>
            </w:pPr>
            <w:r w:rsidRPr="00F302E5">
              <w:rPr>
                <w:rFonts w:ascii="Times New Roman" w:eastAsia="Times New Roman" w:hAnsi="Times New Roman" w:cs="Times New Roman"/>
                <w:color w:val="4472C4" w:themeColor="accent1"/>
                <w:sz w:val="28"/>
                <w:szCs w:val="24"/>
              </w:rPr>
              <w:t>Year</w:t>
            </w:r>
          </w:p>
        </w:tc>
        <w:tc>
          <w:tcPr>
            <w:tcW w:w="1257" w:type="dxa"/>
            <w:shd w:val="clear" w:color="auto" w:fill="auto"/>
            <w:noWrap/>
            <w:vAlign w:val="bottom"/>
            <w:hideMark/>
          </w:tcPr>
          <w:p w:rsidR="000E6E67" w:rsidRPr="00F302E5" w:rsidRDefault="000E6E67" w:rsidP="000574DC">
            <w:pPr>
              <w:spacing w:after="0" w:line="240" w:lineRule="auto"/>
              <w:jc w:val="right"/>
              <w:rPr>
                <w:rFonts w:ascii="Times New Roman" w:eastAsia="Times New Roman" w:hAnsi="Times New Roman" w:cs="Times New Roman"/>
                <w:color w:val="4472C4" w:themeColor="accent1"/>
                <w:sz w:val="28"/>
              </w:rPr>
            </w:pPr>
            <w:r w:rsidRPr="00F302E5">
              <w:rPr>
                <w:rFonts w:ascii="Times New Roman" w:eastAsia="Times New Roman" w:hAnsi="Times New Roman" w:cs="Times New Roman"/>
                <w:color w:val="4472C4" w:themeColor="accent1"/>
                <w:sz w:val="28"/>
              </w:rPr>
              <w:t>2013</w:t>
            </w:r>
          </w:p>
        </w:tc>
        <w:tc>
          <w:tcPr>
            <w:tcW w:w="1257" w:type="dxa"/>
            <w:shd w:val="clear" w:color="auto" w:fill="auto"/>
            <w:noWrap/>
            <w:vAlign w:val="bottom"/>
            <w:hideMark/>
          </w:tcPr>
          <w:p w:rsidR="000E6E67" w:rsidRPr="00F302E5" w:rsidRDefault="000E6E67" w:rsidP="000574DC">
            <w:pPr>
              <w:spacing w:after="0" w:line="240" w:lineRule="auto"/>
              <w:jc w:val="right"/>
              <w:rPr>
                <w:rFonts w:ascii="Times New Roman" w:eastAsia="Times New Roman" w:hAnsi="Times New Roman" w:cs="Times New Roman"/>
                <w:color w:val="4472C4" w:themeColor="accent1"/>
                <w:sz w:val="28"/>
              </w:rPr>
            </w:pPr>
            <w:r w:rsidRPr="00F302E5">
              <w:rPr>
                <w:rFonts w:ascii="Times New Roman" w:eastAsia="Times New Roman" w:hAnsi="Times New Roman" w:cs="Times New Roman"/>
                <w:color w:val="4472C4" w:themeColor="accent1"/>
                <w:sz w:val="28"/>
              </w:rPr>
              <w:t>2014</w:t>
            </w:r>
          </w:p>
        </w:tc>
        <w:tc>
          <w:tcPr>
            <w:tcW w:w="1257" w:type="dxa"/>
            <w:shd w:val="clear" w:color="auto" w:fill="auto"/>
            <w:noWrap/>
            <w:vAlign w:val="bottom"/>
            <w:hideMark/>
          </w:tcPr>
          <w:p w:rsidR="000E6E67" w:rsidRPr="00F302E5" w:rsidRDefault="000E6E67" w:rsidP="000574DC">
            <w:pPr>
              <w:spacing w:after="0" w:line="240" w:lineRule="auto"/>
              <w:jc w:val="right"/>
              <w:rPr>
                <w:rFonts w:ascii="Times New Roman" w:eastAsia="Times New Roman" w:hAnsi="Times New Roman" w:cs="Times New Roman"/>
                <w:color w:val="4472C4" w:themeColor="accent1"/>
                <w:sz w:val="28"/>
              </w:rPr>
            </w:pPr>
            <w:r w:rsidRPr="00F302E5">
              <w:rPr>
                <w:rFonts w:ascii="Times New Roman" w:eastAsia="Times New Roman" w:hAnsi="Times New Roman" w:cs="Times New Roman"/>
                <w:color w:val="4472C4" w:themeColor="accent1"/>
                <w:sz w:val="28"/>
              </w:rPr>
              <w:t>2015</w:t>
            </w:r>
          </w:p>
        </w:tc>
        <w:tc>
          <w:tcPr>
            <w:tcW w:w="1257" w:type="dxa"/>
            <w:shd w:val="clear" w:color="auto" w:fill="auto"/>
            <w:noWrap/>
            <w:vAlign w:val="bottom"/>
            <w:hideMark/>
          </w:tcPr>
          <w:p w:rsidR="000E6E67" w:rsidRPr="00F302E5" w:rsidRDefault="000E6E67" w:rsidP="000574DC">
            <w:pPr>
              <w:spacing w:after="0" w:line="240" w:lineRule="auto"/>
              <w:jc w:val="right"/>
              <w:rPr>
                <w:rFonts w:ascii="Times New Roman" w:eastAsia="Times New Roman" w:hAnsi="Times New Roman" w:cs="Times New Roman"/>
                <w:color w:val="4472C4" w:themeColor="accent1"/>
                <w:sz w:val="28"/>
              </w:rPr>
            </w:pPr>
            <w:r w:rsidRPr="00F302E5">
              <w:rPr>
                <w:rFonts w:ascii="Times New Roman" w:eastAsia="Times New Roman" w:hAnsi="Times New Roman" w:cs="Times New Roman"/>
                <w:color w:val="4472C4" w:themeColor="accent1"/>
                <w:sz w:val="28"/>
              </w:rPr>
              <w:t>2016</w:t>
            </w:r>
          </w:p>
        </w:tc>
        <w:tc>
          <w:tcPr>
            <w:tcW w:w="1257" w:type="dxa"/>
            <w:shd w:val="clear" w:color="auto" w:fill="auto"/>
            <w:noWrap/>
            <w:vAlign w:val="bottom"/>
            <w:hideMark/>
          </w:tcPr>
          <w:p w:rsidR="000E6E67" w:rsidRPr="00F302E5" w:rsidRDefault="000E6E67" w:rsidP="000574DC">
            <w:pPr>
              <w:spacing w:after="0" w:line="240" w:lineRule="auto"/>
              <w:jc w:val="right"/>
              <w:rPr>
                <w:rFonts w:ascii="Times New Roman" w:eastAsia="Times New Roman" w:hAnsi="Times New Roman" w:cs="Times New Roman"/>
                <w:color w:val="4472C4" w:themeColor="accent1"/>
                <w:sz w:val="28"/>
              </w:rPr>
            </w:pPr>
            <w:r w:rsidRPr="00F302E5">
              <w:rPr>
                <w:rFonts w:ascii="Times New Roman" w:eastAsia="Times New Roman" w:hAnsi="Times New Roman" w:cs="Times New Roman"/>
                <w:color w:val="4472C4" w:themeColor="accent1"/>
                <w:sz w:val="28"/>
              </w:rPr>
              <w:t>2017</w:t>
            </w:r>
          </w:p>
        </w:tc>
      </w:tr>
      <w:tr w:rsidR="000E6E67" w:rsidRPr="00F302E5" w:rsidTr="00D2123B">
        <w:trPr>
          <w:trHeight w:val="510"/>
          <w:jc w:val="center"/>
        </w:trPr>
        <w:tc>
          <w:tcPr>
            <w:tcW w:w="2174" w:type="dxa"/>
            <w:shd w:val="clear" w:color="auto" w:fill="auto"/>
            <w:noWrap/>
            <w:vAlign w:val="bottom"/>
            <w:hideMark/>
          </w:tcPr>
          <w:p w:rsidR="000E6E67" w:rsidRPr="00F302E5" w:rsidRDefault="000E6E67" w:rsidP="000574DC">
            <w:pPr>
              <w:spacing w:after="0" w:line="240" w:lineRule="auto"/>
              <w:rPr>
                <w:rFonts w:ascii="Times New Roman" w:eastAsia="Times New Roman" w:hAnsi="Times New Roman" w:cs="Times New Roman"/>
                <w:color w:val="000000"/>
                <w:sz w:val="28"/>
              </w:rPr>
            </w:pPr>
            <w:r w:rsidRPr="00F302E5">
              <w:rPr>
                <w:rFonts w:ascii="Times New Roman" w:eastAsia="Times New Roman" w:hAnsi="Times New Roman" w:cs="Times New Roman"/>
                <w:color w:val="000000"/>
                <w:sz w:val="28"/>
              </w:rPr>
              <w:t>Business</w:t>
            </w:r>
            <w:r w:rsidR="00D2123B">
              <w:rPr>
                <w:rFonts w:ascii="Times New Roman" w:eastAsia="Times New Roman" w:hAnsi="Times New Roman" w:cs="Times New Roman"/>
                <w:color w:val="000000"/>
                <w:sz w:val="28"/>
              </w:rPr>
              <w:t xml:space="preserve"> Current A/C</w:t>
            </w:r>
          </w:p>
        </w:tc>
        <w:tc>
          <w:tcPr>
            <w:tcW w:w="1257" w:type="dxa"/>
            <w:shd w:val="clear" w:color="auto" w:fill="auto"/>
            <w:noWrap/>
            <w:vAlign w:val="bottom"/>
            <w:hideMark/>
          </w:tcPr>
          <w:p w:rsidR="000E6E67" w:rsidRPr="00F302E5" w:rsidRDefault="000E6E67" w:rsidP="000574DC">
            <w:pPr>
              <w:spacing w:after="0" w:line="240" w:lineRule="auto"/>
              <w:jc w:val="right"/>
              <w:rPr>
                <w:rFonts w:ascii="Times New Roman" w:eastAsia="Times New Roman" w:hAnsi="Times New Roman" w:cs="Times New Roman"/>
                <w:color w:val="000000"/>
                <w:sz w:val="28"/>
              </w:rPr>
            </w:pPr>
            <w:r w:rsidRPr="00F302E5">
              <w:rPr>
                <w:rFonts w:ascii="Times New Roman" w:eastAsia="Times New Roman" w:hAnsi="Times New Roman" w:cs="Times New Roman"/>
                <w:color w:val="000000"/>
                <w:sz w:val="28"/>
              </w:rPr>
              <w:t>76%</w:t>
            </w:r>
          </w:p>
        </w:tc>
        <w:tc>
          <w:tcPr>
            <w:tcW w:w="1257" w:type="dxa"/>
            <w:shd w:val="clear" w:color="auto" w:fill="auto"/>
            <w:noWrap/>
            <w:vAlign w:val="bottom"/>
            <w:hideMark/>
          </w:tcPr>
          <w:p w:rsidR="000E6E67" w:rsidRPr="00F302E5" w:rsidRDefault="000E6E67" w:rsidP="000574DC">
            <w:pPr>
              <w:spacing w:after="0" w:line="240" w:lineRule="auto"/>
              <w:jc w:val="right"/>
              <w:rPr>
                <w:rFonts w:ascii="Times New Roman" w:eastAsia="Times New Roman" w:hAnsi="Times New Roman" w:cs="Times New Roman"/>
                <w:color w:val="000000"/>
                <w:sz w:val="28"/>
              </w:rPr>
            </w:pPr>
            <w:r w:rsidRPr="00F302E5">
              <w:rPr>
                <w:rFonts w:ascii="Times New Roman" w:eastAsia="Times New Roman" w:hAnsi="Times New Roman" w:cs="Times New Roman"/>
                <w:color w:val="000000"/>
                <w:sz w:val="28"/>
              </w:rPr>
              <w:t>72%</w:t>
            </w:r>
          </w:p>
        </w:tc>
        <w:tc>
          <w:tcPr>
            <w:tcW w:w="1257" w:type="dxa"/>
            <w:shd w:val="clear" w:color="auto" w:fill="auto"/>
            <w:noWrap/>
            <w:vAlign w:val="bottom"/>
            <w:hideMark/>
          </w:tcPr>
          <w:p w:rsidR="000E6E67" w:rsidRPr="00F302E5" w:rsidRDefault="000E6E67" w:rsidP="000574DC">
            <w:pPr>
              <w:spacing w:after="0" w:line="240" w:lineRule="auto"/>
              <w:jc w:val="right"/>
              <w:rPr>
                <w:rFonts w:ascii="Times New Roman" w:eastAsia="Times New Roman" w:hAnsi="Times New Roman" w:cs="Times New Roman"/>
                <w:color w:val="000000"/>
                <w:sz w:val="28"/>
              </w:rPr>
            </w:pPr>
            <w:r w:rsidRPr="00F302E5">
              <w:rPr>
                <w:rFonts w:ascii="Times New Roman" w:eastAsia="Times New Roman" w:hAnsi="Times New Roman" w:cs="Times New Roman"/>
                <w:color w:val="000000"/>
                <w:sz w:val="28"/>
              </w:rPr>
              <w:t>67%</w:t>
            </w:r>
          </w:p>
        </w:tc>
        <w:tc>
          <w:tcPr>
            <w:tcW w:w="1257" w:type="dxa"/>
            <w:shd w:val="clear" w:color="auto" w:fill="auto"/>
            <w:noWrap/>
            <w:vAlign w:val="bottom"/>
            <w:hideMark/>
          </w:tcPr>
          <w:p w:rsidR="000E6E67" w:rsidRPr="00F302E5" w:rsidRDefault="000E6E67" w:rsidP="000574DC">
            <w:pPr>
              <w:spacing w:after="0" w:line="240" w:lineRule="auto"/>
              <w:jc w:val="right"/>
              <w:rPr>
                <w:rFonts w:ascii="Times New Roman" w:eastAsia="Times New Roman" w:hAnsi="Times New Roman" w:cs="Times New Roman"/>
                <w:color w:val="000000"/>
                <w:sz w:val="28"/>
              </w:rPr>
            </w:pPr>
            <w:r w:rsidRPr="00F302E5">
              <w:rPr>
                <w:rFonts w:ascii="Times New Roman" w:eastAsia="Times New Roman" w:hAnsi="Times New Roman" w:cs="Times New Roman"/>
                <w:color w:val="000000"/>
                <w:sz w:val="28"/>
              </w:rPr>
              <w:t>67%</w:t>
            </w:r>
          </w:p>
        </w:tc>
        <w:tc>
          <w:tcPr>
            <w:tcW w:w="1257" w:type="dxa"/>
            <w:shd w:val="clear" w:color="auto" w:fill="auto"/>
            <w:noWrap/>
            <w:vAlign w:val="bottom"/>
            <w:hideMark/>
          </w:tcPr>
          <w:p w:rsidR="000E6E67" w:rsidRPr="00F302E5" w:rsidRDefault="000E6E67" w:rsidP="000574DC">
            <w:pPr>
              <w:spacing w:after="0" w:line="240" w:lineRule="auto"/>
              <w:jc w:val="right"/>
              <w:rPr>
                <w:rFonts w:ascii="Times New Roman" w:eastAsia="Times New Roman" w:hAnsi="Times New Roman" w:cs="Times New Roman"/>
                <w:color w:val="000000"/>
                <w:sz w:val="28"/>
              </w:rPr>
            </w:pPr>
            <w:r w:rsidRPr="00F302E5">
              <w:rPr>
                <w:rFonts w:ascii="Times New Roman" w:eastAsia="Times New Roman" w:hAnsi="Times New Roman" w:cs="Times New Roman"/>
                <w:color w:val="000000"/>
                <w:sz w:val="28"/>
              </w:rPr>
              <w:t>61%</w:t>
            </w:r>
          </w:p>
        </w:tc>
      </w:tr>
    </w:tbl>
    <w:p w:rsidR="000E6E67" w:rsidRPr="000E6E67" w:rsidRDefault="000E6E67" w:rsidP="000E6E67">
      <w:pPr>
        <w:pStyle w:val="ListParagraph"/>
        <w:spacing w:line="360" w:lineRule="auto"/>
        <w:jc w:val="center"/>
        <w:rPr>
          <w:rFonts w:ascii="Times New Roman" w:hAnsi="Times New Roman" w:cs="Times New Roman"/>
          <w:b/>
          <w:sz w:val="24"/>
          <w:szCs w:val="24"/>
        </w:rPr>
      </w:pPr>
    </w:p>
    <w:p w:rsidR="00E52F25" w:rsidRDefault="000E6E67" w:rsidP="000E6E67">
      <w:pPr>
        <w:spacing w:line="360" w:lineRule="auto"/>
        <w:jc w:val="center"/>
        <w:rPr>
          <w:noProof/>
        </w:rPr>
      </w:pPr>
      <w:r w:rsidRPr="000E6E67">
        <w:rPr>
          <w:noProof/>
        </w:rPr>
        <w:t xml:space="preserve"> </w:t>
      </w:r>
      <w:r>
        <w:rPr>
          <w:noProof/>
        </w:rPr>
        <w:drawing>
          <wp:inline distT="0" distB="0" distL="0" distR="0" wp14:anchorId="3C9F2750" wp14:editId="18ACCB6D">
            <wp:extent cx="5381625" cy="2339975"/>
            <wp:effectExtent l="0" t="0" r="0" b="3175"/>
            <wp:docPr id="16" name="Chart 16">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63B50E6-8BB8-481C-9890-C0710C2C9C2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0E6E67" w:rsidRDefault="00A97CEC" w:rsidP="00485BCA">
      <w:pPr>
        <w:spacing w:line="360" w:lineRule="auto"/>
        <w:jc w:val="both"/>
        <w:rPr>
          <w:rFonts w:ascii="Times New Roman" w:hAnsi="Times New Roman" w:cs="Times New Roman"/>
          <w:sz w:val="24"/>
          <w:szCs w:val="24"/>
        </w:rPr>
      </w:pPr>
      <w:r>
        <w:rPr>
          <w:rFonts w:ascii="Times New Roman" w:hAnsi="Times New Roman" w:cs="Times New Roman"/>
          <w:noProof/>
          <w:sz w:val="24"/>
          <w:szCs w:val="24"/>
        </w:rPr>
        <w:t>The b</w:t>
      </w:r>
      <w:r w:rsidR="000E6E67" w:rsidRPr="00A97CEC">
        <w:rPr>
          <w:rFonts w:ascii="Times New Roman" w:hAnsi="Times New Roman" w:cs="Times New Roman"/>
          <w:noProof/>
          <w:sz w:val="24"/>
          <w:szCs w:val="24"/>
        </w:rPr>
        <w:t>usiness</w:t>
      </w:r>
      <w:r w:rsidR="000E6E67">
        <w:rPr>
          <w:rFonts w:ascii="Times New Roman" w:hAnsi="Times New Roman" w:cs="Times New Roman"/>
          <w:sz w:val="24"/>
          <w:szCs w:val="24"/>
        </w:rPr>
        <w:t xml:space="preserve"> current deposit has some fluctuation over the </w:t>
      </w:r>
      <w:r w:rsidR="00036846">
        <w:rPr>
          <w:rFonts w:ascii="Times New Roman" w:hAnsi="Times New Roman" w:cs="Times New Roman"/>
          <w:sz w:val="24"/>
          <w:szCs w:val="24"/>
        </w:rPr>
        <w:t>five-year</w:t>
      </w:r>
      <w:r w:rsidR="000E6E67">
        <w:rPr>
          <w:rFonts w:ascii="Times New Roman" w:hAnsi="Times New Roman" w:cs="Times New Roman"/>
          <w:sz w:val="24"/>
          <w:szCs w:val="24"/>
        </w:rPr>
        <w:t xml:space="preserve"> period. </w:t>
      </w:r>
      <w:proofErr w:type="gramStart"/>
      <w:r w:rsidR="000E6E67">
        <w:rPr>
          <w:rFonts w:ascii="Times New Roman" w:hAnsi="Times New Roman" w:cs="Times New Roman"/>
          <w:sz w:val="24"/>
          <w:szCs w:val="24"/>
        </w:rPr>
        <w:t xml:space="preserve">Although it has </w:t>
      </w:r>
      <w:r>
        <w:rPr>
          <w:rFonts w:ascii="Times New Roman" w:hAnsi="Times New Roman" w:cs="Times New Roman"/>
          <w:noProof/>
          <w:sz w:val="24"/>
          <w:szCs w:val="24"/>
        </w:rPr>
        <w:t>a</w:t>
      </w:r>
      <w:r w:rsidR="000E6E67" w:rsidRPr="00A97CEC">
        <w:rPr>
          <w:rFonts w:ascii="Times New Roman" w:hAnsi="Times New Roman" w:cs="Times New Roman"/>
          <w:noProof/>
          <w:sz w:val="24"/>
          <w:szCs w:val="24"/>
        </w:rPr>
        <w:t xml:space="preserve"> higher</w:t>
      </w:r>
      <w:r w:rsidR="000E6E67">
        <w:rPr>
          <w:rFonts w:ascii="Times New Roman" w:hAnsi="Times New Roman" w:cs="Times New Roman"/>
          <w:sz w:val="24"/>
          <w:szCs w:val="24"/>
        </w:rPr>
        <w:t xml:space="preserve"> proportion among current deposits.</w:t>
      </w:r>
      <w:proofErr w:type="gramEnd"/>
      <w:r w:rsidR="000E6E67">
        <w:rPr>
          <w:rFonts w:ascii="Times New Roman" w:hAnsi="Times New Roman" w:cs="Times New Roman"/>
          <w:sz w:val="24"/>
          <w:szCs w:val="24"/>
        </w:rPr>
        <w:t xml:space="preserve"> </w:t>
      </w:r>
      <w:r w:rsidR="00036846">
        <w:rPr>
          <w:rFonts w:ascii="Times New Roman" w:hAnsi="Times New Roman" w:cs="Times New Roman"/>
          <w:sz w:val="24"/>
          <w:szCs w:val="24"/>
        </w:rPr>
        <w:t xml:space="preserve">And it has decreased by 0.19% from </w:t>
      </w:r>
      <w:r>
        <w:rPr>
          <w:rFonts w:ascii="Times New Roman" w:hAnsi="Times New Roman" w:cs="Times New Roman"/>
          <w:sz w:val="24"/>
          <w:szCs w:val="24"/>
        </w:rPr>
        <w:t xml:space="preserve">the </w:t>
      </w:r>
      <w:r w:rsidR="00036846" w:rsidRPr="00A97CEC">
        <w:rPr>
          <w:rFonts w:ascii="Times New Roman" w:hAnsi="Times New Roman" w:cs="Times New Roman"/>
          <w:noProof/>
          <w:sz w:val="24"/>
          <w:szCs w:val="24"/>
        </w:rPr>
        <w:t>year</w:t>
      </w:r>
      <w:r w:rsidR="00036846">
        <w:rPr>
          <w:rFonts w:ascii="Times New Roman" w:hAnsi="Times New Roman" w:cs="Times New Roman"/>
          <w:sz w:val="24"/>
          <w:szCs w:val="24"/>
        </w:rPr>
        <w:t xml:space="preserve"> 2013. </w:t>
      </w:r>
    </w:p>
    <w:p w:rsidR="00DE24F9" w:rsidRPr="00DE24F9" w:rsidRDefault="00DE24F9" w:rsidP="00DE24F9">
      <w:pPr>
        <w:pStyle w:val="ListParagraph"/>
        <w:numPr>
          <w:ilvl w:val="0"/>
          <w:numId w:val="5"/>
        </w:numPr>
        <w:spacing w:line="360" w:lineRule="auto"/>
        <w:jc w:val="both"/>
        <w:rPr>
          <w:rFonts w:ascii="Times New Roman" w:hAnsi="Times New Roman" w:cs="Times New Roman"/>
          <w:b/>
          <w:color w:val="4472C4" w:themeColor="accent1"/>
          <w:sz w:val="24"/>
          <w:szCs w:val="24"/>
        </w:rPr>
      </w:pPr>
      <w:r w:rsidRPr="00DE24F9">
        <w:rPr>
          <w:rFonts w:ascii="Times New Roman" w:hAnsi="Times New Roman" w:cs="Times New Roman"/>
          <w:b/>
          <w:color w:val="4472C4" w:themeColor="accent1"/>
          <w:sz w:val="24"/>
          <w:szCs w:val="24"/>
        </w:rPr>
        <w:t>The proportion of various types of current deposits among total Current deposits</w:t>
      </w:r>
    </w:p>
    <w:p w:rsidR="00DE24F9" w:rsidRPr="00DE24F9" w:rsidRDefault="00DE24F9" w:rsidP="00DE24F9">
      <w:pPr>
        <w:spacing w:line="360" w:lineRule="auto"/>
        <w:jc w:val="both"/>
        <w:rPr>
          <w:rFonts w:ascii="Times New Roman" w:hAnsi="Times New Roman" w:cs="Times New Roman"/>
          <w:color w:val="000000" w:themeColor="text1"/>
          <w:sz w:val="28"/>
          <w:szCs w:val="24"/>
        </w:rPr>
      </w:pPr>
      <w:r w:rsidRPr="00DE24F9">
        <w:rPr>
          <w:rFonts w:ascii="Times New Roman" w:hAnsi="Times New Roman" w:cs="Times New Roman"/>
          <w:sz w:val="24"/>
        </w:rPr>
        <w:t>Below graph shows the overall picture of the various kind of savings deposit in a single graph</w:t>
      </w:r>
      <w:r>
        <w:fldChar w:fldCharType="begin"/>
      </w:r>
      <w:r>
        <w:instrText xml:space="preserve"> LINK </w:instrText>
      </w:r>
      <w:r w:rsidR="003F49EB">
        <w:instrText xml:space="preserve">Excel.Sheet.12 "C:\\Users\\Tanjia Akter\\Documents\\internship\\cbl.xlsx" current!R1C10:R4C15 </w:instrText>
      </w:r>
      <w:r>
        <w:instrText xml:space="preserve">\a \f 4 \h  \* MERGEFORMAT </w:instrText>
      </w:r>
      <w:r>
        <w:fldChar w:fldCharType="separate"/>
      </w:r>
    </w:p>
    <w:tbl>
      <w:tblPr>
        <w:tblW w:w="90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0"/>
        <w:gridCol w:w="1341"/>
        <w:gridCol w:w="1341"/>
        <w:gridCol w:w="1341"/>
        <w:gridCol w:w="1341"/>
        <w:gridCol w:w="1341"/>
      </w:tblGrid>
      <w:tr w:rsidR="00DE24F9" w:rsidRPr="00F302E5" w:rsidTr="00272956">
        <w:trPr>
          <w:trHeight w:val="492"/>
          <w:jc w:val="center"/>
        </w:trPr>
        <w:tc>
          <w:tcPr>
            <w:tcW w:w="2320" w:type="dxa"/>
            <w:shd w:val="clear" w:color="auto" w:fill="auto"/>
            <w:noWrap/>
            <w:vAlign w:val="bottom"/>
            <w:hideMark/>
          </w:tcPr>
          <w:p w:rsidR="00DE24F9" w:rsidRPr="00F302E5" w:rsidRDefault="00DE24F9" w:rsidP="00272956">
            <w:pPr>
              <w:spacing w:after="0" w:line="240" w:lineRule="auto"/>
              <w:jc w:val="center"/>
              <w:rPr>
                <w:rFonts w:ascii="Times New Roman" w:eastAsia="Times New Roman" w:hAnsi="Times New Roman" w:cs="Times New Roman"/>
                <w:color w:val="4472C4" w:themeColor="accent1"/>
                <w:sz w:val="28"/>
                <w:szCs w:val="24"/>
              </w:rPr>
            </w:pPr>
            <w:bookmarkStart w:id="53" w:name="_Hlk533764593"/>
            <w:r w:rsidRPr="00F302E5">
              <w:rPr>
                <w:rFonts w:ascii="Times New Roman" w:eastAsia="Times New Roman" w:hAnsi="Times New Roman" w:cs="Times New Roman"/>
                <w:color w:val="4472C4" w:themeColor="accent1"/>
                <w:sz w:val="28"/>
                <w:szCs w:val="24"/>
              </w:rPr>
              <w:t>Year</w:t>
            </w:r>
          </w:p>
        </w:tc>
        <w:tc>
          <w:tcPr>
            <w:tcW w:w="1341" w:type="dxa"/>
            <w:shd w:val="clear" w:color="auto" w:fill="auto"/>
            <w:noWrap/>
            <w:vAlign w:val="bottom"/>
            <w:hideMark/>
          </w:tcPr>
          <w:p w:rsidR="00DE24F9" w:rsidRPr="00F302E5" w:rsidRDefault="00DE24F9" w:rsidP="00CB036E">
            <w:pPr>
              <w:spacing w:after="0" w:line="240" w:lineRule="auto"/>
              <w:jc w:val="right"/>
              <w:rPr>
                <w:rFonts w:ascii="Times New Roman" w:eastAsia="Times New Roman" w:hAnsi="Times New Roman" w:cs="Times New Roman"/>
                <w:color w:val="4472C4" w:themeColor="accent1"/>
                <w:sz w:val="28"/>
              </w:rPr>
            </w:pPr>
            <w:r w:rsidRPr="00F302E5">
              <w:rPr>
                <w:rFonts w:ascii="Times New Roman" w:eastAsia="Times New Roman" w:hAnsi="Times New Roman" w:cs="Times New Roman"/>
                <w:color w:val="4472C4" w:themeColor="accent1"/>
                <w:sz w:val="28"/>
              </w:rPr>
              <w:t>2013</w:t>
            </w:r>
          </w:p>
        </w:tc>
        <w:tc>
          <w:tcPr>
            <w:tcW w:w="1341" w:type="dxa"/>
            <w:shd w:val="clear" w:color="auto" w:fill="auto"/>
            <w:noWrap/>
            <w:vAlign w:val="bottom"/>
            <w:hideMark/>
          </w:tcPr>
          <w:p w:rsidR="00DE24F9" w:rsidRPr="00F302E5" w:rsidRDefault="00DE24F9" w:rsidP="00CB036E">
            <w:pPr>
              <w:spacing w:after="0" w:line="240" w:lineRule="auto"/>
              <w:jc w:val="right"/>
              <w:rPr>
                <w:rFonts w:ascii="Times New Roman" w:eastAsia="Times New Roman" w:hAnsi="Times New Roman" w:cs="Times New Roman"/>
                <w:color w:val="4472C4" w:themeColor="accent1"/>
                <w:sz w:val="28"/>
              </w:rPr>
            </w:pPr>
            <w:r w:rsidRPr="00F302E5">
              <w:rPr>
                <w:rFonts w:ascii="Times New Roman" w:eastAsia="Times New Roman" w:hAnsi="Times New Roman" w:cs="Times New Roman"/>
                <w:color w:val="4472C4" w:themeColor="accent1"/>
                <w:sz w:val="28"/>
              </w:rPr>
              <w:t>2014</w:t>
            </w:r>
          </w:p>
        </w:tc>
        <w:tc>
          <w:tcPr>
            <w:tcW w:w="1341" w:type="dxa"/>
            <w:shd w:val="clear" w:color="auto" w:fill="auto"/>
            <w:noWrap/>
            <w:vAlign w:val="bottom"/>
            <w:hideMark/>
          </w:tcPr>
          <w:p w:rsidR="00DE24F9" w:rsidRPr="00F302E5" w:rsidRDefault="00DE24F9" w:rsidP="00CB036E">
            <w:pPr>
              <w:spacing w:after="0" w:line="240" w:lineRule="auto"/>
              <w:jc w:val="right"/>
              <w:rPr>
                <w:rFonts w:ascii="Times New Roman" w:eastAsia="Times New Roman" w:hAnsi="Times New Roman" w:cs="Times New Roman"/>
                <w:color w:val="4472C4" w:themeColor="accent1"/>
                <w:sz w:val="28"/>
              </w:rPr>
            </w:pPr>
            <w:r w:rsidRPr="00F302E5">
              <w:rPr>
                <w:rFonts w:ascii="Times New Roman" w:eastAsia="Times New Roman" w:hAnsi="Times New Roman" w:cs="Times New Roman"/>
                <w:color w:val="4472C4" w:themeColor="accent1"/>
                <w:sz w:val="28"/>
              </w:rPr>
              <w:t>2015</w:t>
            </w:r>
          </w:p>
        </w:tc>
        <w:tc>
          <w:tcPr>
            <w:tcW w:w="1341" w:type="dxa"/>
            <w:shd w:val="clear" w:color="auto" w:fill="auto"/>
            <w:noWrap/>
            <w:vAlign w:val="bottom"/>
            <w:hideMark/>
          </w:tcPr>
          <w:p w:rsidR="00DE24F9" w:rsidRPr="00F302E5" w:rsidRDefault="00DE24F9" w:rsidP="00CB036E">
            <w:pPr>
              <w:spacing w:after="0" w:line="240" w:lineRule="auto"/>
              <w:jc w:val="right"/>
              <w:rPr>
                <w:rFonts w:ascii="Times New Roman" w:eastAsia="Times New Roman" w:hAnsi="Times New Roman" w:cs="Times New Roman"/>
                <w:color w:val="4472C4" w:themeColor="accent1"/>
                <w:sz w:val="28"/>
              </w:rPr>
            </w:pPr>
            <w:r w:rsidRPr="00F302E5">
              <w:rPr>
                <w:rFonts w:ascii="Times New Roman" w:eastAsia="Times New Roman" w:hAnsi="Times New Roman" w:cs="Times New Roman"/>
                <w:color w:val="4472C4" w:themeColor="accent1"/>
                <w:sz w:val="28"/>
              </w:rPr>
              <w:t>2016</w:t>
            </w:r>
          </w:p>
        </w:tc>
        <w:tc>
          <w:tcPr>
            <w:tcW w:w="1341" w:type="dxa"/>
            <w:shd w:val="clear" w:color="auto" w:fill="auto"/>
            <w:noWrap/>
            <w:vAlign w:val="bottom"/>
            <w:hideMark/>
          </w:tcPr>
          <w:p w:rsidR="00DE24F9" w:rsidRPr="00F302E5" w:rsidRDefault="00DE24F9" w:rsidP="00CB036E">
            <w:pPr>
              <w:spacing w:after="0" w:line="240" w:lineRule="auto"/>
              <w:jc w:val="right"/>
              <w:rPr>
                <w:rFonts w:ascii="Times New Roman" w:eastAsia="Times New Roman" w:hAnsi="Times New Roman" w:cs="Times New Roman"/>
                <w:color w:val="4472C4" w:themeColor="accent1"/>
                <w:sz w:val="28"/>
              </w:rPr>
            </w:pPr>
            <w:r w:rsidRPr="00F302E5">
              <w:rPr>
                <w:rFonts w:ascii="Times New Roman" w:eastAsia="Times New Roman" w:hAnsi="Times New Roman" w:cs="Times New Roman"/>
                <w:color w:val="4472C4" w:themeColor="accent1"/>
                <w:sz w:val="28"/>
              </w:rPr>
              <w:t>2017</w:t>
            </w:r>
          </w:p>
        </w:tc>
      </w:tr>
      <w:tr w:rsidR="00DE24F9" w:rsidRPr="00F302E5" w:rsidTr="00272956">
        <w:trPr>
          <w:trHeight w:val="492"/>
          <w:jc w:val="center"/>
        </w:trPr>
        <w:tc>
          <w:tcPr>
            <w:tcW w:w="2320" w:type="dxa"/>
            <w:shd w:val="clear" w:color="auto" w:fill="auto"/>
            <w:noWrap/>
            <w:vAlign w:val="bottom"/>
            <w:hideMark/>
          </w:tcPr>
          <w:p w:rsidR="00DE24F9" w:rsidRPr="00F302E5" w:rsidRDefault="00DE24F9" w:rsidP="00CB036E">
            <w:pPr>
              <w:spacing w:after="0" w:line="240" w:lineRule="auto"/>
              <w:rPr>
                <w:rFonts w:ascii="Times New Roman" w:eastAsia="Times New Roman" w:hAnsi="Times New Roman" w:cs="Times New Roman"/>
                <w:color w:val="000000"/>
                <w:sz w:val="28"/>
              </w:rPr>
            </w:pPr>
            <w:r w:rsidRPr="00F302E5">
              <w:rPr>
                <w:rFonts w:ascii="Times New Roman" w:eastAsia="Times New Roman" w:hAnsi="Times New Roman" w:cs="Times New Roman"/>
                <w:color w:val="000000"/>
                <w:sz w:val="28"/>
              </w:rPr>
              <w:t>Personal</w:t>
            </w:r>
            <w:r w:rsidR="00272956">
              <w:rPr>
                <w:rFonts w:ascii="Times New Roman" w:eastAsia="Times New Roman" w:hAnsi="Times New Roman" w:cs="Times New Roman"/>
                <w:color w:val="000000"/>
                <w:sz w:val="28"/>
              </w:rPr>
              <w:t xml:space="preserve"> Current A/C</w:t>
            </w:r>
          </w:p>
        </w:tc>
        <w:tc>
          <w:tcPr>
            <w:tcW w:w="1341" w:type="dxa"/>
            <w:shd w:val="clear" w:color="auto" w:fill="auto"/>
            <w:noWrap/>
            <w:vAlign w:val="bottom"/>
            <w:hideMark/>
          </w:tcPr>
          <w:p w:rsidR="00DE24F9" w:rsidRPr="00F302E5" w:rsidRDefault="00DE24F9" w:rsidP="00CB036E">
            <w:pPr>
              <w:spacing w:after="0" w:line="240" w:lineRule="auto"/>
              <w:jc w:val="right"/>
              <w:rPr>
                <w:rFonts w:ascii="Times New Roman" w:eastAsia="Times New Roman" w:hAnsi="Times New Roman" w:cs="Times New Roman"/>
                <w:color w:val="000000"/>
                <w:sz w:val="28"/>
              </w:rPr>
            </w:pPr>
            <w:r w:rsidRPr="00F302E5">
              <w:rPr>
                <w:rFonts w:ascii="Times New Roman" w:eastAsia="Times New Roman" w:hAnsi="Times New Roman" w:cs="Times New Roman"/>
                <w:color w:val="000000"/>
                <w:sz w:val="28"/>
              </w:rPr>
              <w:t>24%</w:t>
            </w:r>
          </w:p>
        </w:tc>
        <w:tc>
          <w:tcPr>
            <w:tcW w:w="1341" w:type="dxa"/>
            <w:shd w:val="clear" w:color="auto" w:fill="auto"/>
            <w:noWrap/>
            <w:vAlign w:val="bottom"/>
            <w:hideMark/>
          </w:tcPr>
          <w:p w:rsidR="00DE24F9" w:rsidRPr="00F302E5" w:rsidRDefault="00DE24F9" w:rsidP="00CB036E">
            <w:pPr>
              <w:spacing w:after="0" w:line="240" w:lineRule="auto"/>
              <w:jc w:val="right"/>
              <w:rPr>
                <w:rFonts w:ascii="Times New Roman" w:eastAsia="Times New Roman" w:hAnsi="Times New Roman" w:cs="Times New Roman"/>
                <w:color w:val="000000"/>
                <w:sz w:val="28"/>
              </w:rPr>
            </w:pPr>
            <w:r w:rsidRPr="00F302E5">
              <w:rPr>
                <w:rFonts w:ascii="Times New Roman" w:eastAsia="Times New Roman" w:hAnsi="Times New Roman" w:cs="Times New Roman"/>
                <w:color w:val="000000"/>
                <w:sz w:val="28"/>
              </w:rPr>
              <w:t>28%</w:t>
            </w:r>
          </w:p>
        </w:tc>
        <w:tc>
          <w:tcPr>
            <w:tcW w:w="1341" w:type="dxa"/>
            <w:shd w:val="clear" w:color="auto" w:fill="auto"/>
            <w:noWrap/>
            <w:vAlign w:val="bottom"/>
            <w:hideMark/>
          </w:tcPr>
          <w:p w:rsidR="00DE24F9" w:rsidRPr="00F302E5" w:rsidRDefault="00DE24F9" w:rsidP="00CB036E">
            <w:pPr>
              <w:spacing w:after="0" w:line="240" w:lineRule="auto"/>
              <w:jc w:val="right"/>
              <w:rPr>
                <w:rFonts w:ascii="Times New Roman" w:eastAsia="Times New Roman" w:hAnsi="Times New Roman" w:cs="Times New Roman"/>
                <w:color w:val="000000"/>
                <w:sz w:val="28"/>
              </w:rPr>
            </w:pPr>
            <w:r w:rsidRPr="00F302E5">
              <w:rPr>
                <w:rFonts w:ascii="Times New Roman" w:eastAsia="Times New Roman" w:hAnsi="Times New Roman" w:cs="Times New Roman"/>
                <w:color w:val="000000"/>
                <w:sz w:val="28"/>
              </w:rPr>
              <w:t>33%</w:t>
            </w:r>
          </w:p>
        </w:tc>
        <w:tc>
          <w:tcPr>
            <w:tcW w:w="1341" w:type="dxa"/>
            <w:shd w:val="clear" w:color="auto" w:fill="auto"/>
            <w:noWrap/>
            <w:vAlign w:val="bottom"/>
            <w:hideMark/>
          </w:tcPr>
          <w:p w:rsidR="00DE24F9" w:rsidRPr="00F302E5" w:rsidRDefault="00DE24F9" w:rsidP="00CB036E">
            <w:pPr>
              <w:spacing w:after="0" w:line="240" w:lineRule="auto"/>
              <w:jc w:val="right"/>
              <w:rPr>
                <w:rFonts w:ascii="Times New Roman" w:eastAsia="Times New Roman" w:hAnsi="Times New Roman" w:cs="Times New Roman"/>
                <w:color w:val="000000"/>
                <w:sz w:val="28"/>
              </w:rPr>
            </w:pPr>
            <w:r w:rsidRPr="00F302E5">
              <w:rPr>
                <w:rFonts w:ascii="Times New Roman" w:eastAsia="Times New Roman" w:hAnsi="Times New Roman" w:cs="Times New Roman"/>
                <w:color w:val="000000"/>
                <w:sz w:val="28"/>
              </w:rPr>
              <w:t>33%</w:t>
            </w:r>
          </w:p>
        </w:tc>
        <w:tc>
          <w:tcPr>
            <w:tcW w:w="1341" w:type="dxa"/>
            <w:shd w:val="clear" w:color="auto" w:fill="auto"/>
            <w:noWrap/>
            <w:vAlign w:val="bottom"/>
            <w:hideMark/>
          </w:tcPr>
          <w:p w:rsidR="00DE24F9" w:rsidRPr="00F302E5" w:rsidRDefault="00DE24F9" w:rsidP="00CB036E">
            <w:pPr>
              <w:spacing w:after="0" w:line="240" w:lineRule="auto"/>
              <w:jc w:val="right"/>
              <w:rPr>
                <w:rFonts w:ascii="Times New Roman" w:eastAsia="Times New Roman" w:hAnsi="Times New Roman" w:cs="Times New Roman"/>
                <w:color w:val="000000"/>
                <w:sz w:val="28"/>
              </w:rPr>
            </w:pPr>
            <w:r w:rsidRPr="00F302E5">
              <w:rPr>
                <w:rFonts w:ascii="Times New Roman" w:eastAsia="Times New Roman" w:hAnsi="Times New Roman" w:cs="Times New Roman"/>
                <w:color w:val="000000"/>
                <w:sz w:val="28"/>
              </w:rPr>
              <w:t>39%</w:t>
            </w:r>
          </w:p>
        </w:tc>
      </w:tr>
      <w:tr w:rsidR="00DE24F9" w:rsidRPr="00F302E5" w:rsidTr="00272956">
        <w:trPr>
          <w:trHeight w:val="492"/>
          <w:jc w:val="center"/>
        </w:trPr>
        <w:tc>
          <w:tcPr>
            <w:tcW w:w="2320" w:type="dxa"/>
            <w:shd w:val="clear" w:color="auto" w:fill="auto"/>
            <w:noWrap/>
            <w:vAlign w:val="bottom"/>
            <w:hideMark/>
          </w:tcPr>
          <w:p w:rsidR="00DE24F9" w:rsidRPr="00F302E5" w:rsidRDefault="00DE24F9" w:rsidP="00CB036E">
            <w:pPr>
              <w:spacing w:after="0" w:line="240" w:lineRule="auto"/>
              <w:rPr>
                <w:rFonts w:ascii="Times New Roman" w:eastAsia="Times New Roman" w:hAnsi="Times New Roman" w:cs="Times New Roman"/>
                <w:color w:val="000000"/>
                <w:sz w:val="28"/>
              </w:rPr>
            </w:pPr>
            <w:r w:rsidRPr="00F302E5">
              <w:rPr>
                <w:rFonts w:ascii="Times New Roman" w:eastAsia="Times New Roman" w:hAnsi="Times New Roman" w:cs="Times New Roman"/>
                <w:color w:val="000000"/>
                <w:sz w:val="28"/>
              </w:rPr>
              <w:t>Business</w:t>
            </w:r>
            <w:r w:rsidR="00272956">
              <w:rPr>
                <w:rFonts w:ascii="Times New Roman" w:eastAsia="Times New Roman" w:hAnsi="Times New Roman" w:cs="Times New Roman"/>
                <w:color w:val="000000"/>
                <w:sz w:val="28"/>
              </w:rPr>
              <w:t xml:space="preserve"> Current A/C</w:t>
            </w:r>
          </w:p>
        </w:tc>
        <w:tc>
          <w:tcPr>
            <w:tcW w:w="1341" w:type="dxa"/>
            <w:shd w:val="clear" w:color="auto" w:fill="auto"/>
            <w:noWrap/>
            <w:vAlign w:val="bottom"/>
            <w:hideMark/>
          </w:tcPr>
          <w:p w:rsidR="00DE24F9" w:rsidRPr="00F302E5" w:rsidRDefault="00DE24F9" w:rsidP="00CB036E">
            <w:pPr>
              <w:spacing w:after="0" w:line="240" w:lineRule="auto"/>
              <w:jc w:val="right"/>
              <w:rPr>
                <w:rFonts w:ascii="Times New Roman" w:eastAsia="Times New Roman" w:hAnsi="Times New Roman" w:cs="Times New Roman"/>
                <w:color w:val="000000"/>
                <w:sz w:val="28"/>
              </w:rPr>
            </w:pPr>
            <w:r w:rsidRPr="00F302E5">
              <w:rPr>
                <w:rFonts w:ascii="Times New Roman" w:eastAsia="Times New Roman" w:hAnsi="Times New Roman" w:cs="Times New Roman"/>
                <w:color w:val="000000"/>
                <w:sz w:val="28"/>
              </w:rPr>
              <w:t>76%</w:t>
            </w:r>
          </w:p>
        </w:tc>
        <w:tc>
          <w:tcPr>
            <w:tcW w:w="1341" w:type="dxa"/>
            <w:shd w:val="clear" w:color="auto" w:fill="auto"/>
            <w:noWrap/>
            <w:vAlign w:val="bottom"/>
            <w:hideMark/>
          </w:tcPr>
          <w:p w:rsidR="00DE24F9" w:rsidRPr="00F302E5" w:rsidRDefault="00DE24F9" w:rsidP="00CB036E">
            <w:pPr>
              <w:spacing w:after="0" w:line="240" w:lineRule="auto"/>
              <w:jc w:val="right"/>
              <w:rPr>
                <w:rFonts w:ascii="Times New Roman" w:eastAsia="Times New Roman" w:hAnsi="Times New Roman" w:cs="Times New Roman"/>
                <w:color w:val="000000"/>
                <w:sz w:val="28"/>
              </w:rPr>
            </w:pPr>
            <w:r w:rsidRPr="00F302E5">
              <w:rPr>
                <w:rFonts w:ascii="Times New Roman" w:eastAsia="Times New Roman" w:hAnsi="Times New Roman" w:cs="Times New Roman"/>
                <w:color w:val="000000"/>
                <w:sz w:val="28"/>
              </w:rPr>
              <w:t>72%</w:t>
            </w:r>
          </w:p>
        </w:tc>
        <w:tc>
          <w:tcPr>
            <w:tcW w:w="1341" w:type="dxa"/>
            <w:shd w:val="clear" w:color="auto" w:fill="auto"/>
            <w:noWrap/>
            <w:vAlign w:val="bottom"/>
            <w:hideMark/>
          </w:tcPr>
          <w:p w:rsidR="00DE24F9" w:rsidRPr="00F302E5" w:rsidRDefault="00DE24F9" w:rsidP="00CB036E">
            <w:pPr>
              <w:spacing w:after="0" w:line="240" w:lineRule="auto"/>
              <w:jc w:val="right"/>
              <w:rPr>
                <w:rFonts w:ascii="Times New Roman" w:eastAsia="Times New Roman" w:hAnsi="Times New Roman" w:cs="Times New Roman"/>
                <w:color w:val="000000"/>
                <w:sz w:val="28"/>
              </w:rPr>
            </w:pPr>
            <w:r w:rsidRPr="00F302E5">
              <w:rPr>
                <w:rFonts w:ascii="Times New Roman" w:eastAsia="Times New Roman" w:hAnsi="Times New Roman" w:cs="Times New Roman"/>
                <w:color w:val="000000"/>
                <w:sz w:val="28"/>
              </w:rPr>
              <w:t>67%</w:t>
            </w:r>
          </w:p>
        </w:tc>
        <w:tc>
          <w:tcPr>
            <w:tcW w:w="1341" w:type="dxa"/>
            <w:shd w:val="clear" w:color="auto" w:fill="auto"/>
            <w:noWrap/>
            <w:vAlign w:val="bottom"/>
            <w:hideMark/>
          </w:tcPr>
          <w:p w:rsidR="00DE24F9" w:rsidRPr="00F302E5" w:rsidRDefault="00DE24F9" w:rsidP="00CB036E">
            <w:pPr>
              <w:spacing w:after="0" w:line="240" w:lineRule="auto"/>
              <w:jc w:val="right"/>
              <w:rPr>
                <w:rFonts w:ascii="Times New Roman" w:eastAsia="Times New Roman" w:hAnsi="Times New Roman" w:cs="Times New Roman"/>
                <w:color w:val="000000"/>
                <w:sz w:val="28"/>
              </w:rPr>
            </w:pPr>
            <w:r w:rsidRPr="00F302E5">
              <w:rPr>
                <w:rFonts w:ascii="Times New Roman" w:eastAsia="Times New Roman" w:hAnsi="Times New Roman" w:cs="Times New Roman"/>
                <w:color w:val="000000"/>
                <w:sz w:val="28"/>
              </w:rPr>
              <w:t>67%</w:t>
            </w:r>
          </w:p>
        </w:tc>
        <w:tc>
          <w:tcPr>
            <w:tcW w:w="1341" w:type="dxa"/>
            <w:shd w:val="clear" w:color="auto" w:fill="auto"/>
            <w:noWrap/>
            <w:vAlign w:val="bottom"/>
            <w:hideMark/>
          </w:tcPr>
          <w:p w:rsidR="00DE24F9" w:rsidRPr="00F302E5" w:rsidRDefault="00DE24F9" w:rsidP="00CB036E">
            <w:pPr>
              <w:spacing w:after="0" w:line="240" w:lineRule="auto"/>
              <w:jc w:val="right"/>
              <w:rPr>
                <w:rFonts w:ascii="Times New Roman" w:eastAsia="Times New Roman" w:hAnsi="Times New Roman" w:cs="Times New Roman"/>
                <w:color w:val="000000"/>
                <w:sz w:val="28"/>
              </w:rPr>
            </w:pPr>
            <w:r w:rsidRPr="00F302E5">
              <w:rPr>
                <w:rFonts w:ascii="Times New Roman" w:eastAsia="Times New Roman" w:hAnsi="Times New Roman" w:cs="Times New Roman"/>
                <w:color w:val="000000"/>
                <w:sz w:val="28"/>
              </w:rPr>
              <w:t>61%</w:t>
            </w:r>
          </w:p>
        </w:tc>
      </w:tr>
      <w:bookmarkEnd w:id="53"/>
    </w:tbl>
    <w:p w:rsidR="00DE24F9" w:rsidRDefault="00DE24F9" w:rsidP="00DE24F9">
      <w:pPr>
        <w:spacing w:line="360" w:lineRule="auto"/>
        <w:jc w:val="center"/>
        <w:rPr>
          <w:rFonts w:ascii="Times New Roman" w:hAnsi="Times New Roman" w:cs="Times New Roman"/>
          <w:sz w:val="24"/>
          <w:szCs w:val="24"/>
        </w:rPr>
      </w:pPr>
      <w:r>
        <w:rPr>
          <w:rFonts w:ascii="Times New Roman" w:hAnsi="Times New Roman" w:cs="Times New Roman"/>
          <w:sz w:val="24"/>
          <w:szCs w:val="24"/>
        </w:rPr>
        <w:fldChar w:fldCharType="end"/>
      </w:r>
    </w:p>
    <w:p w:rsidR="00272956" w:rsidRDefault="00272956" w:rsidP="00DE24F9">
      <w:pPr>
        <w:spacing w:line="360" w:lineRule="auto"/>
        <w:jc w:val="center"/>
        <w:rPr>
          <w:rFonts w:ascii="Times New Roman" w:hAnsi="Times New Roman" w:cs="Times New Roman"/>
          <w:color w:val="000000" w:themeColor="text1"/>
          <w:sz w:val="24"/>
          <w:szCs w:val="24"/>
        </w:rPr>
      </w:pPr>
    </w:p>
    <w:p w:rsidR="00272956" w:rsidRDefault="00272956" w:rsidP="00DE24F9">
      <w:pPr>
        <w:spacing w:line="360" w:lineRule="auto"/>
        <w:jc w:val="center"/>
        <w:rPr>
          <w:rFonts w:ascii="Times New Roman" w:hAnsi="Times New Roman" w:cs="Times New Roman"/>
          <w:color w:val="000000" w:themeColor="text1"/>
          <w:sz w:val="24"/>
          <w:szCs w:val="24"/>
        </w:rPr>
      </w:pPr>
    </w:p>
    <w:p w:rsidR="00272956" w:rsidRDefault="00272956" w:rsidP="00DE24F9">
      <w:pPr>
        <w:spacing w:line="360" w:lineRule="auto"/>
        <w:jc w:val="center"/>
        <w:rPr>
          <w:rFonts w:ascii="Times New Roman" w:hAnsi="Times New Roman" w:cs="Times New Roman"/>
          <w:color w:val="000000" w:themeColor="text1"/>
          <w:sz w:val="24"/>
          <w:szCs w:val="24"/>
        </w:rPr>
      </w:pPr>
    </w:p>
    <w:p w:rsidR="00272956" w:rsidRDefault="00272956" w:rsidP="00DE24F9">
      <w:pPr>
        <w:spacing w:line="360" w:lineRule="auto"/>
        <w:jc w:val="center"/>
        <w:rPr>
          <w:rFonts w:ascii="Times New Roman" w:hAnsi="Times New Roman" w:cs="Times New Roman"/>
          <w:color w:val="000000" w:themeColor="text1"/>
          <w:sz w:val="24"/>
          <w:szCs w:val="24"/>
        </w:rPr>
      </w:pPr>
    </w:p>
    <w:p w:rsidR="00272956" w:rsidRDefault="00272956" w:rsidP="00DE24F9">
      <w:pPr>
        <w:spacing w:line="360" w:lineRule="auto"/>
        <w:jc w:val="center"/>
        <w:rPr>
          <w:rFonts w:ascii="Times New Roman" w:hAnsi="Times New Roman" w:cs="Times New Roman"/>
          <w:color w:val="000000" w:themeColor="text1"/>
          <w:sz w:val="24"/>
          <w:szCs w:val="24"/>
        </w:rPr>
      </w:pPr>
    </w:p>
    <w:p w:rsidR="00DE24F9" w:rsidRPr="00B01758" w:rsidRDefault="00DE24F9" w:rsidP="00DE24F9">
      <w:pPr>
        <w:spacing w:line="360" w:lineRule="auto"/>
        <w:jc w:val="both"/>
        <w:rPr>
          <w:rFonts w:ascii="Times New Roman" w:hAnsi="Times New Roman" w:cs="Times New Roman"/>
          <w:b/>
          <w:color w:val="C45911" w:themeColor="accent2" w:themeShade="BF"/>
          <w:sz w:val="24"/>
          <w:szCs w:val="24"/>
        </w:rPr>
      </w:pPr>
      <w:r>
        <w:rPr>
          <w:noProof/>
        </w:rPr>
        <w:drawing>
          <wp:inline distT="0" distB="0" distL="0" distR="0" wp14:anchorId="493048B2" wp14:editId="5C61B0E6">
            <wp:extent cx="5731510" cy="2230720"/>
            <wp:effectExtent l="0" t="0" r="2540" b="0"/>
            <wp:docPr id="30" name="Chart 30">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CBC9DC3-FB8B-4E74-8D98-2A8F5E47B18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DE24F9" w:rsidRDefault="00DE24F9" w:rsidP="00DE24F9">
      <w:pPr>
        <w:spacing w:line="360" w:lineRule="auto"/>
        <w:jc w:val="both"/>
        <w:rPr>
          <w:rFonts w:ascii="Times New Roman" w:hAnsi="Times New Roman" w:cs="Times New Roman"/>
          <w:sz w:val="24"/>
          <w:szCs w:val="24"/>
        </w:rPr>
      </w:pPr>
      <w:r w:rsidRPr="00F302E5">
        <w:rPr>
          <w:rFonts w:ascii="Times New Roman" w:hAnsi="Times New Roman" w:cs="Times New Roman"/>
          <w:sz w:val="24"/>
          <w:szCs w:val="24"/>
        </w:rPr>
        <w:t>Above graph present</w:t>
      </w:r>
      <w:r>
        <w:rPr>
          <w:rFonts w:ascii="Times New Roman" w:hAnsi="Times New Roman" w:cs="Times New Roman"/>
          <w:sz w:val="24"/>
          <w:szCs w:val="24"/>
        </w:rPr>
        <w:t>ed</w:t>
      </w:r>
      <w:r w:rsidRPr="00F302E5">
        <w:rPr>
          <w:rFonts w:ascii="Times New Roman" w:hAnsi="Times New Roman" w:cs="Times New Roman"/>
          <w:sz w:val="24"/>
          <w:szCs w:val="24"/>
        </w:rPr>
        <w:t xml:space="preserve"> that throughout the past five years business current a/c relics higher than personal current a/c. Although the proportion of </w:t>
      </w:r>
      <w:r w:rsidRPr="00A97CEC">
        <w:rPr>
          <w:rFonts w:ascii="Times New Roman" w:hAnsi="Times New Roman" w:cs="Times New Roman"/>
          <w:noProof/>
          <w:sz w:val="24"/>
          <w:szCs w:val="24"/>
        </w:rPr>
        <w:t>personal</w:t>
      </w:r>
      <w:r w:rsidRPr="00F302E5">
        <w:rPr>
          <w:rFonts w:ascii="Times New Roman" w:hAnsi="Times New Roman" w:cs="Times New Roman"/>
          <w:sz w:val="24"/>
          <w:szCs w:val="24"/>
        </w:rPr>
        <w:t xml:space="preserve"> </w:t>
      </w:r>
      <w:r w:rsidRPr="00A97CEC">
        <w:rPr>
          <w:rFonts w:ascii="Times New Roman" w:hAnsi="Times New Roman" w:cs="Times New Roman"/>
          <w:noProof/>
          <w:sz w:val="24"/>
          <w:szCs w:val="24"/>
        </w:rPr>
        <w:t>current</w:t>
      </w:r>
      <w:r w:rsidRPr="00F302E5">
        <w:rPr>
          <w:rFonts w:ascii="Times New Roman" w:hAnsi="Times New Roman" w:cs="Times New Roman"/>
          <w:sz w:val="24"/>
          <w:szCs w:val="24"/>
        </w:rPr>
        <w:t xml:space="preserve"> a/c growths a little from 2013 to 2017. In term of </w:t>
      </w:r>
      <w:r w:rsidRPr="00A97CEC">
        <w:rPr>
          <w:rFonts w:ascii="Times New Roman" w:hAnsi="Times New Roman" w:cs="Times New Roman"/>
          <w:noProof/>
          <w:sz w:val="24"/>
          <w:szCs w:val="24"/>
        </w:rPr>
        <w:t>numbers</w:t>
      </w:r>
      <w:r w:rsidRPr="00F302E5">
        <w:rPr>
          <w:rFonts w:ascii="Times New Roman" w:hAnsi="Times New Roman" w:cs="Times New Roman"/>
          <w:sz w:val="24"/>
          <w:szCs w:val="24"/>
        </w:rPr>
        <w:t xml:space="preserve"> it grows 66% from 2013. </w:t>
      </w:r>
      <w:proofErr w:type="gramStart"/>
      <w:r w:rsidRPr="00F302E5">
        <w:rPr>
          <w:rFonts w:ascii="Times New Roman" w:hAnsi="Times New Roman" w:cs="Times New Roman"/>
          <w:sz w:val="24"/>
          <w:szCs w:val="24"/>
        </w:rPr>
        <w:t xml:space="preserve">Besides the </w:t>
      </w:r>
      <w:r w:rsidRPr="00A97CEC">
        <w:rPr>
          <w:rFonts w:ascii="Times New Roman" w:hAnsi="Times New Roman" w:cs="Times New Roman"/>
          <w:noProof/>
          <w:sz w:val="24"/>
          <w:szCs w:val="24"/>
        </w:rPr>
        <w:t>bigger</w:t>
      </w:r>
      <w:r w:rsidRPr="00F302E5">
        <w:rPr>
          <w:rFonts w:ascii="Times New Roman" w:hAnsi="Times New Roman" w:cs="Times New Roman"/>
          <w:sz w:val="24"/>
          <w:szCs w:val="24"/>
        </w:rPr>
        <w:t xml:space="preserve"> share of </w:t>
      </w:r>
      <w:r w:rsidRPr="00A97CEC">
        <w:rPr>
          <w:rFonts w:ascii="Times New Roman" w:hAnsi="Times New Roman" w:cs="Times New Roman"/>
          <w:noProof/>
          <w:sz w:val="24"/>
          <w:szCs w:val="24"/>
        </w:rPr>
        <w:t>current</w:t>
      </w:r>
      <w:r w:rsidRPr="00F302E5">
        <w:rPr>
          <w:rFonts w:ascii="Times New Roman" w:hAnsi="Times New Roman" w:cs="Times New Roman"/>
          <w:sz w:val="24"/>
          <w:szCs w:val="24"/>
        </w:rPr>
        <w:t xml:space="preserve"> a/c (business a/c) decreases by 20% from </w:t>
      </w:r>
      <w:r>
        <w:rPr>
          <w:rFonts w:ascii="Times New Roman" w:hAnsi="Times New Roman" w:cs="Times New Roman"/>
          <w:sz w:val="24"/>
          <w:szCs w:val="24"/>
        </w:rPr>
        <w:t xml:space="preserve">the </w:t>
      </w:r>
      <w:r w:rsidRPr="00A97CEC">
        <w:rPr>
          <w:rFonts w:ascii="Times New Roman" w:hAnsi="Times New Roman" w:cs="Times New Roman"/>
          <w:noProof/>
          <w:sz w:val="24"/>
          <w:szCs w:val="24"/>
        </w:rPr>
        <w:t>year</w:t>
      </w:r>
      <w:r w:rsidRPr="00F302E5">
        <w:rPr>
          <w:rFonts w:ascii="Times New Roman" w:hAnsi="Times New Roman" w:cs="Times New Roman"/>
          <w:sz w:val="24"/>
          <w:szCs w:val="24"/>
        </w:rPr>
        <w:t xml:space="preserve"> 2013 to 2017.</w:t>
      </w:r>
      <w:proofErr w:type="gramEnd"/>
      <w:r>
        <w:rPr>
          <w:rFonts w:ascii="Times New Roman" w:hAnsi="Times New Roman" w:cs="Times New Roman"/>
          <w:sz w:val="24"/>
          <w:szCs w:val="24"/>
        </w:rPr>
        <w:t xml:space="preserve"> As the </w:t>
      </w:r>
      <w:r w:rsidRPr="00A97CEC">
        <w:rPr>
          <w:rFonts w:ascii="Times New Roman" w:hAnsi="Times New Roman" w:cs="Times New Roman"/>
          <w:noProof/>
          <w:sz w:val="24"/>
          <w:szCs w:val="24"/>
        </w:rPr>
        <w:t>business</w:t>
      </w:r>
      <w:r>
        <w:rPr>
          <w:rFonts w:ascii="Times New Roman" w:hAnsi="Times New Roman" w:cs="Times New Roman"/>
          <w:sz w:val="24"/>
          <w:szCs w:val="24"/>
        </w:rPr>
        <w:t xml:space="preserve"> transaction is</w:t>
      </w:r>
    </w:p>
    <w:p w:rsidR="00E52F25" w:rsidRDefault="001008AD" w:rsidP="00322A7C">
      <w:pPr>
        <w:pStyle w:val="Heading3"/>
      </w:pPr>
      <w:bookmarkStart w:id="54" w:name="_Toc534147390"/>
      <w:r>
        <w:t>4</w:t>
      </w:r>
      <w:r w:rsidR="00997067">
        <w:t xml:space="preserve">.2.3 </w:t>
      </w:r>
      <w:r w:rsidR="00036846" w:rsidRPr="00997067">
        <w:t>FIXED DEPOSIT</w:t>
      </w:r>
      <w:bookmarkEnd w:id="54"/>
    </w:p>
    <w:p w:rsidR="00394ADA" w:rsidRPr="00394ADA" w:rsidRDefault="00394ADA" w:rsidP="00394ADA"/>
    <w:p w:rsidR="00C82D25" w:rsidRPr="00394ADA" w:rsidRDefault="00C82D25" w:rsidP="00C82D25">
      <w:pPr>
        <w:rPr>
          <w:rFonts w:ascii="Times New Roman" w:hAnsi="Times New Roman" w:cs="Times New Roman"/>
          <w:sz w:val="24"/>
          <w:szCs w:val="24"/>
        </w:rPr>
      </w:pPr>
      <w:r w:rsidRPr="00394ADA">
        <w:rPr>
          <w:rFonts w:ascii="Times New Roman" w:hAnsi="Times New Roman" w:cs="Times New Roman"/>
          <w:sz w:val="24"/>
          <w:szCs w:val="24"/>
        </w:rPr>
        <w:t>The city bank provides FD services for various tenor and amount</w:t>
      </w:r>
      <w:r w:rsidR="00394ADA" w:rsidRPr="00394ADA">
        <w:rPr>
          <w:rFonts w:ascii="Times New Roman" w:hAnsi="Times New Roman" w:cs="Times New Roman"/>
          <w:sz w:val="24"/>
          <w:szCs w:val="24"/>
        </w:rPr>
        <w:t xml:space="preserve"> with a better market competitive interest rate</w:t>
      </w:r>
    </w:p>
    <w:p w:rsidR="00036846" w:rsidRPr="00997067" w:rsidRDefault="00A97CEC" w:rsidP="00997067">
      <w:pPr>
        <w:pStyle w:val="ListParagraph"/>
        <w:numPr>
          <w:ilvl w:val="0"/>
          <w:numId w:val="5"/>
        </w:numPr>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t>The p</w:t>
      </w:r>
      <w:r w:rsidR="00036846" w:rsidRPr="00A97CEC">
        <w:rPr>
          <w:rFonts w:ascii="Times New Roman" w:hAnsi="Times New Roman" w:cs="Times New Roman"/>
          <w:b/>
          <w:noProof/>
          <w:color w:val="000000" w:themeColor="text1"/>
          <w:sz w:val="24"/>
          <w:szCs w:val="24"/>
        </w:rPr>
        <w:t>roportion</w:t>
      </w:r>
      <w:r w:rsidR="00036846" w:rsidRPr="00997067">
        <w:rPr>
          <w:rFonts w:ascii="Times New Roman" w:hAnsi="Times New Roman" w:cs="Times New Roman"/>
          <w:b/>
          <w:color w:val="000000" w:themeColor="text1"/>
          <w:sz w:val="24"/>
          <w:szCs w:val="24"/>
        </w:rPr>
        <w:t xml:space="preserve"> of fixed deposit among total deposit</w:t>
      </w:r>
    </w:p>
    <w:tbl>
      <w:tblPr>
        <w:tblW w:w="85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5"/>
        <w:gridCol w:w="1366"/>
        <w:gridCol w:w="1366"/>
        <w:gridCol w:w="1366"/>
        <w:gridCol w:w="1366"/>
        <w:gridCol w:w="1366"/>
      </w:tblGrid>
      <w:tr w:rsidR="00036846" w:rsidRPr="0085120F" w:rsidTr="00272956">
        <w:trPr>
          <w:trHeight w:val="594"/>
          <w:jc w:val="center"/>
        </w:trPr>
        <w:tc>
          <w:tcPr>
            <w:tcW w:w="1745" w:type="dxa"/>
            <w:shd w:val="clear" w:color="auto" w:fill="auto"/>
            <w:noWrap/>
            <w:vAlign w:val="bottom"/>
            <w:hideMark/>
          </w:tcPr>
          <w:p w:rsidR="00036846" w:rsidRPr="0085120F" w:rsidRDefault="00036846" w:rsidP="000574DC">
            <w:pPr>
              <w:spacing w:after="0" w:line="240" w:lineRule="auto"/>
              <w:jc w:val="center"/>
              <w:rPr>
                <w:rFonts w:ascii="Times New Roman" w:eastAsia="Times New Roman" w:hAnsi="Times New Roman" w:cs="Times New Roman"/>
                <w:color w:val="4472C4" w:themeColor="accent1"/>
                <w:sz w:val="24"/>
                <w:szCs w:val="24"/>
              </w:rPr>
            </w:pPr>
            <w:r w:rsidRPr="0085120F">
              <w:rPr>
                <w:rFonts w:ascii="Times New Roman" w:eastAsia="Times New Roman" w:hAnsi="Times New Roman" w:cs="Times New Roman"/>
                <w:color w:val="4472C4" w:themeColor="accent1"/>
                <w:sz w:val="24"/>
                <w:szCs w:val="24"/>
              </w:rPr>
              <w:t>Years</w:t>
            </w:r>
          </w:p>
        </w:tc>
        <w:tc>
          <w:tcPr>
            <w:tcW w:w="1366" w:type="dxa"/>
            <w:shd w:val="clear" w:color="auto" w:fill="auto"/>
            <w:noWrap/>
            <w:vAlign w:val="bottom"/>
            <w:hideMark/>
          </w:tcPr>
          <w:p w:rsidR="00036846" w:rsidRPr="0085120F" w:rsidRDefault="00036846" w:rsidP="000574DC">
            <w:pPr>
              <w:spacing w:after="0" w:line="240" w:lineRule="auto"/>
              <w:jc w:val="center"/>
              <w:rPr>
                <w:rFonts w:ascii="Times New Roman" w:eastAsia="Times New Roman" w:hAnsi="Times New Roman" w:cs="Times New Roman"/>
                <w:color w:val="4472C4" w:themeColor="accent1"/>
                <w:sz w:val="24"/>
                <w:szCs w:val="24"/>
              </w:rPr>
            </w:pPr>
            <w:r w:rsidRPr="0085120F">
              <w:rPr>
                <w:rFonts w:ascii="Times New Roman" w:eastAsia="Times New Roman" w:hAnsi="Times New Roman" w:cs="Times New Roman"/>
                <w:color w:val="4472C4" w:themeColor="accent1"/>
                <w:sz w:val="24"/>
                <w:szCs w:val="24"/>
              </w:rPr>
              <w:t>2013</w:t>
            </w:r>
          </w:p>
        </w:tc>
        <w:tc>
          <w:tcPr>
            <w:tcW w:w="1366" w:type="dxa"/>
            <w:shd w:val="clear" w:color="auto" w:fill="auto"/>
            <w:noWrap/>
            <w:vAlign w:val="bottom"/>
            <w:hideMark/>
          </w:tcPr>
          <w:p w:rsidR="00036846" w:rsidRPr="0085120F" w:rsidRDefault="00036846" w:rsidP="000574DC">
            <w:pPr>
              <w:spacing w:after="0" w:line="240" w:lineRule="auto"/>
              <w:jc w:val="center"/>
              <w:rPr>
                <w:rFonts w:ascii="Times New Roman" w:eastAsia="Times New Roman" w:hAnsi="Times New Roman" w:cs="Times New Roman"/>
                <w:color w:val="4472C4" w:themeColor="accent1"/>
                <w:sz w:val="24"/>
                <w:szCs w:val="24"/>
              </w:rPr>
            </w:pPr>
            <w:r w:rsidRPr="0085120F">
              <w:rPr>
                <w:rFonts w:ascii="Times New Roman" w:eastAsia="Times New Roman" w:hAnsi="Times New Roman" w:cs="Times New Roman"/>
                <w:color w:val="4472C4" w:themeColor="accent1"/>
                <w:sz w:val="24"/>
                <w:szCs w:val="24"/>
              </w:rPr>
              <w:t>2014</w:t>
            </w:r>
          </w:p>
        </w:tc>
        <w:tc>
          <w:tcPr>
            <w:tcW w:w="1366" w:type="dxa"/>
            <w:shd w:val="clear" w:color="auto" w:fill="auto"/>
            <w:noWrap/>
            <w:vAlign w:val="bottom"/>
            <w:hideMark/>
          </w:tcPr>
          <w:p w:rsidR="00036846" w:rsidRPr="0085120F" w:rsidRDefault="00036846" w:rsidP="000574DC">
            <w:pPr>
              <w:spacing w:after="0" w:line="240" w:lineRule="auto"/>
              <w:jc w:val="center"/>
              <w:rPr>
                <w:rFonts w:ascii="Times New Roman" w:eastAsia="Times New Roman" w:hAnsi="Times New Roman" w:cs="Times New Roman"/>
                <w:color w:val="4472C4" w:themeColor="accent1"/>
                <w:sz w:val="24"/>
                <w:szCs w:val="24"/>
              </w:rPr>
            </w:pPr>
            <w:r w:rsidRPr="0085120F">
              <w:rPr>
                <w:rFonts w:ascii="Times New Roman" w:eastAsia="Times New Roman" w:hAnsi="Times New Roman" w:cs="Times New Roman"/>
                <w:color w:val="4472C4" w:themeColor="accent1"/>
                <w:sz w:val="24"/>
                <w:szCs w:val="24"/>
              </w:rPr>
              <w:t>2015</w:t>
            </w:r>
          </w:p>
        </w:tc>
        <w:tc>
          <w:tcPr>
            <w:tcW w:w="1366" w:type="dxa"/>
            <w:shd w:val="clear" w:color="auto" w:fill="auto"/>
            <w:noWrap/>
            <w:vAlign w:val="bottom"/>
            <w:hideMark/>
          </w:tcPr>
          <w:p w:rsidR="00036846" w:rsidRPr="0085120F" w:rsidRDefault="00036846" w:rsidP="000574DC">
            <w:pPr>
              <w:spacing w:after="0" w:line="240" w:lineRule="auto"/>
              <w:jc w:val="center"/>
              <w:rPr>
                <w:rFonts w:ascii="Times New Roman" w:eastAsia="Times New Roman" w:hAnsi="Times New Roman" w:cs="Times New Roman"/>
                <w:color w:val="4472C4" w:themeColor="accent1"/>
                <w:sz w:val="24"/>
                <w:szCs w:val="24"/>
              </w:rPr>
            </w:pPr>
            <w:r w:rsidRPr="0085120F">
              <w:rPr>
                <w:rFonts w:ascii="Times New Roman" w:eastAsia="Times New Roman" w:hAnsi="Times New Roman" w:cs="Times New Roman"/>
                <w:color w:val="4472C4" w:themeColor="accent1"/>
                <w:sz w:val="24"/>
                <w:szCs w:val="24"/>
              </w:rPr>
              <w:t>2016</w:t>
            </w:r>
          </w:p>
        </w:tc>
        <w:tc>
          <w:tcPr>
            <w:tcW w:w="1366" w:type="dxa"/>
            <w:shd w:val="clear" w:color="auto" w:fill="auto"/>
            <w:noWrap/>
            <w:vAlign w:val="bottom"/>
            <w:hideMark/>
          </w:tcPr>
          <w:p w:rsidR="00036846" w:rsidRPr="0085120F" w:rsidRDefault="00036846" w:rsidP="000574DC">
            <w:pPr>
              <w:spacing w:after="0" w:line="240" w:lineRule="auto"/>
              <w:jc w:val="center"/>
              <w:rPr>
                <w:rFonts w:ascii="Times New Roman" w:eastAsia="Times New Roman" w:hAnsi="Times New Roman" w:cs="Times New Roman"/>
                <w:color w:val="4472C4" w:themeColor="accent1"/>
                <w:sz w:val="24"/>
                <w:szCs w:val="24"/>
              </w:rPr>
            </w:pPr>
            <w:r w:rsidRPr="0085120F">
              <w:rPr>
                <w:rFonts w:ascii="Times New Roman" w:eastAsia="Times New Roman" w:hAnsi="Times New Roman" w:cs="Times New Roman"/>
                <w:color w:val="4472C4" w:themeColor="accent1"/>
                <w:sz w:val="24"/>
                <w:szCs w:val="24"/>
              </w:rPr>
              <w:t>2017</w:t>
            </w:r>
          </w:p>
        </w:tc>
      </w:tr>
      <w:tr w:rsidR="00036846" w:rsidRPr="0085120F" w:rsidTr="00272956">
        <w:trPr>
          <w:trHeight w:val="594"/>
          <w:jc w:val="center"/>
        </w:trPr>
        <w:tc>
          <w:tcPr>
            <w:tcW w:w="1745" w:type="dxa"/>
            <w:shd w:val="clear" w:color="auto" w:fill="auto"/>
            <w:noWrap/>
            <w:vAlign w:val="bottom"/>
            <w:hideMark/>
          </w:tcPr>
          <w:p w:rsidR="00036846" w:rsidRPr="0085120F" w:rsidRDefault="00036846" w:rsidP="000574DC">
            <w:pPr>
              <w:spacing w:after="0" w:line="240" w:lineRule="auto"/>
              <w:jc w:val="center"/>
              <w:rPr>
                <w:rFonts w:ascii="Times New Roman" w:eastAsia="Times New Roman" w:hAnsi="Times New Roman" w:cs="Times New Roman"/>
                <w:color w:val="000000"/>
                <w:sz w:val="24"/>
                <w:szCs w:val="24"/>
              </w:rPr>
            </w:pPr>
            <w:r w:rsidRPr="0085120F">
              <w:rPr>
                <w:rFonts w:ascii="Times New Roman" w:eastAsia="Times New Roman" w:hAnsi="Times New Roman" w:cs="Times New Roman"/>
                <w:color w:val="000000"/>
                <w:sz w:val="24"/>
                <w:szCs w:val="24"/>
              </w:rPr>
              <w:t>Fixed Deposit</w:t>
            </w:r>
          </w:p>
        </w:tc>
        <w:tc>
          <w:tcPr>
            <w:tcW w:w="1366" w:type="dxa"/>
            <w:shd w:val="clear" w:color="auto" w:fill="auto"/>
            <w:noWrap/>
            <w:vAlign w:val="bottom"/>
            <w:hideMark/>
          </w:tcPr>
          <w:p w:rsidR="00036846" w:rsidRPr="0085120F" w:rsidRDefault="00036846" w:rsidP="000574DC">
            <w:pPr>
              <w:spacing w:after="0" w:line="240" w:lineRule="auto"/>
              <w:jc w:val="center"/>
              <w:rPr>
                <w:rFonts w:ascii="Times New Roman" w:eastAsia="Times New Roman" w:hAnsi="Times New Roman" w:cs="Times New Roman"/>
                <w:color w:val="000000"/>
                <w:sz w:val="24"/>
                <w:szCs w:val="24"/>
              </w:rPr>
            </w:pPr>
            <w:r w:rsidRPr="0085120F">
              <w:rPr>
                <w:rFonts w:ascii="Times New Roman" w:eastAsia="Times New Roman" w:hAnsi="Times New Roman" w:cs="Times New Roman"/>
                <w:color w:val="000000"/>
                <w:sz w:val="24"/>
                <w:szCs w:val="24"/>
              </w:rPr>
              <w:t>72%</w:t>
            </w:r>
          </w:p>
        </w:tc>
        <w:tc>
          <w:tcPr>
            <w:tcW w:w="1366" w:type="dxa"/>
            <w:shd w:val="clear" w:color="auto" w:fill="auto"/>
            <w:noWrap/>
            <w:vAlign w:val="bottom"/>
            <w:hideMark/>
          </w:tcPr>
          <w:p w:rsidR="00036846" w:rsidRPr="0085120F" w:rsidRDefault="00036846" w:rsidP="000574DC">
            <w:pPr>
              <w:spacing w:after="0" w:line="240" w:lineRule="auto"/>
              <w:jc w:val="center"/>
              <w:rPr>
                <w:rFonts w:ascii="Times New Roman" w:eastAsia="Times New Roman" w:hAnsi="Times New Roman" w:cs="Times New Roman"/>
                <w:color w:val="000000"/>
                <w:sz w:val="24"/>
                <w:szCs w:val="24"/>
              </w:rPr>
            </w:pPr>
            <w:r w:rsidRPr="0085120F">
              <w:rPr>
                <w:rFonts w:ascii="Times New Roman" w:eastAsia="Times New Roman" w:hAnsi="Times New Roman" w:cs="Times New Roman"/>
                <w:color w:val="000000"/>
                <w:sz w:val="24"/>
                <w:szCs w:val="24"/>
              </w:rPr>
              <w:t>68%</w:t>
            </w:r>
          </w:p>
        </w:tc>
        <w:tc>
          <w:tcPr>
            <w:tcW w:w="1366" w:type="dxa"/>
            <w:shd w:val="clear" w:color="auto" w:fill="auto"/>
            <w:noWrap/>
            <w:vAlign w:val="bottom"/>
            <w:hideMark/>
          </w:tcPr>
          <w:p w:rsidR="00036846" w:rsidRPr="0085120F" w:rsidRDefault="00036846" w:rsidP="000574DC">
            <w:pPr>
              <w:spacing w:after="0" w:line="240" w:lineRule="auto"/>
              <w:jc w:val="center"/>
              <w:rPr>
                <w:rFonts w:ascii="Times New Roman" w:eastAsia="Times New Roman" w:hAnsi="Times New Roman" w:cs="Times New Roman"/>
                <w:color w:val="000000"/>
                <w:sz w:val="24"/>
                <w:szCs w:val="24"/>
              </w:rPr>
            </w:pPr>
            <w:r w:rsidRPr="0085120F">
              <w:rPr>
                <w:rFonts w:ascii="Times New Roman" w:eastAsia="Times New Roman" w:hAnsi="Times New Roman" w:cs="Times New Roman"/>
                <w:color w:val="000000"/>
                <w:sz w:val="24"/>
                <w:szCs w:val="24"/>
              </w:rPr>
              <w:t>63%</w:t>
            </w:r>
          </w:p>
        </w:tc>
        <w:tc>
          <w:tcPr>
            <w:tcW w:w="1366" w:type="dxa"/>
            <w:shd w:val="clear" w:color="auto" w:fill="auto"/>
            <w:noWrap/>
            <w:vAlign w:val="bottom"/>
            <w:hideMark/>
          </w:tcPr>
          <w:p w:rsidR="00036846" w:rsidRPr="0085120F" w:rsidRDefault="00036846" w:rsidP="000574DC">
            <w:pPr>
              <w:spacing w:after="0" w:line="240" w:lineRule="auto"/>
              <w:jc w:val="center"/>
              <w:rPr>
                <w:rFonts w:ascii="Times New Roman" w:eastAsia="Times New Roman" w:hAnsi="Times New Roman" w:cs="Times New Roman"/>
                <w:color w:val="000000"/>
                <w:sz w:val="24"/>
                <w:szCs w:val="24"/>
              </w:rPr>
            </w:pPr>
            <w:r w:rsidRPr="0085120F">
              <w:rPr>
                <w:rFonts w:ascii="Times New Roman" w:eastAsia="Times New Roman" w:hAnsi="Times New Roman" w:cs="Times New Roman"/>
                <w:color w:val="000000"/>
                <w:sz w:val="24"/>
                <w:szCs w:val="24"/>
              </w:rPr>
              <w:t>66%</w:t>
            </w:r>
          </w:p>
        </w:tc>
        <w:tc>
          <w:tcPr>
            <w:tcW w:w="1366" w:type="dxa"/>
            <w:shd w:val="clear" w:color="auto" w:fill="auto"/>
            <w:noWrap/>
            <w:vAlign w:val="bottom"/>
            <w:hideMark/>
          </w:tcPr>
          <w:p w:rsidR="00036846" w:rsidRPr="0085120F" w:rsidRDefault="00036846" w:rsidP="000574DC">
            <w:pPr>
              <w:spacing w:after="0" w:line="240" w:lineRule="auto"/>
              <w:jc w:val="center"/>
              <w:rPr>
                <w:rFonts w:ascii="Times New Roman" w:eastAsia="Times New Roman" w:hAnsi="Times New Roman" w:cs="Times New Roman"/>
                <w:color w:val="000000"/>
                <w:sz w:val="24"/>
                <w:szCs w:val="24"/>
              </w:rPr>
            </w:pPr>
            <w:r w:rsidRPr="0085120F">
              <w:rPr>
                <w:rFonts w:ascii="Times New Roman" w:eastAsia="Times New Roman" w:hAnsi="Times New Roman" w:cs="Times New Roman"/>
                <w:color w:val="000000"/>
                <w:sz w:val="24"/>
                <w:szCs w:val="24"/>
              </w:rPr>
              <w:t>65%</w:t>
            </w:r>
          </w:p>
        </w:tc>
      </w:tr>
    </w:tbl>
    <w:p w:rsidR="00036846" w:rsidRDefault="00036846" w:rsidP="00036846">
      <w:pPr>
        <w:pStyle w:val="ListParagraph"/>
        <w:jc w:val="both"/>
        <w:rPr>
          <w:rFonts w:ascii="Times New Roman" w:hAnsi="Times New Roman" w:cs="Times New Roman"/>
          <w:b/>
          <w:color w:val="000000" w:themeColor="text1"/>
          <w:sz w:val="24"/>
          <w:szCs w:val="24"/>
        </w:rPr>
      </w:pPr>
    </w:p>
    <w:p w:rsidR="00036846" w:rsidRDefault="00036846" w:rsidP="00036846">
      <w:pPr>
        <w:ind w:left="360"/>
        <w:jc w:val="center"/>
        <w:rPr>
          <w:rFonts w:ascii="Times New Roman" w:hAnsi="Times New Roman" w:cs="Times New Roman"/>
          <w:b/>
          <w:color w:val="000000" w:themeColor="text1"/>
          <w:sz w:val="24"/>
          <w:szCs w:val="24"/>
        </w:rPr>
      </w:pPr>
      <w:r>
        <w:rPr>
          <w:noProof/>
        </w:rPr>
        <w:lastRenderedPageBreak/>
        <w:drawing>
          <wp:inline distT="0" distB="0" distL="0" distR="0" wp14:anchorId="0938759B" wp14:editId="01856D92">
            <wp:extent cx="5514975" cy="2281555"/>
            <wp:effectExtent l="0" t="0" r="0" b="4445"/>
            <wp:docPr id="19" name="Chart 19">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F3C6F5A-0CD6-433E-9BFF-8834291803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305153" w:rsidRDefault="00036846" w:rsidP="009875CC">
      <w:pPr>
        <w:spacing w:line="360" w:lineRule="auto"/>
        <w:jc w:val="both"/>
        <w:rPr>
          <w:rFonts w:ascii="Times New Roman" w:hAnsi="Times New Roman" w:cs="Times New Roman"/>
          <w:color w:val="000000" w:themeColor="text1"/>
          <w:sz w:val="24"/>
          <w:szCs w:val="24"/>
        </w:rPr>
      </w:pPr>
      <w:r w:rsidRPr="009D1965">
        <w:rPr>
          <w:rFonts w:ascii="Times New Roman" w:hAnsi="Times New Roman" w:cs="Times New Roman"/>
          <w:color w:val="000000" w:themeColor="text1"/>
          <w:sz w:val="24"/>
          <w:szCs w:val="24"/>
        </w:rPr>
        <w:t xml:space="preserve">Fixed deposits are showing </w:t>
      </w:r>
      <w:r w:rsidRPr="00A97CEC">
        <w:rPr>
          <w:rFonts w:ascii="Times New Roman" w:hAnsi="Times New Roman" w:cs="Times New Roman"/>
          <w:noProof/>
          <w:color w:val="000000" w:themeColor="text1"/>
          <w:sz w:val="24"/>
          <w:szCs w:val="24"/>
        </w:rPr>
        <w:t>bigger</w:t>
      </w:r>
      <w:r w:rsidRPr="009D1965">
        <w:rPr>
          <w:rFonts w:ascii="Times New Roman" w:hAnsi="Times New Roman" w:cs="Times New Roman"/>
          <w:color w:val="000000" w:themeColor="text1"/>
          <w:sz w:val="24"/>
          <w:szCs w:val="24"/>
        </w:rPr>
        <w:t xml:space="preserve"> proportion </w:t>
      </w:r>
      <w:r w:rsidR="00A97CEC">
        <w:rPr>
          <w:rFonts w:ascii="Times New Roman" w:hAnsi="Times New Roman" w:cs="Times New Roman"/>
          <w:noProof/>
          <w:color w:val="000000" w:themeColor="text1"/>
          <w:sz w:val="24"/>
          <w:szCs w:val="24"/>
        </w:rPr>
        <w:t>of</w:t>
      </w:r>
      <w:r w:rsidRPr="009D1965">
        <w:rPr>
          <w:rFonts w:ascii="Times New Roman" w:hAnsi="Times New Roman" w:cs="Times New Roman"/>
          <w:color w:val="000000" w:themeColor="text1"/>
          <w:sz w:val="24"/>
          <w:szCs w:val="24"/>
        </w:rPr>
        <w:t xml:space="preserve"> total deposits with a decreasing level by the years </w:t>
      </w:r>
      <w:r w:rsidR="009D1965" w:rsidRPr="00A97CEC">
        <w:rPr>
          <w:rFonts w:ascii="Times New Roman" w:hAnsi="Times New Roman" w:cs="Times New Roman"/>
          <w:noProof/>
          <w:color w:val="000000" w:themeColor="text1"/>
          <w:sz w:val="24"/>
          <w:szCs w:val="24"/>
        </w:rPr>
        <w:t>passings</w:t>
      </w:r>
      <w:r w:rsidRPr="009D1965">
        <w:rPr>
          <w:rFonts w:ascii="Times New Roman" w:hAnsi="Times New Roman" w:cs="Times New Roman"/>
          <w:color w:val="000000" w:themeColor="text1"/>
          <w:sz w:val="24"/>
          <w:szCs w:val="24"/>
        </w:rPr>
        <w:t xml:space="preserve">. </w:t>
      </w:r>
      <w:proofErr w:type="gramStart"/>
      <w:r w:rsidRPr="009D1965">
        <w:rPr>
          <w:rFonts w:ascii="Times New Roman" w:hAnsi="Times New Roman" w:cs="Times New Roman"/>
          <w:color w:val="000000" w:themeColor="text1"/>
          <w:sz w:val="24"/>
          <w:szCs w:val="24"/>
        </w:rPr>
        <w:t>Its</w:t>
      </w:r>
      <w:proofErr w:type="gramEnd"/>
      <w:r w:rsidRPr="009D1965">
        <w:rPr>
          <w:rFonts w:ascii="Times New Roman" w:hAnsi="Times New Roman" w:cs="Times New Roman"/>
          <w:color w:val="000000" w:themeColor="text1"/>
          <w:sz w:val="24"/>
          <w:szCs w:val="24"/>
        </w:rPr>
        <w:t xml:space="preserve"> decreased by </w:t>
      </w:r>
      <w:r w:rsidR="009D1965" w:rsidRPr="009D1965">
        <w:rPr>
          <w:rFonts w:ascii="Times New Roman" w:hAnsi="Times New Roman" w:cs="Times New Roman"/>
          <w:color w:val="000000" w:themeColor="text1"/>
          <w:sz w:val="24"/>
          <w:szCs w:val="24"/>
        </w:rPr>
        <w:t xml:space="preserve">0.09% from </w:t>
      </w:r>
      <w:r w:rsidR="00A97CEC">
        <w:rPr>
          <w:rFonts w:ascii="Times New Roman" w:hAnsi="Times New Roman" w:cs="Times New Roman"/>
          <w:color w:val="000000" w:themeColor="text1"/>
          <w:sz w:val="24"/>
          <w:szCs w:val="24"/>
        </w:rPr>
        <w:t xml:space="preserve">the </w:t>
      </w:r>
      <w:r w:rsidR="009D1965" w:rsidRPr="00A97CEC">
        <w:rPr>
          <w:rFonts w:ascii="Times New Roman" w:hAnsi="Times New Roman" w:cs="Times New Roman"/>
          <w:noProof/>
          <w:color w:val="000000" w:themeColor="text1"/>
          <w:sz w:val="24"/>
          <w:szCs w:val="24"/>
        </w:rPr>
        <w:t>year</w:t>
      </w:r>
      <w:r w:rsidR="009D1965" w:rsidRPr="009D1965">
        <w:rPr>
          <w:rFonts w:ascii="Times New Roman" w:hAnsi="Times New Roman" w:cs="Times New Roman"/>
          <w:color w:val="000000" w:themeColor="text1"/>
          <w:sz w:val="24"/>
          <w:szCs w:val="24"/>
        </w:rPr>
        <w:t xml:space="preserve"> 2013 to 2017.</w:t>
      </w:r>
    </w:p>
    <w:p w:rsidR="00F33231" w:rsidRPr="00305153" w:rsidRDefault="00305153" w:rsidP="009875CC">
      <w:pPr>
        <w:spacing w:line="360" w:lineRule="auto"/>
        <w:jc w:val="both"/>
        <w:rPr>
          <w:rFonts w:ascii="Times New Roman" w:hAnsi="Times New Roman" w:cs="Times New Roman"/>
          <w:i/>
          <w:color w:val="000000" w:themeColor="text1"/>
          <w:sz w:val="24"/>
          <w:szCs w:val="24"/>
        </w:rPr>
      </w:pPr>
      <w:r w:rsidRPr="00305153">
        <w:rPr>
          <w:rFonts w:ascii="Times New Roman" w:hAnsi="Times New Roman" w:cs="Times New Roman"/>
          <w:i/>
          <w:color w:val="000000" w:themeColor="text1"/>
          <w:sz w:val="24"/>
          <w:szCs w:val="24"/>
        </w:rPr>
        <w:t xml:space="preserve">In terms of </w:t>
      </w:r>
      <w:r w:rsidRPr="00A97CEC">
        <w:rPr>
          <w:rFonts w:ascii="Times New Roman" w:hAnsi="Times New Roman" w:cs="Times New Roman"/>
          <w:i/>
          <w:noProof/>
          <w:color w:val="000000" w:themeColor="text1"/>
          <w:sz w:val="24"/>
          <w:szCs w:val="24"/>
        </w:rPr>
        <w:t>maturity</w:t>
      </w:r>
      <w:r w:rsidR="00A97CEC">
        <w:rPr>
          <w:rFonts w:ascii="Times New Roman" w:hAnsi="Times New Roman" w:cs="Times New Roman"/>
          <w:i/>
          <w:noProof/>
          <w:color w:val="000000" w:themeColor="text1"/>
          <w:sz w:val="24"/>
          <w:szCs w:val="24"/>
        </w:rPr>
        <w:t>,</w:t>
      </w:r>
      <w:r w:rsidRPr="00305153">
        <w:rPr>
          <w:rFonts w:ascii="Times New Roman" w:hAnsi="Times New Roman" w:cs="Times New Roman"/>
          <w:i/>
          <w:color w:val="000000" w:themeColor="text1"/>
          <w:sz w:val="24"/>
          <w:szCs w:val="24"/>
        </w:rPr>
        <w:t xml:space="preserve"> there </w:t>
      </w:r>
      <w:r w:rsidR="00A97CEC">
        <w:rPr>
          <w:rFonts w:ascii="Times New Roman" w:hAnsi="Times New Roman" w:cs="Times New Roman"/>
          <w:i/>
          <w:noProof/>
          <w:color w:val="000000" w:themeColor="text1"/>
          <w:sz w:val="24"/>
          <w:szCs w:val="24"/>
        </w:rPr>
        <w:t>is</w:t>
      </w:r>
      <w:r w:rsidRPr="00305153">
        <w:rPr>
          <w:rFonts w:ascii="Times New Roman" w:hAnsi="Times New Roman" w:cs="Times New Roman"/>
          <w:i/>
          <w:color w:val="000000" w:themeColor="text1"/>
          <w:sz w:val="24"/>
          <w:szCs w:val="24"/>
        </w:rPr>
        <w:t xml:space="preserve"> various </w:t>
      </w:r>
      <w:proofErr w:type="gramStart"/>
      <w:r w:rsidRPr="00305153">
        <w:rPr>
          <w:rFonts w:ascii="Times New Roman" w:hAnsi="Times New Roman" w:cs="Times New Roman"/>
          <w:i/>
          <w:color w:val="000000" w:themeColor="text1"/>
          <w:sz w:val="24"/>
          <w:szCs w:val="24"/>
        </w:rPr>
        <w:t>kind</w:t>
      </w:r>
      <w:proofErr w:type="gramEnd"/>
      <w:r w:rsidRPr="00305153">
        <w:rPr>
          <w:rFonts w:ascii="Times New Roman" w:hAnsi="Times New Roman" w:cs="Times New Roman"/>
          <w:i/>
          <w:color w:val="000000" w:themeColor="text1"/>
          <w:sz w:val="24"/>
          <w:szCs w:val="24"/>
        </w:rPr>
        <w:t xml:space="preserve"> of Fixed Deposits. All of which provides </w:t>
      </w:r>
      <w:r w:rsidRPr="00A97CEC">
        <w:rPr>
          <w:rFonts w:ascii="Times New Roman" w:hAnsi="Times New Roman" w:cs="Times New Roman"/>
          <w:i/>
          <w:noProof/>
          <w:color w:val="000000" w:themeColor="text1"/>
          <w:sz w:val="24"/>
          <w:szCs w:val="24"/>
        </w:rPr>
        <w:t>various</w:t>
      </w:r>
      <w:r w:rsidRPr="00305153">
        <w:rPr>
          <w:rFonts w:ascii="Times New Roman" w:hAnsi="Times New Roman" w:cs="Times New Roman"/>
          <w:i/>
          <w:color w:val="000000" w:themeColor="text1"/>
          <w:sz w:val="24"/>
          <w:szCs w:val="24"/>
        </w:rPr>
        <w:t xml:space="preserve"> interest rate with </w:t>
      </w:r>
      <w:r w:rsidRPr="00A97CEC">
        <w:rPr>
          <w:rFonts w:ascii="Times New Roman" w:hAnsi="Times New Roman" w:cs="Times New Roman"/>
          <w:i/>
          <w:noProof/>
          <w:color w:val="000000" w:themeColor="text1"/>
          <w:sz w:val="24"/>
          <w:szCs w:val="24"/>
        </w:rPr>
        <w:t>various</w:t>
      </w:r>
      <w:r w:rsidRPr="00305153">
        <w:rPr>
          <w:rFonts w:ascii="Times New Roman" w:hAnsi="Times New Roman" w:cs="Times New Roman"/>
          <w:i/>
          <w:color w:val="000000" w:themeColor="text1"/>
          <w:sz w:val="24"/>
          <w:szCs w:val="24"/>
        </w:rPr>
        <w:t xml:space="preserve"> maturity period.</w:t>
      </w:r>
    </w:p>
    <w:p w:rsidR="00305153" w:rsidRDefault="00305153" w:rsidP="00305153">
      <w:pPr>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mc:AlternateContent>
          <mc:Choice Requires="wps">
            <w:drawing>
              <wp:anchor distT="0" distB="0" distL="114300" distR="114300" simplePos="0" relativeHeight="251664384" behindDoc="0" locked="0" layoutInCell="1" allowOverlap="1" wp14:anchorId="4CC74ADA" wp14:editId="6E4028F4">
                <wp:simplePos x="0" y="0"/>
                <wp:positionH relativeFrom="column">
                  <wp:posOffset>2793534</wp:posOffset>
                </wp:positionH>
                <wp:positionV relativeFrom="paragraph">
                  <wp:posOffset>409936</wp:posOffset>
                </wp:positionV>
                <wp:extent cx="151002" cy="176169"/>
                <wp:effectExtent l="19050" t="0" r="20955" b="33655"/>
                <wp:wrapNone/>
                <wp:docPr id="46" name="Arrow: Down 46"/>
                <wp:cNvGraphicFramePr/>
                <a:graphic xmlns:a="http://schemas.openxmlformats.org/drawingml/2006/main">
                  <a:graphicData uri="http://schemas.microsoft.com/office/word/2010/wordprocessingShape">
                    <wps:wsp>
                      <wps:cNvSpPr/>
                      <wps:spPr>
                        <a:xfrm>
                          <a:off x="0" y="0"/>
                          <a:ext cx="151002" cy="176169"/>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F81F123" id="Arrow: Down 46" o:spid="_x0000_s1026" type="#_x0000_t67" style="position:absolute;margin-left:219.95pt;margin-top:32.3pt;width:11.9pt;height:13.8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" adj="12343" fillcolor="#4472c4 [3204]" strokecolor="#1f3763 [1604]" strokeweight="1pt"/>
            </w:pict>
          </mc:Fallback>
        </mc:AlternateContent>
      </w:r>
      <w:r>
        <w:rPr>
          <w:rFonts w:ascii="Times New Roman" w:hAnsi="Times New Roman" w:cs="Times New Roman"/>
          <w:noProof/>
          <w:color w:val="000000" w:themeColor="text1"/>
          <w:sz w:val="24"/>
          <w:szCs w:val="24"/>
        </w:rPr>
        <w:drawing>
          <wp:inline distT="0" distB="0" distL="0" distR="0" wp14:anchorId="418EDAD8" wp14:editId="100A3455">
            <wp:extent cx="1676400" cy="433070"/>
            <wp:effectExtent l="0" t="0" r="0" b="508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676400" cy="433070"/>
                    </a:xfrm>
                    <a:prstGeom prst="rect">
                      <a:avLst/>
                    </a:prstGeom>
                    <a:noFill/>
                  </pic:spPr>
                </pic:pic>
              </a:graphicData>
            </a:graphic>
          </wp:inline>
        </w:drawing>
      </w:r>
    </w:p>
    <w:p w:rsidR="00DF2FF4" w:rsidRPr="009D1965" w:rsidRDefault="00305153" w:rsidP="009875CC">
      <w:pPr>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drawing>
          <wp:inline distT="0" distB="0" distL="0" distR="0" wp14:anchorId="26DA6EA4" wp14:editId="50B556F7">
            <wp:extent cx="1676400" cy="2130804"/>
            <wp:effectExtent l="0" t="0" r="0" b="317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52">
                      <a:extLst>
                        <a:ext uri="{28A0092B-C50C-407E-A947-70E740481C1C}">
                          <a14:useLocalDpi xmlns:a14="http://schemas.microsoft.com/office/drawing/2010/main" val="0"/>
                        </a:ext>
                      </a:extLst>
                    </a:blip>
                    <a:srcRect b="11509"/>
                    <a:stretch/>
                  </pic:blipFill>
                  <pic:spPr bwMode="auto">
                    <a:xfrm>
                      <a:off x="0" y="0"/>
                      <a:ext cx="1676400" cy="2130804"/>
                    </a:xfrm>
                    <a:prstGeom prst="rect">
                      <a:avLst/>
                    </a:prstGeom>
                    <a:noFill/>
                    <a:ln>
                      <a:noFill/>
                    </a:ln>
                    <a:extLst>
                      <a:ext uri="{53640926-AAD7-44D8-BBD7-CCE9431645EC}">
                        <a14:shadowObscured xmlns:a14="http://schemas.microsoft.com/office/drawing/2010/main"/>
                      </a:ext>
                    </a:extLst>
                  </pic:spPr>
                </pic:pic>
              </a:graphicData>
            </a:graphic>
          </wp:inline>
        </w:drawing>
      </w:r>
    </w:p>
    <w:p w:rsidR="000574DC" w:rsidRPr="00997067" w:rsidRDefault="000574DC" w:rsidP="00997067">
      <w:pPr>
        <w:pStyle w:val="ListParagraph"/>
        <w:numPr>
          <w:ilvl w:val="0"/>
          <w:numId w:val="29"/>
        </w:numPr>
        <w:spacing w:line="360" w:lineRule="auto"/>
        <w:jc w:val="both"/>
        <w:rPr>
          <w:rFonts w:ascii="Times New Roman" w:hAnsi="Times New Roman" w:cs="Times New Roman"/>
          <w:b/>
          <w:sz w:val="24"/>
          <w:szCs w:val="24"/>
        </w:rPr>
      </w:pPr>
      <w:r w:rsidRPr="00997067">
        <w:rPr>
          <w:rFonts w:ascii="Times New Roman" w:hAnsi="Times New Roman" w:cs="Times New Roman"/>
          <w:b/>
          <w:sz w:val="24"/>
          <w:szCs w:val="24"/>
        </w:rPr>
        <w:t>1-Month FD:</w:t>
      </w:r>
    </w:p>
    <w:p w:rsidR="009D1965" w:rsidRDefault="000574DC" w:rsidP="0056691F">
      <w:pPr>
        <w:spacing w:line="360" w:lineRule="auto"/>
        <w:jc w:val="both"/>
        <w:rPr>
          <w:rFonts w:ascii="Times New Roman" w:hAnsi="Times New Roman" w:cs="Times New Roman"/>
          <w:sz w:val="24"/>
          <w:szCs w:val="24"/>
        </w:rPr>
      </w:pPr>
      <w:r w:rsidRPr="000574DC">
        <w:rPr>
          <w:rFonts w:ascii="Times New Roman" w:hAnsi="Times New Roman" w:cs="Times New Roman"/>
          <w:sz w:val="24"/>
          <w:szCs w:val="24"/>
        </w:rPr>
        <w:t xml:space="preserve"> </w:t>
      </w:r>
      <w:r>
        <w:rPr>
          <w:rFonts w:ascii="Times New Roman" w:hAnsi="Times New Roman" w:cs="Times New Roman"/>
          <w:sz w:val="24"/>
          <w:szCs w:val="24"/>
        </w:rPr>
        <w:t xml:space="preserve">It is a </w:t>
      </w:r>
      <w:r w:rsidRPr="000574DC">
        <w:rPr>
          <w:rFonts w:ascii="Times New Roman" w:hAnsi="Times New Roman" w:cs="Times New Roman"/>
          <w:sz w:val="24"/>
          <w:szCs w:val="24"/>
        </w:rPr>
        <w:t>one-month fixed deposit with 6.75% interest</w:t>
      </w:r>
      <w:r>
        <w:rPr>
          <w:rFonts w:ascii="Times New Roman" w:hAnsi="Times New Roman" w:cs="Times New Roman"/>
          <w:sz w:val="24"/>
          <w:szCs w:val="24"/>
        </w:rPr>
        <w:t xml:space="preserve">. </w:t>
      </w:r>
    </w:p>
    <w:p w:rsidR="009D1965" w:rsidRPr="00997067" w:rsidRDefault="009D1965" w:rsidP="00997067">
      <w:pPr>
        <w:pStyle w:val="ListParagraph"/>
        <w:numPr>
          <w:ilvl w:val="0"/>
          <w:numId w:val="5"/>
        </w:numPr>
        <w:spacing w:line="360" w:lineRule="auto"/>
        <w:jc w:val="both"/>
        <w:rPr>
          <w:rFonts w:ascii="Times New Roman" w:hAnsi="Times New Roman" w:cs="Times New Roman"/>
          <w:b/>
          <w:sz w:val="24"/>
          <w:szCs w:val="24"/>
        </w:rPr>
      </w:pPr>
      <w:r w:rsidRPr="00997067">
        <w:rPr>
          <w:rFonts w:ascii="Times New Roman" w:hAnsi="Times New Roman" w:cs="Times New Roman"/>
          <w:b/>
          <w:sz w:val="24"/>
          <w:szCs w:val="24"/>
        </w:rPr>
        <w:t>The proportion of 1-month maturity FD among total FD</w:t>
      </w:r>
    </w:p>
    <w:tbl>
      <w:tblPr>
        <w:tblW w:w="82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1"/>
        <w:gridCol w:w="921"/>
        <w:gridCol w:w="1256"/>
        <w:gridCol w:w="1256"/>
        <w:gridCol w:w="1256"/>
        <w:gridCol w:w="1256"/>
      </w:tblGrid>
      <w:tr w:rsidR="009D1965" w:rsidRPr="00064DBA" w:rsidTr="001F326D">
        <w:trPr>
          <w:trHeight w:val="475"/>
          <w:jc w:val="center"/>
        </w:trPr>
        <w:tc>
          <w:tcPr>
            <w:tcW w:w="2311" w:type="dxa"/>
            <w:shd w:val="clear" w:color="auto" w:fill="auto"/>
            <w:noWrap/>
            <w:vAlign w:val="bottom"/>
            <w:hideMark/>
          </w:tcPr>
          <w:p w:rsidR="009D1965" w:rsidRPr="00064DBA" w:rsidRDefault="009D1965" w:rsidP="001F326D">
            <w:pPr>
              <w:spacing w:after="0" w:line="240" w:lineRule="auto"/>
              <w:rPr>
                <w:rFonts w:ascii="Times New Roman" w:eastAsia="Times New Roman" w:hAnsi="Times New Roman" w:cs="Times New Roman"/>
                <w:color w:val="4472C4" w:themeColor="accent1"/>
                <w:sz w:val="24"/>
                <w:szCs w:val="24"/>
              </w:rPr>
            </w:pPr>
            <w:r w:rsidRPr="00064DBA">
              <w:rPr>
                <w:rFonts w:ascii="Times New Roman" w:eastAsia="Times New Roman" w:hAnsi="Times New Roman" w:cs="Times New Roman"/>
                <w:color w:val="4472C4" w:themeColor="accent1"/>
                <w:sz w:val="24"/>
                <w:szCs w:val="24"/>
              </w:rPr>
              <w:t>Years</w:t>
            </w:r>
          </w:p>
        </w:tc>
        <w:tc>
          <w:tcPr>
            <w:tcW w:w="921" w:type="dxa"/>
            <w:shd w:val="clear" w:color="auto" w:fill="auto"/>
            <w:noWrap/>
            <w:vAlign w:val="bottom"/>
            <w:hideMark/>
          </w:tcPr>
          <w:p w:rsidR="009D1965" w:rsidRPr="00064DBA" w:rsidRDefault="009D1965"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2013</w:t>
            </w:r>
          </w:p>
        </w:tc>
        <w:tc>
          <w:tcPr>
            <w:tcW w:w="1256" w:type="dxa"/>
            <w:shd w:val="clear" w:color="auto" w:fill="auto"/>
            <w:noWrap/>
            <w:vAlign w:val="bottom"/>
            <w:hideMark/>
          </w:tcPr>
          <w:p w:rsidR="009D1965" w:rsidRPr="00064DBA" w:rsidRDefault="009D1965"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2014</w:t>
            </w:r>
          </w:p>
        </w:tc>
        <w:tc>
          <w:tcPr>
            <w:tcW w:w="1256" w:type="dxa"/>
            <w:shd w:val="clear" w:color="auto" w:fill="auto"/>
            <w:noWrap/>
            <w:vAlign w:val="bottom"/>
            <w:hideMark/>
          </w:tcPr>
          <w:p w:rsidR="009D1965" w:rsidRPr="00064DBA" w:rsidRDefault="009D1965"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2015</w:t>
            </w:r>
          </w:p>
        </w:tc>
        <w:tc>
          <w:tcPr>
            <w:tcW w:w="1256" w:type="dxa"/>
            <w:shd w:val="clear" w:color="auto" w:fill="auto"/>
            <w:noWrap/>
            <w:vAlign w:val="bottom"/>
            <w:hideMark/>
          </w:tcPr>
          <w:p w:rsidR="009D1965" w:rsidRPr="00064DBA" w:rsidRDefault="009D1965"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2016</w:t>
            </w:r>
          </w:p>
        </w:tc>
        <w:tc>
          <w:tcPr>
            <w:tcW w:w="1256" w:type="dxa"/>
            <w:shd w:val="clear" w:color="auto" w:fill="auto"/>
            <w:noWrap/>
            <w:vAlign w:val="bottom"/>
            <w:hideMark/>
          </w:tcPr>
          <w:p w:rsidR="009D1965" w:rsidRPr="00064DBA" w:rsidRDefault="009D1965"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2017</w:t>
            </w:r>
          </w:p>
        </w:tc>
      </w:tr>
      <w:tr w:rsidR="009D1965" w:rsidRPr="00064DBA" w:rsidTr="001F326D">
        <w:trPr>
          <w:trHeight w:val="475"/>
          <w:jc w:val="center"/>
        </w:trPr>
        <w:tc>
          <w:tcPr>
            <w:tcW w:w="2311" w:type="dxa"/>
            <w:shd w:val="clear" w:color="auto" w:fill="auto"/>
            <w:noWrap/>
            <w:vAlign w:val="bottom"/>
            <w:hideMark/>
          </w:tcPr>
          <w:p w:rsidR="009D1965" w:rsidRPr="00064DBA" w:rsidRDefault="009D1965" w:rsidP="000574DC">
            <w:pPr>
              <w:spacing w:after="0" w:line="240" w:lineRule="auto"/>
              <w:rPr>
                <w:rFonts w:ascii="Calibri" w:eastAsia="Times New Roman" w:hAnsi="Calibri" w:cs="Calibri"/>
                <w:color w:val="000000"/>
              </w:rPr>
            </w:pPr>
            <w:r w:rsidRPr="00064DBA">
              <w:rPr>
                <w:rFonts w:ascii="Calibri" w:eastAsia="Times New Roman" w:hAnsi="Calibri" w:cs="Calibri"/>
                <w:color w:val="000000"/>
              </w:rPr>
              <w:t>1 month</w:t>
            </w:r>
            <w:r w:rsidR="001F326D">
              <w:rPr>
                <w:rFonts w:ascii="Calibri" w:eastAsia="Times New Roman" w:hAnsi="Calibri" w:cs="Calibri"/>
                <w:color w:val="000000"/>
              </w:rPr>
              <w:t xml:space="preserve"> FD</w:t>
            </w:r>
          </w:p>
        </w:tc>
        <w:tc>
          <w:tcPr>
            <w:tcW w:w="921" w:type="dxa"/>
            <w:shd w:val="clear" w:color="auto" w:fill="auto"/>
            <w:noWrap/>
            <w:vAlign w:val="bottom"/>
            <w:hideMark/>
          </w:tcPr>
          <w:p w:rsidR="009D1965" w:rsidRPr="00064DBA" w:rsidRDefault="009D1965"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7%</w:t>
            </w:r>
          </w:p>
        </w:tc>
        <w:tc>
          <w:tcPr>
            <w:tcW w:w="1256" w:type="dxa"/>
            <w:shd w:val="clear" w:color="auto" w:fill="auto"/>
            <w:noWrap/>
            <w:vAlign w:val="bottom"/>
            <w:hideMark/>
          </w:tcPr>
          <w:p w:rsidR="009D1965" w:rsidRPr="00064DBA" w:rsidRDefault="009D1965"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8%</w:t>
            </w:r>
          </w:p>
        </w:tc>
        <w:tc>
          <w:tcPr>
            <w:tcW w:w="1256" w:type="dxa"/>
            <w:shd w:val="clear" w:color="auto" w:fill="auto"/>
            <w:noWrap/>
            <w:vAlign w:val="bottom"/>
            <w:hideMark/>
          </w:tcPr>
          <w:p w:rsidR="009D1965" w:rsidRPr="00064DBA" w:rsidRDefault="009D1965"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2%</w:t>
            </w:r>
          </w:p>
        </w:tc>
        <w:tc>
          <w:tcPr>
            <w:tcW w:w="1256" w:type="dxa"/>
            <w:shd w:val="clear" w:color="auto" w:fill="auto"/>
            <w:noWrap/>
            <w:vAlign w:val="bottom"/>
            <w:hideMark/>
          </w:tcPr>
          <w:p w:rsidR="009D1965" w:rsidRPr="00064DBA" w:rsidRDefault="009D1965"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0%</w:t>
            </w:r>
          </w:p>
        </w:tc>
        <w:tc>
          <w:tcPr>
            <w:tcW w:w="1256" w:type="dxa"/>
            <w:shd w:val="clear" w:color="auto" w:fill="auto"/>
            <w:noWrap/>
            <w:vAlign w:val="bottom"/>
            <w:hideMark/>
          </w:tcPr>
          <w:p w:rsidR="009D1965" w:rsidRPr="00064DBA" w:rsidRDefault="009D1965"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3%</w:t>
            </w:r>
          </w:p>
        </w:tc>
      </w:tr>
    </w:tbl>
    <w:p w:rsidR="00401DAB" w:rsidRDefault="00401DAB" w:rsidP="009D1965">
      <w:pPr>
        <w:spacing w:line="360" w:lineRule="auto"/>
        <w:jc w:val="center"/>
        <w:rPr>
          <w:rFonts w:ascii="Times New Roman" w:hAnsi="Times New Roman" w:cs="Times New Roman"/>
          <w:sz w:val="24"/>
          <w:szCs w:val="24"/>
        </w:rPr>
      </w:pPr>
    </w:p>
    <w:p w:rsidR="009D1965" w:rsidRPr="00847839" w:rsidRDefault="009D1965" w:rsidP="009D1965">
      <w:pPr>
        <w:spacing w:line="360" w:lineRule="auto"/>
        <w:jc w:val="center"/>
        <w:rPr>
          <w:rFonts w:ascii="Times New Roman" w:hAnsi="Times New Roman" w:cs="Times New Roman"/>
          <w:sz w:val="24"/>
          <w:szCs w:val="24"/>
        </w:rPr>
      </w:pPr>
      <w:r>
        <w:rPr>
          <w:noProof/>
        </w:rPr>
        <w:lastRenderedPageBreak/>
        <w:drawing>
          <wp:inline distT="0" distB="0" distL="0" distR="0" wp14:anchorId="64EDB946" wp14:editId="2E34DDF6">
            <wp:extent cx="5248275" cy="2381885"/>
            <wp:effectExtent l="0" t="0" r="0" b="0"/>
            <wp:docPr id="23" name="Chart 23">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6F6F39C-536E-4E85-81A7-971E5040FC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2F0B26" w:rsidRDefault="00D40935" w:rsidP="002F0B26">
      <w:pPr>
        <w:jc w:val="both"/>
        <w:rPr>
          <w:rFonts w:ascii="Times New Roman" w:hAnsi="Times New Roman" w:cs="Times New Roman"/>
          <w:sz w:val="24"/>
          <w:szCs w:val="24"/>
        </w:rPr>
      </w:pPr>
      <w:r>
        <w:rPr>
          <w:rFonts w:ascii="Times New Roman" w:hAnsi="Times New Roman" w:cs="Times New Roman"/>
          <w:sz w:val="24"/>
          <w:szCs w:val="24"/>
        </w:rPr>
        <w:t>1</w:t>
      </w:r>
      <w:r w:rsidR="009D1965">
        <w:rPr>
          <w:rFonts w:ascii="Times New Roman" w:hAnsi="Times New Roman" w:cs="Times New Roman"/>
          <w:sz w:val="24"/>
          <w:szCs w:val="24"/>
        </w:rPr>
        <w:t xml:space="preserve">-month </w:t>
      </w:r>
      <w:r>
        <w:rPr>
          <w:rFonts w:ascii="Times New Roman" w:hAnsi="Times New Roman" w:cs="Times New Roman"/>
          <w:sz w:val="24"/>
          <w:szCs w:val="24"/>
        </w:rPr>
        <w:t>FDs’</w:t>
      </w:r>
      <w:r w:rsidR="009D1965">
        <w:rPr>
          <w:rFonts w:ascii="Times New Roman" w:hAnsi="Times New Roman" w:cs="Times New Roman"/>
          <w:sz w:val="24"/>
          <w:szCs w:val="24"/>
        </w:rPr>
        <w:t xml:space="preserve"> has very lower proportion among </w:t>
      </w:r>
      <w:r w:rsidR="00A97CEC">
        <w:rPr>
          <w:rFonts w:ascii="Times New Roman" w:hAnsi="Times New Roman" w:cs="Times New Roman"/>
          <w:sz w:val="24"/>
          <w:szCs w:val="24"/>
        </w:rPr>
        <w:t>an</w:t>
      </w:r>
      <w:r w:rsidR="009D1965" w:rsidRPr="00A97CEC">
        <w:rPr>
          <w:rFonts w:ascii="Times New Roman" w:hAnsi="Times New Roman" w:cs="Times New Roman"/>
          <w:noProof/>
          <w:sz w:val="24"/>
          <w:szCs w:val="24"/>
        </w:rPr>
        <w:t>other maturity</w:t>
      </w:r>
      <w:r w:rsidR="009D1965">
        <w:rPr>
          <w:rFonts w:ascii="Times New Roman" w:hAnsi="Times New Roman" w:cs="Times New Roman"/>
          <w:sz w:val="24"/>
          <w:szCs w:val="24"/>
        </w:rPr>
        <w:t xml:space="preserve"> FDs’. And </w:t>
      </w:r>
      <w:proofErr w:type="spellStart"/>
      <w:proofErr w:type="gramStart"/>
      <w:r w:rsidR="009D1965">
        <w:rPr>
          <w:rFonts w:ascii="Times New Roman" w:hAnsi="Times New Roman" w:cs="Times New Roman"/>
          <w:sz w:val="24"/>
          <w:szCs w:val="24"/>
        </w:rPr>
        <w:t>its</w:t>
      </w:r>
      <w:proofErr w:type="spellEnd"/>
      <w:proofErr w:type="gramEnd"/>
      <w:r w:rsidR="009D1965">
        <w:rPr>
          <w:rFonts w:ascii="Times New Roman" w:hAnsi="Times New Roman" w:cs="Times New Roman"/>
          <w:sz w:val="24"/>
          <w:szCs w:val="24"/>
        </w:rPr>
        <w:t xml:space="preserve"> also showing a decreasing level of</w:t>
      </w:r>
      <w:r>
        <w:rPr>
          <w:rFonts w:ascii="Times New Roman" w:hAnsi="Times New Roman" w:cs="Times New Roman"/>
          <w:sz w:val="24"/>
          <w:szCs w:val="24"/>
        </w:rPr>
        <w:t xml:space="preserve"> 0.57% from previous years.</w:t>
      </w:r>
    </w:p>
    <w:p w:rsidR="00D40935" w:rsidRPr="00997067" w:rsidRDefault="000574DC" w:rsidP="00997067">
      <w:pPr>
        <w:pStyle w:val="ListParagraph"/>
        <w:numPr>
          <w:ilvl w:val="0"/>
          <w:numId w:val="29"/>
        </w:numPr>
        <w:spacing w:line="360" w:lineRule="auto"/>
        <w:jc w:val="both"/>
        <w:rPr>
          <w:rFonts w:ascii="Times New Roman" w:hAnsi="Times New Roman" w:cs="Times New Roman"/>
          <w:b/>
          <w:sz w:val="24"/>
          <w:szCs w:val="24"/>
        </w:rPr>
      </w:pPr>
      <w:r w:rsidRPr="00997067">
        <w:rPr>
          <w:rFonts w:ascii="Times New Roman" w:hAnsi="Times New Roman" w:cs="Times New Roman"/>
          <w:b/>
          <w:sz w:val="24"/>
          <w:szCs w:val="24"/>
        </w:rPr>
        <w:t>3-Month FD:</w:t>
      </w:r>
    </w:p>
    <w:p w:rsidR="000574DC" w:rsidRPr="000574DC" w:rsidRDefault="000574DC" w:rsidP="000574DC">
      <w:pPr>
        <w:spacing w:line="360" w:lineRule="auto"/>
        <w:jc w:val="both"/>
        <w:rPr>
          <w:rFonts w:ascii="Times New Roman" w:hAnsi="Times New Roman" w:cs="Times New Roman"/>
          <w:sz w:val="24"/>
          <w:szCs w:val="24"/>
        </w:rPr>
      </w:pPr>
      <w:r>
        <w:rPr>
          <w:rFonts w:ascii="Times New Roman" w:hAnsi="Times New Roman" w:cs="Times New Roman"/>
          <w:sz w:val="24"/>
          <w:szCs w:val="24"/>
        </w:rPr>
        <w:t>It is a three</w:t>
      </w:r>
      <w:r w:rsidRPr="000574DC">
        <w:rPr>
          <w:rFonts w:ascii="Times New Roman" w:hAnsi="Times New Roman" w:cs="Times New Roman"/>
          <w:sz w:val="24"/>
          <w:szCs w:val="24"/>
        </w:rPr>
        <w:t>-month fixed deposit with 6.75% interest</w:t>
      </w:r>
      <w:r>
        <w:rPr>
          <w:rFonts w:ascii="Times New Roman" w:hAnsi="Times New Roman" w:cs="Times New Roman"/>
          <w:sz w:val="24"/>
          <w:szCs w:val="24"/>
        </w:rPr>
        <w:t xml:space="preserve">. </w:t>
      </w:r>
    </w:p>
    <w:p w:rsidR="00D40935" w:rsidRPr="00997067" w:rsidRDefault="009D1965" w:rsidP="00997067">
      <w:pPr>
        <w:pStyle w:val="ListParagraph"/>
        <w:numPr>
          <w:ilvl w:val="0"/>
          <w:numId w:val="5"/>
        </w:numPr>
        <w:spacing w:line="360" w:lineRule="auto"/>
        <w:jc w:val="both"/>
        <w:rPr>
          <w:rFonts w:ascii="Times New Roman" w:hAnsi="Times New Roman" w:cs="Times New Roman"/>
          <w:b/>
          <w:sz w:val="24"/>
          <w:szCs w:val="24"/>
        </w:rPr>
      </w:pPr>
      <w:r w:rsidRPr="00997067">
        <w:rPr>
          <w:rFonts w:ascii="Times New Roman" w:hAnsi="Times New Roman" w:cs="Times New Roman"/>
          <w:b/>
          <w:sz w:val="24"/>
          <w:szCs w:val="24"/>
        </w:rPr>
        <w:t xml:space="preserve">The proportion of </w:t>
      </w:r>
      <w:r w:rsidR="00D40935" w:rsidRPr="00997067">
        <w:rPr>
          <w:rFonts w:ascii="Times New Roman" w:hAnsi="Times New Roman" w:cs="Times New Roman"/>
          <w:b/>
          <w:sz w:val="24"/>
          <w:szCs w:val="24"/>
        </w:rPr>
        <w:t>3-months</w:t>
      </w:r>
      <w:r w:rsidRPr="00997067">
        <w:rPr>
          <w:rFonts w:ascii="Times New Roman" w:hAnsi="Times New Roman" w:cs="Times New Roman"/>
          <w:b/>
          <w:sz w:val="24"/>
          <w:szCs w:val="24"/>
        </w:rPr>
        <w:t xml:space="preserve"> maturity FD among total FD</w:t>
      </w:r>
    </w:p>
    <w:tbl>
      <w:tblPr>
        <w:tblW w:w="74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2"/>
        <w:gridCol w:w="896"/>
        <w:gridCol w:w="1221"/>
        <w:gridCol w:w="1221"/>
        <w:gridCol w:w="1221"/>
        <w:gridCol w:w="1221"/>
      </w:tblGrid>
      <w:tr w:rsidR="00D40935" w:rsidRPr="00064DBA" w:rsidTr="001F326D">
        <w:trPr>
          <w:trHeight w:val="522"/>
          <w:jc w:val="center"/>
        </w:trPr>
        <w:tc>
          <w:tcPr>
            <w:tcW w:w="1712" w:type="dxa"/>
            <w:shd w:val="clear" w:color="auto" w:fill="auto"/>
            <w:noWrap/>
            <w:vAlign w:val="bottom"/>
            <w:hideMark/>
          </w:tcPr>
          <w:p w:rsidR="00D40935" w:rsidRPr="00064DBA" w:rsidRDefault="00D40935" w:rsidP="000574DC">
            <w:pPr>
              <w:spacing w:after="0" w:line="240" w:lineRule="auto"/>
              <w:rPr>
                <w:rFonts w:ascii="Times New Roman" w:eastAsia="Times New Roman" w:hAnsi="Times New Roman" w:cs="Times New Roman"/>
                <w:color w:val="4472C4" w:themeColor="accent1"/>
                <w:sz w:val="24"/>
                <w:szCs w:val="24"/>
              </w:rPr>
            </w:pPr>
            <w:r w:rsidRPr="00064DBA">
              <w:rPr>
                <w:rFonts w:ascii="Times New Roman" w:eastAsia="Times New Roman" w:hAnsi="Times New Roman" w:cs="Times New Roman"/>
                <w:color w:val="4472C4" w:themeColor="accent1"/>
                <w:sz w:val="24"/>
                <w:szCs w:val="24"/>
              </w:rPr>
              <w:t>Years</w:t>
            </w:r>
          </w:p>
        </w:tc>
        <w:tc>
          <w:tcPr>
            <w:tcW w:w="896" w:type="dxa"/>
            <w:shd w:val="clear" w:color="auto" w:fill="auto"/>
            <w:noWrap/>
            <w:vAlign w:val="bottom"/>
            <w:hideMark/>
          </w:tcPr>
          <w:p w:rsidR="00D40935" w:rsidRPr="00064DBA" w:rsidRDefault="00D40935"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2013</w:t>
            </w:r>
          </w:p>
        </w:tc>
        <w:tc>
          <w:tcPr>
            <w:tcW w:w="1221" w:type="dxa"/>
            <w:shd w:val="clear" w:color="auto" w:fill="auto"/>
            <w:noWrap/>
            <w:vAlign w:val="bottom"/>
            <w:hideMark/>
          </w:tcPr>
          <w:p w:rsidR="00D40935" w:rsidRPr="00064DBA" w:rsidRDefault="00D40935"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2014</w:t>
            </w:r>
          </w:p>
        </w:tc>
        <w:tc>
          <w:tcPr>
            <w:tcW w:w="1221" w:type="dxa"/>
            <w:shd w:val="clear" w:color="auto" w:fill="auto"/>
            <w:noWrap/>
            <w:vAlign w:val="bottom"/>
            <w:hideMark/>
          </w:tcPr>
          <w:p w:rsidR="00D40935" w:rsidRPr="00064DBA" w:rsidRDefault="00D40935"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2015</w:t>
            </w:r>
          </w:p>
        </w:tc>
        <w:tc>
          <w:tcPr>
            <w:tcW w:w="1221" w:type="dxa"/>
            <w:shd w:val="clear" w:color="auto" w:fill="auto"/>
            <w:noWrap/>
            <w:vAlign w:val="bottom"/>
            <w:hideMark/>
          </w:tcPr>
          <w:p w:rsidR="00D40935" w:rsidRPr="00064DBA" w:rsidRDefault="00D40935"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2016</w:t>
            </w:r>
          </w:p>
        </w:tc>
        <w:tc>
          <w:tcPr>
            <w:tcW w:w="1221" w:type="dxa"/>
            <w:shd w:val="clear" w:color="auto" w:fill="auto"/>
            <w:noWrap/>
            <w:vAlign w:val="bottom"/>
            <w:hideMark/>
          </w:tcPr>
          <w:p w:rsidR="00D40935" w:rsidRPr="00064DBA" w:rsidRDefault="00D40935"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2017</w:t>
            </w:r>
          </w:p>
        </w:tc>
      </w:tr>
      <w:tr w:rsidR="00D40935" w:rsidRPr="00064DBA" w:rsidTr="001F326D">
        <w:trPr>
          <w:trHeight w:val="522"/>
          <w:jc w:val="center"/>
        </w:trPr>
        <w:tc>
          <w:tcPr>
            <w:tcW w:w="1712" w:type="dxa"/>
            <w:shd w:val="clear" w:color="auto" w:fill="auto"/>
            <w:noWrap/>
            <w:vAlign w:val="bottom"/>
            <w:hideMark/>
          </w:tcPr>
          <w:p w:rsidR="00D40935" w:rsidRPr="00064DBA" w:rsidRDefault="00D40935" w:rsidP="000574DC">
            <w:pPr>
              <w:spacing w:after="0" w:line="240" w:lineRule="auto"/>
              <w:rPr>
                <w:rFonts w:ascii="Calibri" w:eastAsia="Times New Roman" w:hAnsi="Calibri" w:cs="Calibri"/>
                <w:color w:val="000000"/>
              </w:rPr>
            </w:pPr>
            <w:r w:rsidRPr="00064DBA">
              <w:rPr>
                <w:rFonts w:ascii="Calibri" w:eastAsia="Times New Roman" w:hAnsi="Calibri" w:cs="Calibri"/>
                <w:color w:val="000000"/>
              </w:rPr>
              <w:t>3 months</w:t>
            </w:r>
            <w:r w:rsidR="001F326D">
              <w:rPr>
                <w:rFonts w:ascii="Calibri" w:eastAsia="Times New Roman" w:hAnsi="Calibri" w:cs="Calibri"/>
                <w:color w:val="000000"/>
              </w:rPr>
              <w:t xml:space="preserve"> FD</w:t>
            </w:r>
          </w:p>
        </w:tc>
        <w:tc>
          <w:tcPr>
            <w:tcW w:w="896" w:type="dxa"/>
            <w:shd w:val="clear" w:color="auto" w:fill="auto"/>
            <w:noWrap/>
            <w:vAlign w:val="bottom"/>
            <w:hideMark/>
          </w:tcPr>
          <w:p w:rsidR="00D40935" w:rsidRPr="00064DBA" w:rsidRDefault="00D40935"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5%</w:t>
            </w:r>
          </w:p>
        </w:tc>
        <w:tc>
          <w:tcPr>
            <w:tcW w:w="1221" w:type="dxa"/>
            <w:shd w:val="clear" w:color="auto" w:fill="auto"/>
            <w:noWrap/>
            <w:vAlign w:val="bottom"/>
            <w:hideMark/>
          </w:tcPr>
          <w:p w:rsidR="00D40935" w:rsidRPr="00064DBA" w:rsidRDefault="00D40935"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38%</w:t>
            </w:r>
          </w:p>
        </w:tc>
        <w:tc>
          <w:tcPr>
            <w:tcW w:w="1221" w:type="dxa"/>
            <w:shd w:val="clear" w:color="auto" w:fill="auto"/>
            <w:noWrap/>
            <w:vAlign w:val="bottom"/>
            <w:hideMark/>
          </w:tcPr>
          <w:p w:rsidR="00D40935" w:rsidRPr="00064DBA" w:rsidRDefault="00D40935"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12%</w:t>
            </w:r>
          </w:p>
        </w:tc>
        <w:tc>
          <w:tcPr>
            <w:tcW w:w="1221" w:type="dxa"/>
            <w:shd w:val="clear" w:color="auto" w:fill="auto"/>
            <w:noWrap/>
            <w:vAlign w:val="bottom"/>
            <w:hideMark/>
          </w:tcPr>
          <w:p w:rsidR="00D40935" w:rsidRPr="00064DBA" w:rsidRDefault="00D40935"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1%</w:t>
            </w:r>
          </w:p>
        </w:tc>
        <w:tc>
          <w:tcPr>
            <w:tcW w:w="1221" w:type="dxa"/>
            <w:shd w:val="clear" w:color="auto" w:fill="auto"/>
            <w:noWrap/>
            <w:vAlign w:val="bottom"/>
            <w:hideMark/>
          </w:tcPr>
          <w:p w:rsidR="00D40935" w:rsidRPr="00064DBA" w:rsidRDefault="00D40935"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0%</w:t>
            </w:r>
          </w:p>
        </w:tc>
      </w:tr>
    </w:tbl>
    <w:p w:rsidR="009875CC" w:rsidRDefault="009875CC" w:rsidP="00D40935">
      <w:pPr>
        <w:spacing w:line="360" w:lineRule="auto"/>
        <w:ind w:left="720"/>
        <w:jc w:val="both"/>
        <w:rPr>
          <w:rFonts w:ascii="Times New Roman" w:hAnsi="Times New Roman" w:cs="Times New Roman"/>
          <w:b/>
          <w:sz w:val="24"/>
          <w:szCs w:val="24"/>
        </w:rPr>
      </w:pPr>
    </w:p>
    <w:p w:rsidR="00D40935" w:rsidRDefault="00D40935" w:rsidP="001F326D">
      <w:pPr>
        <w:spacing w:line="360" w:lineRule="auto"/>
        <w:ind w:left="720"/>
        <w:rPr>
          <w:rFonts w:ascii="Times New Roman" w:hAnsi="Times New Roman" w:cs="Times New Roman"/>
          <w:b/>
          <w:sz w:val="24"/>
          <w:szCs w:val="24"/>
        </w:rPr>
      </w:pPr>
      <w:r>
        <w:rPr>
          <w:noProof/>
        </w:rPr>
        <w:drawing>
          <wp:inline distT="0" distB="0" distL="0" distR="0" wp14:anchorId="62121863" wp14:editId="44093AC5">
            <wp:extent cx="4810125" cy="2085975"/>
            <wp:effectExtent l="0" t="0" r="0" b="0"/>
            <wp:docPr id="26" name="Chart 26">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2CDA1FC-9684-4603-B32F-48D12B5C13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D40935" w:rsidRPr="00D40935" w:rsidRDefault="00D40935" w:rsidP="00627D89">
      <w:pPr>
        <w:spacing w:line="360" w:lineRule="auto"/>
        <w:jc w:val="both"/>
        <w:rPr>
          <w:rFonts w:ascii="Times New Roman" w:hAnsi="Times New Roman" w:cs="Times New Roman"/>
          <w:sz w:val="24"/>
          <w:szCs w:val="24"/>
        </w:rPr>
      </w:pPr>
      <w:r w:rsidRPr="00D40935">
        <w:rPr>
          <w:rFonts w:ascii="Times New Roman" w:hAnsi="Times New Roman" w:cs="Times New Roman"/>
          <w:sz w:val="24"/>
          <w:szCs w:val="24"/>
        </w:rPr>
        <w:t xml:space="preserve">Like 1-month FD, </w:t>
      </w:r>
      <w:proofErr w:type="gramStart"/>
      <w:r w:rsidRPr="00D40935">
        <w:rPr>
          <w:rFonts w:ascii="Times New Roman" w:hAnsi="Times New Roman" w:cs="Times New Roman"/>
          <w:sz w:val="24"/>
          <w:szCs w:val="24"/>
        </w:rPr>
        <w:t>3-month maturities FD also shows</w:t>
      </w:r>
      <w:proofErr w:type="gramEnd"/>
      <w:r w:rsidRPr="00D40935">
        <w:rPr>
          <w:rFonts w:ascii="Times New Roman" w:hAnsi="Times New Roman" w:cs="Times New Roman"/>
          <w:sz w:val="24"/>
          <w:szCs w:val="24"/>
        </w:rPr>
        <w:t xml:space="preserve"> lower parts in total. And it is decreasing imperiously at </w:t>
      </w:r>
      <w:r w:rsidR="00A97CEC">
        <w:rPr>
          <w:rFonts w:ascii="Times New Roman" w:hAnsi="Times New Roman" w:cs="Times New Roman"/>
          <w:sz w:val="24"/>
          <w:szCs w:val="24"/>
        </w:rPr>
        <w:t xml:space="preserve">the </w:t>
      </w:r>
      <w:r w:rsidRPr="00A97CEC">
        <w:rPr>
          <w:rFonts w:ascii="Times New Roman" w:hAnsi="Times New Roman" w:cs="Times New Roman"/>
          <w:noProof/>
          <w:sz w:val="24"/>
          <w:szCs w:val="24"/>
        </w:rPr>
        <w:t>year</w:t>
      </w:r>
      <w:r w:rsidRPr="00D40935">
        <w:rPr>
          <w:rFonts w:ascii="Times New Roman" w:hAnsi="Times New Roman" w:cs="Times New Roman"/>
          <w:sz w:val="24"/>
          <w:szCs w:val="24"/>
        </w:rPr>
        <w:t xml:space="preserve"> 2016 and 2017.  Its decreasing percentage is 0.98% from </w:t>
      </w:r>
      <w:r w:rsidR="00A97CEC">
        <w:rPr>
          <w:rFonts w:ascii="Times New Roman" w:hAnsi="Times New Roman" w:cs="Times New Roman"/>
          <w:sz w:val="24"/>
          <w:szCs w:val="24"/>
        </w:rPr>
        <w:t xml:space="preserve">the </w:t>
      </w:r>
      <w:r w:rsidRPr="00A97CEC">
        <w:rPr>
          <w:rFonts w:ascii="Times New Roman" w:hAnsi="Times New Roman" w:cs="Times New Roman"/>
          <w:noProof/>
          <w:sz w:val="24"/>
          <w:szCs w:val="24"/>
        </w:rPr>
        <w:t>year</w:t>
      </w:r>
      <w:r w:rsidRPr="00D40935">
        <w:rPr>
          <w:rFonts w:ascii="Times New Roman" w:hAnsi="Times New Roman" w:cs="Times New Roman"/>
          <w:sz w:val="24"/>
          <w:szCs w:val="24"/>
        </w:rPr>
        <w:t xml:space="preserve"> 2013 to 2017.</w:t>
      </w:r>
    </w:p>
    <w:p w:rsidR="000574DC" w:rsidRPr="00997067" w:rsidRDefault="000574DC" w:rsidP="00997067">
      <w:pPr>
        <w:pStyle w:val="ListParagraph"/>
        <w:numPr>
          <w:ilvl w:val="0"/>
          <w:numId w:val="30"/>
        </w:numPr>
        <w:spacing w:line="360" w:lineRule="auto"/>
        <w:jc w:val="both"/>
        <w:rPr>
          <w:rFonts w:ascii="Times New Roman" w:hAnsi="Times New Roman" w:cs="Times New Roman"/>
          <w:b/>
          <w:sz w:val="24"/>
          <w:szCs w:val="24"/>
        </w:rPr>
      </w:pPr>
      <w:r w:rsidRPr="00997067">
        <w:rPr>
          <w:rFonts w:ascii="Times New Roman" w:hAnsi="Times New Roman" w:cs="Times New Roman"/>
          <w:b/>
          <w:sz w:val="24"/>
          <w:szCs w:val="24"/>
        </w:rPr>
        <w:t>6-Month FD:</w:t>
      </w:r>
    </w:p>
    <w:p w:rsidR="000574DC" w:rsidRPr="00DE24F9" w:rsidRDefault="000574DC" w:rsidP="000574D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It is a six</w:t>
      </w:r>
      <w:r w:rsidRPr="000574DC">
        <w:rPr>
          <w:rFonts w:ascii="Times New Roman" w:hAnsi="Times New Roman" w:cs="Times New Roman"/>
          <w:sz w:val="24"/>
          <w:szCs w:val="24"/>
        </w:rPr>
        <w:t>-month fixed deposit with 6.75% interest</w:t>
      </w:r>
      <w:r>
        <w:rPr>
          <w:rFonts w:ascii="Times New Roman" w:hAnsi="Times New Roman" w:cs="Times New Roman"/>
          <w:sz w:val="24"/>
          <w:szCs w:val="24"/>
        </w:rPr>
        <w:t xml:space="preserve">. </w:t>
      </w:r>
    </w:p>
    <w:p w:rsidR="00D40935" w:rsidRPr="00997067" w:rsidRDefault="00A97CEC" w:rsidP="00997067">
      <w:pPr>
        <w:pStyle w:val="ListParagraph"/>
        <w:numPr>
          <w:ilvl w:val="0"/>
          <w:numId w:val="5"/>
        </w:numPr>
        <w:spacing w:line="360" w:lineRule="auto"/>
        <w:jc w:val="both"/>
        <w:rPr>
          <w:rFonts w:ascii="Times New Roman" w:hAnsi="Times New Roman" w:cs="Times New Roman"/>
          <w:b/>
          <w:sz w:val="24"/>
          <w:szCs w:val="24"/>
        </w:rPr>
      </w:pPr>
      <w:r>
        <w:rPr>
          <w:rFonts w:ascii="Times New Roman" w:hAnsi="Times New Roman" w:cs="Times New Roman"/>
          <w:b/>
          <w:noProof/>
          <w:sz w:val="24"/>
          <w:szCs w:val="24"/>
        </w:rPr>
        <w:t>The p</w:t>
      </w:r>
      <w:r w:rsidR="00D40935" w:rsidRPr="00A97CEC">
        <w:rPr>
          <w:rFonts w:ascii="Times New Roman" w:hAnsi="Times New Roman" w:cs="Times New Roman"/>
          <w:b/>
          <w:noProof/>
          <w:sz w:val="24"/>
          <w:szCs w:val="24"/>
        </w:rPr>
        <w:t>roportion</w:t>
      </w:r>
      <w:r w:rsidR="00D40935" w:rsidRPr="00D40935">
        <w:rPr>
          <w:rFonts w:ascii="Times New Roman" w:hAnsi="Times New Roman" w:cs="Times New Roman"/>
          <w:b/>
          <w:sz w:val="24"/>
          <w:szCs w:val="24"/>
        </w:rPr>
        <w:t xml:space="preserve"> of </w:t>
      </w:r>
      <w:r w:rsidR="00D40935">
        <w:rPr>
          <w:rFonts w:ascii="Times New Roman" w:hAnsi="Times New Roman" w:cs="Times New Roman"/>
          <w:b/>
          <w:sz w:val="24"/>
          <w:szCs w:val="24"/>
        </w:rPr>
        <w:t>6</w:t>
      </w:r>
      <w:r w:rsidR="00D40935" w:rsidRPr="00D40935">
        <w:rPr>
          <w:rFonts w:ascii="Times New Roman" w:hAnsi="Times New Roman" w:cs="Times New Roman"/>
          <w:b/>
          <w:sz w:val="24"/>
          <w:szCs w:val="24"/>
        </w:rPr>
        <w:t>-months FD in total fixed deposits</w:t>
      </w:r>
    </w:p>
    <w:tbl>
      <w:tblPr>
        <w:tblW w:w="80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5"/>
        <w:gridCol w:w="903"/>
        <w:gridCol w:w="1231"/>
        <w:gridCol w:w="1231"/>
        <w:gridCol w:w="1231"/>
        <w:gridCol w:w="1231"/>
      </w:tblGrid>
      <w:tr w:rsidR="00D40935" w:rsidRPr="00064DBA" w:rsidTr="001F326D">
        <w:trPr>
          <w:trHeight w:val="556"/>
          <w:jc w:val="center"/>
        </w:trPr>
        <w:tc>
          <w:tcPr>
            <w:tcW w:w="2265" w:type="dxa"/>
            <w:shd w:val="clear" w:color="auto" w:fill="auto"/>
            <w:noWrap/>
            <w:vAlign w:val="bottom"/>
            <w:hideMark/>
          </w:tcPr>
          <w:p w:rsidR="00D40935" w:rsidRPr="00064DBA" w:rsidRDefault="00D40935" w:rsidP="000574DC">
            <w:pPr>
              <w:spacing w:after="0" w:line="240" w:lineRule="auto"/>
              <w:rPr>
                <w:rFonts w:ascii="Times New Roman" w:eastAsia="Times New Roman" w:hAnsi="Times New Roman" w:cs="Times New Roman"/>
                <w:color w:val="4472C4" w:themeColor="accent1"/>
                <w:sz w:val="24"/>
                <w:szCs w:val="24"/>
              </w:rPr>
            </w:pPr>
            <w:r w:rsidRPr="00064DBA">
              <w:rPr>
                <w:rFonts w:ascii="Times New Roman" w:eastAsia="Times New Roman" w:hAnsi="Times New Roman" w:cs="Times New Roman"/>
                <w:color w:val="4472C4" w:themeColor="accent1"/>
                <w:sz w:val="24"/>
                <w:szCs w:val="24"/>
              </w:rPr>
              <w:t>Years</w:t>
            </w:r>
          </w:p>
        </w:tc>
        <w:tc>
          <w:tcPr>
            <w:tcW w:w="903" w:type="dxa"/>
            <w:shd w:val="clear" w:color="auto" w:fill="auto"/>
            <w:noWrap/>
            <w:vAlign w:val="bottom"/>
            <w:hideMark/>
          </w:tcPr>
          <w:p w:rsidR="00D40935" w:rsidRPr="00064DBA" w:rsidRDefault="00D40935"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2013</w:t>
            </w:r>
          </w:p>
        </w:tc>
        <w:tc>
          <w:tcPr>
            <w:tcW w:w="1231" w:type="dxa"/>
            <w:shd w:val="clear" w:color="auto" w:fill="auto"/>
            <w:noWrap/>
            <w:vAlign w:val="bottom"/>
            <w:hideMark/>
          </w:tcPr>
          <w:p w:rsidR="00D40935" w:rsidRPr="00064DBA" w:rsidRDefault="00D40935"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2014</w:t>
            </w:r>
          </w:p>
        </w:tc>
        <w:tc>
          <w:tcPr>
            <w:tcW w:w="1231" w:type="dxa"/>
            <w:shd w:val="clear" w:color="auto" w:fill="auto"/>
            <w:noWrap/>
            <w:vAlign w:val="bottom"/>
            <w:hideMark/>
          </w:tcPr>
          <w:p w:rsidR="00D40935" w:rsidRPr="00064DBA" w:rsidRDefault="00D40935"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2015</w:t>
            </w:r>
          </w:p>
        </w:tc>
        <w:tc>
          <w:tcPr>
            <w:tcW w:w="1231" w:type="dxa"/>
            <w:shd w:val="clear" w:color="auto" w:fill="auto"/>
            <w:noWrap/>
            <w:vAlign w:val="bottom"/>
            <w:hideMark/>
          </w:tcPr>
          <w:p w:rsidR="00D40935" w:rsidRPr="00064DBA" w:rsidRDefault="00D40935"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2016</w:t>
            </w:r>
          </w:p>
        </w:tc>
        <w:tc>
          <w:tcPr>
            <w:tcW w:w="1231" w:type="dxa"/>
            <w:shd w:val="clear" w:color="auto" w:fill="auto"/>
            <w:noWrap/>
            <w:vAlign w:val="bottom"/>
            <w:hideMark/>
          </w:tcPr>
          <w:p w:rsidR="00D40935" w:rsidRPr="00064DBA" w:rsidRDefault="00D40935"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2017</w:t>
            </w:r>
          </w:p>
        </w:tc>
      </w:tr>
      <w:tr w:rsidR="00D40935" w:rsidRPr="00064DBA" w:rsidTr="001F326D">
        <w:trPr>
          <w:trHeight w:val="556"/>
          <w:jc w:val="center"/>
        </w:trPr>
        <w:tc>
          <w:tcPr>
            <w:tcW w:w="2265" w:type="dxa"/>
            <w:shd w:val="clear" w:color="auto" w:fill="auto"/>
            <w:noWrap/>
            <w:vAlign w:val="bottom"/>
            <w:hideMark/>
          </w:tcPr>
          <w:p w:rsidR="00D40935" w:rsidRPr="00064DBA" w:rsidRDefault="00D40935" w:rsidP="000574DC">
            <w:pPr>
              <w:spacing w:after="0" w:line="240" w:lineRule="auto"/>
              <w:rPr>
                <w:rFonts w:ascii="Calibri" w:eastAsia="Times New Roman" w:hAnsi="Calibri" w:cs="Calibri"/>
                <w:color w:val="000000"/>
              </w:rPr>
            </w:pPr>
            <w:r w:rsidRPr="00064DBA">
              <w:rPr>
                <w:rFonts w:ascii="Calibri" w:eastAsia="Times New Roman" w:hAnsi="Calibri" w:cs="Calibri"/>
                <w:color w:val="000000"/>
              </w:rPr>
              <w:t>6 month</w:t>
            </w:r>
            <w:r>
              <w:rPr>
                <w:rFonts w:ascii="Calibri" w:eastAsia="Times New Roman" w:hAnsi="Calibri" w:cs="Calibri"/>
                <w:color w:val="000000"/>
              </w:rPr>
              <w:t>s</w:t>
            </w:r>
            <w:r w:rsidR="001F326D">
              <w:rPr>
                <w:rFonts w:ascii="Calibri" w:eastAsia="Times New Roman" w:hAnsi="Calibri" w:cs="Calibri"/>
                <w:color w:val="000000"/>
              </w:rPr>
              <w:t xml:space="preserve"> FD</w:t>
            </w:r>
          </w:p>
        </w:tc>
        <w:tc>
          <w:tcPr>
            <w:tcW w:w="903" w:type="dxa"/>
            <w:shd w:val="clear" w:color="auto" w:fill="auto"/>
            <w:noWrap/>
            <w:vAlign w:val="bottom"/>
            <w:hideMark/>
          </w:tcPr>
          <w:p w:rsidR="00D40935" w:rsidRPr="00064DBA" w:rsidRDefault="00D40935"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8%</w:t>
            </w:r>
          </w:p>
        </w:tc>
        <w:tc>
          <w:tcPr>
            <w:tcW w:w="1231" w:type="dxa"/>
            <w:shd w:val="clear" w:color="auto" w:fill="auto"/>
            <w:noWrap/>
            <w:vAlign w:val="bottom"/>
            <w:hideMark/>
          </w:tcPr>
          <w:p w:rsidR="00D40935" w:rsidRPr="00064DBA" w:rsidRDefault="00D40935"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23%</w:t>
            </w:r>
          </w:p>
        </w:tc>
        <w:tc>
          <w:tcPr>
            <w:tcW w:w="1231" w:type="dxa"/>
            <w:shd w:val="clear" w:color="auto" w:fill="auto"/>
            <w:noWrap/>
            <w:vAlign w:val="bottom"/>
            <w:hideMark/>
          </w:tcPr>
          <w:p w:rsidR="00D40935" w:rsidRPr="00064DBA" w:rsidRDefault="00D40935"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4%</w:t>
            </w:r>
          </w:p>
        </w:tc>
        <w:tc>
          <w:tcPr>
            <w:tcW w:w="1231" w:type="dxa"/>
            <w:shd w:val="clear" w:color="auto" w:fill="auto"/>
            <w:noWrap/>
            <w:vAlign w:val="bottom"/>
            <w:hideMark/>
          </w:tcPr>
          <w:p w:rsidR="00D40935" w:rsidRPr="00064DBA" w:rsidRDefault="00D40935"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5%</w:t>
            </w:r>
          </w:p>
        </w:tc>
        <w:tc>
          <w:tcPr>
            <w:tcW w:w="1231" w:type="dxa"/>
            <w:shd w:val="clear" w:color="auto" w:fill="auto"/>
            <w:noWrap/>
            <w:vAlign w:val="bottom"/>
            <w:hideMark/>
          </w:tcPr>
          <w:p w:rsidR="00D40935" w:rsidRPr="00064DBA" w:rsidRDefault="00D40935"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25%</w:t>
            </w:r>
          </w:p>
        </w:tc>
      </w:tr>
    </w:tbl>
    <w:p w:rsidR="00401DAB" w:rsidRDefault="00401DAB" w:rsidP="00627D89">
      <w:pPr>
        <w:spacing w:line="360" w:lineRule="auto"/>
        <w:ind w:left="720"/>
        <w:jc w:val="both"/>
        <w:rPr>
          <w:rFonts w:ascii="Times New Roman" w:hAnsi="Times New Roman" w:cs="Times New Roman"/>
          <w:b/>
          <w:sz w:val="24"/>
          <w:szCs w:val="24"/>
        </w:rPr>
      </w:pPr>
    </w:p>
    <w:p w:rsidR="001F326D" w:rsidRDefault="001F326D" w:rsidP="00627D89">
      <w:pPr>
        <w:spacing w:line="360" w:lineRule="auto"/>
        <w:ind w:left="720"/>
        <w:jc w:val="both"/>
        <w:rPr>
          <w:rFonts w:ascii="Times New Roman" w:hAnsi="Times New Roman" w:cs="Times New Roman"/>
          <w:b/>
          <w:sz w:val="24"/>
          <w:szCs w:val="24"/>
        </w:rPr>
      </w:pPr>
    </w:p>
    <w:p w:rsidR="001F326D" w:rsidRDefault="001F326D" w:rsidP="00627D89">
      <w:pPr>
        <w:spacing w:line="360" w:lineRule="auto"/>
        <w:ind w:left="720"/>
        <w:jc w:val="both"/>
        <w:rPr>
          <w:rFonts w:ascii="Times New Roman" w:hAnsi="Times New Roman" w:cs="Times New Roman"/>
          <w:b/>
          <w:sz w:val="24"/>
          <w:szCs w:val="24"/>
        </w:rPr>
      </w:pPr>
    </w:p>
    <w:p w:rsidR="001F326D" w:rsidRDefault="001F326D" w:rsidP="00627D89">
      <w:pPr>
        <w:spacing w:line="360" w:lineRule="auto"/>
        <w:ind w:left="720"/>
        <w:jc w:val="both"/>
        <w:rPr>
          <w:rFonts w:ascii="Times New Roman" w:hAnsi="Times New Roman" w:cs="Times New Roman"/>
          <w:b/>
          <w:sz w:val="24"/>
          <w:szCs w:val="24"/>
        </w:rPr>
      </w:pPr>
    </w:p>
    <w:p w:rsidR="00D40935" w:rsidRDefault="00D40935" w:rsidP="001F326D">
      <w:pPr>
        <w:spacing w:line="360" w:lineRule="auto"/>
        <w:ind w:left="720"/>
        <w:jc w:val="center"/>
        <w:rPr>
          <w:rFonts w:ascii="Times New Roman" w:hAnsi="Times New Roman" w:cs="Times New Roman"/>
          <w:b/>
          <w:sz w:val="24"/>
          <w:szCs w:val="24"/>
        </w:rPr>
      </w:pPr>
      <w:r>
        <w:rPr>
          <w:noProof/>
        </w:rPr>
        <w:drawing>
          <wp:inline distT="0" distB="0" distL="0" distR="0" wp14:anchorId="162772C1" wp14:editId="1E4D8D2C">
            <wp:extent cx="4752975" cy="2266950"/>
            <wp:effectExtent l="0" t="0" r="0" b="0"/>
            <wp:docPr id="27" name="Chart 27">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83759A5-F5CD-46FD-BFAE-2728D344B68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D40935" w:rsidRDefault="00627D89" w:rsidP="00627D89">
      <w:pPr>
        <w:spacing w:line="360" w:lineRule="auto"/>
        <w:jc w:val="both"/>
        <w:rPr>
          <w:rFonts w:ascii="Times New Roman" w:hAnsi="Times New Roman" w:cs="Times New Roman"/>
          <w:sz w:val="24"/>
          <w:szCs w:val="24"/>
        </w:rPr>
      </w:pPr>
      <w:proofErr w:type="gramStart"/>
      <w:r w:rsidRPr="00627D89">
        <w:rPr>
          <w:rFonts w:ascii="Times New Roman" w:hAnsi="Times New Roman" w:cs="Times New Roman"/>
          <w:sz w:val="24"/>
          <w:szCs w:val="24"/>
        </w:rPr>
        <w:t>Six-month</w:t>
      </w:r>
      <w:r w:rsidR="00D40935" w:rsidRPr="00627D89">
        <w:rPr>
          <w:rFonts w:ascii="Times New Roman" w:hAnsi="Times New Roman" w:cs="Times New Roman"/>
          <w:sz w:val="24"/>
          <w:szCs w:val="24"/>
        </w:rPr>
        <w:t xml:space="preserve"> FDs’ have </w:t>
      </w:r>
      <w:r w:rsidRPr="00627D89">
        <w:rPr>
          <w:rFonts w:ascii="Times New Roman" w:hAnsi="Times New Roman" w:cs="Times New Roman"/>
          <w:sz w:val="24"/>
          <w:szCs w:val="24"/>
        </w:rPr>
        <w:t xml:space="preserve">too much fluctuation among the past five years with the lowest percentage in </w:t>
      </w:r>
      <w:r w:rsidR="00A97CEC">
        <w:rPr>
          <w:rFonts w:ascii="Times New Roman" w:hAnsi="Times New Roman" w:cs="Times New Roman"/>
          <w:sz w:val="24"/>
          <w:szCs w:val="24"/>
        </w:rPr>
        <w:t xml:space="preserve">the </w:t>
      </w:r>
      <w:r w:rsidRPr="00A97CEC">
        <w:rPr>
          <w:rFonts w:ascii="Times New Roman" w:hAnsi="Times New Roman" w:cs="Times New Roman"/>
          <w:noProof/>
          <w:sz w:val="24"/>
          <w:szCs w:val="24"/>
        </w:rPr>
        <w:t>year</w:t>
      </w:r>
      <w:r w:rsidRPr="00627D89">
        <w:rPr>
          <w:rFonts w:ascii="Times New Roman" w:hAnsi="Times New Roman" w:cs="Times New Roman"/>
          <w:sz w:val="24"/>
          <w:szCs w:val="24"/>
        </w:rPr>
        <w:t xml:space="preserve"> 2015.</w:t>
      </w:r>
      <w:proofErr w:type="gramEnd"/>
      <w:r w:rsidRPr="00627D89">
        <w:rPr>
          <w:rFonts w:ascii="Times New Roman" w:hAnsi="Times New Roman" w:cs="Times New Roman"/>
          <w:sz w:val="24"/>
          <w:szCs w:val="24"/>
        </w:rPr>
        <w:t xml:space="preserve"> </w:t>
      </w:r>
      <w:proofErr w:type="gramStart"/>
      <w:r w:rsidRPr="00627D89">
        <w:rPr>
          <w:rFonts w:ascii="Times New Roman" w:hAnsi="Times New Roman" w:cs="Times New Roman"/>
          <w:sz w:val="24"/>
          <w:szCs w:val="24"/>
        </w:rPr>
        <w:t>And highest in 2017.</w:t>
      </w:r>
      <w:proofErr w:type="gramEnd"/>
      <w:r w:rsidRPr="00627D89">
        <w:rPr>
          <w:rFonts w:ascii="Times New Roman" w:hAnsi="Times New Roman" w:cs="Times New Roman"/>
          <w:sz w:val="24"/>
          <w:szCs w:val="24"/>
        </w:rPr>
        <w:t xml:space="preserve"> It is showing an increasing level of growth of 2.12% from </w:t>
      </w:r>
      <w:r w:rsidR="00A97CEC">
        <w:rPr>
          <w:rFonts w:ascii="Times New Roman" w:hAnsi="Times New Roman" w:cs="Times New Roman"/>
          <w:sz w:val="24"/>
          <w:szCs w:val="24"/>
        </w:rPr>
        <w:t xml:space="preserve">the </w:t>
      </w:r>
      <w:r w:rsidRPr="00A97CEC">
        <w:rPr>
          <w:rFonts w:ascii="Times New Roman" w:hAnsi="Times New Roman" w:cs="Times New Roman"/>
          <w:noProof/>
          <w:sz w:val="24"/>
          <w:szCs w:val="24"/>
        </w:rPr>
        <w:t>year</w:t>
      </w:r>
      <w:r w:rsidRPr="00627D89">
        <w:rPr>
          <w:rFonts w:ascii="Times New Roman" w:hAnsi="Times New Roman" w:cs="Times New Roman"/>
          <w:sz w:val="24"/>
          <w:szCs w:val="24"/>
        </w:rPr>
        <w:t xml:space="preserve"> 2013 to 2017.</w:t>
      </w:r>
    </w:p>
    <w:p w:rsidR="009875CC" w:rsidRDefault="009875CC" w:rsidP="00627D89">
      <w:pPr>
        <w:spacing w:line="360" w:lineRule="auto"/>
        <w:jc w:val="both"/>
        <w:rPr>
          <w:rFonts w:ascii="Times New Roman" w:hAnsi="Times New Roman" w:cs="Times New Roman"/>
          <w:sz w:val="24"/>
          <w:szCs w:val="24"/>
        </w:rPr>
      </w:pPr>
    </w:p>
    <w:p w:rsidR="000574DC" w:rsidRPr="00997067" w:rsidRDefault="000574DC" w:rsidP="00997067">
      <w:pPr>
        <w:pStyle w:val="ListParagraph"/>
        <w:numPr>
          <w:ilvl w:val="0"/>
          <w:numId w:val="31"/>
        </w:numPr>
        <w:spacing w:line="360" w:lineRule="auto"/>
        <w:jc w:val="both"/>
        <w:rPr>
          <w:rFonts w:ascii="Times New Roman" w:hAnsi="Times New Roman" w:cs="Times New Roman"/>
          <w:b/>
          <w:sz w:val="24"/>
          <w:szCs w:val="24"/>
        </w:rPr>
      </w:pPr>
      <w:r w:rsidRPr="00997067">
        <w:rPr>
          <w:rFonts w:ascii="Times New Roman" w:hAnsi="Times New Roman" w:cs="Times New Roman"/>
          <w:b/>
          <w:sz w:val="24"/>
          <w:szCs w:val="24"/>
        </w:rPr>
        <w:t>1-Year FD:</w:t>
      </w:r>
    </w:p>
    <w:p w:rsidR="000574DC" w:rsidRPr="000574DC" w:rsidRDefault="000574DC" w:rsidP="00627D8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is a </w:t>
      </w:r>
      <w:r w:rsidRPr="000574DC">
        <w:rPr>
          <w:rFonts w:ascii="Times New Roman" w:hAnsi="Times New Roman" w:cs="Times New Roman"/>
          <w:sz w:val="24"/>
          <w:szCs w:val="24"/>
        </w:rPr>
        <w:t>one</w:t>
      </w:r>
      <w:r>
        <w:rPr>
          <w:rFonts w:ascii="Times New Roman" w:hAnsi="Times New Roman" w:cs="Times New Roman"/>
          <w:sz w:val="24"/>
          <w:szCs w:val="24"/>
        </w:rPr>
        <w:t>-year</w:t>
      </w:r>
      <w:r w:rsidRPr="000574DC">
        <w:rPr>
          <w:rFonts w:ascii="Times New Roman" w:hAnsi="Times New Roman" w:cs="Times New Roman"/>
          <w:sz w:val="24"/>
          <w:szCs w:val="24"/>
        </w:rPr>
        <w:t xml:space="preserve"> fixed deposit with </w:t>
      </w:r>
      <w:r>
        <w:rPr>
          <w:rFonts w:ascii="Times New Roman" w:hAnsi="Times New Roman" w:cs="Times New Roman"/>
          <w:sz w:val="24"/>
          <w:szCs w:val="24"/>
        </w:rPr>
        <w:t>8</w:t>
      </w:r>
      <w:r w:rsidRPr="000574DC">
        <w:rPr>
          <w:rFonts w:ascii="Times New Roman" w:hAnsi="Times New Roman" w:cs="Times New Roman"/>
          <w:sz w:val="24"/>
          <w:szCs w:val="24"/>
        </w:rPr>
        <w:t>.75% interest</w:t>
      </w:r>
      <w:r>
        <w:rPr>
          <w:rFonts w:ascii="Times New Roman" w:hAnsi="Times New Roman" w:cs="Times New Roman"/>
          <w:sz w:val="24"/>
          <w:szCs w:val="24"/>
        </w:rPr>
        <w:t xml:space="preserve">. </w:t>
      </w:r>
    </w:p>
    <w:p w:rsidR="00C87516" w:rsidRPr="00322A7C" w:rsidRDefault="00A97CEC" w:rsidP="00322A7C">
      <w:pPr>
        <w:pStyle w:val="ListParagraph"/>
        <w:numPr>
          <w:ilvl w:val="0"/>
          <w:numId w:val="5"/>
        </w:numPr>
        <w:spacing w:line="360" w:lineRule="auto"/>
        <w:jc w:val="both"/>
        <w:rPr>
          <w:rFonts w:ascii="Times New Roman" w:hAnsi="Times New Roman" w:cs="Times New Roman"/>
          <w:b/>
          <w:sz w:val="24"/>
          <w:szCs w:val="24"/>
        </w:rPr>
      </w:pPr>
      <w:r>
        <w:rPr>
          <w:rFonts w:ascii="Times New Roman" w:hAnsi="Times New Roman" w:cs="Times New Roman"/>
          <w:b/>
          <w:noProof/>
          <w:sz w:val="24"/>
          <w:szCs w:val="24"/>
        </w:rPr>
        <w:t>A p</w:t>
      </w:r>
      <w:r w:rsidR="00627D89" w:rsidRPr="00A97CEC">
        <w:rPr>
          <w:rFonts w:ascii="Times New Roman" w:hAnsi="Times New Roman" w:cs="Times New Roman"/>
          <w:b/>
          <w:noProof/>
          <w:sz w:val="24"/>
          <w:szCs w:val="24"/>
        </w:rPr>
        <w:t>ortion</w:t>
      </w:r>
      <w:r w:rsidR="00627D89" w:rsidRPr="00627D89">
        <w:rPr>
          <w:rFonts w:ascii="Times New Roman" w:hAnsi="Times New Roman" w:cs="Times New Roman"/>
          <w:b/>
          <w:sz w:val="24"/>
          <w:szCs w:val="24"/>
        </w:rPr>
        <w:t xml:space="preserve"> of 1-year FD to the total FD</w:t>
      </w:r>
    </w:p>
    <w:tbl>
      <w:tblPr>
        <w:tblW w:w="83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6"/>
        <w:gridCol w:w="931"/>
        <w:gridCol w:w="1270"/>
        <w:gridCol w:w="1270"/>
        <w:gridCol w:w="1270"/>
        <w:gridCol w:w="1270"/>
      </w:tblGrid>
      <w:tr w:rsidR="00C87516" w:rsidRPr="00064DBA" w:rsidTr="001F326D">
        <w:trPr>
          <w:trHeight w:val="571"/>
          <w:jc w:val="center"/>
        </w:trPr>
        <w:tc>
          <w:tcPr>
            <w:tcW w:w="2336" w:type="dxa"/>
            <w:shd w:val="clear" w:color="auto" w:fill="auto"/>
            <w:noWrap/>
            <w:vAlign w:val="bottom"/>
            <w:hideMark/>
          </w:tcPr>
          <w:p w:rsidR="00C87516" w:rsidRPr="00064DBA" w:rsidRDefault="00C87516" w:rsidP="000574DC">
            <w:pPr>
              <w:spacing w:after="0" w:line="240" w:lineRule="auto"/>
              <w:rPr>
                <w:rFonts w:ascii="Times New Roman" w:eastAsia="Times New Roman" w:hAnsi="Times New Roman" w:cs="Times New Roman"/>
                <w:color w:val="4472C4" w:themeColor="accent1"/>
                <w:sz w:val="24"/>
                <w:szCs w:val="24"/>
              </w:rPr>
            </w:pPr>
            <w:r w:rsidRPr="00064DBA">
              <w:rPr>
                <w:rFonts w:ascii="Times New Roman" w:eastAsia="Times New Roman" w:hAnsi="Times New Roman" w:cs="Times New Roman"/>
                <w:color w:val="4472C4" w:themeColor="accent1"/>
                <w:sz w:val="24"/>
                <w:szCs w:val="24"/>
              </w:rPr>
              <w:t>Years</w:t>
            </w:r>
          </w:p>
        </w:tc>
        <w:tc>
          <w:tcPr>
            <w:tcW w:w="931" w:type="dxa"/>
            <w:shd w:val="clear" w:color="auto" w:fill="auto"/>
            <w:noWrap/>
            <w:vAlign w:val="bottom"/>
            <w:hideMark/>
          </w:tcPr>
          <w:p w:rsidR="00C87516" w:rsidRPr="00064DBA" w:rsidRDefault="00C87516"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2013</w:t>
            </w:r>
          </w:p>
        </w:tc>
        <w:tc>
          <w:tcPr>
            <w:tcW w:w="1270" w:type="dxa"/>
            <w:shd w:val="clear" w:color="auto" w:fill="auto"/>
            <w:noWrap/>
            <w:vAlign w:val="bottom"/>
            <w:hideMark/>
          </w:tcPr>
          <w:p w:rsidR="00C87516" w:rsidRPr="00064DBA" w:rsidRDefault="00C87516"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2014</w:t>
            </w:r>
          </w:p>
        </w:tc>
        <w:tc>
          <w:tcPr>
            <w:tcW w:w="1270" w:type="dxa"/>
            <w:shd w:val="clear" w:color="auto" w:fill="auto"/>
            <w:noWrap/>
            <w:vAlign w:val="bottom"/>
            <w:hideMark/>
          </w:tcPr>
          <w:p w:rsidR="00C87516" w:rsidRPr="00064DBA" w:rsidRDefault="00C87516"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2015</w:t>
            </w:r>
          </w:p>
        </w:tc>
        <w:tc>
          <w:tcPr>
            <w:tcW w:w="1270" w:type="dxa"/>
            <w:shd w:val="clear" w:color="auto" w:fill="auto"/>
            <w:noWrap/>
            <w:vAlign w:val="bottom"/>
            <w:hideMark/>
          </w:tcPr>
          <w:p w:rsidR="00C87516" w:rsidRPr="00064DBA" w:rsidRDefault="00C87516"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2016</w:t>
            </w:r>
          </w:p>
        </w:tc>
        <w:tc>
          <w:tcPr>
            <w:tcW w:w="1270" w:type="dxa"/>
            <w:shd w:val="clear" w:color="auto" w:fill="auto"/>
            <w:noWrap/>
            <w:vAlign w:val="bottom"/>
            <w:hideMark/>
          </w:tcPr>
          <w:p w:rsidR="00C87516" w:rsidRPr="00064DBA" w:rsidRDefault="00C87516"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2017</w:t>
            </w:r>
          </w:p>
        </w:tc>
      </w:tr>
      <w:tr w:rsidR="00C87516" w:rsidRPr="00064DBA" w:rsidTr="001F326D">
        <w:trPr>
          <w:trHeight w:val="571"/>
          <w:jc w:val="center"/>
        </w:trPr>
        <w:tc>
          <w:tcPr>
            <w:tcW w:w="2336" w:type="dxa"/>
            <w:shd w:val="clear" w:color="auto" w:fill="auto"/>
            <w:noWrap/>
            <w:vAlign w:val="bottom"/>
            <w:hideMark/>
          </w:tcPr>
          <w:p w:rsidR="00C87516" w:rsidRPr="00064DBA" w:rsidRDefault="001F326D" w:rsidP="000574DC">
            <w:pPr>
              <w:spacing w:after="0" w:line="240" w:lineRule="auto"/>
              <w:rPr>
                <w:rFonts w:ascii="Calibri" w:eastAsia="Times New Roman" w:hAnsi="Calibri" w:cs="Calibri"/>
                <w:color w:val="000000"/>
              </w:rPr>
            </w:pPr>
            <w:r w:rsidRPr="00064DBA">
              <w:rPr>
                <w:rFonts w:ascii="Calibri" w:eastAsia="Times New Roman" w:hAnsi="Calibri" w:cs="Calibri"/>
                <w:color w:val="000000"/>
              </w:rPr>
              <w:t>1-year</w:t>
            </w:r>
            <w:r>
              <w:rPr>
                <w:rFonts w:ascii="Calibri" w:eastAsia="Times New Roman" w:hAnsi="Calibri" w:cs="Calibri"/>
                <w:color w:val="000000"/>
              </w:rPr>
              <w:t xml:space="preserve"> FD</w:t>
            </w:r>
          </w:p>
        </w:tc>
        <w:tc>
          <w:tcPr>
            <w:tcW w:w="931" w:type="dxa"/>
            <w:shd w:val="clear" w:color="auto" w:fill="auto"/>
            <w:noWrap/>
            <w:vAlign w:val="bottom"/>
            <w:hideMark/>
          </w:tcPr>
          <w:p w:rsidR="00C87516" w:rsidRPr="00064DBA" w:rsidRDefault="00C87516"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5%</w:t>
            </w:r>
          </w:p>
        </w:tc>
        <w:tc>
          <w:tcPr>
            <w:tcW w:w="1270" w:type="dxa"/>
            <w:shd w:val="clear" w:color="auto" w:fill="auto"/>
            <w:noWrap/>
            <w:vAlign w:val="bottom"/>
            <w:hideMark/>
          </w:tcPr>
          <w:p w:rsidR="00C87516" w:rsidRPr="00064DBA" w:rsidRDefault="00C87516"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4%</w:t>
            </w:r>
          </w:p>
        </w:tc>
        <w:tc>
          <w:tcPr>
            <w:tcW w:w="1270" w:type="dxa"/>
            <w:shd w:val="clear" w:color="auto" w:fill="auto"/>
            <w:noWrap/>
            <w:vAlign w:val="bottom"/>
            <w:hideMark/>
          </w:tcPr>
          <w:p w:rsidR="00C87516" w:rsidRPr="00064DBA" w:rsidRDefault="00C87516"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14%</w:t>
            </w:r>
          </w:p>
        </w:tc>
        <w:tc>
          <w:tcPr>
            <w:tcW w:w="1270" w:type="dxa"/>
            <w:shd w:val="clear" w:color="auto" w:fill="auto"/>
            <w:noWrap/>
            <w:vAlign w:val="bottom"/>
            <w:hideMark/>
          </w:tcPr>
          <w:p w:rsidR="00C87516" w:rsidRPr="00064DBA" w:rsidRDefault="00C87516"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3%</w:t>
            </w:r>
          </w:p>
        </w:tc>
        <w:tc>
          <w:tcPr>
            <w:tcW w:w="1270" w:type="dxa"/>
            <w:shd w:val="clear" w:color="auto" w:fill="auto"/>
            <w:noWrap/>
            <w:vAlign w:val="bottom"/>
            <w:hideMark/>
          </w:tcPr>
          <w:p w:rsidR="00C87516" w:rsidRPr="00064DBA" w:rsidRDefault="00C87516"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25%</w:t>
            </w:r>
          </w:p>
        </w:tc>
      </w:tr>
    </w:tbl>
    <w:p w:rsidR="00C87516" w:rsidRDefault="00C87516" w:rsidP="00C87516">
      <w:pPr>
        <w:pStyle w:val="ListParagraph"/>
        <w:spacing w:line="360" w:lineRule="auto"/>
        <w:jc w:val="both"/>
        <w:rPr>
          <w:rFonts w:ascii="Times New Roman" w:hAnsi="Times New Roman" w:cs="Times New Roman"/>
          <w:b/>
          <w:sz w:val="24"/>
          <w:szCs w:val="24"/>
        </w:rPr>
      </w:pPr>
    </w:p>
    <w:p w:rsidR="00C87516" w:rsidRDefault="00C87516" w:rsidP="001F326D">
      <w:pPr>
        <w:pStyle w:val="ListParagraph"/>
        <w:spacing w:line="360" w:lineRule="auto"/>
        <w:rPr>
          <w:rFonts w:ascii="Times New Roman" w:hAnsi="Times New Roman" w:cs="Times New Roman"/>
          <w:b/>
          <w:sz w:val="24"/>
          <w:szCs w:val="24"/>
        </w:rPr>
      </w:pPr>
      <w:r>
        <w:rPr>
          <w:noProof/>
        </w:rPr>
        <w:lastRenderedPageBreak/>
        <w:drawing>
          <wp:inline distT="0" distB="0" distL="0" distR="0" wp14:anchorId="398ED4A4" wp14:editId="08687962">
            <wp:extent cx="5048250" cy="2138680"/>
            <wp:effectExtent l="0" t="0" r="0" b="0"/>
            <wp:docPr id="31" name="Chart 3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187BE8D-C40D-4B84-839F-6D23491A1C0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C87516" w:rsidRDefault="00C87516" w:rsidP="00C87516">
      <w:pPr>
        <w:pStyle w:val="ListParagraph"/>
        <w:spacing w:line="360" w:lineRule="auto"/>
        <w:jc w:val="center"/>
        <w:rPr>
          <w:rFonts w:ascii="Times New Roman" w:hAnsi="Times New Roman" w:cs="Times New Roman"/>
          <w:b/>
          <w:sz w:val="24"/>
          <w:szCs w:val="24"/>
        </w:rPr>
      </w:pPr>
    </w:p>
    <w:p w:rsidR="00C87516" w:rsidRDefault="00C87516" w:rsidP="00C87516">
      <w:pPr>
        <w:pStyle w:val="ListParagraph"/>
        <w:spacing w:line="360" w:lineRule="auto"/>
        <w:jc w:val="both"/>
        <w:rPr>
          <w:rFonts w:ascii="Times New Roman" w:hAnsi="Times New Roman" w:cs="Times New Roman"/>
          <w:sz w:val="24"/>
          <w:szCs w:val="24"/>
        </w:rPr>
      </w:pPr>
      <w:r w:rsidRPr="00C87516">
        <w:rPr>
          <w:rFonts w:ascii="Times New Roman" w:hAnsi="Times New Roman" w:cs="Times New Roman"/>
          <w:sz w:val="24"/>
          <w:szCs w:val="24"/>
        </w:rPr>
        <w:t xml:space="preserve">1-year FD is in </w:t>
      </w:r>
      <w:r w:rsidR="00A97CEC">
        <w:rPr>
          <w:rFonts w:ascii="Times New Roman" w:hAnsi="Times New Roman" w:cs="Times New Roman"/>
          <w:sz w:val="24"/>
          <w:szCs w:val="24"/>
        </w:rPr>
        <w:t xml:space="preserve">a </w:t>
      </w:r>
      <w:r w:rsidRPr="00A97CEC">
        <w:rPr>
          <w:rFonts w:ascii="Times New Roman" w:hAnsi="Times New Roman" w:cs="Times New Roman"/>
          <w:noProof/>
          <w:sz w:val="24"/>
          <w:szCs w:val="24"/>
        </w:rPr>
        <w:t>good</w:t>
      </w:r>
      <w:r w:rsidRPr="00C87516">
        <w:rPr>
          <w:rFonts w:ascii="Times New Roman" w:hAnsi="Times New Roman" w:cs="Times New Roman"/>
          <w:sz w:val="24"/>
          <w:szCs w:val="24"/>
        </w:rPr>
        <w:t xml:space="preserve"> position </w:t>
      </w:r>
      <w:r w:rsidRPr="00A97CEC">
        <w:rPr>
          <w:rFonts w:ascii="Times New Roman" w:hAnsi="Times New Roman" w:cs="Times New Roman"/>
          <w:noProof/>
          <w:sz w:val="24"/>
          <w:szCs w:val="24"/>
        </w:rPr>
        <w:t>and</w:t>
      </w:r>
      <w:r w:rsidRPr="00C87516">
        <w:rPr>
          <w:rFonts w:ascii="Times New Roman" w:hAnsi="Times New Roman" w:cs="Times New Roman"/>
          <w:sz w:val="24"/>
          <w:szCs w:val="24"/>
        </w:rPr>
        <w:t xml:space="preserve"> it has a </w:t>
      </w:r>
      <w:r w:rsidRPr="00A97CEC">
        <w:rPr>
          <w:rFonts w:ascii="Times New Roman" w:hAnsi="Times New Roman" w:cs="Times New Roman"/>
          <w:noProof/>
          <w:sz w:val="24"/>
          <w:szCs w:val="24"/>
        </w:rPr>
        <w:t>great</w:t>
      </w:r>
      <w:r w:rsidRPr="00C87516">
        <w:rPr>
          <w:rFonts w:ascii="Times New Roman" w:hAnsi="Times New Roman" w:cs="Times New Roman"/>
          <w:sz w:val="24"/>
          <w:szCs w:val="24"/>
        </w:rPr>
        <w:t xml:space="preserve"> improvement in </w:t>
      </w:r>
      <w:r w:rsidR="00A97CEC">
        <w:rPr>
          <w:rFonts w:ascii="Times New Roman" w:hAnsi="Times New Roman" w:cs="Times New Roman"/>
          <w:sz w:val="24"/>
          <w:szCs w:val="24"/>
        </w:rPr>
        <w:t xml:space="preserve">the </w:t>
      </w:r>
      <w:r w:rsidRPr="00A97CEC">
        <w:rPr>
          <w:rFonts w:ascii="Times New Roman" w:hAnsi="Times New Roman" w:cs="Times New Roman"/>
          <w:noProof/>
          <w:sz w:val="24"/>
          <w:szCs w:val="24"/>
        </w:rPr>
        <w:t>year</w:t>
      </w:r>
      <w:r w:rsidRPr="00C87516">
        <w:rPr>
          <w:rFonts w:ascii="Times New Roman" w:hAnsi="Times New Roman" w:cs="Times New Roman"/>
          <w:sz w:val="24"/>
          <w:szCs w:val="24"/>
        </w:rPr>
        <w:t xml:space="preserve"> 2017 which is 4% higher than </w:t>
      </w:r>
      <w:r w:rsidR="00A97CEC">
        <w:rPr>
          <w:rFonts w:ascii="Times New Roman" w:hAnsi="Times New Roman" w:cs="Times New Roman"/>
          <w:sz w:val="24"/>
          <w:szCs w:val="24"/>
        </w:rPr>
        <w:t xml:space="preserve">the </w:t>
      </w:r>
      <w:r w:rsidRPr="00A97CEC">
        <w:rPr>
          <w:rFonts w:ascii="Times New Roman" w:hAnsi="Times New Roman" w:cs="Times New Roman"/>
          <w:noProof/>
          <w:sz w:val="24"/>
          <w:szCs w:val="24"/>
        </w:rPr>
        <w:t>year</w:t>
      </w:r>
      <w:r w:rsidRPr="00C87516">
        <w:rPr>
          <w:rFonts w:ascii="Times New Roman" w:hAnsi="Times New Roman" w:cs="Times New Roman"/>
          <w:sz w:val="24"/>
          <w:szCs w:val="24"/>
        </w:rPr>
        <w:t xml:space="preserve"> 2013.</w:t>
      </w:r>
      <w:r>
        <w:rPr>
          <w:rFonts w:ascii="Times New Roman" w:hAnsi="Times New Roman" w:cs="Times New Roman"/>
          <w:sz w:val="24"/>
          <w:szCs w:val="24"/>
        </w:rPr>
        <w:t xml:space="preserve"> Which means with little bit more effort it can have </w:t>
      </w:r>
      <w:r w:rsidR="00A97CEC">
        <w:rPr>
          <w:rFonts w:ascii="Times New Roman" w:hAnsi="Times New Roman" w:cs="Times New Roman"/>
          <w:sz w:val="24"/>
          <w:szCs w:val="24"/>
        </w:rPr>
        <w:t xml:space="preserve">a </w:t>
      </w:r>
      <w:r w:rsidRPr="00A97CEC">
        <w:rPr>
          <w:rFonts w:ascii="Times New Roman" w:hAnsi="Times New Roman" w:cs="Times New Roman"/>
          <w:noProof/>
          <w:sz w:val="24"/>
          <w:szCs w:val="24"/>
        </w:rPr>
        <w:t>great</w:t>
      </w:r>
      <w:r>
        <w:rPr>
          <w:rFonts w:ascii="Times New Roman" w:hAnsi="Times New Roman" w:cs="Times New Roman"/>
          <w:sz w:val="24"/>
          <w:szCs w:val="24"/>
        </w:rPr>
        <w:t xml:space="preserve"> number.</w:t>
      </w:r>
    </w:p>
    <w:p w:rsidR="0089149C" w:rsidRPr="00997067" w:rsidRDefault="00997067" w:rsidP="00997067">
      <w:pPr>
        <w:pStyle w:val="ListParagraph"/>
        <w:numPr>
          <w:ilvl w:val="0"/>
          <w:numId w:val="32"/>
        </w:numPr>
        <w:spacing w:line="360" w:lineRule="auto"/>
        <w:jc w:val="both"/>
        <w:rPr>
          <w:rFonts w:ascii="Times New Roman" w:hAnsi="Times New Roman" w:cs="Times New Roman"/>
          <w:b/>
          <w:sz w:val="24"/>
          <w:szCs w:val="24"/>
        </w:rPr>
      </w:pPr>
      <w:r w:rsidRPr="00997067">
        <w:rPr>
          <w:rFonts w:ascii="Times New Roman" w:hAnsi="Times New Roman" w:cs="Times New Roman"/>
          <w:b/>
          <w:sz w:val="24"/>
          <w:szCs w:val="24"/>
        </w:rPr>
        <w:t>2</w:t>
      </w:r>
      <w:r w:rsidR="000574DC" w:rsidRPr="00997067">
        <w:rPr>
          <w:rFonts w:ascii="Times New Roman" w:hAnsi="Times New Roman" w:cs="Times New Roman"/>
          <w:b/>
          <w:sz w:val="24"/>
          <w:szCs w:val="24"/>
        </w:rPr>
        <w:t>-years FD:</w:t>
      </w:r>
    </w:p>
    <w:p w:rsidR="000574DC" w:rsidRPr="000574DC" w:rsidRDefault="000574DC" w:rsidP="000574DC">
      <w:pPr>
        <w:spacing w:line="360" w:lineRule="auto"/>
        <w:jc w:val="both"/>
        <w:rPr>
          <w:rFonts w:ascii="Times New Roman" w:hAnsi="Times New Roman" w:cs="Times New Roman"/>
          <w:sz w:val="24"/>
          <w:szCs w:val="24"/>
        </w:rPr>
      </w:pPr>
      <w:r>
        <w:rPr>
          <w:rFonts w:ascii="Times New Roman" w:hAnsi="Times New Roman" w:cs="Times New Roman"/>
          <w:sz w:val="24"/>
          <w:szCs w:val="24"/>
        </w:rPr>
        <w:t>It is a two-year</w:t>
      </w:r>
      <w:r w:rsidRPr="000574DC">
        <w:rPr>
          <w:rFonts w:ascii="Times New Roman" w:hAnsi="Times New Roman" w:cs="Times New Roman"/>
          <w:sz w:val="24"/>
          <w:szCs w:val="24"/>
        </w:rPr>
        <w:t xml:space="preserve"> fixed deposit with </w:t>
      </w:r>
      <w:r>
        <w:rPr>
          <w:rFonts w:ascii="Times New Roman" w:hAnsi="Times New Roman" w:cs="Times New Roman"/>
          <w:sz w:val="24"/>
          <w:szCs w:val="24"/>
        </w:rPr>
        <w:t>8</w:t>
      </w:r>
      <w:r w:rsidRPr="000574DC">
        <w:rPr>
          <w:rFonts w:ascii="Times New Roman" w:hAnsi="Times New Roman" w:cs="Times New Roman"/>
          <w:sz w:val="24"/>
          <w:szCs w:val="24"/>
        </w:rPr>
        <w:t>.75% interest</w:t>
      </w:r>
      <w:r>
        <w:rPr>
          <w:rFonts w:ascii="Times New Roman" w:hAnsi="Times New Roman" w:cs="Times New Roman"/>
          <w:sz w:val="24"/>
          <w:szCs w:val="24"/>
        </w:rPr>
        <w:t xml:space="preserve">. </w:t>
      </w:r>
    </w:p>
    <w:p w:rsidR="0089149C" w:rsidRDefault="00A97CEC" w:rsidP="00997067">
      <w:pPr>
        <w:pStyle w:val="ListParagraph"/>
        <w:numPr>
          <w:ilvl w:val="0"/>
          <w:numId w:val="5"/>
        </w:numPr>
        <w:spacing w:line="360" w:lineRule="auto"/>
        <w:jc w:val="both"/>
        <w:rPr>
          <w:rFonts w:ascii="Times New Roman" w:hAnsi="Times New Roman" w:cs="Times New Roman"/>
          <w:b/>
          <w:sz w:val="24"/>
          <w:szCs w:val="24"/>
        </w:rPr>
      </w:pPr>
      <w:r>
        <w:rPr>
          <w:rFonts w:ascii="Times New Roman" w:hAnsi="Times New Roman" w:cs="Times New Roman"/>
          <w:b/>
          <w:noProof/>
          <w:sz w:val="24"/>
          <w:szCs w:val="24"/>
        </w:rPr>
        <w:t>The p</w:t>
      </w:r>
      <w:r w:rsidR="0089149C" w:rsidRPr="00A97CEC">
        <w:rPr>
          <w:rFonts w:ascii="Times New Roman" w:hAnsi="Times New Roman" w:cs="Times New Roman"/>
          <w:b/>
          <w:noProof/>
          <w:sz w:val="24"/>
          <w:szCs w:val="24"/>
        </w:rPr>
        <w:t>roportion</w:t>
      </w:r>
      <w:r w:rsidR="0089149C" w:rsidRPr="0089149C">
        <w:rPr>
          <w:rFonts w:ascii="Times New Roman" w:hAnsi="Times New Roman" w:cs="Times New Roman"/>
          <w:b/>
          <w:sz w:val="24"/>
          <w:szCs w:val="24"/>
        </w:rPr>
        <w:t xml:space="preserve"> of 2-year FD to total FD</w:t>
      </w:r>
    </w:p>
    <w:tbl>
      <w:tblPr>
        <w:tblW w:w="82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8"/>
        <w:gridCol w:w="916"/>
        <w:gridCol w:w="1249"/>
        <w:gridCol w:w="1249"/>
        <w:gridCol w:w="1249"/>
        <w:gridCol w:w="1249"/>
      </w:tblGrid>
      <w:tr w:rsidR="0089149C" w:rsidRPr="00064DBA" w:rsidTr="001F326D">
        <w:trPr>
          <w:trHeight w:val="549"/>
          <w:jc w:val="center"/>
        </w:trPr>
        <w:tc>
          <w:tcPr>
            <w:tcW w:w="2298" w:type="dxa"/>
            <w:shd w:val="clear" w:color="auto" w:fill="auto"/>
            <w:noWrap/>
            <w:vAlign w:val="bottom"/>
            <w:hideMark/>
          </w:tcPr>
          <w:p w:rsidR="0089149C" w:rsidRPr="00064DBA" w:rsidRDefault="0089149C" w:rsidP="000574DC">
            <w:pPr>
              <w:spacing w:after="0" w:line="240" w:lineRule="auto"/>
              <w:rPr>
                <w:rFonts w:ascii="Times New Roman" w:eastAsia="Times New Roman" w:hAnsi="Times New Roman" w:cs="Times New Roman"/>
                <w:color w:val="4472C4" w:themeColor="accent1"/>
                <w:sz w:val="24"/>
                <w:szCs w:val="24"/>
              </w:rPr>
            </w:pPr>
            <w:r w:rsidRPr="00064DBA">
              <w:rPr>
                <w:rFonts w:ascii="Times New Roman" w:eastAsia="Times New Roman" w:hAnsi="Times New Roman" w:cs="Times New Roman"/>
                <w:color w:val="4472C4" w:themeColor="accent1"/>
                <w:sz w:val="24"/>
                <w:szCs w:val="24"/>
              </w:rPr>
              <w:t>Years</w:t>
            </w:r>
          </w:p>
        </w:tc>
        <w:tc>
          <w:tcPr>
            <w:tcW w:w="916" w:type="dxa"/>
            <w:shd w:val="clear" w:color="auto" w:fill="auto"/>
            <w:noWrap/>
            <w:vAlign w:val="bottom"/>
            <w:hideMark/>
          </w:tcPr>
          <w:p w:rsidR="0089149C" w:rsidRPr="00064DBA" w:rsidRDefault="0089149C"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2013</w:t>
            </w:r>
          </w:p>
        </w:tc>
        <w:tc>
          <w:tcPr>
            <w:tcW w:w="1249" w:type="dxa"/>
            <w:shd w:val="clear" w:color="auto" w:fill="auto"/>
            <w:noWrap/>
            <w:vAlign w:val="bottom"/>
            <w:hideMark/>
          </w:tcPr>
          <w:p w:rsidR="0089149C" w:rsidRPr="00064DBA" w:rsidRDefault="0089149C"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2014</w:t>
            </w:r>
          </w:p>
        </w:tc>
        <w:tc>
          <w:tcPr>
            <w:tcW w:w="1249" w:type="dxa"/>
            <w:shd w:val="clear" w:color="auto" w:fill="auto"/>
            <w:noWrap/>
            <w:vAlign w:val="bottom"/>
            <w:hideMark/>
          </w:tcPr>
          <w:p w:rsidR="0089149C" w:rsidRPr="00064DBA" w:rsidRDefault="0089149C"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2015</w:t>
            </w:r>
          </w:p>
        </w:tc>
        <w:tc>
          <w:tcPr>
            <w:tcW w:w="1249" w:type="dxa"/>
            <w:shd w:val="clear" w:color="auto" w:fill="auto"/>
            <w:noWrap/>
            <w:vAlign w:val="bottom"/>
            <w:hideMark/>
          </w:tcPr>
          <w:p w:rsidR="0089149C" w:rsidRPr="00064DBA" w:rsidRDefault="0089149C"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2016</w:t>
            </w:r>
          </w:p>
        </w:tc>
        <w:tc>
          <w:tcPr>
            <w:tcW w:w="1249" w:type="dxa"/>
            <w:shd w:val="clear" w:color="auto" w:fill="auto"/>
            <w:noWrap/>
            <w:vAlign w:val="bottom"/>
            <w:hideMark/>
          </w:tcPr>
          <w:p w:rsidR="0089149C" w:rsidRPr="00064DBA" w:rsidRDefault="0089149C"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2017</w:t>
            </w:r>
          </w:p>
        </w:tc>
      </w:tr>
      <w:tr w:rsidR="0089149C" w:rsidRPr="00064DBA" w:rsidTr="001F326D">
        <w:trPr>
          <w:trHeight w:val="549"/>
          <w:jc w:val="center"/>
        </w:trPr>
        <w:tc>
          <w:tcPr>
            <w:tcW w:w="2298" w:type="dxa"/>
            <w:shd w:val="clear" w:color="auto" w:fill="auto"/>
            <w:noWrap/>
            <w:vAlign w:val="bottom"/>
            <w:hideMark/>
          </w:tcPr>
          <w:p w:rsidR="0089149C" w:rsidRPr="00064DBA" w:rsidRDefault="0089149C" w:rsidP="000574DC">
            <w:pPr>
              <w:spacing w:after="0" w:line="240" w:lineRule="auto"/>
              <w:rPr>
                <w:rFonts w:ascii="Calibri" w:eastAsia="Times New Roman" w:hAnsi="Calibri" w:cs="Calibri"/>
                <w:color w:val="000000"/>
              </w:rPr>
            </w:pPr>
            <w:r w:rsidRPr="00064DBA">
              <w:rPr>
                <w:rFonts w:ascii="Calibri" w:eastAsia="Times New Roman" w:hAnsi="Calibri" w:cs="Calibri"/>
                <w:color w:val="000000"/>
              </w:rPr>
              <w:t>2</w:t>
            </w:r>
            <w:r w:rsidR="001F326D">
              <w:rPr>
                <w:rFonts w:ascii="Calibri" w:eastAsia="Times New Roman" w:hAnsi="Calibri" w:cs="Calibri"/>
                <w:color w:val="000000"/>
              </w:rPr>
              <w:t>-</w:t>
            </w:r>
            <w:r w:rsidRPr="00064DBA">
              <w:rPr>
                <w:rFonts w:ascii="Calibri" w:eastAsia="Times New Roman" w:hAnsi="Calibri" w:cs="Calibri"/>
                <w:color w:val="000000"/>
              </w:rPr>
              <w:t>year</w:t>
            </w:r>
            <w:r w:rsidR="001F326D">
              <w:rPr>
                <w:rFonts w:ascii="Calibri" w:eastAsia="Times New Roman" w:hAnsi="Calibri" w:cs="Calibri"/>
                <w:color w:val="000000"/>
              </w:rPr>
              <w:t xml:space="preserve"> FD</w:t>
            </w:r>
          </w:p>
        </w:tc>
        <w:tc>
          <w:tcPr>
            <w:tcW w:w="916" w:type="dxa"/>
            <w:shd w:val="clear" w:color="auto" w:fill="auto"/>
            <w:noWrap/>
            <w:vAlign w:val="bottom"/>
            <w:hideMark/>
          </w:tcPr>
          <w:p w:rsidR="0089149C" w:rsidRPr="00064DBA" w:rsidRDefault="0089149C"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0%</w:t>
            </w:r>
          </w:p>
        </w:tc>
        <w:tc>
          <w:tcPr>
            <w:tcW w:w="1249" w:type="dxa"/>
            <w:shd w:val="clear" w:color="auto" w:fill="auto"/>
            <w:noWrap/>
            <w:vAlign w:val="bottom"/>
            <w:hideMark/>
          </w:tcPr>
          <w:p w:rsidR="0089149C" w:rsidRPr="00064DBA" w:rsidRDefault="0089149C"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2%</w:t>
            </w:r>
          </w:p>
        </w:tc>
        <w:tc>
          <w:tcPr>
            <w:tcW w:w="1249" w:type="dxa"/>
            <w:shd w:val="clear" w:color="auto" w:fill="auto"/>
            <w:noWrap/>
            <w:vAlign w:val="bottom"/>
            <w:hideMark/>
          </w:tcPr>
          <w:p w:rsidR="0089149C" w:rsidRPr="00064DBA" w:rsidRDefault="0089149C"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5%</w:t>
            </w:r>
          </w:p>
        </w:tc>
        <w:tc>
          <w:tcPr>
            <w:tcW w:w="1249" w:type="dxa"/>
            <w:shd w:val="clear" w:color="auto" w:fill="auto"/>
            <w:noWrap/>
            <w:vAlign w:val="bottom"/>
            <w:hideMark/>
          </w:tcPr>
          <w:p w:rsidR="0089149C" w:rsidRPr="00064DBA" w:rsidRDefault="0089149C"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39%</w:t>
            </w:r>
          </w:p>
        </w:tc>
        <w:tc>
          <w:tcPr>
            <w:tcW w:w="1249" w:type="dxa"/>
            <w:shd w:val="clear" w:color="auto" w:fill="auto"/>
            <w:noWrap/>
            <w:vAlign w:val="bottom"/>
            <w:hideMark/>
          </w:tcPr>
          <w:p w:rsidR="0089149C" w:rsidRPr="00064DBA" w:rsidRDefault="0089149C"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14%</w:t>
            </w:r>
          </w:p>
        </w:tc>
      </w:tr>
    </w:tbl>
    <w:p w:rsidR="00D54AB5" w:rsidRDefault="00D54AB5" w:rsidP="001F326D">
      <w:pPr>
        <w:spacing w:line="360" w:lineRule="auto"/>
        <w:rPr>
          <w:rFonts w:ascii="Times New Roman" w:hAnsi="Times New Roman" w:cs="Times New Roman"/>
          <w:b/>
          <w:sz w:val="24"/>
          <w:szCs w:val="24"/>
        </w:rPr>
      </w:pPr>
    </w:p>
    <w:p w:rsidR="0089149C" w:rsidRPr="0089149C" w:rsidRDefault="0089149C" w:rsidP="0089149C">
      <w:pPr>
        <w:spacing w:line="360" w:lineRule="auto"/>
        <w:jc w:val="center"/>
        <w:rPr>
          <w:rFonts w:ascii="Times New Roman" w:hAnsi="Times New Roman" w:cs="Times New Roman"/>
          <w:b/>
          <w:sz w:val="24"/>
          <w:szCs w:val="24"/>
        </w:rPr>
      </w:pPr>
      <w:r>
        <w:rPr>
          <w:noProof/>
        </w:rPr>
        <w:drawing>
          <wp:inline distT="0" distB="0" distL="0" distR="0" wp14:anchorId="2458227C" wp14:editId="7717CBCE">
            <wp:extent cx="5229225" cy="2381885"/>
            <wp:effectExtent l="0" t="0" r="0" b="0"/>
            <wp:docPr id="32" name="Chart 3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1C05020-2404-4692-A68E-1E9FB495CCA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89149C" w:rsidRDefault="0089149C" w:rsidP="0089149C">
      <w:pPr>
        <w:spacing w:line="360" w:lineRule="auto"/>
        <w:jc w:val="both"/>
        <w:rPr>
          <w:rFonts w:ascii="Times New Roman" w:hAnsi="Times New Roman" w:cs="Times New Roman"/>
          <w:sz w:val="24"/>
          <w:szCs w:val="24"/>
        </w:rPr>
      </w:pPr>
      <w:r w:rsidRPr="0089149C">
        <w:rPr>
          <w:rFonts w:ascii="Times New Roman" w:hAnsi="Times New Roman" w:cs="Times New Roman"/>
          <w:sz w:val="24"/>
          <w:szCs w:val="24"/>
        </w:rPr>
        <w:lastRenderedPageBreak/>
        <w:t xml:space="preserve">FD with 2-years maturity </w:t>
      </w:r>
      <w:proofErr w:type="gramStart"/>
      <w:r w:rsidRPr="0089149C">
        <w:rPr>
          <w:rFonts w:ascii="Times New Roman" w:hAnsi="Times New Roman" w:cs="Times New Roman"/>
          <w:sz w:val="24"/>
          <w:szCs w:val="24"/>
        </w:rPr>
        <w:t>have</w:t>
      </w:r>
      <w:proofErr w:type="gramEnd"/>
      <w:r w:rsidRPr="0089149C">
        <w:rPr>
          <w:rFonts w:ascii="Times New Roman" w:hAnsi="Times New Roman" w:cs="Times New Roman"/>
          <w:sz w:val="24"/>
          <w:szCs w:val="24"/>
        </w:rPr>
        <w:t xml:space="preserve"> fluctuation over the five-year span. It has a dull performance in year 2013 and 2014. And improved a little bit in year 2016, </w:t>
      </w:r>
      <w:proofErr w:type="gramStart"/>
      <w:r w:rsidRPr="0089149C">
        <w:rPr>
          <w:rFonts w:ascii="Times New Roman" w:hAnsi="Times New Roman" w:cs="Times New Roman"/>
          <w:sz w:val="24"/>
          <w:szCs w:val="24"/>
        </w:rPr>
        <w:t>But</w:t>
      </w:r>
      <w:proofErr w:type="gramEnd"/>
      <w:r w:rsidRPr="0089149C">
        <w:rPr>
          <w:rFonts w:ascii="Times New Roman" w:hAnsi="Times New Roman" w:cs="Times New Roman"/>
          <w:sz w:val="24"/>
          <w:szCs w:val="24"/>
        </w:rPr>
        <w:t xml:space="preserve"> again decreases its level in </w:t>
      </w:r>
      <w:r w:rsidRPr="00A97CEC">
        <w:rPr>
          <w:rFonts w:ascii="Times New Roman" w:hAnsi="Times New Roman" w:cs="Times New Roman"/>
          <w:noProof/>
          <w:sz w:val="24"/>
          <w:szCs w:val="24"/>
        </w:rPr>
        <w:t>year</w:t>
      </w:r>
      <w:r w:rsidRPr="0089149C">
        <w:rPr>
          <w:rFonts w:ascii="Times New Roman" w:hAnsi="Times New Roman" w:cs="Times New Roman"/>
          <w:sz w:val="24"/>
          <w:szCs w:val="24"/>
        </w:rPr>
        <w:t xml:space="preserve"> 2017. That means it has no consistent growth.</w:t>
      </w:r>
    </w:p>
    <w:p w:rsidR="000574DC" w:rsidRPr="00997067" w:rsidRDefault="000574DC" w:rsidP="00997067">
      <w:pPr>
        <w:pStyle w:val="ListParagraph"/>
        <w:numPr>
          <w:ilvl w:val="0"/>
          <w:numId w:val="33"/>
        </w:numPr>
        <w:spacing w:line="360" w:lineRule="auto"/>
        <w:jc w:val="both"/>
        <w:rPr>
          <w:rFonts w:ascii="Times New Roman" w:hAnsi="Times New Roman" w:cs="Times New Roman"/>
          <w:b/>
          <w:sz w:val="24"/>
          <w:szCs w:val="24"/>
        </w:rPr>
      </w:pPr>
      <w:r w:rsidRPr="00997067">
        <w:rPr>
          <w:rFonts w:ascii="Times New Roman" w:hAnsi="Times New Roman" w:cs="Times New Roman"/>
          <w:b/>
          <w:sz w:val="24"/>
          <w:szCs w:val="24"/>
        </w:rPr>
        <w:t>3-Years FD:</w:t>
      </w:r>
    </w:p>
    <w:p w:rsidR="000574DC" w:rsidRDefault="000574DC" w:rsidP="0089149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is a </w:t>
      </w:r>
      <w:r w:rsidR="00237DD6">
        <w:rPr>
          <w:rFonts w:ascii="Times New Roman" w:hAnsi="Times New Roman" w:cs="Times New Roman"/>
          <w:sz w:val="24"/>
          <w:szCs w:val="24"/>
        </w:rPr>
        <w:t>three</w:t>
      </w:r>
      <w:r>
        <w:rPr>
          <w:rFonts w:ascii="Times New Roman" w:hAnsi="Times New Roman" w:cs="Times New Roman"/>
          <w:sz w:val="24"/>
          <w:szCs w:val="24"/>
        </w:rPr>
        <w:t>-year</w:t>
      </w:r>
      <w:r w:rsidRPr="000574DC">
        <w:rPr>
          <w:rFonts w:ascii="Times New Roman" w:hAnsi="Times New Roman" w:cs="Times New Roman"/>
          <w:sz w:val="24"/>
          <w:szCs w:val="24"/>
        </w:rPr>
        <w:t xml:space="preserve"> fixed deposit with </w:t>
      </w:r>
      <w:r>
        <w:rPr>
          <w:rFonts w:ascii="Times New Roman" w:hAnsi="Times New Roman" w:cs="Times New Roman"/>
          <w:sz w:val="24"/>
          <w:szCs w:val="24"/>
        </w:rPr>
        <w:t>8</w:t>
      </w:r>
      <w:r w:rsidRPr="000574DC">
        <w:rPr>
          <w:rFonts w:ascii="Times New Roman" w:hAnsi="Times New Roman" w:cs="Times New Roman"/>
          <w:sz w:val="24"/>
          <w:szCs w:val="24"/>
        </w:rPr>
        <w:t>.75% interest</w:t>
      </w:r>
      <w:r>
        <w:rPr>
          <w:rFonts w:ascii="Times New Roman" w:hAnsi="Times New Roman" w:cs="Times New Roman"/>
          <w:sz w:val="24"/>
          <w:szCs w:val="24"/>
        </w:rPr>
        <w:t xml:space="preserve">. </w:t>
      </w:r>
    </w:p>
    <w:p w:rsidR="0089149C" w:rsidRPr="00997067" w:rsidRDefault="0089149C" w:rsidP="00997067">
      <w:pPr>
        <w:pStyle w:val="ListParagraph"/>
        <w:numPr>
          <w:ilvl w:val="0"/>
          <w:numId w:val="5"/>
        </w:numPr>
        <w:spacing w:line="360" w:lineRule="auto"/>
        <w:jc w:val="both"/>
        <w:rPr>
          <w:rFonts w:ascii="Times New Roman" w:hAnsi="Times New Roman" w:cs="Times New Roman"/>
          <w:b/>
          <w:sz w:val="24"/>
          <w:szCs w:val="24"/>
        </w:rPr>
      </w:pPr>
      <w:r w:rsidRPr="00A97CEC">
        <w:rPr>
          <w:rFonts w:ascii="Times New Roman" w:hAnsi="Times New Roman" w:cs="Times New Roman"/>
          <w:b/>
          <w:noProof/>
          <w:sz w:val="24"/>
          <w:szCs w:val="24"/>
        </w:rPr>
        <w:t>Portion</w:t>
      </w:r>
      <w:r w:rsidRPr="00997067">
        <w:rPr>
          <w:rFonts w:ascii="Times New Roman" w:hAnsi="Times New Roman" w:cs="Times New Roman"/>
          <w:b/>
          <w:sz w:val="24"/>
          <w:szCs w:val="24"/>
        </w:rPr>
        <w:t xml:space="preserve"> of 3-years maturity FD in total FD</w:t>
      </w:r>
    </w:p>
    <w:tbl>
      <w:tblPr>
        <w:tblW w:w="81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6"/>
        <w:gridCol w:w="911"/>
        <w:gridCol w:w="1242"/>
        <w:gridCol w:w="1242"/>
        <w:gridCol w:w="1242"/>
        <w:gridCol w:w="1242"/>
      </w:tblGrid>
      <w:tr w:rsidR="00C87516" w:rsidRPr="00064DBA" w:rsidTr="005F44B0">
        <w:trPr>
          <w:trHeight w:val="446"/>
          <w:jc w:val="center"/>
        </w:trPr>
        <w:tc>
          <w:tcPr>
            <w:tcW w:w="2286" w:type="dxa"/>
            <w:shd w:val="clear" w:color="auto" w:fill="auto"/>
            <w:noWrap/>
            <w:vAlign w:val="bottom"/>
            <w:hideMark/>
          </w:tcPr>
          <w:p w:rsidR="00C87516" w:rsidRPr="00064DBA" w:rsidRDefault="00C87516" w:rsidP="000574DC">
            <w:pPr>
              <w:spacing w:after="0" w:line="240" w:lineRule="auto"/>
              <w:rPr>
                <w:rFonts w:ascii="Times New Roman" w:eastAsia="Times New Roman" w:hAnsi="Times New Roman" w:cs="Times New Roman"/>
                <w:color w:val="4472C4" w:themeColor="accent1"/>
                <w:sz w:val="24"/>
                <w:szCs w:val="24"/>
              </w:rPr>
            </w:pPr>
            <w:bookmarkStart w:id="55" w:name="_Hlk533772707"/>
            <w:r w:rsidRPr="00064DBA">
              <w:rPr>
                <w:rFonts w:ascii="Times New Roman" w:eastAsia="Times New Roman" w:hAnsi="Times New Roman" w:cs="Times New Roman"/>
                <w:color w:val="4472C4" w:themeColor="accent1"/>
                <w:sz w:val="24"/>
                <w:szCs w:val="24"/>
              </w:rPr>
              <w:t>Years</w:t>
            </w:r>
          </w:p>
        </w:tc>
        <w:tc>
          <w:tcPr>
            <w:tcW w:w="911" w:type="dxa"/>
            <w:shd w:val="clear" w:color="auto" w:fill="auto"/>
            <w:noWrap/>
            <w:vAlign w:val="bottom"/>
            <w:hideMark/>
          </w:tcPr>
          <w:p w:rsidR="00C87516" w:rsidRPr="00064DBA" w:rsidRDefault="00C87516"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2013</w:t>
            </w:r>
          </w:p>
        </w:tc>
        <w:tc>
          <w:tcPr>
            <w:tcW w:w="1242" w:type="dxa"/>
            <w:shd w:val="clear" w:color="auto" w:fill="auto"/>
            <w:noWrap/>
            <w:vAlign w:val="bottom"/>
            <w:hideMark/>
          </w:tcPr>
          <w:p w:rsidR="00C87516" w:rsidRPr="00064DBA" w:rsidRDefault="00C87516"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2014</w:t>
            </w:r>
          </w:p>
        </w:tc>
        <w:tc>
          <w:tcPr>
            <w:tcW w:w="1242" w:type="dxa"/>
            <w:shd w:val="clear" w:color="auto" w:fill="auto"/>
            <w:noWrap/>
            <w:vAlign w:val="bottom"/>
            <w:hideMark/>
          </w:tcPr>
          <w:p w:rsidR="00C87516" w:rsidRPr="00064DBA" w:rsidRDefault="00C87516"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2015</w:t>
            </w:r>
          </w:p>
        </w:tc>
        <w:tc>
          <w:tcPr>
            <w:tcW w:w="1242" w:type="dxa"/>
            <w:shd w:val="clear" w:color="auto" w:fill="auto"/>
            <w:noWrap/>
            <w:vAlign w:val="bottom"/>
            <w:hideMark/>
          </w:tcPr>
          <w:p w:rsidR="00C87516" w:rsidRPr="00064DBA" w:rsidRDefault="00C87516"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2016</w:t>
            </w:r>
          </w:p>
        </w:tc>
        <w:tc>
          <w:tcPr>
            <w:tcW w:w="1242" w:type="dxa"/>
            <w:shd w:val="clear" w:color="auto" w:fill="auto"/>
            <w:noWrap/>
            <w:vAlign w:val="bottom"/>
            <w:hideMark/>
          </w:tcPr>
          <w:p w:rsidR="00C87516" w:rsidRPr="00064DBA" w:rsidRDefault="00C87516"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2017</w:t>
            </w:r>
          </w:p>
        </w:tc>
      </w:tr>
      <w:tr w:rsidR="00C87516" w:rsidRPr="00064DBA" w:rsidTr="005F44B0">
        <w:trPr>
          <w:trHeight w:val="446"/>
          <w:jc w:val="center"/>
        </w:trPr>
        <w:tc>
          <w:tcPr>
            <w:tcW w:w="2286" w:type="dxa"/>
            <w:shd w:val="clear" w:color="auto" w:fill="auto"/>
            <w:noWrap/>
            <w:vAlign w:val="bottom"/>
            <w:hideMark/>
          </w:tcPr>
          <w:p w:rsidR="00C87516" w:rsidRPr="00064DBA" w:rsidRDefault="00C87516" w:rsidP="000574DC">
            <w:pPr>
              <w:spacing w:after="0" w:line="240" w:lineRule="auto"/>
              <w:rPr>
                <w:rFonts w:ascii="Calibri" w:eastAsia="Times New Roman" w:hAnsi="Calibri" w:cs="Calibri"/>
                <w:color w:val="000000"/>
              </w:rPr>
            </w:pPr>
            <w:r w:rsidRPr="00064DBA">
              <w:rPr>
                <w:rFonts w:ascii="Calibri" w:eastAsia="Times New Roman" w:hAnsi="Calibri" w:cs="Calibri"/>
                <w:color w:val="000000"/>
              </w:rPr>
              <w:t>3</w:t>
            </w:r>
            <w:r w:rsidR="005F44B0">
              <w:rPr>
                <w:rFonts w:ascii="Calibri" w:eastAsia="Times New Roman" w:hAnsi="Calibri" w:cs="Calibri"/>
                <w:color w:val="000000"/>
              </w:rPr>
              <w:t>-</w:t>
            </w:r>
            <w:r w:rsidRPr="00064DBA">
              <w:rPr>
                <w:rFonts w:ascii="Calibri" w:eastAsia="Times New Roman" w:hAnsi="Calibri" w:cs="Calibri"/>
                <w:color w:val="000000"/>
              </w:rPr>
              <w:t>year</w:t>
            </w:r>
            <w:r w:rsidR="005F44B0">
              <w:rPr>
                <w:rFonts w:ascii="Calibri" w:eastAsia="Times New Roman" w:hAnsi="Calibri" w:cs="Calibri"/>
                <w:color w:val="000000"/>
              </w:rPr>
              <w:t xml:space="preserve"> FD</w:t>
            </w:r>
          </w:p>
        </w:tc>
        <w:tc>
          <w:tcPr>
            <w:tcW w:w="911" w:type="dxa"/>
            <w:shd w:val="clear" w:color="auto" w:fill="auto"/>
            <w:noWrap/>
            <w:vAlign w:val="bottom"/>
            <w:hideMark/>
          </w:tcPr>
          <w:p w:rsidR="00C87516" w:rsidRPr="00064DBA" w:rsidRDefault="00C87516"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0%</w:t>
            </w:r>
          </w:p>
        </w:tc>
        <w:tc>
          <w:tcPr>
            <w:tcW w:w="1242" w:type="dxa"/>
            <w:shd w:val="clear" w:color="auto" w:fill="auto"/>
            <w:noWrap/>
            <w:vAlign w:val="bottom"/>
            <w:hideMark/>
          </w:tcPr>
          <w:p w:rsidR="00C87516" w:rsidRPr="00064DBA" w:rsidRDefault="00C87516"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2%</w:t>
            </w:r>
          </w:p>
        </w:tc>
        <w:tc>
          <w:tcPr>
            <w:tcW w:w="1242" w:type="dxa"/>
            <w:shd w:val="clear" w:color="auto" w:fill="auto"/>
            <w:noWrap/>
            <w:vAlign w:val="bottom"/>
            <w:hideMark/>
          </w:tcPr>
          <w:p w:rsidR="00C87516" w:rsidRPr="00064DBA" w:rsidRDefault="00C87516"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6%</w:t>
            </w:r>
          </w:p>
        </w:tc>
        <w:tc>
          <w:tcPr>
            <w:tcW w:w="1242" w:type="dxa"/>
            <w:shd w:val="clear" w:color="auto" w:fill="auto"/>
            <w:noWrap/>
            <w:vAlign w:val="bottom"/>
            <w:hideMark/>
          </w:tcPr>
          <w:p w:rsidR="00C87516" w:rsidRPr="00064DBA" w:rsidRDefault="00C87516"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0%</w:t>
            </w:r>
          </w:p>
        </w:tc>
        <w:tc>
          <w:tcPr>
            <w:tcW w:w="1242" w:type="dxa"/>
            <w:shd w:val="clear" w:color="auto" w:fill="auto"/>
            <w:noWrap/>
            <w:vAlign w:val="bottom"/>
            <w:hideMark/>
          </w:tcPr>
          <w:p w:rsidR="00C87516" w:rsidRPr="00064DBA" w:rsidRDefault="00C87516"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1%</w:t>
            </w:r>
          </w:p>
        </w:tc>
      </w:tr>
      <w:bookmarkEnd w:id="55"/>
    </w:tbl>
    <w:p w:rsidR="00401DAB" w:rsidRDefault="00401DAB" w:rsidP="0089149C">
      <w:pPr>
        <w:jc w:val="center"/>
        <w:rPr>
          <w:rFonts w:ascii="Times New Roman" w:hAnsi="Times New Roman" w:cs="Times New Roman"/>
          <w:sz w:val="24"/>
          <w:szCs w:val="24"/>
        </w:rPr>
      </w:pPr>
    </w:p>
    <w:p w:rsidR="00B87B3B" w:rsidRDefault="00B87B3B" w:rsidP="0089149C">
      <w:pPr>
        <w:jc w:val="center"/>
        <w:rPr>
          <w:rFonts w:ascii="Times New Roman" w:hAnsi="Times New Roman" w:cs="Times New Roman"/>
          <w:sz w:val="24"/>
          <w:szCs w:val="24"/>
        </w:rPr>
      </w:pPr>
    </w:p>
    <w:p w:rsidR="00B87B3B" w:rsidRDefault="00B87B3B" w:rsidP="0089149C">
      <w:pPr>
        <w:jc w:val="center"/>
        <w:rPr>
          <w:rFonts w:ascii="Times New Roman" w:hAnsi="Times New Roman" w:cs="Times New Roman"/>
          <w:sz w:val="24"/>
          <w:szCs w:val="24"/>
        </w:rPr>
      </w:pPr>
    </w:p>
    <w:p w:rsidR="00D40935" w:rsidRDefault="0089149C" w:rsidP="0089149C">
      <w:pPr>
        <w:jc w:val="center"/>
        <w:rPr>
          <w:rFonts w:ascii="Times New Roman" w:hAnsi="Times New Roman" w:cs="Times New Roman"/>
          <w:sz w:val="24"/>
          <w:szCs w:val="24"/>
        </w:rPr>
      </w:pPr>
      <w:r>
        <w:rPr>
          <w:noProof/>
        </w:rPr>
        <w:drawing>
          <wp:inline distT="0" distB="0" distL="0" distR="0" wp14:anchorId="67DDAD7A" wp14:editId="2C4C02BF">
            <wp:extent cx="5095875" cy="2457450"/>
            <wp:effectExtent l="0" t="0" r="0" b="0"/>
            <wp:docPr id="34" name="Chart 34">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99A227-3E26-4646-86AA-84F76ED31E8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89149C" w:rsidRDefault="0089149C" w:rsidP="0089149C">
      <w:pPr>
        <w:jc w:val="center"/>
        <w:rPr>
          <w:rFonts w:ascii="Times New Roman" w:hAnsi="Times New Roman" w:cs="Times New Roman"/>
          <w:sz w:val="24"/>
          <w:szCs w:val="24"/>
        </w:rPr>
      </w:pPr>
    </w:p>
    <w:p w:rsidR="0089149C" w:rsidRDefault="00454835" w:rsidP="00DF2FF4">
      <w:pPr>
        <w:spacing w:line="360" w:lineRule="auto"/>
        <w:jc w:val="both"/>
        <w:rPr>
          <w:rFonts w:ascii="Times New Roman" w:hAnsi="Times New Roman" w:cs="Times New Roman"/>
          <w:sz w:val="24"/>
          <w:szCs w:val="24"/>
        </w:rPr>
      </w:pPr>
      <w:r>
        <w:rPr>
          <w:rFonts w:ascii="Times New Roman" w:hAnsi="Times New Roman" w:cs="Times New Roman"/>
          <w:sz w:val="24"/>
          <w:szCs w:val="24"/>
        </w:rPr>
        <w:t>3</w:t>
      </w:r>
      <w:r w:rsidR="0089149C">
        <w:rPr>
          <w:rFonts w:ascii="Times New Roman" w:hAnsi="Times New Roman" w:cs="Times New Roman"/>
          <w:sz w:val="24"/>
          <w:szCs w:val="24"/>
        </w:rPr>
        <w:t xml:space="preserve">-years maturity FD has </w:t>
      </w:r>
      <w:r w:rsidR="00A97CEC">
        <w:rPr>
          <w:rFonts w:ascii="Times New Roman" w:hAnsi="Times New Roman" w:cs="Times New Roman"/>
          <w:sz w:val="24"/>
          <w:szCs w:val="24"/>
        </w:rPr>
        <w:t xml:space="preserve">a </w:t>
      </w:r>
      <w:r w:rsidR="0089149C" w:rsidRPr="00A97CEC">
        <w:rPr>
          <w:rFonts w:ascii="Times New Roman" w:hAnsi="Times New Roman" w:cs="Times New Roman"/>
          <w:noProof/>
          <w:sz w:val="24"/>
          <w:szCs w:val="24"/>
        </w:rPr>
        <w:t>very</w:t>
      </w:r>
      <w:r w:rsidR="0089149C">
        <w:rPr>
          <w:rFonts w:ascii="Times New Roman" w:hAnsi="Times New Roman" w:cs="Times New Roman"/>
          <w:sz w:val="24"/>
          <w:szCs w:val="24"/>
        </w:rPr>
        <w:t xml:space="preserve"> little portion in total FD with no growth potentials. And it remains mostly among 1% to 6%. It has </w:t>
      </w:r>
      <w:r w:rsidR="00A97CEC">
        <w:rPr>
          <w:rFonts w:ascii="Times New Roman" w:hAnsi="Times New Roman" w:cs="Times New Roman"/>
          <w:sz w:val="24"/>
          <w:szCs w:val="24"/>
        </w:rPr>
        <w:t xml:space="preserve">a </w:t>
      </w:r>
      <w:r w:rsidR="0089149C" w:rsidRPr="00A97CEC">
        <w:rPr>
          <w:rFonts w:ascii="Times New Roman" w:hAnsi="Times New Roman" w:cs="Times New Roman"/>
          <w:noProof/>
          <w:sz w:val="24"/>
          <w:szCs w:val="24"/>
        </w:rPr>
        <w:t>high</w:t>
      </w:r>
      <w:r w:rsidR="0089149C">
        <w:rPr>
          <w:rFonts w:ascii="Times New Roman" w:hAnsi="Times New Roman" w:cs="Times New Roman"/>
          <w:sz w:val="24"/>
          <w:szCs w:val="24"/>
        </w:rPr>
        <w:t xml:space="preserve"> </w:t>
      </w:r>
      <w:r w:rsidR="0089149C" w:rsidRPr="00A97CEC">
        <w:rPr>
          <w:rFonts w:ascii="Times New Roman" w:hAnsi="Times New Roman" w:cs="Times New Roman"/>
          <w:noProof/>
          <w:sz w:val="24"/>
          <w:szCs w:val="24"/>
        </w:rPr>
        <w:t>portion</w:t>
      </w:r>
      <w:r w:rsidR="0089149C">
        <w:rPr>
          <w:rFonts w:ascii="Times New Roman" w:hAnsi="Times New Roman" w:cs="Times New Roman"/>
          <w:sz w:val="24"/>
          <w:szCs w:val="24"/>
        </w:rPr>
        <w:t xml:space="preserve"> in </w:t>
      </w:r>
      <w:r w:rsidR="00A97CEC">
        <w:rPr>
          <w:rFonts w:ascii="Times New Roman" w:hAnsi="Times New Roman" w:cs="Times New Roman"/>
          <w:sz w:val="24"/>
          <w:szCs w:val="24"/>
        </w:rPr>
        <w:t xml:space="preserve">the </w:t>
      </w:r>
      <w:r w:rsidR="0089149C" w:rsidRPr="00A97CEC">
        <w:rPr>
          <w:rFonts w:ascii="Times New Roman" w:hAnsi="Times New Roman" w:cs="Times New Roman"/>
          <w:noProof/>
          <w:sz w:val="24"/>
          <w:szCs w:val="24"/>
        </w:rPr>
        <w:t>year</w:t>
      </w:r>
      <w:r w:rsidR="0089149C">
        <w:rPr>
          <w:rFonts w:ascii="Times New Roman" w:hAnsi="Times New Roman" w:cs="Times New Roman"/>
          <w:sz w:val="24"/>
          <w:szCs w:val="24"/>
        </w:rPr>
        <w:t xml:space="preserve"> 2015 only. CBL needs to concenter to this scheme more carefully.</w:t>
      </w:r>
    </w:p>
    <w:p w:rsidR="00237DD6" w:rsidRPr="00997067" w:rsidRDefault="00237DD6" w:rsidP="00997067">
      <w:pPr>
        <w:pStyle w:val="ListParagraph"/>
        <w:numPr>
          <w:ilvl w:val="0"/>
          <w:numId w:val="34"/>
        </w:numPr>
        <w:jc w:val="both"/>
        <w:rPr>
          <w:rFonts w:ascii="Times New Roman" w:hAnsi="Times New Roman" w:cs="Times New Roman"/>
          <w:b/>
          <w:sz w:val="24"/>
          <w:szCs w:val="24"/>
        </w:rPr>
      </w:pPr>
      <w:r w:rsidRPr="00997067">
        <w:rPr>
          <w:rFonts w:ascii="Times New Roman" w:hAnsi="Times New Roman" w:cs="Times New Roman"/>
          <w:b/>
          <w:sz w:val="24"/>
          <w:szCs w:val="24"/>
        </w:rPr>
        <w:t>5-years &amp; above:</w:t>
      </w:r>
    </w:p>
    <w:p w:rsidR="0089149C" w:rsidRDefault="00237DD6" w:rsidP="00237DD6">
      <w:pPr>
        <w:spacing w:line="360" w:lineRule="auto"/>
        <w:jc w:val="both"/>
        <w:rPr>
          <w:rFonts w:ascii="Times New Roman" w:hAnsi="Times New Roman" w:cs="Times New Roman"/>
          <w:sz w:val="24"/>
          <w:szCs w:val="24"/>
        </w:rPr>
      </w:pPr>
      <w:r>
        <w:rPr>
          <w:rFonts w:ascii="Times New Roman" w:hAnsi="Times New Roman" w:cs="Times New Roman"/>
          <w:sz w:val="24"/>
          <w:szCs w:val="24"/>
        </w:rPr>
        <w:t>It is a five-year</w:t>
      </w:r>
      <w:r w:rsidRPr="000574DC">
        <w:rPr>
          <w:rFonts w:ascii="Times New Roman" w:hAnsi="Times New Roman" w:cs="Times New Roman"/>
          <w:sz w:val="24"/>
          <w:szCs w:val="24"/>
        </w:rPr>
        <w:t xml:space="preserve"> </w:t>
      </w:r>
      <w:r>
        <w:rPr>
          <w:rFonts w:ascii="Times New Roman" w:hAnsi="Times New Roman" w:cs="Times New Roman"/>
          <w:sz w:val="24"/>
          <w:szCs w:val="24"/>
        </w:rPr>
        <w:t xml:space="preserve">&amp; </w:t>
      </w:r>
      <w:r w:rsidRPr="00A97CEC">
        <w:rPr>
          <w:rFonts w:ascii="Times New Roman" w:hAnsi="Times New Roman" w:cs="Times New Roman"/>
          <w:noProof/>
          <w:sz w:val="24"/>
          <w:szCs w:val="24"/>
        </w:rPr>
        <w:t>above</w:t>
      </w:r>
      <w:r w:rsidR="00A97CEC">
        <w:rPr>
          <w:rFonts w:ascii="Times New Roman" w:hAnsi="Times New Roman" w:cs="Times New Roman"/>
          <w:noProof/>
          <w:sz w:val="24"/>
          <w:szCs w:val="24"/>
        </w:rPr>
        <w:t>-</w:t>
      </w:r>
      <w:r w:rsidRPr="00A97CEC">
        <w:rPr>
          <w:rFonts w:ascii="Times New Roman" w:hAnsi="Times New Roman" w:cs="Times New Roman"/>
          <w:noProof/>
          <w:sz w:val="24"/>
          <w:szCs w:val="24"/>
        </w:rPr>
        <w:t>fixed</w:t>
      </w:r>
      <w:r w:rsidRPr="000574DC">
        <w:rPr>
          <w:rFonts w:ascii="Times New Roman" w:hAnsi="Times New Roman" w:cs="Times New Roman"/>
          <w:sz w:val="24"/>
          <w:szCs w:val="24"/>
        </w:rPr>
        <w:t xml:space="preserve"> deposit with </w:t>
      </w:r>
      <w:r>
        <w:rPr>
          <w:rFonts w:ascii="Times New Roman" w:hAnsi="Times New Roman" w:cs="Times New Roman"/>
          <w:sz w:val="24"/>
          <w:szCs w:val="24"/>
        </w:rPr>
        <w:t>8</w:t>
      </w:r>
      <w:r w:rsidRPr="000574DC">
        <w:rPr>
          <w:rFonts w:ascii="Times New Roman" w:hAnsi="Times New Roman" w:cs="Times New Roman"/>
          <w:sz w:val="24"/>
          <w:szCs w:val="24"/>
        </w:rPr>
        <w:t>.75% interest</w:t>
      </w:r>
      <w:r>
        <w:rPr>
          <w:rFonts w:ascii="Times New Roman" w:hAnsi="Times New Roman" w:cs="Times New Roman"/>
          <w:sz w:val="24"/>
          <w:szCs w:val="24"/>
        </w:rPr>
        <w:t xml:space="preserve">. </w:t>
      </w:r>
    </w:p>
    <w:p w:rsidR="0089149C" w:rsidRDefault="00A97CEC" w:rsidP="00997067">
      <w:pPr>
        <w:pStyle w:val="ListParagraph"/>
        <w:numPr>
          <w:ilvl w:val="0"/>
          <w:numId w:val="5"/>
        </w:numPr>
        <w:jc w:val="both"/>
        <w:rPr>
          <w:rFonts w:ascii="Times New Roman" w:hAnsi="Times New Roman" w:cs="Times New Roman"/>
          <w:b/>
          <w:sz w:val="24"/>
          <w:szCs w:val="24"/>
        </w:rPr>
      </w:pPr>
      <w:r>
        <w:rPr>
          <w:rFonts w:ascii="Times New Roman" w:hAnsi="Times New Roman" w:cs="Times New Roman"/>
          <w:b/>
          <w:noProof/>
          <w:sz w:val="24"/>
          <w:szCs w:val="24"/>
        </w:rPr>
        <w:t>A p</w:t>
      </w:r>
      <w:r w:rsidR="002660E3" w:rsidRPr="00A97CEC">
        <w:rPr>
          <w:rFonts w:ascii="Times New Roman" w:hAnsi="Times New Roman" w:cs="Times New Roman"/>
          <w:b/>
          <w:noProof/>
          <w:sz w:val="24"/>
          <w:szCs w:val="24"/>
        </w:rPr>
        <w:t>ortion</w:t>
      </w:r>
      <w:r w:rsidR="002660E3" w:rsidRPr="002660E3">
        <w:rPr>
          <w:rFonts w:ascii="Times New Roman" w:hAnsi="Times New Roman" w:cs="Times New Roman"/>
          <w:b/>
          <w:sz w:val="24"/>
          <w:szCs w:val="24"/>
        </w:rPr>
        <w:t xml:space="preserve"> of 5-Years and above maturity FD to total FD value</w:t>
      </w:r>
    </w:p>
    <w:p w:rsidR="002660E3" w:rsidRDefault="002660E3" w:rsidP="002660E3">
      <w:pPr>
        <w:pStyle w:val="ListParagraph"/>
        <w:jc w:val="both"/>
        <w:rPr>
          <w:rFonts w:ascii="Times New Roman" w:hAnsi="Times New Roman" w:cs="Times New Roman"/>
          <w:b/>
          <w:sz w:val="24"/>
          <w:szCs w:val="24"/>
        </w:rPr>
      </w:pPr>
    </w:p>
    <w:tbl>
      <w:tblPr>
        <w:tblW w:w="78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0"/>
        <w:gridCol w:w="891"/>
        <w:gridCol w:w="1215"/>
        <w:gridCol w:w="1215"/>
        <w:gridCol w:w="1215"/>
        <w:gridCol w:w="1215"/>
      </w:tblGrid>
      <w:tr w:rsidR="002660E3" w:rsidRPr="00064DBA" w:rsidTr="00736456">
        <w:trPr>
          <w:trHeight w:val="483"/>
          <w:jc w:val="center"/>
        </w:trPr>
        <w:tc>
          <w:tcPr>
            <w:tcW w:w="2060" w:type="dxa"/>
            <w:shd w:val="clear" w:color="auto" w:fill="auto"/>
            <w:noWrap/>
            <w:vAlign w:val="bottom"/>
            <w:hideMark/>
          </w:tcPr>
          <w:p w:rsidR="002660E3" w:rsidRPr="00064DBA" w:rsidRDefault="002660E3" w:rsidP="00736456">
            <w:pPr>
              <w:spacing w:after="0" w:line="240" w:lineRule="auto"/>
              <w:rPr>
                <w:rFonts w:ascii="Times New Roman" w:eastAsia="Times New Roman" w:hAnsi="Times New Roman" w:cs="Times New Roman"/>
                <w:color w:val="4472C4" w:themeColor="accent1"/>
                <w:sz w:val="24"/>
                <w:szCs w:val="24"/>
              </w:rPr>
            </w:pPr>
            <w:r w:rsidRPr="00064DBA">
              <w:rPr>
                <w:rFonts w:ascii="Times New Roman" w:eastAsia="Times New Roman" w:hAnsi="Times New Roman" w:cs="Times New Roman"/>
                <w:color w:val="4472C4" w:themeColor="accent1"/>
                <w:sz w:val="24"/>
                <w:szCs w:val="24"/>
              </w:rPr>
              <w:t>Years</w:t>
            </w:r>
          </w:p>
        </w:tc>
        <w:tc>
          <w:tcPr>
            <w:tcW w:w="891" w:type="dxa"/>
            <w:shd w:val="clear" w:color="auto" w:fill="auto"/>
            <w:noWrap/>
            <w:vAlign w:val="bottom"/>
            <w:hideMark/>
          </w:tcPr>
          <w:p w:rsidR="002660E3" w:rsidRPr="00064DBA" w:rsidRDefault="002660E3"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2013</w:t>
            </w:r>
          </w:p>
        </w:tc>
        <w:tc>
          <w:tcPr>
            <w:tcW w:w="1215" w:type="dxa"/>
            <w:shd w:val="clear" w:color="auto" w:fill="auto"/>
            <w:noWrap/>
            <w:vAlign w:val="bottom"/>
            <w:hideMark/>
          </w:tcPr>
          <w:p w:rsidR="002660E3" w:rsidRPr="00064DBA" w:rsidRDefault="002660E3"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2014</w:t>
            </w:r>
          </w:p>
        </w:tc>
        <w:tc>
          <w:tcPr>
            <w:tcW w:w="1215" w:type="dxa"/>
            <w:shd w:val="clear" w:color="auto" w:fill="auto"/>
            <w:noWrap/>
            <w:vAlign w:val="bottom"/>
            <w:hideMark/>
          </w:tcPr>
          <w:p w:rsidR="002660E3" w:rsidRPr="00064DBA" w:rsidRDefault="002660E3"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2015</w:t>
            </w:r>
          </w:p>
        </w:tc>
        <w:tc>
          <w:tcPr>
            <w:tcW w:w="1215" w:type="dxa"/>
            <w:shd w:val="clear" w:color="auto" w:fill="auto"/>
            <w:noWrap/>
            <w:vAlign w:val="bottom"/>
            <w:hideMark/>
          </w:tcPr>
          <w:p w:rsidR="002660E3" w:rsidRPr="00064DBA" w:rsidRDefault="002660E3"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2016</w:t>
            </w:r>
          </w:p>
        </w:tc>
        <w:tc>
          <w:tcPr>
            <w:tcW w:w="1215" w:type="dxa"/>
            <w:shd w:val="clear" w:color="auto" w:fill="auto"/>
            <w:noWrap/>
            <w:vAlign w:val="bottom"/>
            <w:hideMark/>
          </w:tcPr>
          <w:p w:rsidR="002660E3" w:rsidRPr="00064DBA" w:rsidRDefault="002660E3" w:rsidP="000574DC">
            <w:pPr>
              <w:spacing w:after="0" w:line="240" w:lineRule="auto"/>
              <w:jc w:val="right"/>
              <w:rPr>
                <w:rFonts w:ascii="Calibri" w:eastAsia="Times New Roman" w:hAnsi="Calibri" w:cs="Calibri"/>
                <w:color w:val="4472C4" w:themeColor="accent1"/>
              </w:rPr>
            </w:pPr>
            <w:r w:rsidRPr="00064DBA">
              <w:rPr>
                <w:rFonts w:ascii="Calibri" w:eastAsia="Times New Roman" w:hAnsi="Calibri" w:cs="Calibri"/>
                <w:color w:val="4472C4" w:themeColor="accent1"/>
              </w:rPr>
              <w:t>2017</w:t>
            </w:r>
          </w:p>
        </w:tc>
      </w:tr>
      <w:tr w:rsidR="002660E3" w:rsidRPr="00064DBA" w:rsidTr="00736456">
        <w:trPr>
          <w:trHeight w:val="483"/>
          <w:jc w:val="center"/>
        </w:trPr>
        <w:tc>
          <w:tcPr>
            <w:tcW w:w="2060" w:type="dxa"/>
            <w:shd w:val="clear" w:color="auto" w:fill="auto"/>
            <w:noWrap/>
            <w:vAlign w:val="bottom"/>
            <w:hideMark/>
          </w:tcPr>
          <w:p w:rsidR="002660E3" w:rsidRPr="00064DBA" w:rsidRDefault="002660E3" w:rsidP="000574DC">
            <w:pPr>
              <w:spacing w:after="0" w:line="240" w:lineRule="auto"/>
              <w:rPr>
                <w:rFonts w:ascii="Calibri" w:eastAsia="Times New Roman" w:hAnsi="Calibri" w:cs="Calibri"/>
                <w:color w:val="000000"/>
              </w:rPr>
            </w:pPr>
            <w:r w:rsidRPr="00064DBA">
              <w:rPr>
                <w:rFonts w:ascii="Calibri" w:eastAsia="Times New Roman" w:hAnsi="Calibri" w:cs="Calibri"/>
                <w:color w:val="000000"/>
              </w:rPr>
              <w:lastRenderedPageBreak/>
              <w:t>5 year and above</w:t>
            </w:r>
          </w:p>
        </w:tc>
        <w:tc>
          <w:tcPr>
            <w:tcW w:w="891" w:type="dxa"/>
            <w:shd w:val="clear" w:color="auto" w:fill="auto"/>
            <w:noWrap/>
            <w:vAlign w:val="bottom"/>
            <w:hideMark/>
          </w:tcPr>
          <w:p w:rsidR="002660E3" w:rsidRPr="00064DBA" w:rsidRDefault="002660E3"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74%</w:t>
            </w:r>
          </w:p>
        </w:tc>
        <w:tc>
          <w:tcPr>
            <w:tcW w:w="1215" w:type="dxa"/>
            <w:shd w:val="clear" w:color="auto" w:fill="auto"/>
            <w:noWrap/>
            <w:vAlign w:val="bottom"/>
            <w:hideMark/>
          </w:tcPr>
          <w:p w:rsidR="002660E3" w:rsidRPr="00064DBA" w:rsidRDefault="002660E3"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25%</w:t>
            </w:r>
          </w:p>
        </w:tc>
        <w:tc>
          <w:tcPr>
            <w:tcW w:w="1215" w:type="dxa"/>
            <w:shd w:val="clear" w:color="auto" w:fill="auto"/>
            <w:noWrap/>
            <w:vAlign w:val="bottom"/>
            <w:hideMark/>
          </w:tcPr>
          <w:p w:rsidR="002660E3" w:rsidRPr="00064DBA" w:rsidRDefault="002660E3"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58%</w:t>
            </w:r>
          </w:p>
        </w:tc>
        <w:tc>
          <w:tcPr>
            <w:tcW w:w="1215" w:type="dxa"/>
            <w:shd w:val="clear" w:color="auto" w:fill="auto"/>
            <w:noWrap/>
            <w:vAlign w:val="bottom"/>
            <w:hideMark/>
          </w:tcPr>
          <w:p w:rsidR="002660E3" w:rsidRPr="00064DBA" w:rsidRDefault="002660E3"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52%</w:t>
            </w:r>
          </w:p>
        </w:tc>
        <w:tc>
          <w:tcPr>
            <w:tcW w:w="1215" w:type="dxa"/>
            <w:shd w:val="clear" w:color="auto" w:fill="auto"/>
            <w:noWrap/>
            <w:vAlign w:val="bottom"/>
            <w:hideMark/>
          </w:tcPr>
          <w:p w:rsidR="002660E3" w:rsidRPr="00064DBA" w:rsidRDefault="002660E3" w:rsidP="000574DC">
            <w:pPr>
              <w:spacing w:after="0" w:line="240" w:lineRule="auto"/>
              <w:jc w:val="right"/>
              <w:rPr>
                <w:rFonts w:ascii="Calibri" w:eastAsia="Times New Roman" w:hAnsi="Calibri" w:cs="Calibri"/>
                <w:color w:val="000000"/>
              </w:rPr>
            </w:pPr>
            <w:r w:rsidRPr="00064DBA">
              <w:rPr>
                <w:rFonts w:ascii="Calibri" w:eastAsia="Times New Roman" w:hAnsi="Calibri" w:cs="Calibri"/>
                <w:color w:val="000000"/>
              </w:rPr>
              <w:t>32%</w:t>
            </w:r>
          </w:p>
        </w:tc>
      </w:tr>
    </w:tbl>
    <w:p w:rsidR="00401DAB" w:rsidRDefault="00401DAB" w:rsidP="002660E3">
      <w:pPr>
        <w:pStyle w:val="ListParagraph"/>
        <w:jc w:val="center"/>
        <w:rPr>
          <w:rFonts w:ascii="Times New Roman" w:hAnsi="Times New Roman" w:cs="Times New Roman"/>
          <w:b/>
          <w:sz w:val="24"/>
          <w:szCs w:val="24"/>
        </w:rPr>
      </w:pPr>
    </w:p>
    <w:p w:rsidR="002660E3" w:rsidRDefault="002660E3" w:rsidP="00736456">
      <w:pPr>
        <w:pStyle w:val="ListParagraph"/>
        <w:rPr>
          <w:rFonts w:ascii="Times New Roman" w:hAnsi="Times New Roman" w:cs="Times New Roman"/>
          <w:b/>
          <w:sz w:val="24"/>
          <w:szCs w:val="24"/>
        </w:rPr>
      </w:pPr>
      <w:r>
        <w:rPr>
          <w:noProof/>
        </w:rPr>
        <w:drawing>
          <wp:inline distT="0" distB="0" distL="0" distR="0" wp14:anchorId="53AD9C30" wp14:editId="10A71428">
            <wp:extent cx="4972050" cy="2381885"/>
            <wp:effectExtent l="0" t="0" r="0" b="0"/>
            <wp:docPr id="35" name="Chart 35">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A3F3103-1BBD-45BE-84F7-03911CEBF6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2660E3" w:rsidRDefault="002660E3" w:rsidP="002660E3">
      <w:pPr>
        <w:pStyle w:val="ListParagraph"/>
        <w:jc w:val="center"/>
        <w:rPr>
          <w:rFonts w:ascii="Times New Roman" w:hAnsi="Times New Roman" w:cs="Times New Roman"/>
          <w:b/>
          <w:sz w:val="24"/>
          <w:szCs w:val="24"/>
        </w:rPr>
      </w:pPr>
    </w:p>
    <w:p w:rsidR="00DE24F9" w:rsidRPr="008B6C1B" w:rsidRDefault="002660E3" w:rsidP="008B6C1B">
      <w:pPr>
        <w:pStyle w:val="ListParagraph"/>
        <w:spacing w:line="360" w:lineRule="auto"/>
        <w:jc w:val="both"/>
        <w:rPr>
          <w:rFonts w:ascii="Times New Roman" w:hAnsi="Times New Roman" w:cs="Times New Roman"/>
          <w:sz w:val="24"/>
          <w:szCs w:val="24"/>
        </w:rPr>
      </w:pPr>
      <w:proofErr w:type="gramStart"/>
      <w:r w:rsidRPr="002660E3">
        <w:rPr>
          <w:rFonts w:ascii="Times New Roman" w:hAnsi="Times New Roman" w:cs="Times New Roman"/>
          <w:sz w:val="24"/>
          <w:szCs w:val="24"/>
        </w:rPr>
        <w:t xml:space="preserve">Holding </w:t>
      </w:r>
      <w:r w:rsidR="00A97CEC">
        <w:rPr>
          <w:rFonts w:ascii="Times New Roman" w:hAnsi="Times New Roman" w:cs="Times New Roman"/>
          <w:sz w:val="24"/>
          <w:szCs w:val="24"/>
        </w:rPr>
        <w:t xml:space="preserve">a </w:t>
      </w:r>
      <w:r w:rsidRPr="00A97CEC">
        <w:rPr>
          <w:rFonts w:ascii="Times New Roman" w:hAnsi="Times New Roman" w:cs="Times New Roman"/>
          <w:noProof/>
          <w:sz w:val="24"/>
          <w:szCs w:val="24"/>
        </w:rPr>
        <w:t>higher</w:t>
      </w:r>
      <w:r w:rsidRPr="002660E3">
        <w:rPr>
          <w:rFonts w:ascii="Times New Roman" w:hAnsi="Times New Roman" w:cs="Times New Roman"/>
          <w:sz w:val="24"/>
          <w:szCs w:val="24"/>
        </w:rPr>
        <w:t xml:space="preserve"> portion of total FD, 5-years &amp; above FD having </w:t>
      </w:r>
      <w:r w:rsidRPr="00A97CEC">
        <w:rPr>
          <w:rFonts w:ascii="Times New Roman" w:hAnsi="Times New Roman" w:cs="Times New Roman"/>
          <w:noProof/>
          <w:sz w:val="24"/>
          <w:szCs w:val="24"/>
        </w:rPr>
        <w:t>decreasing</w:t>
      </w:r>
      <w:r w:rsidRPr="002660E3">
        <w:rPr>
          <w:rFonts w:ascii="Times New Roman" w:hAnsi="Times New Roman" w:cs="Times New Roman"/>
          <w:sz w:val="24"/>
          <w:szCs w:val="24"/>
        </w:rPr>
        <w:t xml:space="preserve"> growth potential.</w:t>
      </w:r>
      <w:proofErr w:type="gramEnd"/>
      <w:r w:rsidRPr="002660E3">
        <w:rPr>
          <w:rFonts w:ascii="Times New Roman" w:hAnsi="Times New Roman" w:cs="Times New Roman"/>
          <w:sz w:val="24"/>
          <w:szCs w:val="24"/>
        </w:rPr>
        <w:t xml:space="preserve"> It decreased by .60% from </w:t>
      </w:r>
      <w:r w:rsidR="00A97CEC">
        <w:rPr>
          <w:rFonts w:ascii="Times New Roman" w:hAnsi="Times New Roman" w:cs="Times New Roman"/>
          <w:sz w:val="24"/>
          <w:szCs w:val="24"/>
        </w:rPr>
        <w:t xml:space="preserve">the </w:t>
      </w:r>
      <w:r w:rsidRPr="00A97CEC">
        <w:rPr>
          <w:rFonts w:ascii="Times New Roman" w:hAnsi="Times New Roman" w:cs="Times New Roman"/>
          <w:noProof/>
          <w:sz w:val="24"/>
          <w:szCs w:val="24"/>
        </w:rPr>
        <w:t>year</w:t>
      </w:r>
      <w:r w:rsidRPr="002660E3">
        <w:rPr>
          <w:rFonts w:ascii="Times New Roman" w:hAnsi="Times New Roman" w:cs="Times New Roman"/>
          <w:sz w:val="24"/>
          <w:szCs w:val="24"/>
        </w:rPr>
        <w:t xml:space="preserve"> 2013 to </w:t>
      </w:r>
      <w:r w:rsidR="00A97CEC">
        <w:rPr>
          <w:rFonts w:ascii="Times New Roman" w:hAnsi="Times New Roman" w:cs="Times New Roman"/>
          <w:sz w:val="24"/>
          <w:szCs w:val="24"/>
        </w:rPr>
        <w:t xml:space="preserve">the </w:t>
      </w:r>
      <w:r w:rsidRPr="00A97CEC">
        <w:rPr>
          <w:rFonts w:ascii="Times New Roman" w:hAnsi="Times New Roman" w:cs="Times New Roman"/>
          <w:noProof/>
          <w:sz w:val="24"/>
          <w:szCs w:val="24"/>
        </w:rPr>
        <w:t>year</w:t>
      </w:r>
      <w:r w:rsidRPr="002660E3">
        <w:rPr>
          <w:rFonts w:ascii="Times New Roman" w:hAnsi="Times New Roman" w:cs="Times New Roman"/>
          <w:sz w:val="24"/>
          <w:szCs w:val="24"/>
        </w:rPr>
        <w:t xml:space="preserve"> 2017. As CBL main </w:t>
      </w:r>
      <w:r w:rsidR="00401DAB" w:rsidRPr="002660E3">
        <w:rPr>
          <w:rFonts w:ascii="Times New Roman" w:hAnsi="Times New Roman" w:cs="Times New Roman"/>
          <w:sz w:val="24"/>
          <w:szCs w:val="24"/>
        </w:rPr>
        <w:t xml:space="preserve">deposit source is FD and 5-years &amp; above FD holds the </w:t>
      </w:r>
      <w:r w:rsidR="00401DAB" w:rsidRPr="00A97CEC">
        <w:rPr>
          <w:rFonts w:ascii="Times New Roman" w:hAnsi="Times New Roman" w:cs="Times New Roman"/>
          <w:noProof/>
          <w:sz w:val="24"/>
          <w:szCs w:val="24"/>
        </w:rPr>
        <w:t>greater</w:t>
      </w:r>
      <w:r w:rsidR="00401DAB" w:rsidRPr="002660E3">
        <w:rPr>
          <w:rFonts w:ascii="Times New Roman" w:hAnsi="Times New Roman" w:cs="Times New Roman"/>
          <w:sz w:val="24"/>
          <w:szCs w:val="24"/>
        </w:rPr>
        <w:t xml:space="preserve"> portion</w:t>
      </w:r>
      <w:r w:rsidR="00401DAB">
        <w:rPr>
          <w:rFonts w:ascii="Times New Roman" w:hAnsi="Times New Roman" w:cs="Times New Roman"/>
          <w:sz w:val="24"/>
          <w:szCs w:val="24"/>
        </w:rPr>
        <w:t>,</w:t>
      </w:r>
      <w:r w:rsidR="00401DAB" w:rsidRPr="002660E3">
        <w:rPr>
          <w:rFonts w:ascii="Times New Roman" w:hAnsi="Times New Roman" w:cs="Times New Roman"/>
          <w:sz w:val="24"/>
          <w:szCs w:val="24"/>
        </w:rPr>
        <w:t xml:space="preserve"> CBL needs to improve its percentage, nevertheless.</w:t>
      </w:r>
    </w:p>
    <w:p w:rsidR="00DE24F9" w:rsidRDefault="00DE24F9" w:rsidP="00401DAB">
      <w:pPr>
        <w:pStyle w:val="ListParagraph"/>
        <w:spacing w:line="360" w:lineRule="auto"/>
        <w:jc w:val="both"/>
        <w:rPr>
          <w:rFonts w:ascii="Times New Roman" w:hAnsi="Times New Roman" w:cs="Times New Roman"/>
          <w:sz w:val="24"/>
          <w:szCs w:val="24"/>
        </w:rPr>
      </w:pPr>
    </w:p>
    <w:p w:rsidR="00C467BD" w:rsidRPr="00C467BD" w:rsidRDefault="00C467BD" w:rsidP="00C467BD">
      <w:pPr>
        <w:pStyle w:val="ListParagraph"/>
        <w:numPr>
          <w:ilvl w:val="0"/>
          <w:numId w:val="5"/>
        </w:numPr>
        <w:jc w:val="both"/>
        <w:rPr>
          <w:rFonts w:ascii="Times New Roman" w:hAnsi="Times New Roman" w:cs="Times New Roman"/>
          <w:b/>
          <w:color w:val="4472C4" w:themeColor="accent1"/>
          <w:sz w:val="24"/>
          <w:szCs w:val="24"/>
        </w:rPr>
      </w:pPr>
      <w:bookmarkStart w:id="56" w:name="_Hlk534143604"/>
      <w:r w:rsidRPr="00C467BD">
        <w:rPr>
          <w:rFonts w:ascii="Times New Roman" w:hAnsi="Times New Roman" w:cs="Times New Roman"/>
          <w:b/>
          <w:color w:val="4472C4" w:themeColor="accent1"/>
          <w:sz w:val="24"/>
          <w:szCs w:val="24"/>
        </w:rPr>
        <w:t>The proportion of various maturities fixed deposits as a proportionate of total Fixed deposit are showing below</w:t>
      </w:r>
    </w:p>
    <w:p w:rsidR="00C467BD" w:rsidRDefault="00C467BD" w:rsidP="00C467BD">
      <w:pPr>
        <w:pStyle w:val="ListParagraph"/>
        <w:ind w:left="780"/>
        <w:jc w:val="both"/>
        <w:rPr>
          <w:rFonts w:ascii="Times New Roman" w:hAnsi="Times New Roman" w:cs="Times New Roman"/>
          <w:b/>
          <w:sz w:val="24"/>
          <w:szCs w:val="24"/>
        </w:rPr>
      </w:pPr>
    </w:p>
    <w:p w:rsidR="00C467BD" w:rsidRDefault="00C467BD" w:rsidP="008B6C1B">
      <w:pPr>
        <w:jc w:val="both"/>
        <w:rPr>
          <w:rFonts w:ascii="Times New Roman" w:hAnsi="Times New Roman" w:cs="Times New Roman"/>
          <w:sz w:val="24"/>
          <w:szCs w:val="24"/>
        </w:rPr>
      </w:pPr>
      <w:r w:rsidRPr="008B6C1B">
        <w:rPr>
          <w:rFonts w:ascii="Times New Roman" w:hAnsi="Times New Roman" w:cs="Times New Roman"/>
          <w:sz w:val="24"/>
          <w:szCs w:val="24"/>
        </w:rPr>
        <w:t>Below graph shows the overall picture of various maturities FD as a total proportion of FD scheme.</w:t>
      </w:r>
    </w:p>
    <w:p w:rsidR="008B6C1B" w:rsidRPr="008B6C1B" w:rsidRDefault="008B6C1B" w:rsidP="008B6C1B">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6472E067" wp14:editId="71B70E71">
            <wp:extent cx="5743575" cy="3952875"/>
            <wp:effectExtent l="0" t="0" r="9525" b="9525"/>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746651" cy="3954992"/>
                    </a:xfrm>
                    <a:prstGeom prst="rect">
                      <a:avLst/>
                    </a:prstGeom>
                    <a:noFill/>
                  </pic:spPr>
                </pic:pic>
              </a:graphicData>
            </a:graphic>
          </wp:inline>
        </w:drawing>
      </w:r>
    </w:p>
    <w:p w:rsidR="00C467BD" w:rsidRPr="00C467BD" w:rsidRDefault="00C467BD" w:rsidP="00C467BD">
      <w:pPr>
        <w:spacing w:line="360" w:lineRule="auto"/>
        <w:jc w:val="both"/>
        <w:rPr>
          <w:rFonts w:ascii="Times New Roman" w:hAnsi="Times New Roman" w:cs="Times New Roman"/>
          <w:b/>
          <w:sz w:val="24"/>
          <w:szCs w:val="24"/>
        </w:rPr>
      </w:pPr>
    </w:p>
    <w:p w:rsidR="00C467BD" w:rsidRDefault="00C467BD" w:rsidP="00C467BD">
      <w:pPr>
        <w:spacing w:line="360" w:lineRule="auto"/>
        <w:jc w:val="both"/>
        <w:rPr>
          <w:rFonts w:ascii="Times New Roman" w:hAnsi="Times New Roman" w:cs="Times New Roman"/>
          <w:sz w:val="24"/>
          <w:szCs w:val="24"/>
        </w:rPr>
      </w:pPr>
      <w:r w:rsidRPr="00847839">
        <w:rPr>
          <w:rFonts w:ascii="Times New Roman" w:hAnsi="Times New Roman" w:cs="Times New Roman"/>
          <w:sz w:val="24"/>
          <w:szCs w:val="24"/>
        </w:rPr>
        <w:t xml:space="preserve">This graph specifies that CBL has huge fluctuation in its FD scheme. Among the maturities </w:t>
      </w:r>
      <w:r>
        <w:rPr>
          <w:rFonts w:ascii="Times New Roman" w:hAnsi="Times New Roman" w:cs="Times New Roman"/>
          <w:sz w:val="24"/>
          <w:szCs w:val="24"/>
        </w:rPr>
        <w:t>‘</w:t>
      </w:r>
      <w:r w:rsidRPr="00847839">
        <w:rPr>
          <w:rFonts w:ascii="Times New Roman" w:hAnsi="Times New Roman" w:cs="Times New Roman"/>
          <w:sz w:val="24"/>
          <w:szCs w:val="24"/>
        </w:rPr>
        <w:t>5 years and above</w:t>
      </w:r>
      <w:r>
        <w:rPr>
          <w:rFonts w:ascii="Times New Roman" w:hAnsi="Times New Roman" w:cs="Times New Roman"/>
          <w:sz w:val="24"/>
          <w:szCs w:val="24"/>
        </w:rPr>
        <w:t>’</w:t>
      </w:r>
      <w:r w:rsidRPr="00847839">
        <w:rPr>
          <w:rFonts w:ascii="Times New Roman" w:hAnsi="Times New Roman" w:cs="Times New Roman"/>
          <w:sz w:val="24"/>
          <w:szCs w:val="24"/>
        </w:rPr>
        <w:t xml:space="preserve"> segment holds the maximum figure in total FD collection. Although </w:t>
      </w:r>
      <w:r w:rsidRPr="00A97CEC">
        <w:rPr>
          <w:rFonts w:ascii="Times New Roman" w:hAnsi="Times New Roman" w:cs="Times New Roman"/>
          <w:noProof/>
          <w:sz w:val="24"/>
          <w:szCs w:val="24"/>
        </w:rPr>
        <w:t>long</w:t>
      </w:r>
      <w:r>
        <w:rPr>
          <w:rFonts w:ascii="Times New Roman" w:hAnsi="Times New Roman" w:cs="Times New Roman"/>
          <w:noProof/>
          <w:sz w:val="24"/>
          <w:szCs w:val="24"/>
        </w:rPr>
        <w:t>-</w:t>
      </w:r>
      <w:r w:rsidRPr="00A97CEC">
        <w:rPr>
          <w:rFonts w:ascii="Times New Roman" w:hAnsi="Times New Roman" w:cs="Times New Roman"/>
          <w:noProof/>
          <w:sz w:val="24"/>
          <w:szCs w:val="24"/>
        </w:rPr>
        <w:t>term</w:t>
      </w:r>
      <w:r w:rsidRPr="00847839">
        <w:rPr>
          <w:rFonts w:ascii="Times New Roman" w:hAnsi="Times New Roman" w:cs="Times New Roman"/>
          <w:sz w:val="24"/>
          <w:szCs w:val="24"/>
        </w:rPr>
        <w:t xml:space="preserve"> FD deposits percentage is screening decreasing marker from 74% to 32% which</w:t>
      </w:r>
      <w:r>
        <w:rPr>
          <w:rFonts w:ascii="Times New Roman" w:hAnsi="Times New Roman" w:cs="Times New Roman"/>
          <w:sz w:val="24"/>
          <w:szCs w:val="24"/>
        </w:rPr>
        <w:t xml:space="preserve"> means</w:t>
      </w:r>
      <w:r w:rsidRPr="00847839">
        <w:rPr>
          <w:rFonts w:ascii="Times New Roman" w:hAnsi="Times New Roman" w:cs="Times New Roman"/>
          <w:sz w:val="24"/>
          <w:szCs w:val="24"/>
        </w:rPr>
        <w:t xml:space="preserve"> it has a declining level of around 57%. Besides</w:t>
      </w:r>
      <w:r>
        <w:rPr>
          <w:rFonts w:ascii="Times New Roman" w:hAnsi="Times New Roman" w:cs="Times New Roman"/>
          <w:sz w:val="24"/>
          <w:szCs w:val="24"/>
        </w:rPr>
        <w:t>,</w:t>
      </w:r>
      <w:r w:rsidRPr="00847839">
        <w:rPr>
          <w:rFonts w:ascii="Times New Roman" w:hAnsi="Times New Roman" w:cs="Times New Roman"/>
          <w:sz w:val="24"/>
          <w:szCs w:val="24"/>
        </w:rPr>
        <w:t xml:space="preserve"> short-term FD (from 1 month to 6 </w:t>
      </w:r>
      <w:r w:rsidRPr="00A97CEC">
        <w:rPr>
          <w:rFonts w:ascii="Times New Roman" w:hAnsi="Times New Roman" w:cs="Times New Roman"/>
          <w:noProof/>
          <w:sz w:val="24"/>
          <w:szCs w:val="24"/>
        </w:rPr>
        <w:t>month</w:t>
      </w:r>
      <w:r>
        <w:rPr>
          <w:rFonts w:ascii="Times New Roman" w:hAnsi="Times New Roman" w:cs="Times New Roman"/>
          <w:noProof/>
          <w:sz w:val="24"/>
          <w:szCs w:val="24"/>
        </w:rPr>
        <w:t>s</w:t>
      </w:r>
      <w:r w:rsidRPr="00847839">
        <w:rPr>
          <w:rFonts w:ascii="Times New Roman" w:hAnsi="Times New Roman" w:cs="Times New Roman"/>
          <w:sz w:val="24"/>
          <w:szCs w:val="24"/>
        </w:rPr>
        <w:t xml:space="preserve">) has massive fluctuation display no </w:t>
      </w:r>
      <w:r w:rsidRPr="00A97CEC">
        <w:rPr>
          <w:rFonts w:ascii="Times New Roman" w:hAnsi="Times New Roman" w:cs="Times New Roman"/>
          <w:noProof/>
          <w:sz w:val="24"/>
          <w:szCs w:val="24"/>
        </w:rPr>
        <w:t>consistenc</w:t>
      </w:r>
      <w:r>
        <w:rPr>
          <w:rFonts w:ascii="Times New Roman" w:hAnsi="Times New Roman" w:cs="Times New Roman"/>
          <w:noProof/>
          <w:sz w:val="24"/>
          <w:szCs w:val="24"/>
        </w:rPr>
        <w:t>y</w:t>
      </w:r>
      <w:r w:rsidRPr="00847839">
        <w:rPr>
          <w:rFonts w:ascii="Times New Roman" w:hAnsi="Times New Roman" w:cs="Times New Roman"/>
          <w:sz w:val="24"/>
          <w:szCs w:val="24"/>
        </w:rPr>
        <w:t xml:space="preserve"> level. </w:t>
      </w:r>
      <w:r>
        <w:rPr>
          <w:rFonts w:ascii="Times New Roman" w:hAnsi="Times New Roman" w:cs="Times New Roman"/>
          <w:noProof/>
          <w:sz w:val="24"/>
          <w:szCs w:val="24"/>
        </w:rPr>
        <w:t>Ano</w:t>
      </w:r>
      <w:r w:rsidRPr="00A97CEC">
        <w:rPr>
          <w:rFonts w:ascii="Times New Roman" w:hAnsi="Times New Roman" w:cs="Times New Roman"/>
          <w:noProof/>
          <w:sz w:val="24"/>
          <w:szCs w:val="24"/>
        </w:rPr>
        <w:t>ther medium term</w:t>
      </w:r>
      <w:r w:rsidRPr="00847839">
        <w:rPr>
          <w:rFonts w:ascii="Times New Roman" w:hAnsi="Times New Roman" w:cs="Times New Roman"/>
          <w:sz w:val="24"/>
          <w:szCs w:val="24"/>
        </w:rPr>
        <w:t xml:space="preserve"> (1 to 3 Years) showing little bit better position throughout the five-year span.</w:t>
      </w:r>
      <w:r>
        <w:rPr>
          <w:rFonts w:ascii="Times New Roman" w:hAnsi="Times New Roman" w:cs="Times New Roman"/>
          <w:sz w:val="24"/>
          <w:szCs w:val="24"/>
        </w:rPr>
        <w:t xml:space="preserve"> CBL must make a more concern look for its overall fixed deposit portion.</w:t>
      </w:r>
    </w:p>
    <w:bookmarkEnd w:id="56"/>
    <w:p w:rsidR="00C467BD" w:rsidRDefault="00C467BD" w:rsidP="00401DAB">
      <w:pPr>
        <w:pStyle w:val="ListParagraph"/>
        <w:spacing w:line="360" w:lineRule="auto"/>
        <w:jc w:val="both"/>
        <w:rPr>
          <w:rFonts w:ascii="Times New Roman" w:hAnsi="Times New Roman" w:cs="Times New Roman"/>
          <w:sz w:val="24"/>
          <w:szCs w:val="24"/>
        </w:rPr>
      </w:pPr>
    </w:p>
    <w:p w:rsidR="00DE24F9" w:rsidRDefault="00DE24F9" w:rsidP="00401DAB">
      <w:pPr>
        <w:pStyle w:val="ListParagraph"/>
        <w:spacing w:line="360" w:lineRule="auto"/>
        <w:jc w:val="both"/>
        <w:rPr>
          <w:rFonts w:ascii="Times New Roman" w:hAnsi="Times New Roman" w:cs="Times New Roman"/>
          <w:sz w:val="24"/>
          <w:szCs w:val="24"/>
        </w:rPr>
      </w:pPr>
    </w:p>
    <w:p w:rsidR="00DE24F9" w:rsidRDefault="00DE24F9" w:rsidP="00401DAB">
      <w:pPr>
        <w:pStyle w:val="ListParagraph"/>
        <w:spacing w:line="360" w:lineRule="auto"/>
        <w:jc w:val="both"/>
        <w:rPr>
          <w:rFonts w:ascii="Times New Roman" w:hAnsi="Times New Roman" w:cs="Times New Roman"/>
          <w:sz w:val="24"/>
          <w:szCs w:val="24"/>
        </w:rPr>
      </w:pPr>
    </w:p>
    <w:p w:rsidR="009875CC" w:rsidRPr="00F33231" w:rsidRDefault="009875CC" w:rsidP="00F33231">
      <w:pPr>
        <w:spacing w:line="360" w:lineRule="auto"/>
        <w:jc w:val="both"/>
        <w:rPr>
          <w:rFonts w:ascii="Times New Roman" w:hAnsi="Times New Roman" w:cs="Times New Roman"/>
          <w:sz w:val="24"/>
          <w:szCs w:val="24"/>
        </w:rPr>
      </w:pPr>
    </w:p>
    <w:p w:rsidR="00401DAB" w:rsidRDefault="00F33231">
      <w:pPr>
        <w:rPr>
          <w:rFonts w:ascii="Times New Roman" w:hAnsi="Times New Roman" w:cs="Times New Roman"/>
          <w:sz w:val="24"/>
          <w:szCs w:val="24"/>
        </w:rPr>
      </w:pPr>
      <w:r w:rsidRPr="00BA5083">
        <w:rPr>
          <w:rFonts w:ascii="Times New Roman" w:hAnsi="Times New Roman" w:cs="Times New Roman"/>
          <w:noProof/>
          <w:sz w:val="24"/>
          <w:szCs w:val="24"/>
        </w:rPr>
        <w:lastRenderedPageBreak/>
        <mc:AlternateContent>
          <mc:Choice Requires="wpg">
            <w:drawing>
              <wp:anchor distT="0" distB="0" distL="228600" distR="228600" simplePos="0" relativeHeight="251688960" behindDoc="0" locked="0" layoutInCell="1" allowOverlap="1" wp14:anchorId="303E71A7" wp14:editId="44FA9AEA">
                <wp:simplePos x="0" y="0"/>
                <wp:positionH relativeFrom="page">
                  <wp:posOffset>304800</wp:posOffset>
                </wp:positionH>
                <wp:positionV relativeFrom="page">
                  <wp:posOffset>352425</wp:posOffset>
                </wp:positionV>
                <wp:extent cx="3562350" cy="9267825"/>
                <wp:effectExtent l="0" t="0" r="0" b="9525"/>
                <wp:wrapSquare wrapText="bothSides"/>
                <wp:docPr id="130" name="Group 130"/>
                <wp:cNvGraphicFramePr/>
                <a:graphic xmlns:a="http://schemas.openxmlformats.org/drawingml/2006/main">
                  <a:graphicData uri="http://schemas.microsoft.com/office/word/2010/wordprocessingGroup">
                    <wpg:wgp>
                      <wpg:cNvGrpSpPr/>
                      <wpg:grpSpPr>
                        <a:xfrm>
                          <a:off x="0" y="0"/>
                          <a:ext cx="3562350" cy="9267825"/>
                          <a:chOff x="-1" y="0"/>
                          <a:chExt cx="2691715" cy="8229600"/>
                        </a:xfrm>
                      </wpg:grpSpPr>
                      <wps:wsp>
                        <wps:cNvPr id="131" name="Text Box 131"/>
                        <wps:cNvSpPr txBox="1"/>
                        <wps:spPr>
                          <a:xfrm>
                            <a:off x="190500" y="15578"/>
                            <a:ext cx="2501214" cy="8214022"/>
                          </a:xfrm>
                          <a:prstGeom prst="rect">
                            <a:avLst/>
                          </a:prstGeom>
                          <a:gradFill>
                            <a:gsLst>
                              <a:gs pos="0">
                                <a:schemeClr val="lt2">
                                  <a:tint val="90000"/>
                                  <a:satMod val="92000"/>
                                  <a:lumMod val="120000"/>
                                </a:schemeClr>
                              </a:gs>
                              <a:gs pos="100000">
                                <a:schemeClr val="lt2">
                                  <a:shade val="98000"/>
                                  <a:satMod val="120000"/>
                                  <a:lumMod val="98000"/>
                                </a:schemeClr>
                              </a:gs>
                            </a:gsLst>
                            <a:path path="circle">
                              <a:fillToRect l="50000" t="50000" r="100000" b="100000"/>
                            </a:path>
                          </a:gradFill>
                          <a:ln w="6350">
                            <a:noFill/>
                          </a:ln>
                          <a:effectLst/>
                        </wps:spPr>
                        <wps:style>
                          <a:lnRef idx="0">
                            <a:schemeClr val="accent1"/>
                          </a:lnRef>
                          <a:fillRef idx="1003">
                            <a:schemeClr val="lt2"/>
                          </a:fillRef>
                          <a:effectRef idx="0">
                            <a:schemeClr val="accent1"/>
                          </a:effectRef>
                          <a:fontRef idx="minor">
                            <a:schemeClr val="dk1"/>
                          </a:fontRef>
                        </wps:style>
                        <wps:txbx>
                          <w:txbxContent>
                            <w:p w:rsidR="007128F4" w:rsidRDefault="007128F4" w:rsidP="00BA5083">
                              <w:pPr>
                                <w:rPr>
                                  <w:color w:val="595959" w:themeColor="text1" w:themeTint="A6"/>
                                  <w:sz w:val="20"/>
                                  <w:szCs w:val="20"/>
                                </w:rPr>
                              </w:pPr>
                            </w:p>
                            <w:p w:rsidR="007128F4" w:rsidRDefault="007128F4" w:rsidP="00BA5083">
                              <w:pPr>
                                <w:rPr>
                                  <w:color w:val="595959" w:themeColor="text1" w:themeTint="A6"/>
                                  <w:sz w:val="20"/>
                                  <w:szCs w:val="20"/>
                                </w:rPr>
                              </w:pPr>
                            </w:p>
                            <w:p w:rsidR="007128F4" w:rsidRDefault="007128F4" w:rsidP="00BA5083">
                              <w:pPr>
                                <w:rPr>
                                  <w:color w:val="595959" w:themeColor="text1" w:themeTint="A6"/>
                                  <w:sz w:val="20"/>
                                  <w:szCs w:val="20"/>
                                </w:rPr>
                              </w:pPr>
                            </w:p>
                            <w:p w:rsidR="007128F4" w:rsidRPr="00BA5083" w:rsidRDefault="007128F4" w:rsidP="00BA5083">
                              <w:pPr>
                                <w:jc w:val="center"/>
                                <w:rPr>
                                  <w:b/>
                                  <w:color w:val="595959" w:themeColor="text1" w:themeTint="A6"/>
                                  <w:sz w:val="44"/>
                                  <w:szCs w:val="20"/>
                                </w:rPr>
                              </w:pPr>
                              <w:r w:rsidRPr="00BA5083">
                                <w:rPr>
                                  <w:b/>
                                  <w:color w:val="595959" w:themeColor="text1" w:themeTint="A6"/>
                                  <w:sz w:val="44"/>
                                  <w:szCs w:val="20"/>
                                </w:rPr>
                                <w:t>Findings &amp; Conclusions</w:t>
                              </w:r>
                            </w:p>
                          </w:txbxContent>
                        </wps:txbx>
                        <wps:bodyPr rot="0" spcFirstLastPara="0" vertOverflow="overflow" horzOverflow="overflow" vert="horz" wrap="square" lIns="182880" tIns="914400" rIns="182880" bIns="182880" numCol="1" spcCol="0" rtlCol="0" fromWordArt="0" anchor="t" anchorCtr="0" forceAA="0" compatLnSpc="1">
                          <a:prstTxWarp prst="textNoShape">
                            <a:avLst/>
                          </a:prstTxWarp>
                          <a:noAutofit/>
                        </wps:bodyPr>
                      </wps:wsp>
                      <wps:wsp>
                        <wps:cNvPr id="132" name="Rectangle 3"/>
                        <wps:cNvSpPr/>
                        <wps:spPr>
                          <a:xfrm>
                            <a:off x="0" y="0"/>
                            <a:ext cx="190500" cy="82296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3" name="Pentagon 4"/>
                        <wps:cNvSpPr/>
                        <wps:spPr>
                          <a:xfrm>
                            <a:off x="-1" y="323850"/>
                            <a:ext cx="2669222" cy="937928"/>
                          </a:xfrm>
                          <a:prstGeom prst="homePlate">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7128F4" w:rsidRPr="00BA5083" w:rsidRDefault="007128F4">
                              <w:pPr>
                                <w:pStyle w:val="NoSpacing"/>
                                <w:rPr>
                                  <w:rFonts w:asciiTheme="majorHAnsi" w:eastAsiaTheme="majorEastAsia" w:hAnsiTheme="majorHAnsi" w:cstheme="majorBidi"/>
                                  <w:b/>
                                  <w:color w:val="5B9BD5" w:themeColor="accent5"/>
                                  <w:sz w:val="72"/>
                                  <w:szCs w:val="2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BA5083">
                                <w:rPr>
                                  <w:rFonts w:asciiTheme="majorHAnsi" w:eastAsiaTheme="majorEastAsia" w:hAnsiTheme="majorHAnsi" w:cstheme="majorBidi"/>
                                  <w:b/>
                                  <w:color w:val="5B9BD5" w:themeColor="accent5"/>
                                  <w:sz w:val="72"/>
                                  <w:szCs w:val="2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CHAPTER-5</w:t>
                              </w:r>
                            </w:p>
                          </w:txbxContent>
                        </wps:txbx>
                        <wps:bodyPr rot="0" spcFirstLastPara="0" vert="horz" wrap="square" lIns="365760" tIns="0" rIns="182880" bIns="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03E71A7" id="Group 130" o:spid="_x0000_s1045" style="position:absolute;margin-left:24pt;margin-top:27.75pt;width:280.5pt;height:729.75pt;z-index:251688960;mso-wrap-distance-left:18pt;mso-wrap-distance-right:18pt;mso-position-horizontal-relative:page;mso-position-vertical-relative:page" coordorigin="" coordsize="26917,822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">
                <v:shape id="Text Box 131" o:spid="_x0000_s1046" type="#_x0000_t202" style="position:absolute;left:1905;top:155;width:25012;height:821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" fillcolor="#e9e8e8 [2899]" stroked="f" strokeweight=".5pt">
                  <v:fill color2="#e1e0e0 [3139]" rotate="t" focusposition=".5,.5" focussize="-.5,-.5" focus="100%" type="gradientRadial"/>
                  <v:textbox inset="14.4pt,1in,14.4pt,14.4pt">
                    <w:txbxContent>
                      <w:p w14:paraId="6562C0CA" w14:textId="6847E611" w:rsidR="001F7C86" w:rsidRDefault="001F7C86" w:rsidP="00BA5083">
                        <w:pPr>
                          <w:rPr>
                            <w:color w:val="595959" w:themeColor="text1" w:themeTint="A6"/>
                            <w:sz w:val="20"/>
                            <w:szCs w:val="20"/>
                          </w:rPr>
                        </w:pPr>
                      </w:p>
                      <w:p w14:paraId="29520CAB" w14:textId="37C93264" w:rsidR="001F7C86" w:rsidRDefault="001F7C86" w:rsidP="00BA5083">
                        <w:pPr>
                          <w:rPr>
                            <w:color w:val="595959" w:themeColor="text1" w:themeTint="A6"/>
                            <w:sz w:val="20"/>
                            <w:szCs w:val="20"/>
                          </w:rPr>
                        </w:pPr>
                      </w:p>
                      <w:p w14:paraId="3C9EEA5D" w14:textId="3791C8ED" w:rsidR="001F7C86" w:rsidRDefault="001F7C86" w:rsidP="00BA5083">
                        <w:pPr>
                          <w:rPr>
                            <w:color w:val="595959" w:themeColor="text1" w:themeTint="A6"/>
                            <w:sz w:val="20"/>
                            <w:szCs w:val="20"/>
                          </w:rPr>
                        </w:pPr>
                      </w:p>
                      <w:p w14:paraId="6ED60F73" w14:textId="3691B319" w:rsidR="001F7C86" w:rsidRPr="00BA5083" w:rsidRDefault="001F7C86" w:rsidP="00BA5083">
                        <w:pPr>
                          <w:jc w:val="center"/>
                          <w:rPr>
                            <w:b/>
                            <w:color w:val="595959" w:themeColor="text1" w:themeTint="A6"/>
                            <w:sz w:val="44"/>
                            <w:szCs w:val="20"/>
                          </w:rPr>
                        </w:pPr>
                        <w:r w:rsidRPr="00BA5083">
                          <w:rPr>
                            <w:b/>
                            <w:color w:val="595959" w:themeColor="text1" w:themeTint="A6"/>
                            <w:sz w:val="44"/>
                            <w:szCs w:val="20"/>
                          </w:rPr>
                          <w:t>Findings &amp; Conclusions</w:t>
                        </w:r>
                      </w:p>
                    </w:txbxContent>
                  </v:textbox>
                </v:shape>
                <v:rect id="Rectangle 3" o:spid="_x0000_s1047" style="position:absolute;width:1905;height:82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" fillcolor="#44546a [3215]" stroked="f" strokeweight="1pt"/>
                <v:shape id="Pentagon 4" o:spid="_x0000_s1048" type="#_x0000_t15" style="position:absolute;top:3238;width:26692;height:93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" adj="17805" fillcolor="#4472c4 [3204]" stroked="f" strokeweight="1pt">
                  <v:textbox inset="28.8pt,0,14.4pt,0">
                    <w:txbxContent>
                      <w:p w14:paraId="188B036A" w14:textId="29BA7972" w:rsidR="001F7C86" w:rsidRPr="00BA5083" w:rsidRDefault="001F7C86">
                        <w:pPr>
                          <w:pStyle w:val="NoSpacing"/>
                          <w:rPr>
                            <w:rFonts w:asciiTheme="majorHAnsi" w:eastAsiaTheme="majorEastAsia" w:hAnsiTheme="majorHAnsi" w:cstheme="majorBidi"/>
                            <w:b/>
                            <w:color w:val="5B9BD5" w:themeColor="accent5"/>
                            <w:sz w:val="72"/>
                            <w:szCs w:val="2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BA5083">
                          <w:rPr>
                            <w:rFonts w:asciiTheme="majorHAnsi" w:eastAsiaTheme="majorEastAsia" w:hAnsiTheme="majorHAnsi" w:cstheme="majorBidi"/>
                            <w:b/>
                            <w:color w:val="5B9BD5" w:themeColor="accent5"/>
                            <w:sz w:val="72"/>
                            <w:szCs w:val="2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CHAPTER-5</w:t>
                        </w:r>
                      </w:p>
                    </w:txbxContent>
                  </v:textbox>
                </v:shape>
                <w10:wrap type="square" anchorx="page" anchory="page"/>
              </v:group>
            </w:pict>
          </mc:Fallback>
        </mc:AlternateContent>
      </w:r>
    </w:p>
    <w:p w:rsidR="009D2BDF" w:rsidRDefault="009D2BDF" w:rsidP="002660E3">
      <w:pPr>
        <w:pStyle w:val="ListParagraph"/>
        <w:jc w:val="both"/>
        <w:rPr>
          <w:rFonts w:ascii="Times New Roman" w:hAnsi="Times New Roman" w:cs="Times New Roman"/>
          <w:sz w:val="24"/>
          <w:szCs w:val="24"/>
        </w:rPr>
      </w:pPr>
    </w:p>
    <w:p w:rsidR="009D2BDF" w:rsidRDefault="009D2BDF" w:rsidP="002660E3">
      <w:pPr>
        <w:pStyle w:val="ListParagraph"/>
        <w:jc w:val="both"/>
        <w:rPr>
          <w:rFonts w:ascii="Times New Roman" w:hAnsi="Times New Roman" w:cs="Times New Roman"/>
          <w:sz w:val="24"/>
          <w:szCs w:val="24"/>
        </w:rPr>
      </w:pPr>
    </w:p>
    <w:p w:rsidR="009D2BDF" w:rsidRDefault="009D2BDF" w:rsidP="002660E3">
      <w:pPr>
        <w:pStyle w:val="ListParagraph"/>
        <w:jc w:val="both"/>
        <w:rPr>
          <w:rFonts w:ascii="Times New Roman" w:hAnsi="Times New Roman" w:cs="Times New Roman"/>
          <w:sz w:val="24"/>
          <w:szCs w:val="24"/>
        </w:rPr>
      </w:pPr>
    </w:p>
    <w:p w:rsidR="009D2BDF" w:rsidRDefault="009D2BDF" w:rsidP="002660E3">
      <w:pPr>
        <w:pStyle w:val="ListParagraph"/>
        <w:jc w:val="both"/>
        <w:rPr>
          <w:rFonts w:ascii="Times New Roman" w:hAnsi="Times New Roman" w:cs="Times New Roman"/>
          <w:sz w:val="24"/>
          <w:szCs w:val="24"/>
        </w:rPr>
      </w:pPr>
    </w:p>
    <w:p w:rsidR="001672EC" w:rsidRDefault="001672EC" w:rsidP="002660E3">
      <w:pPr>
        <w:pStyle w:val="ListParagraph"/>
        <w:jc w:val="both"/>
        <w:rPr>
          <w:rFonts w:ascii="Times New Roman" w:hAnsi="Times New Roman" w:cs="Times New Roman"/>
          <w:sz w:val="24"/>
          <w:szCs w:val="24"/>
        </w:rPr>
      </w:pPr>
    </w:p>
    <w:p w:rsidR="001672EC" w:rsidRDefault="001672EC" w:rsidP="002660E3">
      <w:pPr>
        <w:pStyle w:val="ListParagraph"/>
        <w:jc w:val="both"/>
        <w:rPr>
          <w:rFonts w:ascii="Times New Roman" w:hAnsi="Times New Roman" w:cs="Times New Roman"/>
          <w:sz w:val="24"/>
          <w:szCs w:val="24"/>
        </w:rPr>
      </w:pPr>
    </w:p>
    <w:p w:rsidR="001672EC" w:rsidRDefault="001672EC" w:rsidP="002660E3">
      <w:pPr>
        <w:pStyle w:val="ListParagraph"/>
        <w:jc w:val="both"/>
        <w:rPr>
          <w:rFonts w:ascii="Times New Roman" w:hAnsi="Times New Roman" w:cs="Times New Roman"/>
          <w:sz w:val="24"/>
          <w:szCs w:val="24"/>
        </w:rPr>
      </w:pPr>
    </w:p>
    <w:p w:rsidR="001672EC" w:rsidRDefault="001672EC" w:rsidP="002660E3">
      <w:pPr>
        <w:pStyle w:val="ListParagraph"/>
        <w:jc w:val="both"/>
        <w:rPr>
          <w:rFonts w:ascii="Times New Roman" w:hAnsi="Times New Roman" w:cs="Times New Roman"/>
          <w:sz w:val="24"/>
          <w:szCs w:val="24"/>
        </w:rPr>
      </w:pPr>
    </w:p>
    <w:p w:rsidR="00DF2FF4" w:rsidRDefault="00DF2FF4" w:rsidP="00DF2FF4">
      <w:pPr>
        <w:jc w:val="both"/>
        <w:rPr>
          <w:rFonts w:ascii="Times New Roman" w:hAnsi="Times New Roman" w:cs="Times New Roman"/>
          <w:sz w:val="24"/>
          <w:szCs w:val="24"/>
        </w:rPr>
      </w:pPr>
    </w:p>
    <w:p w:rsidR="00BA5083" w:rsidRDefault="00BA5083" w:rsidP="00DF2FF4">
      <w:pPr>
        <w:jc w:val="both"/>
        <w:rPr>
          <w:rFonts w:ascii="Times New Roman" w:hAnsi="Times New Roman" w:cs="Times New Roman"/>
          <w:sz w:val="24"/>
          <w:szCs w:val="24"/>
        </w:rPr>
      </w:pPr>
    </w:p>
    <w:p w:rsidR="009D2BDF" w:rsidRDefault="00BA5083" w:rsidP="009D2BDF">
      <w:pPr>
        <w:rPr>
          <w:rFonts w:ascii="Times New Roman" w:hAnsi="Times New Roman" w:cs="Times New Roman"/>
          <w:sz w:val="24"/>
          <w:szCs w:val="24"/>
        </w:rPr>
      </w:pPr>
      <w:r>
        <w:rPr>
          <w:rFonts w:ascii="Times New Roman" w:hAnsi="Times New Roman" w:cs="Times New Roman"/>
          <w:sz w:val="24"/>
          <w:szCs w:val="24"/>
        </w:rPr>
        <w:br w:type="page"/>
      </w:r>
    </w:p>
    <w:p w:rsidR="009D2BDF" w:rsidRPr="009D2BDF" w:rsidRDefault="009D2BDF" w:rsidP="00322A7C">
      <w:pPr>
        <w:pStyle w:val="Heading1"/>
      </w:pPr>
      <w:r>
        <w:lastRenderedPageBreak/>
        <w:tab/>
      </w:r>
      <w:bookmarkStart w:id="57" w:name="_Toc534147391"/>
      <w:r w:rsidR="00290640" w:rsidRPr="009D2BDF">
        <w:t>Findings &amp; conclusions</w:t>
      </w:r>
      <w:bookmarkEnd w:id="57"/>
    </w:p>
    <w:p w:rsidR="009D2BDF" w:rsidRDefault="009D2BDF" w:rsidP="009D2BDF">
      <w:pPr>
        <w:tabs>
          <w:tab w:val="left" w:pos="1638"/>
        </w:tabs>
      </w:pPr>
    </w:p>
    <w:p w:rsidR="002E0758" w:rsidRDefault="002E0758" w:rsidP="009D2BDF">
      <w:pPr>
        <w:tabs>
          <w:tab w:val="left" w:pos="1638"/>
        </w:tabs>
        <w:spacing w:line="360" w:lineRule="auto"/>
        <w:jc w:val="both"/>
        <w:rPr>
          <w:rFonts w:ascii="Times New Roman" w:hAnsi="Times New Roman" w:cs="Times New Roman"/>
          <w:sz w:val="24"/>
        </w:rPr>
      </w:pPr>
      <w:r>
        <w:rPr>
          <w:rFonts w:ascii="Times New Roman" w:hAnsi="Times New Roman" w:cs="Times New Roman"/>
          <w:sz w:val="24"/>
        </w:rPr>
        <w:t xml:space="preserve">In Bangladesh </w:t>
      </w:r>
      <w:r w:rsidR="00C82D25">
        <w:rPr>
          <w:rFonts w:ascii="Times New Roman" w:hAnsi="Times New Roman" w:cs="Times New Roman"/>
          <w:sz w:val="24"/>
        </w:rPr>
        <w:t>the</w:t>
      </w:r>
      <w:r>
        <w:rPr>
          <w:rFonts w:ascii="Times New Roman" w:hAnsi="Times New Roman" w:cs="Times New Roman"/>
          <w:sz w:val="24"/>
        </w:rPr>
        <w:t xml:space="preserve"> city bank limited received a reputation of being a top ranked association. Compare to the other local of foreign bank in Bangladesh CB</w:t>
      </w:r>
      <w:r w:rsidR="00C82D25">
        <w:rPr>
          <w:rFonts w:ascii="Times New Roman" w:hAnsi="Times New Roman" w:cs="Times New Roman"/>
          <w:sz w:val="24"/>
        </w:rPr>
        <w:t>L</w:t>
      </w:r>
      <w:r>
        <w:rPr>
          <w:rFonts w:ascii="Times New Roman" w:hAnsi="Times New Roman" w:cs="Times New Roman"/>
          <w:sz w:val="24"/>
        </w:rPr>
        <w:t xml:space="preserve"> is more </w:t>
      </w:r>
      <w:r w:rsidR="00C82D25">
        <w:rPr>
          <w:rFonts w:ascii="Times New Roman" w:hAnsi="Times New Roman" w:cs="Times New Roman"/>
          <w:sz w:val="24"/>
        </w:rPr>
        <w:t>organized</w:t>
      </w:r>
      <w:r>
        <w:rPr>
          <w:rFonts w:ascii="Times New Roman" w:hAnsi="Times New Roman" w:cs="Times New Roman"/>
          <w:sz w:val="24"/>
        </w:rPr>
        <w:t xml:space="preserve"> and promised bank. CBL is very much </w:t>
      </w:r>
      <w:r w:rsidR="00C82D25">
        <w:rPr>
          <w:rFonts w:ascii="Times New Roman" w:hAnsi="Times New Roman" w:cs="Times New Roman"/>
          <w:sz w:val="24"/>
        </w:rPr>
        <w:t>concerned</w:t>
      </w:r>
      <w:r>
        <w:rPr>
          <w:rFonts w:ascii="Times New Roman" w:hAnsi="Times New Roman" w:cs="Times New Roman"/>
          <w:sz w:val="24"/>
        </w:rPr>
        <w:t xml:space="preserve"> about its </w:t>
      </w:r>
      <w:r w:rsidR="00C82D25">
        <w:rPr>
          <w:rFonts w:ascii="Times New Roman" w:hAnsi="Times New Roman" w:cs="Times New Roman"/>
          <w:sz w:val="24"/>
        </w:rPr>
        <w:t>innovation</w:t>
      </w:r>
      <w:r>
        <w:rPr>
          <w:rFonts w:ascii="Times New Roman" w:hAnsi="Times New Roman" w:cs="Times New Roman"/>
          <w:sz w:val="24"/>
        </w:rPr>
        <w:t xml:space="preserve"> and </w:t>
      </w:r>
      <w:r w:rsidR="00C82D25">
        <w:rPr>
          <w:rFonts w:ascii="Times New Roman" w:hAnsi="Times New Roman" w:cs="Times New Roman"/>
          <w:sz w:val="24"/>
        </w:rPr>
        <w:t>improvement with super service. It has been a royal partner of its clients for past few years.</w:t>
      </w:r>
    </w:p>
    <w:p w:rsidR="009D2BDF" w:rsidRPr="009D2BDF" w:rsidRDefault="00C82D25" w:rsidP="009D2BDF">
      <w:pPr>
        <w:tabs>
          <w:tab w:val="left" w:pos="1638"/>
        </w:tabs>
        <w:spacing w:line="360" w:lineRule="auto"/>
        <w:jc w:val="both"/>
        <w:rPr>
          <w:rFonts w:ascii="Times New Roman" w:hAnsi="Times New Roman" w:cs="Times New Roman"/>
          <w:sz w:val="24"/>
        </w:rPr>
      </w:pPr>
      <w:r>
        <w:rPr>
          <w:rFonts w:ascii="Times New Roman" w:hAnsi="Times New Roman" w:cs="Times New Roman"/>
          <w:sz w:val="24"/>
        </w:rPr>
        <w:t>The bank has a capable and dynamic experienced human resource with which it can achieve greater accomplishment. The City Bank Ltd is the</w:t>
      </w:r>
      <w:r w:rsidR="009D2BDF" w:rsidRPr="009D2BDF">
        <w:rPr>
          <w:rFonts w:ascii="Times New Roman" w:hAnsi="Times New Roman" w:cs="Times New Roman"/>
          <w:sz w:val="24"/>
        </w:rPr>
        <w:t xml:space="preserve"> </w:t>
      </w:r>
      <w:r w:rsidRPr="009D2BDF">
        <w:rPr>
          <w:rFonts w:ascii="Times New Roman" w:hAnsi="Times New Roman" w:cs="Times New Roman"/>
          <w:sz w:val="24"/>
        </w:rPr>
        <w:t>innovator</w:t>
      </w:r>
      <w:r w:rsidR="009D2BDF" w:rsidRPr="009D2BDF">
        <w:rPr>
          <w:rFonts w:ascii="Times New Roman" w:hAnsi="Times New Roman" w:cs="Times New Roman"/>
          <w:sz w:val="24"/>
        </w:rPr>
        <w:t xml:space="preserve"> </w:t>
      </w:r>
      <w:r>
        <w:rPr>
          <w:rFonts w:ascii="Times New Roman" w:hAnsi="Times New Roman" w:cs="Times New Roman"/>
          <w:sz w:val="24"/>
        </w:rPr>
        <w:t>of</w:t>
      </w:r>
      <w:r w:rsidR="009D2BDF" w:rsidRPr="009D2BDF">
        <w:rPr>
          <w:rFonts w:ascii="Times New Roman" w:hAnsi="Times New Roman" w:cs="Times New Roman"/>
          <w:sz w:val="24"/>
        </w:rPr>
        <w:t xml:space="preserve"> presenting </w:t>
      </w:r>
      <w:r w:rsidRPr="009D2BDF">
        <w:rPr>
          <w:rFonts w:ascii="Times New Roman" w:hAnsi="Times New Roman" w:cs="Times New Roman"/>
          <w:sz w:val="24"/>
        </w:rPr>
        <w:t>numerous</w:t>
      </w:r>
      <w:r w:rsidR="009D2BDF" w:rsidRPr="009D2BDF">
        <w:rPr>
          <w:rFonts w:ascii="Times New Roman" w:hAnsi="Times New Roman" w:cs="Times New Roman"/>
          <w:sz w:val="24"/>
        </w:rPr>
        <w:t xml:space="preserve"> </w:t>
      </w:r>
      <w:r w:rsidRPr="009D2BDF">
        <w:rPr>
          <w:rFonts w:ascii="Times New Roman" w:hAnsi="Times New Roman" w:cs="Times New Roman"/>
          <w:sz w:val="24"/>
        </w:rPr>
        <w:t>novel</w:t>
      </w:r>
      <w:r w:rsidR="009D2BDF" w:rsidRPr="009D2BDF">
        <w:rPr>
          <w:rFonts w:ascii="Times New Roman" w:hAnsi="Times New Roman" w:cs="Times New Roman"/>
          <w:sz w:val="24"/>
        </w:rPr>
        <w:t xml:space="preserve"> </w:t>
      </w:r>
      <w:r w:rsidR="009D2BDF">
        <w:rPr>
          <w:rFonts w:ascii="Times New Roman" w:hAnsi="Times New Roman" w:cs="Times New Roman"/>
          <w:sz w:val="24"/>
        </w:rPr>
        <w:t>Service</w:t>
      </w:r>
      <w:r w:rsidR="009D2BDF" w:rsidRPr="009D2BDF">
        <w:rPr>
          <w:rFonts w:ascii="Times New Roman" w:hAnsi="Times New Roman" w:cs="Times New Roman"/>
          <w:sz w:val="24"/>
        </w:rPr>
        <w:t xml:space="preserve">s like </w:t>
      </w:r>
      <w:r w:rsidR="009D2BDF">
        <w:rPr>
          <w:rFonts w:ascii="Times New Roman" w:hAnsi="Times New Roman" w:cs="Times New Roman"/>
          <w:sz w:val="24"/>
        </w:rPr>
        <w:t xml:space="preserve">online banking software </w:t>
      </w:r>
      <w:r w:rsidR="0027523B">
        <w:rPr>
          <w:rFonts w:ascii="Times New Roman" w:hAnsi="Times New Roman" w:cs="Times New Roman"/>
          <w:sz w:val="24"/>
        </w:rPr>
        <w:t>“city touch”,</w:t>
      </w:r>
      <w:r>
        <w:rPr>
          <w:rFonts w:ascii="Times New Roman" w:hAnsi="Times New Roman" w:cs="Times New Roman"/>
          <w:sz w:val="24"/>
        </w:rPr>
        <w:t xml:space="preserve"> along with</w:t>
      </w:r>
      <w:r w:rsidR="009D2BDF" w:rsidRPr="009D2BDF">
        <w:rPr>
          <w:rFonts w:ascii="Times New Roman" w:hAnsi="Times New Roman" w:cs="Times New Roman"/>
          <w:sz w:val="24"/>
        </w:rPr>
        <w:t xml:space="preserve"> Special</w:t>
      </w:r>
      <w:r>
        <w:rPr>
          <w:rFonts w:ascii="Times New Roman" w:hAnsi="Times New Roman" w:cs="Times New Roman"/>
          <w:sz w:val="24"/>
        </w:rPr>
        <w:t xml:space="preserve"> </w:t>
      </w:r>
      <w:r w:rsidR="00582FE9">
        <w:rPr>
          <w:rFonts w:ascii="Times New Roman" w:hAnsi="Times New Roman" w:cs="Times New Roman"/>
          <w:sz w:val="24"/>
        </w:rPr>
        <w:t>tailor-made</w:t>
      </w:r>
      <w:r w:rsidR="009D2BDF" w:rsidRPr="009D2BDF">
        <w:rPr>
          <w:rFonts w:ascii="Times New Roman" w:hAnsi="Times New Roman" w:cs="Times New Roman"/>
          <w:sz w:val="24"/>
        </w:rPr>
        <w:t xml:space="preserve"> bank A</w:t>
      </w:r>
      <w:r>
        <w:rPr>
          <w:rFonts w:ascii="Times New Roman" w:hAnsi="Times New Roman" w:cs="Times New Roman"/>
          <w:sz w:val="24"/>
        </w:rPr>
        <w:t>/C</w:t>
      </w:r>
      <w:r w:rsidR="009D2BDF" w:rsidRPr="009D2BDF">
        <w:rPr>
          <w:rFonts w:ascii="Times New Roman" w:hAnsi="Times New Roman" w:cs="Times New Roman"/>
          <w:sz w:val="24"/>
        </w:rPr>
        <w:t xml:space="preserve"> and </w:t>
      </w:r>
      <w:r w:rsidRPr="00C82D25">
        <w:rPr>
          <w:rFonts w:ascii="Times New Roman" w:hAnsi="Times New Roman" w:cs="Times New Roman"/>
          <w:sz w:val="24"/>
        </w:rPr>
        <w:t xml:space="preserve">American Express Credit Card </w:t>
      </w:r>
      <w:r w:rsidRPr="009D2BDF">
        <w:rPr>
          <w:rFonts w:ascii="Times New Roman" w:hAnsi="Times New Roman" w:cs="Times New Roman"/>
          <w:sz w:val="24"/>
        </w:rPr>
        <w:t>facilities</w:t>
      </w:r>
      <w:r w:rsidR="009D2BDF" w:rsidRPr="009D2BDF">
        <w:rPr>
          <w:rFonts w:ascii="Times New Roman" w:hAnsi="Times New Roman" w:cs="Times New Roman"/>
          <w:sz w:val="24"/>
        </w:rPr>
        <w:t xml:space="preserve"> in the banking </w:t>
      </w:r>
      <w:r w:rsidRPr="009D2BDF">
        <w:rPr>
          <w:rFonts w:ascii="Times New Roman" w:hAnsi="Times New Roman" w:cs="Times New Roman"/>
          <w:sz w:val="24"/>
        </w:rPr>
        <w:t>segment</w:t>
      </w:r>
      <w:r w:rsidR="009D2BDF" w:rsidRPr="009D2BDF">
        <w:rPr>
          <w:rFonts w:ascii="Times New Roman" w:hAnsi="Times New Roman" w:cs="Times New Roman"/>
          <w:sz w:val="24"/>
        </w:rPr>
        <w:t xml:space="preserve"> of </w:t>
      </w:r>
      <w:r w:rsidR="00BA5083">
        <w:rPr>
          <w:rFonts w:ascii="Times New Roman" w:hAnsi="Times New Roman" w:cs="Times New Roman"/>
          <w:sz w:val="24"/>
        </w:rPr>
        <w:t>Bangladesh</w:t>
      </w:r>
    </w:p>
    <w:p w:rsidR="009D2BDF" w:rsidRDefault="0027523B" w:rsidP="009D2BDF">
      <w:pPr>
        <w:tabs>
          <w:tab w:val="left" w:pos="1638"/>
        </w:tabs>
        <w:spacing w:line="360" w:lineRule="auto"/>
        <w:jc w:val="both"/>
        <w:rPr>
          <w:rFonts w:ascii="Times New Roman" w:hAnsi="Times New Roman" w:cs="Times New Roman"/>
          <w:sz w:val="24"/>
        </w:rPr>
      </w:pPr>
      <w:r>
        <w:rPr>
          <w:rFonts w:ascii="Times New Roman" w:hAnsi="Times New Roman" w:cs="Times New Roman"/>
          <w:sz w:val="24"/>
        </w:rPr>
        <w:t xml:space="preserve">According to my observation, City bank gets its maximum value of deposits from fixed deposits. </w:t>
      </w:r>
      <w:r w:rsidRPr="00A97CEC">
        <w:rPr>
          <w:rFonts w:ascii="Times New Roman" w:hAnsi="Times New Roman" w:cs="Times New Roman"/>
          <w:noProof/>
          <w:sz w:val="24"/>
        </w:rPr>
        <w:t>That means</w:t>
      </w:r>
      <w:r>
        <w:rPr>
          <w:rFonts w:ascii="Times New Roman" w:hAnsi="Times New Roman" w:cs="Times New Roman"/>
          <w:sz w:val="24"/>
        </w:rPr>
        <w:t xml:space="preserve"> its good at keeping customers convince in saving their money to the bank. So, the CBL should maintain the FD in maximum priority to have a consistent level. And need to make </w:t>
      </w:r>
      <w:r w:rsidR="00A97CEC">
        <w:rPr>
          <w:rFonts w:ascii="Times New Roman" w:hAnsi="Times New Roman" w:cs="Times New Roman"/>
          <w:sz w:val="24"/>
        </w:rPr>
        <w:t xml:space="preserve">a </w:t>
      </w:r>
      <w:r w:rsidRPr="00A97CEC">
        <w:rPr>
          <w:rFonts w:ascii="Times New Roman" w:hAnsi="Times New Roman" w:cs="Times New Roman"/>
          <w:noProof/>
          <w:sz w:val="24"/>
        </w:rPr>
        <w:t>more</w:t>
      </w:r>
      <w:r>
        <w:rPr>
          <w:rFonts w:ascii="Times New Roman" w:hAnsi="Times New Roman" w:cs="Times New Roman"/>
          <w:sz w:val="24"/>
        </w:rPr>
        <w:t xml:space="preserve"> </w:t>
      </w:r>
      <w:r w:rsidRPr="00A97CEC">
        <w:rPr>
          <w:rFonts w:ascii="Times New Roman" w:hAnsi="Times New Roman" w:cs="Times New Roman"/>
          <w:noProof/>
          <w:sz w:val="24"/>
        </w:rPr>
        <w:t>careful</w:t>
      </w:r>
      <w:r>
        <w:rPr>
          <w:rFonts w:ascii="Times New Roman" w:hAnsi="Times New Roman" w:cs="Times New Roman"/>
          <w:sz w:val="24"/>
        </w:rPr>
        <w:t xml:space="preserve"> view on </w:t>
      </w:r>
      <w:r w:rsidR="00A97CEC">
        <w:rPr>
          <w:rFonts w:ascii="Times New Roman" w:hAnsi="Times New Roman" w:cs="Times New Roman"/>
          <w:sz w:val="24"/>
        </w:rPr>
        <w:t xml:space="preserve">a </w:t>
      </w:r>
      <w:r w:rsidRPr="00A97CEC">
        <w:rPr>
          <w:rFonts w:ascii="Times New Roman" w:hAnsi="Times New Roman" w:cs="Times New Roman"/>
          <w:noProof/>
          <w:sz w:val="24"/>
        </w:rPr>
        <w:t>savings</w:t>
      </w:r>
      <w:r>
        <w:rPr>
          <w:rFonts w:ascii="Times New Roman" w:hAnsi="Times New Roman" w:cs="Times New Roman"/>
          <w:sz w:val="24"/>
        </w:rPr>
        <w:t xml:space="preserve"> account and current account.</w:t>
      </w:r>
      <w:r w:rsidR="009875CC">
        <w:rPr>
          <w:rFonts w:ascii="Times New Roman" w:hAnsi="Times New Roman" w:cs="Times New Roman"/>
          <w:sz w:val="24"/>
        </w:rPr>
        <w:t xml:space="preserve"> As current and savings accounts showing better growth potentials then FD </w:t>
      </w:r>
      <w:proofErr w:type="gramStart"/>
      <w:r w:rsidR="009875CC">
        <w:rPr>
          <w:rFonts w:ascii="Times New Roman" w:hAnsi="Times New Roman" w:cs="Times New Roman"/>
          <w:sz w:val="24"/>
        </w:rPr>
        <w:t>that’s</w:t>
      </w:r>
      <w:proofErr w:type="gramEnd"/>
      <w:r w:rsidR="009875CC">
        <w:rPr>
          <w:rFonts w:ascii="Times New Roman" w:hAnsi="Times New Roman" w:cs="Times New Roman"/>
          <w:sz w:val="24"/>
        </w:rPr>
        <w:t xml:space="preserve"> means it can do further better in care of more concentration.</w:t>
      </w:r>
    </w:p>
    <w:p w:rsidR="005E6C81" w:rsidRPr="009D2BDF" w:rsidRDefault="005E6C81" w:rsidP="009D2BDF">
      <w:pPr>
        <w:tabs>
          <w:tab w:val="left" w:pos="1638"/>
        </w:tabs>
        <w:spacing w:line="360" w:lineRule="auto"/>
        <w:jc w:val="both"/>
        <w:rPr>
          <w:rFonts w:ascii="Times New Roman" w:hAnsi="Times New Roman" w:cs="Times New Roman"/>
          <w:sz w:val="24"/>
        </w:rPr>
      </w:pPr>
      <w:r>
        <w:rPr>
          <w:rFonts w:ascii="Times New Roman" w:hAnsi="Times New Roman" w:cs="Times New Roman"/>
          <w:sz w:val="24"/>
        </w:rPr>
        <w:t>Throughout the internship term I have tried my best to learn corporate knowledge that is valuable for my future career. Al though all the division and segments are covered partially in the period, but it is not possible to fully cover up all the functions of the firm deeply. Because of limitation of time and disclosure full motive of this internship could not be achieved. Yet, the best efforts have been given to achieve full advantage of the internship programmed within this specific time period.</w:t>
      </w:r>
    </w:p>
    <w:p w:rsidR="009D2BDF" w:rsidRDefault="009D2BDF" w:rsidP="009D2BDF">
      <w:pPr>
        <w:tabs>
          <w:tab w:val="left" w:pos="1638"/>
        </w:tabs>
        <w:spacing w:line="360" w:lineRule="auto"/>
        <w:jc w:val="both"/>
        <w:rPr>
          <w:rFonts w:ascii="Times New Roman" w:hAnsi="Times New Roman" w:cs="Times New Roman"/>
          <w:sz w:val="24"/>
        </w:rPr>
      </w:pPr>
      <w:r w:rsidRPr="009D2BDF">
        <w:rPr>
          <w:rFonts w:ascii="Times New Roman" w:hAnsi="Times New Roman" w:cs="Times New Roman"/>
          <w:sz w:val="24"/>
        </w:rPr>
        <w:t xml:space="preserve">  </w:t>
      </w:r>
    </w:p>
    <w:p w:rsidR="00B754EF" w:rsidRDefault="00B754EF" w:rsidP="009D2BDF">
      <w:pPr>
        <w:tabs>
          <w:tab w:val="left" w:pos="1638"/>
        </w:tabs>
        <w:spacing w:line="360" w:lineRule="auto"/>
        <w:jc w:val="both"/>
        <w:rPr>
          <w:rFonts w:ascii="Times New Roman" w:hAnsi="Times New Roman" w:cs="Times New Roman"/>
          <w:sz w:val="24"/>
        </w:rPr>
      </w:pPr>
    </w:p>
    <w:p w:rsidR="00D572EC" w:rsidRDefault="00D572EC" w:rsidP="009D2BDF">
      <w:pPr>
        <w:tabs>
          <w:tab w:val="left" w:pos="1638"/>
        </w:tabs>
        <w:spacing w:line="360" w:lineRule="auto"/>
        <w:jc w:val="both"/>
        <w:rPr>
          <w:rFonts w:ascii="Times New Roman" w:hAnsi="Times New Roman" w:cs="Times New Roman"/>
          <w:sz w:val="24"/>
        </w:rPr>
      </w:pPr>
    </w:p>
    <w:p w:rsidR="00D572EC" w:rsidRDefault="00D572EC" w:rsidP="009D2BDF">
      <w:pPr>
        <w:tabs>
          <w:tab w:val="left" w:pos="1638"/>
        </w:tabs>
        <w:spacing w:line="360" w:lineRule="auto"/>
        <w:jc w:val="both"/>
        <w:rPr>
          <w:rFonts w:ascii="Times New Roman" w:hAnsi="Times New Roman" w:cs="Times New Roman"/>
          <w:sz w:val="24"/>
        </w:rPr>
      </w:pPr>
    </w:p>
    <w:p w:rsidR="009875CC" w:rsidRDefault="009875CC" w:rsidP="009D2BDF">
      <w:pPr>
        <w:tabs>
          <w:tab w:val="left" w:pos="1638"/>
        </w:tabs>
        <w:spacing w:line="360" w:lineRule="auto"/>
        <w:jc w:val="both"/>
        <w:rPr>
          <w:rFonts w:ascii="Times New Roman" w:hAnsi="Times New Roman" w:cs="Times New Roman"/>
          <w:sz w:val="24"/>
        </w:rPr>
      </w:pPr>
    </w:p>
    <w:p w:rsidR="009875CC" w:rsidRDefault="009875CC" w:rsidP="009D2BDF">
      <w:pPr>
        <w:tabs>
          <w:tab w:val="left" w:pos="1638"/>
        </w:tabs>
        <w:spacing w:line="360" w:lineRule="auto"/>
        <w:jc w:val="both"/>
        <w:rPr>
          <w:rFonts w:ascii="Times New Roman" w:hAnsi="Times New Roman" w:cs="Times New Roman"/>
          <w:sz w:val="24"/>
        </w:rPr>
      </w:pPr>
    </w:p>
    <w:p w:rsidR="009875CC" w:rsidRDefault="009875CC" w:rsidP="009D2BDF">
      <w:pPr>
        <w:tabs>
          <w:tab w:val="left" w:pos="1638"/>
        </w:tabs>
        <w:spacing w:line="360" w:lineRule="auto"/>
        <w:jc w:val="both"/>
        <w:rPr>
          <w:rFonts w:ascii="Times New Roman" w:hAnsi="Times New Roman" w:cs="Times New Roman"/>
          <w:sz w:val="24"/>
        </w:rPr>
      </w:pPr>
    </w:p>
    <w:p w:rsidR="00D572EC" w:rsidRDefault="00D572EC" w:rsidP="009D2BDF">
      <w:pPr>
        <w:tabs>
          <w:tab w:val="left" w:pos="1638"/>
        </w:tabs>
        <w:spacing w:line="360" w:lineRule="auto"/>
        <w:jc w:val="both"/>
        <w:rPr>
          <w:rFonts w:ascii="Times New Roman" w:hAnsi="Times New Roman" w:cs="Times New Roman"/>
          <w:sz w:val="24"/>
        </w:rPr>
      </w:pPr>
    </w:p>
    <w:p w:rsidR="00B754EF" w:rsidRDefault="00BA5083" w:rsidP="00B754EF">
      <w:pPr>
        <w:tabs>
          <w:tab w:val="left" w:pos="1638"/>
        </w:tabs>
        <w:spacing w:line="360" w:lineRule="auto"/>
        <w:jc w:val="center"/>
        <w:rPr>
          <w:rFonts w:ascii="Times New Roman" w:hAnsi="Times New Roman" w:cs="Times New Roman"/>
          <w:b/>
          <w:sz w:val="28"/>
        </w:rPr>
      </w:pPr>
      <w:r>
        <w:rPr>
          <w:rFonts w:ascii="Times New Roman" w:hAnsi="Times New Roman" w:cs="Times New Roman"/>
          <w:b/>
          <w:sz w:val="28"/>
        </w:rPr>
        <w:t>BIBLIOGRAPHY</w:t>
      </w:r>
    </w:p>
    <w:p w:rsidR="00B754EF" w:rsidRDefault="00B754EF" w:rsidP="00BA5083">
      <w:pPr>
        <w:tabs>
          <w:tab w:val="left" w:pos="1638"/>
        </w:tabs>
        <w:spacing w:line="480" w:lineRule="auto"/>
        <w:jc w:val="center"/>
        <w:rPr>
          <w:rFonts w:ascii="Times New Roman" w:hAnsi="Times New Roman" w:cs="Times New Roman"/>
          <w:b/>
          <w:sz w:val="28"/>
        </w:rPr>
      </w:pPr>
    </w:p>
    <w:p w:rsidR="00D572EC" w:rsidRDefault="00B754EF" w:rsidP="00BA5083">
      <w:pPr>
        <w:pStyle w:val="ListParagraph"/>
        <w:numPr>
          <w:ilvl w:val="0"/>
          <w:numId w:val="5"/>
        </w:numPr>
        <w:tabs>
          <w:tab w:val="left" w:pos="1638"/>
        </w:tabs>
        <w:spacing w:line="480" w:lineRule="auto"/>
        <w:jc w:val="both"/>
        <w:rPr>
          <w:rFonts w:ascii="Times New Roman" w:hAnsi="Times New Roman" w:cs="Times New Roman"/>
          <w:sz w:val="24"/>
        </w:rPr>
      </w:pPr>
      <w:r w:rsidRPr="00D572EC">
        <w:rPr>
          <w:rFonts w:ascii="Times New Roman" w:hAnsi="Times New Roman" w:cs="Times New Roman"/>
          <w:sz w:val="24"/>
        </w:rPr>
        <w:t xml:space="preserve">City Bank official website, https://www.thecitybank.com.bd/eoi.php </w:t>
      </w:r>
    </w:p>
    <w:p w:rsidR="00D572EC" w:rsidRDefault="00B754EF" w:rsidP="00BA5083">
      <w:pPr>
        <w:pStyle w:val="ListParagraph"/>
        <w:numPr>
          <w:ilvl w:val="0"/>
          <w:numId w:val="5"/>
        </w:numPr>
        <w:tabs>
          <w:tab w:val="left" w:pos="1638"/>
        </w:tabs>
        <w:spacing w:line="480" w:lineRule="auto"/>
        <w:jc w:val="both"/>
        <w:rPr>
          <w:rFonts w:ascii="Times New Roman" w:hAnsi="Times New Roman" w:cs="Times New Roman"/>
          <w:sz w:val="24"/>
        </w:rPr>
      </w:pPr>
      <w:r w:rsidRPr="00D572EC">
        <w:rPr>
          <w:rFonts w:ascii="Times New Roman" w:hAnsi="Times New Roman" w:cs="Times New Roman"/>
          <w:sz w:val="24"/>
        </w:rPr>
        <w:t xml:space="preserve">https://www.thecitybank.com.bd/corporate_banking.php </w:t>
      </w:r>
    </w:p>
    <w:p w:rsidR="00D572EC" w:rsidRPr="00D572EC" w:rsidRDefault="00B754EF" w:rsidP="00BA5083">
      <w:pPr>
        <w:pStyle w:val="ListParagraph"/>
        <w:numPr>
          <w:ilvl w:val="0"/>
          <w:numId w:val="5"/>
        </w:numPr>
        <w:tabs>
          <w:tab w:val="left" w:pos="1638"/>
        </w:tabs>
        <w:spacing w:line="480" w:lineRule="auto"/>
        <w:jc w:val="both"/>
        <w:rPr>
          <w:rFonts w:ascii="Times New Roman" w:hAnsi="Times New Roman" w:cs="Times New Roman"/>
          <w:sz w:val="24"/>
        </w:rPr>
      </w:pPr>
      <w:r w:rsidRPr="00D572EC">
        <w:rPr>
          <w:rFonts w:ascii="Times New Roman" w:hAnsi="Times New Roman" w:cs="Times New Roman"/>
          <w:sz w:val="24"/>
        </w:rPr>
        <w:t xml:space="preserve">https://www.citytouch.com.bd:8443/ibs_retail/ </w:t>
      </w:r>
    </w:p>
    <w:p w:rsidR="00D572EC" w:rsidRPr="00D572EC" w:rsidRDefault="00B754EF" w:rsidP="00BA5083">
      <w:pPr>
        <w:pStyle w:val="ListParagraph"/>
        <w:numPr>
          <w:ilvl w:val="0"/>
          <w:numId w:val="5"/>
        </w:numPr>
        <w:tabs>
          <w:tab w:val="left" w:pos="1638"/>
        </w:tabs>
        <w:spacing w:line="480" w:lineRule="auto"/>
        <w:jc w:val="both"/>
        <w:rPr>
          <w:rFonts w:ascii="Times New Roman" w:hAnsi="Times New Roman" w:cs="Times New Roman"/>
          <w:sz w:val="24"/>
        </w:rPr>
      </w:pPr>
      <w:r w:rsidRPr="00D572EC">
        <w:rPr>
          <w:rFonts w:ascii="Times New Roman" w:hAnsi="Times New Roman" w:cs="Times New Roman"/>
          <w:sz w:val="24"/>
        </w:rPr>
        <w:t>Rose, P. S. (</w:t>
      </w:r>
      <w:proofErr w:type="spellStart"/>
      <w:r w:rsidRPr="00D572EC">
        <w:rPr>
          <w:rFonts w:ascii="Times New Roman" w:hAnsi="Times New Roman" w:cs="Times New Roman"/>
          <w:sz w:val="24"/>
        </w:rPr>
        <w:t>n.d.</w:t>
      </w:r>
      <w:proofErr w:type="spellEnd"/>
      <w:r w:rsidRPr="00D572EC">
        <w:rPr>
          <w:rFonts w:ascii="Times New Roman" w:hAnsi="Times New Roman" w:cs="Times New Roman"/>
          <w:sz w:val="24"/>
        </w:rPr>
        <w:t xml:space="preserve">). Commercial Bank management  </w:t>
      </w:r>
    </w:p>
    <w:p w:rsidR="00D572EC" w:rsidRPr="00D572EC" w:rsidRDefault="00B754EF" w:rsidP="00BA5083">
      <w:pPr>
        <w:pStyle w:val="ListParagraph"/>
        <w:numPr>
          <w:ilvl w:val="0"/>
          <w:numId w:val="5"/>
        </w:numPr>
        <w:tabs>
          <w:tab w:val="left" w:pos="1638"/>
        </w:tabs>
        <w:spacing w:line="480" w:lineRule="auto"/>
        <w:jc w:val="both"/>
        <w:rPr>
          <w:rFonts w:ascii="Times New Roman" w:hAnsi="Times New Roman" w:cs="Times New Roman"/>
          <w:sz w:val="24"/>
        </w:rPr>
      </w:pPr>
      <w:r w:rsidRPr="00D572EC">
        <w:rPr>
          <w:rFonts w:ascii="Times New Roman" w:hAnsi="Times New Roman" w:cs="Times New Roman"/>
          <w:sz w:val="24"/>
        </w:rPr>
        <w:t>Annual report-201</w:t>
      </w:r>
      <w:r w:rsidR="00D572EC" w:rsidRPr="00D572EC">
        <w:rPr>
          <w:rFonts w:ascii="Times New Roman" w:hAnsi="Times New Roman" w:cs="Times New Roman"/>
          <w:sz w:val="24"/>
        </w:rPr>
        <w:t>4</w:t>
      </w:r>
      <w:r w:rsidRPr="00D572EC">
        <w:rPr>
          <w:rFonts w:ascii="Times New Roman" w:hAnsi="Times New Roman" w:cs="Times New Roman"/>
          <w:sz w:val="24"/>
        </w:rPr>
        <w:t xml:space="preserve">, The City Bank Limited. </w:t>
      </w:r>
    </w:p>
    <w:p w:rsidR="00D572EC" w:rsidRPr="00D572EC" w:rsidRDefault="00D572EC" w:rsidP="00BA5083">
      <w:pPr>
        <w:pStyle w:val="ListParagraph"/>
        <w:numPr>
          <w:ilvl w:val="0"/>
          <w:numId w:val="5"/>
        </w:numPr>
        <w:tabs>
          <w:tab w:val="left" w:pos="1638"/>
        </w:tabs>
        <w:spacing w:line="480" w:lineRule="auto"/>
        <w:jc w:val="both"/>
        <w:rPr>
          <w:rFonts w:ascii="Times New Roman" w:hAnsi="Times New Roman" w:cs="Times New Roman"/>
          <w:sz w:val="24"/>
        </w:rPr>
      </w:pPr>
      <w:r w:rsidRPr="00D572EC">
        <w:rPr>
          <w:rFonts w:ascii="Times New Roman" w:hAnsi="Times New Roman" w:cs="Times New Roman"/>
          <w:sz w:val="24"/>
        </w:rPr>
        <w:t>Annual report-2015, The City Bank Limited</w:t>
      </w:r>
    </w:p>
    <w:p w:rsidR="00D572EC" w:rsidRPr="00D572EC" w:rsidRDefault="00B754EF" w:rsidP="00BA5083">
      <w:pPr>
        <w:pStyle w:val="ListParagraph"/>
        <w:numPr>
          <w:ilvl w:val="0"/>
          <w:numId w:val="5"/>
        </w:numPr>
        <w:tabs>
          <w:tab w:val="left" w:pos="1638"/>
        </w:tabs>
        <w:spacing w:line="480" w:lineRule="auto"/>
        <w:jc w:val="both"/>
        <w:rPr>
          <w:rFonts w:ascii="Times New Roman" w:hAnsi="Times New Roman" w:cs="Times New Roman"/>
          <w:sz w:val="24"/>
        </w:rPr>
      </w:pPr>
      <w:r w:rsidRPr="00D572EC">
        <w:rPr>
          <w:rFonts w:ascii="Times New Roman" w:hAnsi="Times New Roman" w:cs="Times New Roman"/>
          <w:sz w:val="24"/>
        </w:rPr>
        <w:t>Annual report-201</w:t>
      </w:r>
      <w:r w:rsidR="00D572EC" w:rsidRPr="00D572EC">
        <w:rPr>
          <w:rFonts w:ascii="Times New Roman" w:hAnsi="Times New Roman" w:cs="Times New Roman"/>
          <w:sz w:val="24"/>
        </w:rPr>
        <w:t>6</w:t>
      </w:r>
      <w:r w:rsidRPr="00D572EC">
        <w:rPr>
          <w:rFonts w:ascii="Times New Roman" w:hAnsi="Times New Roman" w:cs="Times New Roman"/>
          <w:sz w:val="24"/>
        </w:rPr>
        <w:t xml:space="preserve">, The City Bank Limited. </w:t>
      </w:r>
    </w:p>
    <w:p w:rsidR="00B754EF" w:rsidRPr="00D572EC" w:rsidRDefault="00B754EF" w:rsidP="00BA5083">
      <w:pPr>
        <w:pStyle w:val="ListParagraph"/>
        <w:numPr>
          <w:ilvl w:val="0"/>
          <w:numId w:val="5"/>
        </w:numPr>
        <w:tabs>
          <w:tab w:val="left" w:pos="1638"/>
        </w:tabs>
        <w:spacing w:line="480" w:lineRule="auto"/>
        <w:jc w:val="both"/>
        <w:rPr>
          <w:rFonts w:ascii="Times New Roman" w:hAnsi="Times New Roman" w:cs="Times New Roman"/>
          <w:sz w:val="24"/>
        </w:rPr>
      </w:pPr>
      <w:r w:rsidRPr="00A97CEC">
        <w:rPr>
          <w:rFonts w:ascii="Times New Roman" w:hAnsi="Times New Roman" w:cs="Times New Roman"/>
          <w:noProof/>
          <w:sz w:val="24"/>
        </w:rPr>
        <w:t>Annual report-201</w:t>
      </w:r>
      <w:r w:rsidR="00D572EC" w:rsidRPr="00A97CEC">
        <w:rPr>
          <w:rFonts w:ascii="Times New Roman" w:hAnsi="Times New Roman" w:cs="Times New Roman"/>
          <w:noProof/>
          <w:sz w:val="24"/>
        </w:rPr>
        <w:t>7</w:t>
      </w:r>
      <w:r w:rsidRPr="00A97CEC">
        <w:rPr>
          <w:rFonts w:ascii="Times New Roman" w:hAnsi="Times New Roman" w:cs="Times New Roman"/>
          <w:noProof/>
          <w:sz w:val="24"/>
        </w:rPr>
        <w:t>, The City Bank Limited.</w:t>
      </w:r>
      <w:r w:rsidRPr="00D572EC">
        <w:rPr>
          <w:rFonts w:ascii="Times New Roman" w:hAnsi="Times New Roman" w:cs="Times New Roman"/>
          <w:sz w:val="24"/>
        </w:rPr>
        <w:t xml:space="preserve"> </w:t>
      </w:r>
    </w:p>
    <w:p w:rsidR="00B754EF" w:rsidRPr="00B754EF" w:rsidRDefault="00B754EF" w:rsidP="00B754EF">
      <w:pPr>
        <w:tabs>
          <w:tab w:val="left" w:pos="1638"/>
        </w:tabs>
        <w:spacing w:line="360" w:lineRule="auto"/>
        <w:jc w:val="both"/>
        <w:rPr>
          <w:rFonts w:ascii="Times New Roman" w:hAnsi="Times New Roman" w:cs="Times New Roman"/>
          <w:sz w:val="24"/>
        </w:rPr>
      </w:pPr>
      <w:r w:rsidRPr="00B754EF">
        <w:rPr>
          <w:rFonts w:ascii="Times New Roman" w:hAnsi="Times New Roman" w:cs="Times New Roman"/>
          <w:sz w:val="24"/>
        </w:rPr>
        <w:t xml:space="preserve"> </w:t>
      </w:r>
    </w:p>
    <w:p w:rsidR="00B754EF" w:rsidRPr="00B754EF" w:rsidRDefault="00B754EF" w:rsidP="00B754EF">
      <w:pPr>
        <w:tabs>
          <w:tab w:val="left" w:pos="1638"/>
        </w:tabs>
        <w:spacing w:line="360" w:lineRule="auto"/>
        <w:jc w:val="both"/>
        <w:rPr>
          <w:rFonts w:ascii="Times New Roman" w:hAnsi="Times New Roman" w:cs="Times New Roman"/>
          <w:sz w:val="24"/>
        </w:rPr>
      </w:pPr>
    </w:p>
    <w:p w:rsidR="009D2BDF" w:rsidRPr="00B754EF" w:rsidRDefault="009D2BDF" w:rsidP="00B754EF">
      <w:pPr>
        <w:tabs>
          <w:tab w:val="left" w:pos="1638"/>
        </w:tabs>
        <w:spacing w:line="360" w:lineRule="auto"/>
        <w:jc w:val="both"/>
        <w:rPr>
          <w:rFonts w:ascii="Times New Roman" w:hAnsi="Times New Roman" w:cs="Times New Roman"/>
        </w:rPr>
      </w:pPr>
    </w:p>
    <w:p w:rsidR="009D2BDF" w:rsidRPr="009D2BDF" w:rsidRDefault="009D2BDF" w:rsidP="009D2BDF">
      <w:pPr>
        <w:tabs>
          <w:tab w:val="left" w:pos="1638"/>
        </w:tabs>
        <w:spacing w:line="360" w:lineRule="auto"/>
        <w:jc w:val="both"/>
        <w:rPr>
          <w:rFonts w:ascii="Times New Roman" w:hAnsi="Times New Roman" w:cs="Times New Roman"/>
          <w:sz w:val="24"/>
        </w:rPr>
      </w:pPr>
    </w:p>
    <w:sectPr w:rsidR="009D2BDF" w:rsidRPr="009D2BDF" w:rsidSect="00610457">
      <w:type w:val="continuous"/>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7E9E" w:rsidRDefault="00C77E9E" w:rsidP="003B58DF">
      <w:pPr>
        <w:spacing w:after="0" w:line="240" w:lineRule="auto"/>
      </w:pPr>
      <w:r>
        <w:separator/>
      </w:r>
    </w:p>
  </w:endnote>
  <w:endnote w:type="continuationSeparator" w:id="0">
    <w:p w:rsidR="00C77E9E" w:rsidRDefault="00C77E9E" w:rsidP="003B58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Arial"/>
    <w:charset w:val="00"/>
    <w:family w:val="swiss"/>
    <w:pitch w:val="variable"/>
    <w:sig w:usb0="00000000"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825017"/>
      <w:docPartObj>
        <w:docPartGallery w:val="Page Numbers (Bottom of Page)"/>
        <w:docPartUnique/>
      </w:docPartObj>
    </w:sdtPr>
    <w:sdtEndPr>
      <w:rPr>
        <w:noProof/>
      </w:rPr>
    </w:sdtEndPr>
    <w:sdtContent>
      <w:p w:rsidR="007128F4" w:rsidRDefault="007128F4">
        <w:pPr>
          <w:pStyle w:val="Footer"/>
          <w:jc w:val="center"/>
        </w:pPr>
        <w:r>
          <w:rPr>
            <w:noProof/>
          </w:rPr>
          <mc:AlternateContent>
            <mc:Choice Requires="wps">
              <w:drawing>
                <wp:inline distT="0" distB="0" distL="0" distR="0" wp14:anchorId="760CEA42" wp14:editId="6883D997">
                  <wp:extent cx="5467350" cy="54610"/>
                  <wp:effectExtent l="9525" t="19050" r="9525" b="12065"/>
                  <wp:docPr id="140" name="Flowchart: Decision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9D3C77D" id="_x0000_t110" coordsize="21600,21600" o:spt="110" path="m10800,l,10800,10800,21600,21600,10800xe">
                  <v:stroke joinstyle="miter"/>
                  <v:path gradientshapeok="t" o:connecttype="rect" textboxrect="5400,5400,16200,16200"/>
                </v:shapetype>
                <v:shape id="Flowchart: Decision 140"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" fillcolor="black">
                  <w10:anchorlock/>
                </v:shape>
              </w:pict>
            </mc:Fallback>
          </mc:AlternateContent>
        </w:r>
      </w:p>
      <w:p w:rsidR="007128F4" w:rsidRDefault="007128F4">
        <w:pPr>
          <w:pStyle w:val="Footer"/>
          <w:jc w:val="center"/>
        </w:pPr>
        <w:r>
          <w:fldChar w:fldCharType="begin"/>
        </w:r>
        <w:r>
          <w:instrText xml:space="preserve"> PAGE    \* MERGEFORMAT </w:instrText>
        </w:r>
        <w:r>
          <w:fldChar w:fldCharType="separate"/>
        </w:r>
        <w:r w:rsidR="00A4168D">
          <w:rPr>
            <w:noProof/>
          </w:rPr>
          <w:t>iv</w:t>
        </w:r>
        <w:r>
          <w:rPr>
            <w:noProof/>
          </w:rPr>
          <w:fldChar w:fldCharType="end"/>
        </w:r>
      </w:p>
    </w:sdtContent>
  </w:sdt>
  <w:p w:rsidR="007128F4" w:rsidRDefault="007128F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4206390"/>
      <w:docPartObj>
        <w:docPartGallery w:val="Page Numbers (Bottom of Page)"/>
        <w:docPartUnique/>
      </w:docPartObj>
    </w:sdtPr>
    <w:sdtEndPr>
      <w:rPr>
        <w:noProof/>
      </w:rPr>
    </w:sdtEndPr>
    <w:sdtContent>
      <w:p w:rsidR="007128F4" w:rsidRDefault="007128F4">
        <w:pPr>
          <w:pStyle w:val="Footer"/>
          <w:jc w:val="center"/>
        </w:pPr>
        <w:r>
          <w:rPr>
            <w:noProof/>
          </w:rPr>
          <mc:AlternateContent>
            <mc:Choice Requires="wps">
              <w:drawing>
                <wp:inline distT="0" distB="0" distL="0" distR="0" wp14:anchorId="253F5A30" wp14:editId="0A739F3C">
                  <wp:extent cx="5467350" cy="54610"/>
                  <wp:effectExtent l="9525" t="19050" r="9525" b="12065"/>
                  <wp:docPr id="5" name="Flowchart: Decision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1BA21E6" id="_x0000_t110" coordsize="21600,21600" o:spt="110" path="m10800,l,10800,10800,21600,21600,10800xe">
                  <v:stroke joinstyle="miter"/>
                  <v:path gradientshapeok="t" o:connecttype="rect" textboxrect="5400,5400,16200,16200"/>
                </v:shapetype>
                <v:shape id="Flowchart: Decision 5"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" fillcolor="black">
                  <w10:anchorlock/>
                </v:shape>
              </w:pict>
            </mc:Fallback>
          </mc:AlternateContent>
        </w:r>
      </w:p>
      <w:p w:rsidR="007128F4" w:rsidRDefault="007128F4">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rsidR="007128F4" w:rsidRDefault="007128F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6470367"/>
      <w:docPartObj>
        <w:docPartGallery w:val="Page Numbers (Bottom of Page)"/>
        <w:docPartUnique/>
      </w:docPartObj>
    </w:sdtPr>
    <w:sdtEndPr>
      <w:rPr>
        <w:noProof/>
      </w:rPr>
    </w:sdtEndPr>
    <w:sdtContent>
      <w:p w:rsidR="007128F4" w:rsidRDefault="007128F4">
        <w:pPr>
          <w:pStyle w:val="Footer"/>
          <w:jc w:val="center"/>
        </w:pPr>
        <w:r>
          <w:rPr>
            <w:noProof/>
          </w:rPr>
          <mc:AlternateContent>
            <mc:Choice Requires="wps">
              <w:drawing>
                <wp:inline distT="0" distB="0" distL="0" distR="0" wp14:anchorId="214AC4AE" wp14:editId="4C680BB2">
                  <wp:extent cx="5467350" cy="54610"/>
                  <wp:effectExtent l="9525" t="19050" r="9525" b="12065"/>
                  <wp:docPr id="141" name="Flowchart: Decision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7F50C2C" id="_x0000_t110" coordsize="21600,21600" o:spt="110" path="m10800,l,10800,10800,21600,21600,10800xe">
                  <v:stroke joinstyle="miter"/>
                  <v:path gradientshapeok="t" o:connecttype="rect" textboxrect="5400,5400,16200,16200"/>
                </v:shapetype>
                <v:shape id="Flowchart: Decision 14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" fillcolor="black">
                  <w10:anchorlock/>
                </v:shape>
              </w:pict>
            </mc:Fallback>
          </mc:AlternateContent>
        </w:r>
      </w:p>
      <w:p w:rsidR="007128F4" w:rsidRDefault="007128F4">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7128F4" w:rsidRDefault="007128F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7E9E" w:rsidRDefault="00C77E9E" w:rsidP="003B58DF">
      <w:pPr>
        <w:spacing w:after="0" w:line="240" w:lineRule="auto"/>
      </w:pPr>
      <w:r>
        <w:separator/>
      </w:r>
    </w:p>
  </w:footnote>
  <w:footnote w:type="continuationSeparator" w:id="0">
    <w:p w:rsidR="00C77E9E" w:rsidRDefault="00C77E9E" w:rsidP="003B58D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28F4" w:rsidRDefault="007128F4" w:rsidP="00D54AB5">
    <w:pPr>
      <w:pStyle w:val="Header"/>
      <w:jc w:val="right"/>
    </w:pPr>
    <w:r>
      <w:rPr>
        <w:noProof/>
      </w:rPr>
      <w:drawing>
        <wp:inline distT="0" distB="0" distL="0" distR="0" wp14:anchorId="64BB38C9" wp14:editId="7D7E6C47">
          <wp:extent cx="1581150" cy="552450"/>
          <wp:effectExtent l="0" t="0" r="0" b="0"/>
          <wp:docPr id="60" name="Picture 60"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UIU_Logo.gif"/>
                  <pic:cNvPicPr/>
                </pic:nvPicPr>
                <pic:blipFill>
                  <a:blip r:embed="rId1">
                    <a:extLst>
                      <a:ext uri="{28A0092B-C50C-407E-A947-70E740481C1C}">
                        <a14:useLocalDpi xmlns:a14="http://schemas.microsoft.com/office/drawing/2010/main" val="0"/>
                      </a:ext>
                    </a:extLst>
                  </a:blip>
                  <a:stretch>
                    <a:fillRect/>
                  </a:stretch>
                </pic:blipFill>
                <pic:spPr>
                  <a:xfrm>
                    <a:off x="0" y="0"/>
                    <a:ext cx="1581150" cy="55245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28F4" w:rsidRDefault="007128F4" w:rsidP="00D54AB5">
    <w:pPr>
      <w:pStyle w:val="Header"/>
      <w:jc w:val="right"/>
    </w:pPr>
    <w:r>
      <w:rPr>
        <w:noProof/>
      </w:rPr>
      <w:drawing>
        <wp:inline distT="0" distB="0" distL="0" distR="0" wp14:anchorId="10B07254" wp14:editId="5C1EB676">
          <wp:extent cx="2171700" cy="533400"/>
          <wp:effectExtent l="0" t="0" r="0" b="0"/>
          <wp:docPr id="10" name="Picture 10"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UIU_Logo.gif"/>
                  <pic:cNvPicPr/>
                </pic:nvPicPr>
                <pic:blipFill>
                  <a:blip r:embed="rId1">
                    <a:extLst>
                      <a:ext uri="{28A0092B-C50C-407E-A947-70E740481C1C}">
                        <a14:useLocalDpi xmlns:a14="http://schemas.microsoft.com/office/drawing/2010/main" val="0"/>
                      </a:ext>
                    </a:extLst>
                  </a:blip>
                  <a:stretch>
                    <a:fillRect/>
                  </a:stretch>
                </pic:blipFill>
                <pic:spPr>
                  <a:xfrm>
                    <a:off x="0" y="0"/>
                    <a:ext cx="2171700" cy="533400"/>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mso4288"/>
      </v:shape>
    </w:pict>
  </w:numPicBullet>
  <w:abstractNum w:abstractNumId="0">
    <w:nsid w:val="03772AB9"/>
    <w:multiLevelType w:val="hybridMultilevel"/>
    <w:tmpl w:val="4F501614"/>
    <w:lvl w:ilvl="0" w:tplc="04090009">
      <w:start w:val="1"/>
      <w:numFmt w:val="bullet"/>
      <w:lvlText w:val=""/>
      <w:lvlJc w:val="left"/>
      <w:pPr>
        <w:ind w:left="1500" w:hanging="360"/>
      </w:pPr>
      <w:rPr>
        <w:rFonts w:ascii="Wingdings" w:hAnsi="Wingdings"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
    <w:nsid w:val="081413FD"/>
    <w:multiLevelType w:val="hybridMultilevel"/>
    <w:tmpl w:val="2C8C7DF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C068D0"/>
    <w:multiLevelType w:val="hybridMultilevel"/>
    <w:tmpl w:val="15EC573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6D3118"/>
    <w:multiLevelType w:val="hybridMultilevel"/>
    <w:tmpl w:val="02EA3A8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06587C"/>
    <w:multiLevelType w:val="hybridMultilevel"/>
    <w:tmpl w:val="A1C0CAE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DE6660C"/>
    <w:multiLevelType w:val="multilevel"/>
    <w:tmpl w:val="2E5258F4"/>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13A00E73"/>
    <w:multiLevelType w:val="hybridMultilevel"/>
    <w:tmpl w:val="595239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4287808"/>
    <w:multiLevelType w:val="hybridMultilevel"/>
    <w:tmpl w:val="2C16ACE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A486224"/>
    <w:multiLevelType w:val="hybridMultilevel"/>
    <w:tmpl w:val="A4EC7F7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D450B59"/>
    <w:multiLevelType w:val="hybridMultilevel"/>
    <w:tmpl w:val="094E307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E3A60F8"/>
    <w:multiLevelType w:val="multilevel"/>
    <w:tmpl w:val="B3D8F1FC"/>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1FDA1B7D"/>
    <w:multiLevelType w:val="multilevel"/>
    <w:tmpl w:val="97F66022"/>
    <w:lvl w:ilvl="0">
      <w:start w:val="3"/>
      <w:numFmt w:val="decimal"/>
      <w:lvlText w:val="%1"/>
      <w:lvlJc w:val="left"/>
      <w:pPr>
        <w:ind w:left="405" w:hanging="40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2">
    <w:nsid w:val="20D41B78"/>
    <w:multiLevelType w:val="hybridMultilevel"/>
    <w:tmpl w:val="2C286A1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31C14C4"/>
    <w:multiLevelType w:val="hybridMultilevel"/>
    <w:tmpl w:val="B436E7F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55620D3"/>
    <w:multiLevelType w:val="hybridMultilevel"/>
    <w:tmpl w:val="CE82E7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AED0567"/>
    <w:multiLevelType w:val="hybridMultilevel"/>
    <w:tmpl w:val="494C67B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0DE6D1D"/>
    <w:multiLevelType w:val="hybridMultilevel"/>
    <w:tmpl w:val="A0F68EA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35909A1"/>
    <w:multiLevelType w:val="multilevel"/>
    <w:tmpl w:val="2536DDD6"/>
    <w:lvl w:ilvl="0">
      <w:start w:val="2"/>
      <w:numFmt w:val="decimal"/>
      <w:lvlText w:val="%1"/>
      <w:lvlJc w:val="left"/>
      <w:pPr>
        <w:ind w:left="405" w:hanging="40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8">
    <w:nsid w:val="33B27468"/>
    <w:multiLevelType w:val="hybridMultilevel"/>
    <w:tmpl w:val="F39AFFF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56B79A5"/>
    <w:multiLevelType w:val="hybridMultilevel"/>
    <w:tmpl w:val="05F833B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68A7BFF"/>
    <w:multiLevelType w:val="hybridMultilevel"/>
    <w:tmpl w:val="64A0E63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71E3853"/>
    <w:multiLevelType w:val="hybridMultilevel"/>
    <w:tmpl w:val="1DCEB7F8"/>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nsid w:val="37754435"/>
    <w:multiLevelType w:val="hybridMultilevel"/>
    <w:tmpl w:val="E58A8FD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80730FD"/>
    <w:multiLevelType w:val="hybridMultilevel"/>
    <w:tmpl w:val="EC121B7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39704CC5"/>
    <w:multiLevelType w:val="hybridMultilevel"/>
    <w:tmpl w:val="17B8550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B503752"/>
    <w:multiLevelType w:val="hybridMultilevel"/>
    <w:tmpl w:val="E6948022"/>
    <w:lvl w:ilvl="0" w:tplc="04090001">
      <w:start w:val="1"/>
      <w:numFmt w:val="bullet"/>
      <w:lvlText w:val=""/>
      <w:lvlJc w:val="left"/>
      <w:pPr>
        <w:ind w:left="1080" w:hanging="72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1EC29E7"/>
    <w:multiLevelType w:val="hybridMultilevel"/>
    <w:tmpl w:val="741E0DC8"/>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42EC089A"/>
    <w:multiLevelType w:val="hybridMultilevel"/>
    <w:tmpl w:val="49EA1CB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A572062"/>
    <w:multiLevelType w:val="hybridMultilevel"/>
    <w:tmpl w:val="3318AA0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B6C4190"/>
    <w:multiLevelType w:val="hybridMultilevel"/>
    <w:tmpl w:val="ABAC6E48"/>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0">
    <w:nsid w:val="4F1C1BD1"/>
    <w:multiLevelType w:val="hybridMultilevel"/>
    <w:tmpl w:val="CDE8BFF8"/>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31">
    <w:nsid w:val="53290B0F"/>
    <w:multiLevelType w:val="hybridMultilevel"/>
    <w:tmpl w:val="548E5A0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3715B94"/>
    <w:multiLevelType w:val="hybridMultilevel"/>
    <w:tmpl w:val="F4BEC7A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3C328ED"/>
    <w:multiLevelType w:val="hybridMultilevel"/>
    <w:tmpl w:val="88E4243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3D25605"/>
    <w:multiLevelType w:val="hybridMultilevel"/>
    <w:tmpl w:val="3B905894"/>
    <w:lvl w:ilvl="0" w:tplc="04090001">
      <w:start w:val="1"/>
      <w:numFmt w:val="bullet"/>
      <w:lvlText w:val=""/>
      <w:lvlJc w:val="left"/>
      <w:pPr>
        <w:ind w:left="720" w:hanging="360"/>
      </w:pPr>
      <w:rPr>
        <w:rFonts w:ascii="Symbol" w:hAnsi="Symbol" w:hint="default"/>
      </w:rPr>
    </w:lvl>
    <w:lvl w:ilvl="1" w:tplc="92B82052">
      <w:start w:val="1"/>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A221EB4"/>
    <w:multiLevelType w:val="hybridMultilevel"/>
    <w:tmpl w:val="4ED8215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A3317DD"/>
    <w:multiLevelType w:val="hybridMultilevel"/>
    <w:tmpl w:val="601A52A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A5F3CAA"/>
    <w:multiLevelType w:val="hybridMultilevel"/>
    <w:tmpl w:val="2222C2F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nsid w:val="5B6444DC"/>
    <w:multiLevelType w:val="hybridMultilevel"/>
    <w:tmpl w:val="DD709EB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1234BF3"/>
    <w:multiLevelType w:val="hybridMultilevel"/>
    <w:tmpl w:val="2006ED80"/>
    <w:lvl w:ilvl="0" w:tplc="0409000D">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0">
    <w:nsid w:val="64874A8E"/>
    <w:multiLevelType w:val="hybridMultilevel"/>
    <w:tmpl w:val="F53A7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4D63081"/>
    <w:multiLevelType w:val="hybridMultilevel"/>
    <w:tmpl w:val="6F08E23E"/>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nsid w:val="652806CB"/>
    <w:multiLevelType w:val="hybridMultilevel"/>
    <w:tmpl w:val="F4BEC7A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6786331"/>
    <w:multiLevelType w:val="hybridMultilevel"/>
    <w:tmpl w:val="3DA09050"/>
    <w:lvl w:ilvl="0" w:tplc="0409000D">
      <w:start w:val="1"/>
      <w:numFmt w:val="bullet"/>
      <w:lvlText w:val=""/>
      <w:lvlJc w:val="left"/>
      <w:pPr>
        <w:ind w:left="1500" w:hanging="360"/>
      </w:pPr>
      <w:rPr>
        <w:rFonts w:ascii="Wingdings" w:hAnsi="Wingdings"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44">
    <w:nsid w:val="6ACD0EF5"/>
    <w:multiLevelType w:val="hybridMultilevel"/>
    <w:tmpl w:val="238275F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5F6278B"/>
    <w:multiLevelType w:val="hybridMultilevel"/>
    <w:tmpl w:val="854C37E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A3924BA"/>
    <w:multiLevelType w:val="hybridMultilevel"/>
    <w:tmpl w:val="169CDC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5"/>
  </w:num>
  <w:num w:numId="2">
    <w:abstractNumId w:val="38"/>
  </w:num>
  <w:num w:numId="3">
    <w:abstractNumId w:val="26"/>
  </w:num>
  <w:num w:numId="4">
    <w:abstractNumId w:val="33"/>
  </w:num>
  <w:num w:numId="5">
    <w:abstractNumId w:val="39"/>
  </w:num>
  <w:num w:numId="6">
    <w:abstractNumId w:val="40"/>
  </w:num>
  <w:num w:numId="7">
    <w:abstractNumId w:val="34"/>
  </w:num>
  <w:num w:numId="8">
    <w:abstractNumId w:val="29"/>
  </w:num>
  <w:num w:numId="9">
    <w:abstractNumId w:val="31"/>
  </w:num>
  <w:num w:numId="10">
    <w:abstractNumId w:val="3"/>
  </w:num>
  <w:num w:numId="11">
    <w:abstractNumId w:val="12"/>
  </w:num>
  <w:num w:numId="12">
    <w:abstractNumId w:val="42"/>
  </w:num>
  <w:num w:numId="13">
    <w:abstractNumId w:val="4"/>
  </w:num>
  <w:num w:numId="14">
    <w:abstractNumId w:val="32"/>
  </w:num>
  <w:num w:numId="15">
    <w:abstractNumId w:val="43"/>
  </w:num>
  <w:num w:numId="16">
    <w:abstractNumId w:val="24"/>
  </w:num>
  <w:num w:numId="17">
    <w:abstractNumId w:val="45"/>
  </w:num>
  <w:num w:numId="18">
    <w:abstractNumId w:val="36"/>
  </w:num>
  <w:num w:numId="19">
    <w:abstractNumId w:val="20"/>
  </w:num>
  <w:num w:numId="20">
    <w:abstractNumId w:val="28"/>
  </w:num>
  <w:num w:numId="21">
    <w:abstractNumId w:val="6"/>
  </w:num>
  <w:num w:numId="22">
    <w:abstractNumId w:val="2"/>
  </w:num>
  <w:num w:numId="23">
    <w:abstractNumId w:val="15"/>
  </w:num>
  <w:num w:numId="24">
    <w:abstractNumId w:val="17"/>
  </w:num>
  <w:num w:numId="25">
    <w:abstractNumId w:val="30"/>
  </w:num>
  <w:num w:numId="26">
    <w:abstractNumId w:val="46"/>
  </w:num>
  <w:num w:numId="27">
    <w:abstractNumId w:val="7"/>
  </w:num>
  <w:num w:numId="28">
    <w:abstractNumId w:val="41"/>
  </w:num>
  <w:num w:numId="29">
    <w:abstractNumId w:val="19"/>
  </w:num>
  <w:num w:numId="30">
    <w:abstractNumId w:val="16"/>
  </w:num>
  <w:num w:numId="31">
    <w:abstractNumId w:val="9"/>
  </w:num>
  <w:num w:numId="32">
    <w:abstractNumId w:val="22"/>
  </w:num>
  <w:num w:numId="33">
    <w:abstractNumId w:val="18"/>
  </w:num>
  <w:num w:numId="34">
    <w:abstractNumId w:val="27"/>
  </w:num>
  <w:num w:numId="35">
    <w:abstractNumId w:val="11"/>
  </w:num>
  <w:num w:numId="36">
    <w:abstractNumId w:val="1"/>
  </w:num>
  <w:num w:numId="37">
    <w:abstractNumId w:val="13"/>
  </w:num>
  <w:num w:numId="38">
    <w:abstractNumId w:val="44"/>
  </w:num>
  <w:num w:numId="39">
    <w:abstractNumId w:val="14"/>
  </w:num>
  <w:num w:numId="40">
    <w:abstractNumId w:val="23"/>
  </w:num>
  <w:num w:numId="41">
    <w:abstractNumId w:val="37"/>
  </w:num>
  <w:num w:numId="42">
    <w:abstractNumId w:val="21"/>
  </w:num>
  <w:num w:numId="43">
    <w:abstractNumId w:val="5"/>
  </w:num>
  <w:num w:numId="44">
    <w:abstractNumId w:val="10"/>
  </w:num>
  <w:num w:numId="45">
    <w:abstractNumId w:val="0"/>
  </w:num>
  <w:num w:numId="46">
    <w:abstractNumId w:val="8"/>
  </w:num>
  <w:num w:numId="47">
    <w:abstractNumId w:val="3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0NDA1MzC2NDSwNLQwMzZT0lEKTi0uzszPAykwrAUA0NenzCwAAAA="/>
  </w:docVars>
  <w:rsids>
    <w:rsidRoot w:val="00721807"/>
    <w:rsid w:val="00020063"/>
    <w:rsid w:val="00021104"/>
    <w:rsid w:val="00036846"/>
    <w:rsid w:val="0004269B"/>
    <w:rsid w:val="00051AAC"/>
    <w:rsid w:val="000574DC"/>
    <w:rsid w:val="00064DBA"/>
    <w:rsid w:val="000936C5"/>
    <w:rsid w:val="000A17A0"/>
    <w:rsid w:val="000A3F7C"/>
    <w:rsid w:val="000A475B"/>
    <w:rsid w:val="000C0B6A"/>
    <w:rsid w:val="000C1F87"/>
    <w:rsid w:val="000C4C59"/>
    <w:rsid w:val="000C5DAA"/>
    <w:rsid w:val="000D19B3"/>
    <w:rsid w:val="000D24C9"/>
    <w:rsid w:val="000E09C9"/>
    <w:rsid w:val="000E3180"/>
    <w:rsid w:val="000E5AB1"/>
    <w:rsid w:val="000E6E67"/>
    <w:rsid w:val="001008AD"/>
    <w:rsid w:val="00113836"/>
    <w:rsid w:val="001232E8"/>
    <w:rsid w:val="001241B1"/>
    <w:rsid w:val="00141D0C"/>
    <w:rsid w:val="00154287"/>
    <w:rsid w:val="001672EC"/>
    <w:rsid w:val="001765BD"/>
    <w:rsid w:val="00181924"/>
    <w:rsid w:val="00181E75"/>
    <w:rsid w:val="0018391C"/>
    <w:rsid w:val="001A3987"/>
    <w:rsid w:val="001A5726"/>
    <w:rsid w:val="001A73F7"/>
    <w:rsid w:val="001B4E5F"/>
    <w:rsid w:val="001B7027"/>
    <w:rsid w:val="001C4DDE"/>
    <w:rsid w:val="001D22E2"/>
    <w:rsid w:val="001E1BBD"/>
    <w:rsid w:val="001E7AED"/>
    <w:rsid w:val="001F26B1"/>
    <w:rsid w:val="001F326D"/>
    <w:rsid w:val="001F7C86"/>
    <w:rsid w:val="002018B3"/>
    <w:rsid w:val="002029E1"/>
    <w:rsid w:val="0022229F"/>
    <w:rsid w:val="00234C4F"/>
    <w:rsid w:val="00237DD6"/>
    <w:rsid w:val="00240B35"/>
    <w:rsid w:val="00241303"/>
    <w:rsid w:val="00244770"/>
    <w:rsid w:val="00250473"/>
    <w:rsid w:val="0025669A"/>
    <w:rsid w:val="002616E0"/>
    <w:rsid w:val="002660E3"/>
    <w:rsid w:val="00272956"/>
    <w:rsid w:val="00272E25"/>
    <w:rsid w:val="002737B2"/>
    <w:rsid w:val="0027523B"/>
    <w:rsid w:val="002755A9"/>
    <w:rsid w:val="00276B17"/>
    <w:rsid w:val="00281E38"/>
    <w:rsid w:val="002856BA"/>
    <w:rsid w:val="00290640"/>
    <w:rsid w:val="0029268E"/>
    <w:rsid w:val="002932A4"/>
    <w:rsid w:val="002938E2"/>
    <w:rsid w:val="00293B4A"/>
    <w:rsid w:val="00293DE4"/>
    <w:rsid w:val="002D578A"/>
    <w:rsid w:val="002E060B"/>
    <w:rsid w:val="002E0758"/>
    <w:rsid w:val="002F0B26"/>
    <w:rsid w:val="002F3587"/>
    <w:rsid w:val="002F70CF"/>
    <w:rsid w:val="00305153"/>
    <w:rsid w:val="00322A7C"/>
    <w:rsid w:val="003335CB"/>
    <w:rsid w:val="003373E1"/>
    <w:rsid w:val="00342148"/>
    <w:rsid w:val="003458A2"/>
    <w:rsid w:val="00374514"/>
    <w:rsid w:val="0038288D"/>
    <w:rsid w:val="00383BA3"/>
    <w:rsid w:val="00394ADA"/>
    <w:rsid w:val="003A1A11"/>
    <w:rsid w:val="003A1D59"/>
    <w:rsid w:val="003A30F7"/>
    <w:rsid w:val="003A69E9"/>
    <w:rsid w:val="003A6C61"/>
    <w:rsid w:val="003B08D6"/>
    <w:rsid w:val="003B58DF"/>
    <w:rsid w:val="003D4493"/>
    <w:rsid w:val="003E358B"/>
    <w:rsid w:val="003E5BBB"/>
    <w:rsid w:val="003F49EB"/>
    <w:rsid w:val="00401DAB"/>
    <w:rsid w:val="004067CD"/>
    <w:rsid w:val="00406D3D"/>
    <w:rsid w:val="004109EC"/>
    <w:rsid w:val="004131DB"/>
    <w:rsid w:val="0041474F"/>
    <w:rsid w:val="004178FC"/>
    <w:rsid w:val="004214AD"/>
    <w:rsid w:val="00434D80"/>
    <w:rsid w:val="0043651E"/>
    <w:rsid w:val="00440854"/>
    <w:rsid w:val="00454835"/>
    <w:rsid w:val="00455532"/>
    <w:rsid w:val="00481959"/>
    <w:rsid w:val="00485BCA"/>
    <w:rsid w:val="00494A63"/>
    <w:rsid w:val="00495070"/>
    <w:rsid w:val="00496E64"/>
    <w:rsid w:val="004A30A8"/>
    <w:rsid w:val="004B12A8"/>
    <w:rsid w:val="004C2998"/>
    <w:rsid w:val="004C703A"/>
    <w:rsid w:val="004D2F29"/>
    <w:rsid w:val="004E5978"/>
    <w:rsid w:val="004F1131"/>
    <w:rsid w:val="004F5F67"/>
    <w:rsid w:val="005140F3"/>
    <w:rsid w:val="0051475B"/>
    <w:rsid w:val="00517E9B"/>
    <w:rsid w:val="00526275"/>
    <w:rsid w:val="00527A5A"/>
    <w:rsid w:val="00535D3C"/>
    <w:rsid w:val="00541E96"/>
    <w:rsid w:val="00552F02"/>
    <w:rsid w:val="005550AF"/>
    <w:rsid w:val="005656A3"/>
    <w:rsid w:val="0056691F"/>
    <w:rsid w:val="00571D47"/>
    <w:rsid w:val="00574392"/>
    <w:rsid w:val="00582FE9"/>
    <w:rsid w:val="00586AB8"/>
    <w:rsid w:val="00590E64"/>
    <w:rsid w:val="005A5BED"/>
    <w:rsid w:val="005B0738"/>
    <w:rsid w:val="005B40CC"/>
    <w:rsid w:val="005B506D"/>
    <w:rsid w:val="005C43F3"/>
    <w:rsid w:val="005C4A0B"/>
    <w:rsid w:val="005C4FCD"/>
    <w:rsid w:val="005E5561"/>
    <w:rsid w:val="005E6C81"/>
    <w:rsid w:val="005F2874"/>
    <w:rsid w:val="005F44B0"/>
    <w:rsid w:val="00610457"/>
    <w:rsid w:val="00627D89"/>
    <w:rsid w:val="00637CC0"/>
    <w:rsid w:val="00641183"/>
    <w:rsid w:val="00651957"/>
    <w:rsid w:val="00651AC0"/>
    <w:rsid w:val="00661CE2"/>
    <w:rsid w:val="00684198"/>
    <w:rsid w:val="00693D24"/>
    <w:rsid w:val="00696C91"/>
    <w:rsid w:val="006B09F8"/>
    <w:rsid w:val="006B25E4"/>
    <w:rsid w:val="006C2B36"/>
    <w:rsid w:val="006C409A"/>
    <w:rsid w:val="006D0367"/>
    <w:rsid w:val="006D21B3"/>
    <w:rsid w:val="006D4E32"/>
    <w:rsid w:val="006E6706"/>
    <w:rsid w:val="00700925"/>
    <w:rsid w:val="00701589"/>
    <w:rsid w:val="00705F27"/>
    <w:rsid w:val="007128F4"/>
    <w:rsid w:val="0072050F"/>
    <w:rsid w:val="007210CE"/>
    <w:rsid w:val="007216AE"/>
    <w:rsid w:val="00721807"/>
    <w:rsid w:val="007265BE"/>
    <w:rsid w:val="00736456"/>
    <w:rsid w:val="0074308D"/>
    <w:rsid w:val="007550D1"/>
    <w:rsid w:val="00765348"/>
    <w:rsid w:val="007660CB"/>
    <w:rsid w:val="00773607"/>
    <w:rsid w:val="00781413"/>
    <w:rsid w:val="00782715"/>
    <w:rsid w:val="007839FA"/>
    <w:rsid w:val="007A7B10"/>
    <w:rsid w:val="007B103F"/>
    <w:rsid w:val="007E1195"/>
    <w:rsid w:val="007E3F4C"/>
    <w:rsid w:val="007E684D"/>
    <w:rsid w:val="007F7D3F"/>
    <w:rsid w:val="00801302"/>
    <w:rsid w:val="008156EC"/>
    <w:rsid w:val="008206C6"/>
    <w:rsid w:val="00847839"/>
    <w:rsid w:val="00847FE4"/>
    <w:rsid w:val="00850147"/>
    <w:rsid w:val="0085120F"/>
    <w:rsid w:val="008529E5"/>
    <w:rsid w:val="008539D6"/>
    <w:rsid w:val="00860E81"/>
    <w:rsid w:val="00870A46"/>
    <w:rsid w:val="00880C70"/>
    <w:rsid w:val="0089149C"/>
    <w:rsid w:val="00893016"/>
    <w:rsid w:val="008A7F5B"/>
    <w:rsid w:val="008B6C1B"/>
    <w:rsid w:val="008B72B6"/>
    <w:rsid w:val="008C56CB"/>
    <w:rsid w:val="008D024E"/>
    <w:rsid w:val="008D17FA"/>
    <w:rsid w:val="008D2143"/>
    <w:rsid w:val="00902D8C"/>
    <w:rsid w:val="00911466"/>
    <w:rsid w:val="00917FC0"/>
    <w:rsid w:val="0093425A"/>
    <w:rsid w:val="009404D2"/>
    <w:rsid w:val="00946D52"/>
    <w:rsid w:val="00947F40"/>
    <w:rsid w:val="00950061"/>
    <w:rsid w:val="00952910"/>
    <w:rsid w:val="009537C2"/>
    <w:rsid w:val="00973BE4"/>
    <w:rsid w:val="009833F8"/>
    <w:rsid w:val="009848A9"/>
    <w:rsid w:val="0098533C"/>
    <w:rsid w:val="009875CC"/>
    <w:rsid w:val="00997067"/>
    <w:rsid w:val="009A206B"/>
    <w:rsid w:val="009B49BE"/>
    <w:rsid w:val="009C0C0A"/>
    <w:rsid w:val="009D1965"/>
    <w:rsid w:val="009D2BDF"/>
    <w:rsid w:val="00A01DB4"/>
    <w:rsid w:val="00A04179"/>
    <w:rsid w:val="00A062DA"/>
    <w:rsid w:val="00A34B5E"/>
    <w:rsid w:val="00A40F0F"/>
    <w:rsid w:val="00A4168D"/>
    <w:rsid w:val="00A542A7"/>
    <w:rsid w:val="00A54F5B"/>
    <w:rsid w:val="00A60F7D"/>
    <w:rsid w:val="00A6791F"/>
    <w:rsid w:val="00A72B52"/>
    <w:rsid w:val="00A90256"/>
    <w:rsid w:val="00A92D6D"/>
    <w:rsid w:val="00A97CEC"/>
    <w:rsid w:val="00AA2E9D"/>
    <w:rsid w:val="00AA3B4E"/>
    <w:rsid w:val="00AB0E14"/>
    <w:rsid w:val="00AB275C"/>
    <w:rsid w:val="00AB5135"/>
    <w:rsid w:val="00AC0860"/>
    <w:rsid w:val="00AC56B7"/>
    <w:rsid w:val="00AE1C5F"/>
    <w:rsid w:val="00AF22C6"/>
    <w:rsid w:val="00AF7A6B"/>
    <w:rsid w:val="00B01758"/>
    <w:rsid w:val="00B02A44"/>
    <w:rsid w:val="00B119C8"/>
    <w:rsid w:val="00B26940"/>
    <w:rsid w:val="00B34471"/>
    <w:rsid w:val="00B345BF"/>
    <w:rsid w:val="00B37C0A"/>
    <w:rsid w:val="00B46983"/>
    <w:rsid w:val="00B51655"/>
    <w:rsid w:val="00B519ED"/>
    <w:rsid w:val="00B72D64"/>
    <w:rsid w:val="00B751B8"/>
    <w:rsid w:val="00B754EF"/>
    <w:rsid w:val="00B76C38"/>
    <w:rsid w:val="00B87B3B"/>
    <w:rsid w:val="00B9011F"/>
    <w:rsid w:val="00BA34D9"/>
    <w:rsid w:val="00BA5083"/>
    <w:rsid w:val="00BA7D71"/>
    <w:rsid w:val="00BD153B"/>
    <w:rsid w:val="00BD3196"/>
    <w:rsid w:val="00BD62B2"/>
    <w:rsid w:val="00BE1AD2"/>
    <w:rsid w:val="00BE6BAB"/>
    <w:rsid w:val="00BF7459"/>
    <w:rsid w:val="00C06420"/>
    <w:rsid w:val="00C23C12"/>
    <w:rsid w:val="00C43733"/>
    <w:rsid w:val="00C467BD"/>
    <w:rsid w:val="00C53EAA"/>
    <w:rsid w:val="00C5647D"/>
    <w:rsid w:val="00C604EF"/>
    <w:rsid w:val="00C65F69"/>
    <w:rsid w:val="00C77E9E"/>
    <w:rsid w:val="00C82D25"/>
    <w:rsid w:val="00C87516"/>
    <w:rsid w:val="00C9316D"/>
    <w:rsid w:val="00CA690A"/>
    <w:rsid w:val="00CB036E"/>
    <w:rsid w:val="00CC551D"/>
    <w:rsid w:val="00CD0135"/>
    <w:rsid w:val="00CE2388"/>
    <w:rsid w:val="00D00328"/>
    <w:rsid w:val="00D1089A"/>
    <w:rsid w:val="00D11D35"/>
    <w:rsid w:val="00D14728"/>
    <w:rsid w:val="00D2123B"/>
    <w:rsid w:val="00D33399"/>
    <w:rsid w:val="00D40935"/>
    <w:rsid w:val="00D40AB7"/>
    <w:rsid w:val="00D43CA9"/>
    <w:rsid w:val="00D44FAB"/>
    <w:rsid w:val="00D54AB5"/>
    <w:rsid w:val="00D572EC"/>
    <w:rsid w:val="00D575E7"/>
    <w:rsid w:val="00D641CE"/>
    <w:rsid w:val="00D66F1E"/>
    <w:rsid w:val="00D70C01"/>
    <w:rsid w:val="00D726E1"/>
    <w:rsid w:val="00D815BC"/>
    <w:rsid w:val="00D94AA9"/>
    <w:rsid w:val="00D95D22"/>
    <w:rsid w:val="00D96E88"/>
    <w:rsid w:val="00DC5F71"/>
    <w:rsid w:val="00DD5FD0"/>
    <w:rsid w:val="00DE24F9"/>
    <w:rsid w:val="00DE711F"/>
    <w:rsid w:val="00DF138C"/>
    <w:rsid w:val="00DF2E11"/>
    <w:rsid w:val="00DF2FF4"/>
    <w:rsid w:val="00DF5196"/>
    <w:rsid w:val="00E10794"/>
    <w:rsid w:val="00E136D4"/>
    <w:rsid w:val="00E156DC"/>
    <w:rsid w:val="00E1631F"/>
    <w:rsid w:val="00E2128A"/>
    <w:rsid w:val="00E25696"/>
    <w:rsid w:val="00E27350"/>
    <w:rsid w:val="00E318DD"/>
    <w:rsid w:val="00E3688D"/>
    <w:rsid w:val="00E40E16"/>
    <w:rsid w:val="00E524FE"/>
    <w:rsid w:val="00E52F25"/>
    <w:rsid w:val="00E53ECE"/>
    <w:rsid w:val="00E570A7"/>
    <w:rsid w:val="00E644EE"/>
    <w:rsid w:val="00E67CC6"/>
    <w:rsid w:val="00E912B9"/>
    <w:rsid w:val="00E913B5"/>
    <w:rsid w:val="00E96157"/>
    <w:rsid w:val="00E96E85"/>
    <w:rsid w:val="00EB38CB"/>
    <w:rsid w:val="00EB3EB4"/>
    <w:rsid w:val="00EB40AC"/>
    <w:rsid w:val="00EB5925"/>
    <w:rsid w:val="00ED3594"/>
    <w:rsid w:val="00EE54AB"/>
    <w:rsid w:val="00EF1F0A"/>
    <w:rsid w:val="00EF7563"/>
    <w:rsid w:val="00F0517E"/>
    <w:rsid w:val="00F07B36"/>
    <w:rsid w:val="00F26502"/>
    <w:rsid w:val="00F302E5"/>
    <w:rsid w:val="00F33231"/>
    <w:rsid w:val="00F374BB"/>
    <w:rsid w:val="00F434FF"/>
    <w:rsid w:val="00F45FD5"/>
    <w:rsid w:val="00F5436B"/>
    <w:rsid w:val="00F674E3"/>
    <w:rsid w:val="00F71D95"/>
    <w:rsid w:val="00F84C8E"/>
    <w:rsid w:val="00F86F39"/>
    <w:rsid w:val="00F93779"/>
    <w:rsid w:val="00FA1D13"/>
    <w:rsid w:val="00FA5925"/>
    <w:rsid w:val="00FB181F"/>
    <w:rsid w:val="00FC688D"/>
    <w:rsid w:val="00FC715B"/>
    <w:rsid w:val="00FD3BD5"/>
    <w:rsid w:val="00FD6DFD"/>
    <w:rsid w:val="00FE27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5FAC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318DD"/>
    <w:pPr>
      <w:keepNext/>
      <w:keepLines/>
      <w:spacing w:before="240" w:after="0"/>
      <w:jc w:val="center"/>
      <w:outlineLvl w:val="0"/>
    </w:pPr>
    <w:rPr>
      <w:rFonts w:ascii="Arial" w:eastAsiaTheme="majorEastAsia" w:hAnsi="Arial" w:cstheme="majorBidi"/>
      <w:b/>
      <w:color w:val="000000" w:themeColor="text1"/>
      <w:sz w:val="36"/>
      <w:szCs w:val="32"/>
    </w:rPr>
  </w:style>
  <w:style w:type="paragraph" w:styleId="Heading2">
    <w:name w:val="heading 2"/>
    <w:basedOn w:val="Normal"/>
    <w:next w:val="Normal"/>
    <w:link w:val="Heading2Char"/>
    <w:uiPriority w:val="9"/>
    <w:unhideWhenUsed/>
    <w:qFormat/>
    <w:rsid w:val="006D0367"/>
    <w:pPr>
      <w:keepNext/>
      <w:keepLines/>
      <w:spacing w:before="40" w:after="0"/>
      <w:outlineLvl w:val="1"/>
    </w:pPr>
    <w:rPr>
      <w:rFonts w:asciiTheme="majorHAnsi" w:eastAsiaTheme="majorEastAsia" w:hAnsiTheme="majorHAnsi" w:cstheme="majorBidi"/>
      <w:b/>
      <w:i/>
      <w:color w:val="7030A0"/>
      <w:sz w:val="32"/>
      <w:szCs w:val="26"/>
    </w:rPr>
  </w:style>
  <w:style w:type="paragraph" w:styleId="Heading3">
    <w:name w:val="heading 3"/>
    <w:basedOn w:val="Normal"/>
    <w:next w:val="Normal"/>
    <w:link w:val="Heading3Char"/>
    <w:uiPriority w:val="9"/>
    <w:unhideWhenUsed/>
    <w:qFormat/>
    <w:rsid w:val="001A3987"/>
    <w:pPr>
      <w:keepNext/>
      <w:keepLines/>
      <w:spacing w:before="40" w:after="0"/>
      <w:outlineLvl w:val="2"/>
    </w:pPr>
    <w:rPr>
      <w:rFonts w:ascii="Times New Roman" w:eastAsiaTheme="majorEastAsia" w:hAnsi="Times New Roman" w:cstheme="majorBidi"/>
      <w:b/>
      <w:color w:val="0D0D0D" w:themeColor="text1" w:themeTint="F2"/>
      <w:sz w:val="24"/>
      <w:szCs w:val="24"/>
    </w:rPr>
  </w:style>
  <w:style w:type="paragraph" w:styleId="Heading4">
    <w:name w:val="heading 4"/>
    <w:basedOn w:val="Normal"/>
    <w:next w:val="Normal"/>
    <w:link w:val="Heading4Char"/>
    <w:uiPriority w:val="9"/>
    <w:unhideWhenUsed/>
    <w:qFormat/>
    <w:rsid w:val="00F07B36"/>
    <w:pPr>
      <w:keepNext/>
      <w:keepLines/>
      <w:spacing w:before="40" w:after="0"/>
      <w:outlineLvl w:val="3"/>
    </w:pPr>
    <w:rPr>
      <w:rFonts w:ascii="Times New Roman" w:eastAsiaTheme="majorEastAsia" w:hAnsi="Times New Roman" w:cstheme="majorBidi"/>
      <w:b/>
      <w:i/>
      <w:iCs/>
      <w:color w:val="0D0D0D" w:themeColor="text1" w:themeTint="F2"/>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65F69"/>
    <w:pPr>
      <w:ind w:left="720"/>
      <w:contextualSpacing/>
    </w:pPr>
  </w:style>
  <w:style w:type="table" w:styleId="TableGrid">
    <w:name w:val="Table Grid"/>
    <w:basedOn w:val="TableNormal"/>
    <w:uiPriority w:val="39"/>
    <w:rsid w:val="00DD5FD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39"/>
    <w:rsid w:val="008D214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39"/>
    <w:rsid w:val="00A54F5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3B58D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B58DF"/>
  </w:style>
  <w:style w:type="paragraph" w:styleId="Footer">
    <w:name w:val="footer"/>
    <w:basedOn w:val="Normal"/>
    <w:link w:val="FooterChar"/>
    <w:uiPriority w:val="99"/>
    <w:unhideWhenUsed/>
    <w:rsid w:val="003B58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B58DF"/>
  </w:style>
  <w:style w:type="paragraph" w:styleId="NoSpacing">
    <w:name w:val="No Spacing"/>
    <w:link w:val="NoSpacingChar"/>
    <w:uiPriority w:val="1"/>
    <w:qFormat/>
    <w:rsid w:val="00997067"/>
    <w:pPr>
      <w:spacing w:after="0" w:line="240" w:lineRule="auto"/>
    </w:pPr>
    <w:rPr>
      <w:rFonts w:eastAsiaTheme="minorEastAsia"/>
    </w:rPr>
  </w:style>
  <w:style w:type="character" w:customStyle="1" w:styleId="NoSpacingChar">
    <w:name w:val="No Spacing Char"/>
    <w:basedOn w:val="DefaultParagraphFont"/>
    <w:link w:val="NoSpacing"/>
    <w:uiPriority w:val="1"/>
    <w:rsid w:val="00997067"/>
    <w:rPr>
      <w:rFonts w:eastAsiaTheme="minorEastAsia"/>
    </w:rPr>
  </w:style>
  <w:style w:type="character" w:customStyle="1" w:styleId="Heading1Char">
    <w:name w:val="Heading 1 Char"/>
    <w:basedOn w:val="DefaultParagraphFont"/>
    <w:link w:val="Heading1"/>
    <w:uiPriority w:val="9"/>
    <w:rsid w:val="00E318DD"/>
    <w:rPr>
      <w:rFonts w:ascii="Arial" w:eastAsiaTheme="majorEastAsia" w:hAnsi="Arial" w:cstheme="majorBidi"/>
      <w:b/>
      <w:color w:val="000000" w:themeColor="text1"/>
      <w:sz w:val="36"/>
      <w:szCs w:val="32"/>
    </w:rPr>
  </w:style>
  <w:style w:type="character" w:customStyle="1" w:styleId="Heading2Char">
    <w:name w:val="Heading 2 Char"/>
    <w:basedOn w:val="DefaultParagraphFont"/>
    <w:link w:val="Heading2"/>
    <w:uiPriority w:val="9"/>
    <w:rsid w:val="006D0367"/>
    <w:rPr>
      <w:rFonts w:asciiTheme="majorHAnsi" w:eastAsiaTheme="majorEastAsia" w:hAnsiTheme="majorHAnsi" w:cstheme="majorBidi"/>
      <w:b/>
      <w:i/>
      <w:color w:val="7030A0"/>
      <w:sz w:val="32"/>
      <w:szCs w:val="26"/>
    </w:rPr>
  </w:style>
  <w:style w:type="character" w:customStyle="1" w:styleId="Heading3Char">
    <w:name w:val="Heading 3 Char"/>
    <w:basedOn w:val="DefaultParagraphFont"/>
    <w:link w:val="Heading3"/>
    <w:uiPriority w:val="9"/>
    <w:rsid w:val="001A3987"/>
    <w:rPr>
      <w:rFonts w:ascii="Times New Roman" w:eastAsiaTheme="majorEastAsia" w:hAnsi="Times New Roman" w:cstheme="majorBidi"/>
      <w:b/>
      <w:color w:val="0D0D0D" w:themeColor="text1" w:themeTint="F2"/>
      <w:sz w:val="24"/>
      <w:szCs w:val="24"/>
    </w:rPr>
  </w:style>
  <w:style w:type="character" w:customStyle="1" w:styleId="Heading4Char">
    <w:name w:val="Heading 4 Char"/>
    <w:basedOn w:val="DefaultParagraphFont"/>
    <w:link w:val="Heading4"/>
    <w:uiPriority w:val="9"/>
    <w:rsid w:val="00F07B36"/>
    <w:rPr>
      <w:rFonts w:ascii="Times New Roman" w:eastAsiaTheme="majorEastAsia" w:hAnsi="Times New Roman" w:cstheme="majorBidi"/>
      <w:b/>
      <w:i/>
      <w:iCs/>
      <w:color w:val="0D0D0D" w:themeColor="text1" w:themeTint="F2"/>
      <w:sz w:val="24"/>
    </w:rPr>
  </w:style>
  <w:style w:type="paragraph" w:styleId="TOCHeading">
    <w:name w:val="TOC Heading"/>
    <w:basedOn w:val="Heading1"/>
    <w:next w:val="Normal"/>
    <w:uiPriority w:val="39"/>
    <w:unhideWhenUsed/>
    <w:qFormat/>
    <w:rsid w:val="00290640"/>
    <w:pPr>
      <w:jc w:val="left"/>
      <w:outlineLvl w:val="9"/>
    </w:pPr>
    <w:rPr>
      <w:rFonts w:asciiTheme="majorHAnsi" w:hAnsiTheme="majorHAnsi"/>
      <w:b w:val="0"/>
      <w:color w:val="2F5496" w:themeColor="accent1" w:themeShade="BF"/>
      <w:sz w:val="32"/>
    </w:rPr>
  </w:style>
  <w:style w:type="paragraph" w:styleId="TOC1">
    <w:name w:val="toc 1"/>
    <w:basedOn w:val="Normal"/>
    <w:next w:val="Normal"/>
    <w:autoRedefine/>
    <w:uiPriority w:val="39"/>
    <w:unhideWhenUsed/>
    <w:rsid w:val="00290640"/>
    <w:pPr>
      <w:spacing w:after="100"/>
    </w:pPr>
  </w:style>
  <w:style w:type="paragraph" w:styleId="TOC2">
    <w:name w:val="toc 2"/>
    <w:basedOn w:val="Normal"/>
    <w:next w:val="Normal"/>
    <w:autoRedefine/>
    <w:uiPriority w:val="39"/>
    <w:unhideWhenUsed/>
    <w:rsid w:val="00290640"/>
    <w:pPr>
      <w:spacing w:after="100"/>
      <w:ind w:left="220"/>
    </w:pPr>
  </w:style>
  <w:style w:type="paragraph" w:styleId="TOC3">
    <w:name w:val="toc 3"/>
    <w:basedOn w:val="Normal"/>
    <w:next w:val="Normal"/>
    <w:autoRedefine/>
    <w:uiPriority w:val="39"/>
    <w:unhideWhenUsed/>
    <w:rsid w:val="00290640"/>
    <w:pPr>
      <w:spacing w:after="100"/>
      <w:ind w:left="440"/>
    </w:pPr>
  </w:style>
  <w:style w:type="character" w:styleId="Hyperlink">
    <w:name w:val="Hyperlink"/>
    <w:basedOn w:val="DefaultParagraphFont"/>
    <w:uiPriority w:val="99"/>
    <w:unhideWhenUsed/>
    <w:rsid w:val="00290640"/>
    <w:rPr>
      <w:color w:val="0563C1" w:themeColor="hyperlink"/>
      <w:u w:val="single"/>
    </w:rPr>
  </w:style>
  <w:style w:type="paragraph" w:styleId="BalloonText">
    <w:name w:val="Balloon Text"/>
    <w:basedOn w:val="Normal"/>
    <w:link w:val="BalloonTextChar"/>
    <w:uiPriority w:val="99"/>
    <w:semiHidden/>
    <w:unhideWhenUsed/>
    <w:rsid w:val="00A97CE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7CEC"/>
    <w:rPr>
      <w:rFonts w:ascii="Segoe UI" w:hAnsi="Segoe UI" w:cs="Segoe UI"/>
      <w:sz w:val="18"/>
      <w:szCs w:val="18"/>
    </w:rPr>
  </w:style>
  <w:style w:type="character" w:customStyle="1" w:styleId="UnresolvedMention">
    <w:name w:val="Unresolved Mention"/>
    <w:basedOn w:val="DefaultParagraphFont"/>
    <w:uiPriority w:val="99"/>
    <w:semiHidden/>
    <w:unhideWhenUsed/>
    <w:rsid w:val="002932A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318DD"/>
    <w:pPr>
      <w:keepNext/>
      <w:keepLines/>
      <w:spacing w:before="240" w:after="0"/>
      <w:jc w:val="center"/>
      <w:outlineLvl w:val="0"/>
    </w:pPr>
    <w:rPr>
      <w:rFonts w:ascii="Arial" w:eastAsiaTheme="majorEastAsia" w:hAnsi="Arial" w:cstheme="majorBidi"/>
      <w:b/>
      <w:color w:val="000000" w:themeColor="text1"/>
      <w:sz w:val="36"/>
      <w:szCs w:val="32"/>
    </w:rPr>
  </w:style>
  <w:style w:type="paragraph" w:styleId="Heading2">
    <w:name w:val="heading 2"/>
    <w:basedOn w:val="Normal"/>
    <w:next w:val="Normal"/>
    <w:link w:val="Heading2Char"/>
    <w:uiPriority w:val="9"/>
    <w:unhideWhenUsed/>
    <w:qFormat/>
    <w:rsid w:val="006D0367"/>
    <w:pPr>
      <w:keepNext/>
      <w:keepLines/>
      <w:spacing w:before="40" w:after="0"/>
      <w:outlineLvl w:val="1"/>
    </w:pPr>
    <w:rPr>
      <w:rFonts w:asciiTheme="majorHAnsi" w:eastAsiaTheme="majorEastAsia" w:hAnsiTheme="majorHAnsi" w:cstheme="majorBidi"/>
      <w:b/>
      <w:i/>
      <w:color w:val="7030A0"/>
      <w:sz w:val="32"/>
      <w:szCs w:val="26"/>
    </w:rPr>
  </w:style>
  <w:style w:type="paragraph" w:styleId="Heading3">
    <w:name w:val="heading 3"/>
    <w:basedOn w:val="Normal"/>
    <w:next w:val="Normal"/>
    <w:link w:val="Heading3Char"/>
    <w:uiPriority w:val="9"/>
    <w:unhideWhenUsed/>
    <w:qFormat/>
    <w:rsid w:val="001A3987"/>
    <w:pPr>
      <w:keepNext/>
      <w:keepLines/>
      <w:spacing w:before="40" w:after="0"/>
      <w:outlineLvl w:val="2"/>
    </w:pPr>
    <w:rPr>
      <w:rFonts w:ascii="Times New Roman" w:eastAsiaTheme="majorEastAsia" w:hAnsi="Times New Roman" w:cstheme="majorBidi"/>
      <w:b/>
      <w:color w:val="0D0D0D" w:themeColor="text1" w:themeTint="F2"/>
      <w:sz w:val="24"/>
      <w:szCs w:val="24"/>
    </w:rPr>
  </w:style>
  <w:style w:type="paragraph" w:styleId="Heading4">
    <w:name w:val="heading 4"/>
    <w:basedOn w:val="Normal"/>
    <w:next w:val="Normal"/>
    <w:link w:val="Heading4Char"/>
    <w:uiPriority w:val="9"/>
    <w:unhideWhenUsed/>
    <w:qFormat/>
    <w:rsid w:val="00F07B36"/>
    <w:pPr>
      <w:keepNext/>
      <w:keepLines/>
      <w:spacing w:before="40" w:after="0"/>
      <w:outlineLvl w:val="3"/>
    </w:pPr>
    <w:rPr>
      <w:rFonts w:ascii="Times New Roman" w:eastAsiaTheme="majorEastAsia" w:hAnsi="Times New Roman" w:cstheme="majorBidi"/>
      <w:b/>
      <w:i/>
      <w:iCs/>
      <w:color w:val="0D0D0D" w:themeColor="text1" w:themeTint="F2"/>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65F69"/>
    <w:pPr>
      <w:ind w:left="720"/>
      <w:contextualSpacing/>
    </w:pPr>
  </w:style>
  <w:style w:type="table" w:styleId="TableGrid">
    <w:name w:val="Table Grid"/>
    <w:basedOn w:val="TableNormal"/>
    <w:uiPriority w:val="39"/>
    <w:rsid w:val="00DD5FD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39"/>
    <w:rsid w:val="008D214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39"/>
    <w:rsid w:val="00A54F5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3B58D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B58DF"/>
  </w:style>
  <w:style w:type="paragraph" w:styleId="Footer">
    <w:name w:val="footer"/>
    <w:basedOn w:val="Normal"/>
    <w:link w:val="FooterChar"/>
    <w:uiPriority w:val="99"/>
    <w:unhideWhenUsed/>
    <w:rsid w:val="003B58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B58DF"/>
  </w:style>
  <w:style w:type="paragraph" w:styleId="NoSpacing">
    <w:name w:val="No Spacing"/>
    <w:link w:val="NoSpacingChar"/>
    <w:uiPriority w:val="1"/>
    <w:qFormat/>
    <w:rsid w:val="00997067"/>
    <w:pPr>
      <w:spacing w:after="0" w:line="240" w:lineRule="auto"/>
    </w:pPr>
    <w:rPr>
      <w:rFonts w:eastAsiaTheme="minorEastAsia"/>
    </w:rPr>
  </w:style>
  <w:style w:type="character" w:customStyle="1" w:styleId="NoSpacingChar">
    <w:name w:val="No Spacing Char"/>
    <w:basedOn w:val="DefaultParagraphFont"/>
    <w:link w:val="NoSpacing"/>
    <w:uiPriority w:val="1"/>
    <w:rsid w:val="00997067"/>
    <w:rPr>
      <w:rFonts w:eastAsiaTheme="minorEastAsia"/>
    </w:rPr>
  </w:style>
  <w:style w:type="character" w:customStyle="1" w:styleId="Heading1Char">
    <w:name w:val="Heading 1 Char"/>
    <w:basedOn w:val="DefaultParagraphFont"/>
    <w:link w:val="Heading1"/>
    <w:uiPriority w:val="9"/>
    <w:rsid w:val="00E318DD"/>
    <w:rPr>
      <w:rFonts w:ascii="Arial" w:eastAsiaTheme="majorEastAsia" w:hAnsi="Arial" w:cstheme="majorBidi"/>
      <w:b/>
      <w:color w:val="000000" w:themeColor="text1"/>
      <w:sz w:val="36"/>
      <w:szCs w:val="32"/>
    </w:rPr>
  </w:style>
  <w:style w:type="character" w:customStyle="1" w:styleId="Heading2Char">
    <w:name w:val="Heading 2 Char"/>
    <w:basedOn w:val="DefaultParagraphFont"/>
    <w:link w:val="Heading2"/>
    <w:uiPriority w:val="9"/>
    <w:rsid w:val="006D0367"/>
    <w:rPr>
      <w:rFonts w:asciiTheme="majorHAnsi" w:eastAsiaTheme="majorEastAsia" w:hAnsiTheme="majorHAnsi" w:cstheme="majorBidi"/>
      <w:b/>
      <w:i/>
      <w:color w:val="7030A0"/>
      <w:sz w:val="32"/>
      <w:szCs w:val="26"/>
    </w:rPr>
  </w:style>
  <w:style w:type="character" w:customStyle="1" w:styleId="Heading3Char">
    <w:name w:val="Heading 3 Char"/>
    <w:basedOn w:val="DefaultParagraphFont"/>
    <w:link w:val="Heading3"/>
    <w:uiPriority w:val="9"/>
    <w:rsid w:val="001A3987"/>
    <w:rPr>
      <w:rFonts w:ascii="Times New Roman" w:eastAsiaTheme="majorEastAsia" w:hAnsi="Times New Roman" w:cstheme="majorBidi"/>
      <w:b/>
      <w:color w:val="0D0D0D" w:themeColor="text1" w:themeTint="F2"/>
      <w:sz w:val="24"/>
      <w:szCs w:val="24"/>
    </w:rPr>
  </w:style>
  <w:style w:type="character" w:customStyle="1" w:styleId="Heading4Char">
    <w:name w:val="Heading 4 Char"/>
    <w:basedOn w:val="DefaultParagraphFont"/>
    <w:link w:val="Heading4"/>
    <w:uiPriority w:val="9"/>
    <w:rsid w:val="00F07B36"/>
    <w:rPr>
      <w:rFonts w:ascii="Times New Roman" w:eastAsiaTheme="majorEastAsia" w:hAnsi="Times New Roman" w:cstheme="majorBidi"/>
      <w:b/>
      <w:i/>
      <w:iCs/>
      <w:color w:val="0D0D0D" w:themeColor="text1" w:themeTint="F2"/>
      <w:sz w:val="24"/>
    </w:rPr>
  </w:style>
  <w:style w:type="paragraph" w:styleId="TOCHeading">
    <w:name w:val="TOC Heading"/>
    <w:basedOn w:val="Heading1"/>
    <w:next w:val="Normal"/>
    <w:uiPriority w:val="39"/>
    <w:unhideWhenUsed/>
    <w:qFormat/>
    <w:rsid w:val="00290640"/>
    <w:pPr>
      <w:jc w:val="left"/>
      <w:outlineLvl w:val="9"/>
    </w:pPr>
    <w:rPr>
      <w:rFonts w:asciiTheme="majorHAnsi" w:hAnsiTheme="majorHAnsi"/>
      <w:b w:val="0"/>
      <w:color w:val="2F5496" w:themeColor="accent1" w:themeShade="BF"/>
      <w:sz w:val="32"/>
    </w:rPr>
  </w:style>
  <w:style w:type="paragraph" w:styleId="TOC1">
    <w:name w:val="toc 1"/>
    <w:basedOn w:val="Normal"/>
    <w:next w:val="Normal"/>
    <w:autoRedefine/>
    <w:uiPriority w:val="39"/>
    <w:unhideWhenUsed/>
    <w:rsid w:val="00290640"/>
    <w:pPr>
      <w:spacing w:after="100"/>
    </w:pPr>
  </w:style>
  <w:style w:type="paragraph" w:styleId="TOC2">
    <w:name w:val="toc 2"/>
    <w:basedOn w:val="Normal"/>
    <w:next w:val="Normal"/>
    <w:autoRedefine/>
    <w:uiPriority w:val="39"/>
    <w:unhideWhenUsed/>
    <w:rsid w:val="00290640"/>
    <w:pPr>
      <w:spacing w:after="100"/>
      <w:ind w:left="220"/>
    </w:pPr>
  </w:style>
  <w:style w:type="paragraph" w:styleId="TOC3">
    <w:name w:val="toc 3"/>
    <w:basedOn w:val="Normal"/>
    <w:next w:val="Normal"/>
    <w:autoRedefine/>
    <w:uiPriority w:val="39"/>
    <w:unhideWhenUsed/>
    <w:rsid w:val="00290640"/>
    <w:pPr>
      <w:spacing w:after="100"/>
      <w:ind w:left="440"/>
    </w:pPr>
  </w:style>
  <w:style w:type="character" w:styleId="Hyperlink">
    <w:name w:val="Hyperlink"/>
    <w:basedOn w:val="DefaultParagraphFont"/>
    <w:uiPriority w:val="99"/>
    <w:unhideWhenUsed/>
    <w:rsid w:val="00290640"/>
    <w:rPr>
      <w:color w:val="0563C1" w:themeColor="hyperlink"/>
      <w:u w:val="single"/>
    </w:rPr>
  </w:style>
  <w:style w:type="paragraph" w:styleId="BalloonText">
    <w:name w:val="Balloon Text"/>
    <w:basedOn w:val="Normal"/>
    <w:link w:val="BalloonTextChar"/>
    <w:uiPriority w:val="99"/>
    <w:semiHidden/>
    <w:unhideWhenUsed/>
    <w:rsid w:val="00A97CE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7CEC"/>
    <w:rPr>
      <w:rFonts w:ascii="Segoe UI" w:hAnsi="Segoe UI" w:cs="Segoe UI"/>
      <w:sz w:val="18"/>
      <w:szCs w:val="18"/>
    </w:rPr>
  </w:style>
  <w:style w:type="character" w:customStyle="1" w:styleId="UnresolvedMention">
    <w:name w:val="Unresolved Mention"/>
    <w:basedOn w:val="DefaultParagraphFont"/>
    <w:uiPriority w:val="99"/>
    <w:semiHidden/>
    <w:unhideWhenUsed/>
    <w:rsid w:val="002932A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034422">
      <w:bodyDiv w:val="1"/>
      <w:marLeft w:val="0"/>
      <w:marRight w:val="0"/>
      <w:marTop w:val="0"/>
      <w:marBottom w:val="0"/>
      <w:divBdr>
        <w:top w:val="none" w:sz="0" w:space="0" w:color="auto"/>
        <w:left w:val="none" w:sz="0" w:space="0" w:color="auto"/>
        <w:bottom w:val="none" w:sz="0" w:space="0" w:color="auto"/>
        <w:right w:val="none" w:sz="0" w:space="0" w:color="auto"/>
      </w:divBdr>
      <w:divsChild>
        <w:div w:id="538082036">
          <w:marLeft w:val="547"/>
          <w:marRight w:val="0"/>
          <w:marTop w:val="0"/>
          <w:marBottom w:val="0"/>
          <w:divBdr>
            <w:top w:val="none" w:sz="0" w:space="0" w:color="auto"/>
            <w:left w:val="none" w:sz="0" w:space="0" w:color="auto"/>
            <w:bottom w:val="none" w:sz="0" w:space="0" w:color="auto"/>
            <w:right w:val="none" w:sz="0" w:space="0" w:color="auto"/>
          </w:divBdr>
        </w:div>
      </w:divsChild>
    </w:div>
    <w:div w:id="119300775">
      <w:bodyDiv w:val="1"/>
      <w:marLeft w:val="0"/>
      <w:marRight w:val="0"/>
      <w:marTop w:val="0"/>
      <w:marBottom w:val="0"/>
      <w:divBdr>
        <w:top w:val="none" w:sz="0" w:space="0" w:color="auto"/>
        <w:left w:val="none" w:sz="0" w:space="0" w:color="auto"/>
        <w:bottom w:val="none" w:sz="0" w:space="0" w:color="auto"/>
        <w:right w:val="none" w:sz="0" w:space="0" w:color="auto"/>
      </w:divBdr>
      <w:divsChild>
        <w:div w:id="989141558">
          <w:marLeft w:val="547"/>
          <w:marRight w:val="0"/>
          <w:marTop w:val="0"/>
          <w:marBottom w:val="0"/>
          <w:divBdr>
            <w:top w:val="none" w:sz="0" w:space="0" w:color="auto"/>
            <w:left w:val="none" w:sz="0" w:space="0" w:color="auto"/>
            <w:bottom w:val="none" w:sz="0" w:space="0" w:color="auto"/>
            <w:right w:val="none" w:sz="0" w:space="0" w:color="auto"/>
          </w:divBdr>
        </w:div>
        <w:div w:id="543299602">
          <w:marLeft w:val="547"/>
          <w:marRight w:val="0"/>
          <w:marTop w:val="0"/>
          <w:marBottom w:val="0"/>
          <w:divBdr>
            <w:top w:val="none" w:sz="0" w:space="0" w:color="auto"/>
            <w:left w:val="none" w:sz="0" w:space="0" w:color="auto"/>
            <w:bottom w:val="none" w:sz="0" w:space="0" w:color="auto"/>
            <w:right w:val="none" w:sz="0" w:space="0" w:color="auto"/>
          </w:divBdr>
        </w:div>
      </w:divsChild>
    </w:div>
    <w:div w:id="652639914">
      <w:bodyDiv w:val="1"/>
      <w:marLeft w:val="0"/>
      <w:marRight w:val="0"/>
      <w:marTop w:val="0"/>
      <w:marBottom w:val="0"/>
      <w:divBdr>
        <w:top w:val="none" w:sz="0" w:space="0" w:color="auto"/>
        <w:left w:val="none" w:sz="0" w:space="0" w:color="auto"/>
        <w:bottom w:val="none" w:sz="0" w:space="0" w:color="auto"/>
        <w:right w:val="none" w:sz="0" w:space="0" w:color="auto"/>
      </w:divBdr>
      <w:divsChild>
        <w:div w:id="723286853">
          <w:marLeft w:val="547"/>
          <w:marRight w:val="0"/>
          <w:marTop w:val="0"/>
          <w:marBottom w:val="0"/>
          <w:divBdr>
            <w:top w:val="none" w:sz="0" w:space="0" w:color="auto"/>
            <w:left w:val="none" w:sz="0" w:space="0" w:color="auto"/>
            <w:bottom w:val="none" w:sz="0" w:space="0" w:color="auto"/>
            <w:right w:val="none" w:sz="0" w:space="0" w:color="auto"/>
          </w:divBdr>
        </w:div>
      </w:divsChild>
    </w:div>
    <w:div w:id="942961102">
      <w:bodyDiv w:val="1"/>
      <w:marLeft w:val="0"/>
      <w:marRight w:val="0"/>
      <w:marTop w:val="0"/>
      <w:marBottom w:val="0"/>
      <w:divBdr>
        <w:top w:val="none" w:sz="0" w:space="0" w:color="auto"/>
        <w:left w:val="none" w:sz="0" w:space="0" w:color="auto"/>
        <w:bottom w:val="none" w:sz="0" w:space="0" w:color="auto"/>
        <w:right w:val="none" w:sz="0" w:space="0" w:color="auto"/>
      </w:divBdr>
    </w:div>
    <w:div w:id="1357192715">
      <w:bodyDiv w:val="1"/>
      <w:marLeft w:val="0"/>
      <w:marRight w:val="0"/>
      <w:marTop w:val="0"/>
      <w:marBottom w:val="0"/>
      <w:divBdr>
        <w:top w:val="none" w:sz="0" w:space="0" w:color="auto"/>
        <w:left w:val="none" w:sz="0" w:space="0" w:color="auto"/>
        <w:bottom w:val="none" w:sz="0" w:space="0" w:color="auto"/>
        <w:right w:val="none" w:sz="0" w:space="0" w:color="auto"/>
      </w:divBdr>
    </w:div>
    <w:div w:id="1649431447">
      <w:bodyDiv w:val="1"/>
      <w:marLeft w:val="0"/>
      <w:marRight w:val="0"/>
      <w:marTop w:val="0"/>
      <w:marBottom w:val="0"/>
      <w:divBdr>
        <w:top w:val="none" w:sz="0" w:space="0" w:color="auto"/>
        <w:left w:val="none" w:sz="0" w:space="0" w:color="auto"/>
        <w:bottom w:val="none" w:sz="0" w:space="0" w:color="auto"/>
        <w:right w:val="none" w:sz="0" w:space="0" w:color="auto"/>
      </w:divBdr>
    </w:div>
    <w:div w:id="1745684718">
      <w:bodyDiv w:val="1"/>
      <w:marLeft w:val="0"/>
      <w:marRight w:val="0"/>
      <w:marTop w:val="0"/>
      <w:marBottom w:val="0"/>
      <w:divBdr>
        <w:top w:val="none" w:sz="0" w:space="0" w:color="auto"/>
        <w:left w:val="none" w:sz="0" w:space="0" w:color="auto"/>
        <w:bottom w:val="none" w:sz="0" w:space="0" w:color="auto"/>
        <w:right w:val="none" w:sz="0" w:space="0" w:color="auto"/>
      </w:divBdr>
    </w:div>
    <w:div w:id="1791775519">
      <w:bodyDiv w:val="1"/>
      <w:marLeft w:val="0"/>
      <w:marRight w:val="0"/>
      <w:marTop w:val="0"/>
      <w:marBottom w:val="0"/>
      <w:divBdr>
        <w:top w:val="none" w:sz="0" w:space="0" w:color="auto"/>
        <w:left w:val="none" w:sz="0" w:space="0" w:color="auto"/>
        <w:bottom w:val="none" w:sz="0" w:space="0" w:color="auto"/>
        <w:right w:val="none" w:sz="0" w:space="0" w:color="auto"/>
      </w:divBdr>
    </w:div>
    <w:div w:id="1904097958">
      <w:bodyDiv w:val="1"/>
      <w:marLeft w:val="0"/>
      <w:marRight w:val="0"/>
      <w:marTop w:val="0"/>
      <w:marBottom w:val="0"/>
      <w:divBdr>
        <w:top w:val="none" w:sz="0" w:space="0" w:color="auto"/>
        <w:left w:val="none" w:sz="0" w:space="0" w:color="auto"/>
        <w:bottom w:val="none" w:sz="0" w:space="0" w:color="auto"/>
        <w:right w:val="none" w:sz="0" w:space="0" w:color="auto"/>
      </w:divBdr>
      <w:divsChild>
        <w:div w:id="14975700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diagramQuickStyle" Target="diagrams/quickStyle1.xml"/><Relationship Id="rId26" Type="http://schemas.openxmlformats.org/officeDocument/2006/relationships/diagramColors" Target="diagrams/colors2.xml"/><Relationship Id="rId39" Type="http://schemas.openxmlformats.org/officeDocument/2006/relationships/image" Target="media/image11.png"/><Relationship Id="rId21" Type="http://schemas.openxmlformats.org/officeDocument/2006/relationships/image" Target="media/image6.png"/><Relationship Id="rId34" Type="http://schemas.openxmlformats.org/officeDocument/2006/relationships/image" Target="media/image7.png"/><Relationship Id="rId42" Type="http://schemas.openxmlformats.org/officeDocument/2006/relationships/chart" Target="charts/chart4.xml"/><Relationship Id="rId47" Type="http://schemas.openxmlformats.org/officeDocument/2006/relationships/image" Target="media/image13.png"/><Relationship Id="rId50" Type="http://schemas.openxmlformats.org/officeDocument/2006/relationships/chart" Target="charts/chart11.xml"/><Relationship Id="rId55" Type="http://schemas.openxmlformats.org/officeDocument/2006/relationships/chart" Target="charts/chart15.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diagramData" Target="diagrams/data1.xml"/><Relationship Id="rId20" Type="http://schemas.microsoft.com/office/2007/relationships/diagramDrawing" Target="diagrams/drawing1.xml"/><Relationship Id="rId29" Type="http://schemas.openxmlformats.org/officeDocument/2006/relationships/diagramLayout" Target="diagrams/layout3.xml"/><Relationship Id="rId41" Type="http://schemas.openxmlformats.org/officeDocument/2006/relationships/chart" Target="charts/chart3.xml"/><Relationship Id="rId54" Type="http://schemas.openxmlformats.org/officeDocument/2006/relationships/chart" Target="charts/chart14.xm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diagramLayout" Target="diagrams/layout2.xml"/><Relationship Id="rId32" Type="http://schemas.microsoft.com/office/2007/relationships/diagramDrawing" Target="diagrams/drawing3.xml"/><Relationship Id="rId37" Type="http://schemas.openxmlformats.org/officeDocument/2006/relationships/image" Target="media/image10.png"/><Relationship Id="rId40" Type="http://schemas.openxmlformats.org/officeDocument/2006/relationships/image" Target="media/image12.png"/><Relationship Id="rId45" Type="http://schemas.openxmlformats.org/officeDocument/2006/relationships/chart" Target="charts/chart7.xml"/><Relationship Id="rId53" Type="http://schemas.openxmlformats.org/officeDocument/2006/relationships/chart" Target="charts/chart13.xml"/><Relationship Id="rId58" Type="http://schemas.openxmlformats.org/officeDocument/2006/relationships/chart" Target="charts/chart18.xml"/><Relationship Id="rId5" Type="http://schemas.openxmlformats.org/officeDocument/2006/relationships/settings" Target="settings.xml"/><Relationship Id="rId15" Type="http://schemas.openxmlformats.org/officeDocument/2006/relationships/image" Target="media/image5.emf"/><Relationship Id="rId23" Type="http://schemas.openxmlformats.org/officeDocument/2006/relationships/diagramData" Target="diagrams/data2.xml"/><Relationship Id="rId28" Type="http://schemas.openxmlformats.org/officeDocument/2006/relationships/diagramData" Target="diagrams/data3.xml"/><Relationship Id="rId36" Type="http://schemas.openxmlformats.org/officeDocument/2006/relationships/image" Target="media/image9.png"/><Relationship Id="rId49" Type="http://schemas.openxmlformats.org/officeDocument/2006/relationships/chart" Target="charts/chart10.xml"/><Relationship Id="rId57" Type="http://schemas.openxmlformats.org/officeDocument/2006/relationships/chart" Target="charts/chart17.xml"/><Relationship Id="rId61"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diagramColors" Target="diagrams/colors1.xml"/><Relationship Id="rId31" Type="http://schemas.openxmlformats.org/officeDocument/2006/relationships/diagramColors" Target="diagrams/colors3.xml"/><Relationship Id="rId44" Type="http://schemas.openxmlformats.org/officeDocument/2006/relationships/chart" Target="charts/chart6.xml"/><Relationship Id="rId52" Type="http://schemas.openxmlformats.org/officeDocument/2006/relationships/image" Target="media/image14.png"/><Relationship Id="rId60" Type="http://schemas.openxmlformats.org/officeDocument/2006/relationships/image" Target="media/image15.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emf"/><Relationship Id="rId22" Type="http://schemas.openxmlformats.org/officeDocument/2006/relationships/footer" Target="footer3.xml"/><Relationship Id="rId27" Type="http://schemas.microsoft.com/office/2007/relationships/diagramDrawing" Target="diagrams/drawing2.xml"/><Relationship Id="rId30" Type="http://schemas.openxmlformats.org/officeDocument/2006/relationships/diagramQuickStyle" Target="diagrams/quickStyle3.xml"/><Relationship Id="rId35" Type="http://schemas.openxmlformats.org/officeDocument/2006/relationships/image" Target="media/image8.png"/><Relationship Id="rId43" Type="http://schemas.openxmlformats.org/officeDocument/2006/relationships/chart" Target="charts/chart5.xml"/><Relationship Id="rId48" Type="http://schemas.openxmlformats.org/officeDocument/2006/relationships/chart" Target="charts/chart9.xml"/><Relationship Id="rId56" Type="http://schemas.openxmlformats.org/officeDocument/2006/relationships/chart" Target="charts/chart16.xml"/><Relationship Id="rId8" Type="http://schemas.openxmlformats.org/officeDocument/2006/relationships/endnotes" Target="endnotes.xml"/><Relationship Id="rId51" Type="http://schemas.openxmlformats.org/officeDocument/2006/relationships/chart" Target="charts/chart12.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diagramLayout" Target="diagrams/layout1.xml"/><Relationship Id="rId25" Type="http://schemas.openxmlformats.org/officeDocument/2006/relationships/diagramQuickStyle" Target="diagrams/quickStyle2.xml"/><Relationship Id="rId33" Type="http://schemas.openxmlformats.org/officeDocument/2006/relationships/chart" Target="charts/chart1.xml"/><Relationship Id="rId38" Type="http://schemas.openxmlformats.org/officeDocument/2006/relationships/chart" Target="charts/chart2.xml"/><Relationship Id="rId46" Type="http://schemas.openxmlformats.org/officeDocument/2006/relationships/chart" Target="charts/chart8.xml"/><Relationship Id="rId59" Type="http://schemas.openxmlformats.org/officeDocument/2006/relationships/chart" Target="charts/chart19.xml"/></Relationships>
</file>

<file path=word/_rels/header1.xml.rels><?xml version="1.0" encoding="UTF-8" standalone="yes"?>
<Relationships xmlns="http://schemas.openxmlformats.org/package/2006/relationships"><Relationship Id="rId1" Type="http://schemas.openxmlformats.org/officeDocument/2006/relationships/image" Target="media/image2.gif"/></Relationships>
</file>

<file path=word/_rels/header2.xml.rels><?xml version="1.0" encoding="UTF-8" standalone="yes"?>
<Relationships xmlns="http://schemas.openxmlformats.org/package/2006/relationships"><Relationship Id="rId1" Type="http://schemas.openxmlformats.org/officeDocument/2006/relationships/image" Target="media/image2.gi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oleObject" Target="file:///C:\Users\Tanjia%20Akter\Documents\internship\cbl.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Tanjia%20Akter\Documents\internship\cbl.xlsx" TargetMode="External"/></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2.xml.rels><?xml version="1.0" encoding="UTF-8" standalone="yes"?>
<Relationships xmlns="http://schemas.openxmlformats.org/package/2006/relationships"><Relationship Id="rId1" Type="http://schemas.openxmlformats.org/officeDocument/2006/relationships/oleObject" Target="file:///C:\Users\Tanjia%20Akter\Documents\internship\cbl.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Tanjia%20Akter\Documents\internship\Copy%20of%20cbl.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Tanjia%20Akter\Documents\internship\Copy%20of%20cbl.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Tanjia%20Akter\Documents\internship\Copy%20of%20cbl.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Tanjia%20Akter\Documents\internship\Copy%20of%20cbl.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Tanjia%20Akter\Documents\internship\Copy%20of%20cbl.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Tanjia%20Akter\Documents\internship\Copy%20of%20cbl.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Tanjia%20Akter\Documents\internship\Copy%20of%20cb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Tanjia%20Akter\Documents\internship\cb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Tanjia%20Akter\Documents\internship\cb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Tanjia%20Akter\Documents\internship\cb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Tanjia%20Akter\Documents\internship\cbl.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Tanjia%20Akter\Documents\internship\cbl.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Tanjia%20Akter\Documents\internship\cbl.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Tanjia%20Akter\Documents\internship\cbl.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Tanjia%20Akter\Documents\internship\cb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DEPOSIT</a:t>
            </a:r>
          </a:p>
        </c:rich>
      </c:tx>
      <c:overlay val="0"/>
      <c:spPr>
        <a:noFill/>
        <a:ln>
          <a:noFill/>
        </a:ln>
        <a:effectLst/>
      </c:spPr>
    </c:title>
    <c:autoTitleDeleted val="0"/>
    <c:plotArea>
      <c:layout>
        <c:manualLayout>
          <c:layoutTarget val="inner"/>
          <c:xMode val="edge"/>
          <c:yMode val="edge"/>
          <c:x val="7.7637777791376608E-2"/>
          <c:y val="0.12477245745943807"/>
          <c:w val="0.89793677533397032"/>
          <c:h val="0.68571428571428572"/>
        </c:manualLayout>
      </c:layout>
      <c:barChart>
        <c:barDir val="col"/>
        <c:grouping val="percentStacked"/>
        <c:varyColors val="0"/>
        <c:ser>
          <c:idx val="0"/>
          <c:order val="0"/>
          <c:tx>
            <c:strRef>
              <c:f>Sheet2!$H$4</c:f>
              <c:strCache>
                <c:ptCount val="1"/>
                <c:pt idx="0">
                  <c:v>Savings A/C</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Sheet2!$I$3:$M$3</c:f>
              <c:numCache>
                <c:formatCode>General</c:formatCode>
                <c:ptCount val="5"/>
                <c:pt idx="0">
                  <c:v>2013</c:v>
                </c:pt>
                <c:pt idx="1">
                  <c:v>2014</c:v>
                </c:pt>
                <c:pt idx="2">
                  <c:v>2015</c:v>
                </c:pt>
                <c:pt idx="3">
                  <c:v>2016</c:v>
                </c:pt>
                <c:pt idx="4">
                  <c:v>2017</c:v>
                </c:pt>
              </c:numCache>
            </c:numRef>
          </c:cat>
          <c:val>
            <c:numRef>
              <c:f>Sheet2!$I$4:$M$4</c:f>
              <c:numCache>
                <c:formatCode>0%</c:formatCode>
                <c:ptCount val="5"/>
                <c:pt idx="0">
                  <c:v>0.17517797024105225</c:v>
                </c:pt>
                <c:pt idx="1">
                  <c:v>0.19558933871575901</c:v>
                </c:pt>
                <c:pt idx="2">
                  <c:v>0.22069944255148408</c:v>
                </c:pt>
                <c:pt idx="3">
                  <c:v>0.20247744932219916</c:v>
                </c:pt>
                <c:pt idx="4">
                  <c:v>0.215276837642775</c:v>
                </c:pt>
              </c:numCache>
            </c:numRef>
          </c:val>
          <c:extLst xmlns:c16r2="http://schemas.microsoft.com/office/drawing/2015/06/chart">
            <c:ext xmlns:c16="http://schemas.microsoft.com/office/drawing/2014/chart" uri="{C3380CC4-5D6E-409C-BE32-E72D297353CC}">
              <c16:uniqueId val="{00000000-ED70-4285-BBF2-3725ADDBC52E}"/>
            </c:ext>
          </c:extLst>
        </c:ser>
        <c:ser>
          <c:idx val="1"/>
          <c:order val="1"/>
          <c:tx>
            <c:strRef>
              <c:f>Sheet2!$H$5</c:f>
              <c:strCache>
                <c:ptCount val="1"/>
                <c:pt idx="0">
                  <c:v>Current A/C</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Sheet2!$I$3:$M$3</c:f>
              <c:numCache>
                <c:formatCode>General</c:formatCode>
                <c:ptCount val="5"/>
                <c:pt idx="0">
                  <c:v>2013</c:v>
                </c:pt>
                <c:pt idx="1">
                  <c:v>2014</c:v>
                </c:pt>
                <c:pt idx="2">
                  <c:v>2015</c:v>
                </c:pt>
                <c:pt idx="3">
                  <c:v>2016</c:v>
                </c:pt>
                <c:pt idx="4">
                  <c:v>2017</c:v>
                </c:pt>
              </c:numCache>
            </c:numRef>
          </c:cat>
          <c:val>
            <c:numRef>
              <c:f>Sheet2!$I$5:$M$5</c:f>
              <c:numCache>
                <c:formatCode>0%</c:formatCode>
                <c:ptCount val="5"/>
                <c:pt idx="0">
                  <c:v>0.10098292651539999</c:v>
                </c:pt>
                <c:pt idx="1">
                  <c:v>0.12157123393801927</c:v>
                </c:pt>
                <c:pt idx="2">
                  <c:v>0.14436721795239796</c:v>
                </c:pt>
                <c:pt idx="3">
                  <c:v>0.14108729834178696</c:v>
                </c:pt>
                <c:pt idx="4">
                  <c:v>0.13810523809009254</c:v>
                </c:pt>
              </c:numCache>
            </c:numRef>
          </c:val>
          <c:extLst xmlns:c16r2="http://schemas.microsoft.com/office/drawing/2015/06/chart">
            <c:ext xmlns:c16="http://schemas.microsoft.com/office/drawing/2014/chart" uri="{C3380CC4-5D6E-409C-BE32-E72D297353CC}">
              <c16:uniqueId val="{00000001-ED70-4285-BBF2-3725ADDBC52E}"/>
            </c:ext>
          </c:extLst>
        </c:ser>
        <c:ser>
          <c:idx val="2"/>
          <c:order val="2"/>
          <c:tx>
            <c:strRef>
              <c:f>Sheet2!$H$6</c:f>
              <c:strCache>
                <c:ptCount val="1"/>
                <c:pt idx="0">
                  <c:v>Fixed Deposit</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Sheet2!$I$3:$M$3</c:f>
              <c:numCache>
                <c:formatCode>General</c:formatCode>
                <c:ptCount val="5"/>
                <c:pt idx="0">
                  <c:v>2013</c:v>
                </c:pt>
                <c:pt idx="1">
                  <c:v>2014</c:v>
                </c:pt>
                <c:pt idx="2">
                  <c:v>2015</c:v>
                </c:pt>
                <c:pt idx="3">
                  <c:v>2016</c:v>
                </c:pt>
                <c:pt idx="4">
                  <c:v>2017</c:v>
                </c:pt>
              </c:numCache>
            </c:numRef>
          </c:cat>
          <c:val>
            <c:numRef>
              <c:f>Sheet2!$I$6:$M$6</c:f>
              <c:numCache>
                <c:formatCode>0%</c:formatCode>
                <c:ptCount val="5"/>
                <c:pt idx="0">
                  <c:v>0.72383910324354772</c:v>
                </c:pt>
                <c:pt idx="1">
                  <c:v>0.68283942734622172</c:v>
                </c:pt>
                <c:pt idx="2">
                  <c:v>0.63493333949611797</c:v>
                </c:pt>
                <c:pt idx="3">
                  <c:v>0.65643525233601385</c:v>
                </c:pt>
                <c:pt idx="4">
                  <c:v>0.64661792426713249</c:v>
                </c:pt>
              </c:numCache>
            </c:numRef>
          </c:val>
          <c:extLst xmlns:c16r2="http://schemas.microsoft.com/office/drawing/2015/06/chart">
            <c:ext xmlns:c16="http://schemas.microsoft.com/office/drawing/2014/chart" uri="{C3380CC4-5D6E-409C-BE32-E72D297353CC}">
              <c16:uniqueId val="{00000002-ED70-4285-BBF2-3725ADDBC52E}"/>
            </c:ext>
          </c:extLst>
        </c:ser>
        <c:ser>
          <c:idx val="3"/>
          <c:order val="3"/>
          <c:tx>
            <c:strRef>
              <c:f>Sheet2!$H$7</c:f>
              <c:strCache>
                <c:ptCount val="1"/>
                <c:pt idx="0">
                  <c:v>Total Deposits</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Sheet2!$I$3:$M$3</c:f>
              <c:numCache>
                <c:formatCode>General</c:formatCode>
                <c:ptCount val="5"/>
                <c:pt idx="0">
                  <c:v>2013</c:v>
                </c:pt>
                <c:pt idx="1">
                  <c:v>2014</c:v>
                </c:pt>
                <c:pt idx="2">
                  <c:v>2015</c:v>
                </c:pt>
                <c:pt idx="3">
                  <c:v>2016</c:v>
                </c:pt>
                <c:pt idx="4">
                  <c:v>2017</c:v>
                </c:pt>
              </c:numCache>
            </c:numRef>
          </c:cat>
          <c:val>
            <c:numRef>
              <c:f>Sheet2!$I$7:$M$7</c:f>
              <c:numCache>
                <c:formatCode>0%</c:formatCode>
                <c:ptCount val="5"/>
                <c:pt idx="0">
                  <c:v>1</c:v>
                </c:pt>
                <c:pt idx="1">
                  <c:v>1</c:v>
                </c:pt>
                <c:pt idx="2">
                  <c:v>1</c:v>
                </c:pt>
                <c:pt idx="3">
                  <c:v>1</c:v>
                </c:pt>
                <c:pt idx="4">
                  <c:v>1</c:v>
                </c:pt>
              </c:numCache>
            </c:numRef>
          </c:val>
          <c:extLst xmlns:c16r2="http://schemas.microsoft.com/office/drawing/2015/06/chart">
            <c:ext xmlns:c16="http://schemas.microsoft.com/office/drawing/2014/chart" uri="{C3380CC4-5D6E-409C-BE32-E72D297353CC}">
              <c16:uniqueId val="{00000003-ED70-4285-BBF2-3725ADDBC52E}"/>
            </c:ext>
          </c:extLst>
        </c:ser>
        <c:dLbls>
          <c:showLegendKey val="0"/>
          <c:showVal val="0"/>
          <c:showCatName val="0"/>
          <c:showSerName val="0"/>
          <c:showPercent val="0"/>
          <c:showBubbleSize val="0"/>
        </c:dLbls>
        <c:gapWidth val="150"/>
        <c:overlap val="100"/>
        <c:axId val="64001536"/>
        <c:axId val="64003072"/>
      </c:barChart>
      <c:catAx>
        <c:axId val="64001536"/>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000" b="1" i="0" u="none" strike="noStrike" kern="1200" baseline="0">
                <a:solidFill>
                  <a:schemeClr val="lt1">
                    <a:lumMod val="85000"/>
                  </a:schemeClr>
                </a:solidFill>
                <a:latin typeface="+mn-lt"/>
                <a:ea typeface="+mn-ea"/>
                <a:cs typeface="+mn-cs"/>
              </a:defRPr>
            </a:pPr>
            <a:endParaRPr lang="en-US"/>
          </a:p>
        </c:txPr>
        <c:crossAx val="64003072"/>
        <c:crosses val="autoZero"/>
        <c:auto val="1"/>
        <c:lblAlgn val="ctr"/>
        <c:lblOffset val="100"/>
        <c:noMultiLvlLbl val="0"/>
      </c:catAx>
      <c:valAx>
        <c:axId val="64003072"/>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lt1">
                    <a:lumMod val="85000"/>
                  </a:schemeClr>
                </a:solidFill>
                <a:latin typeface="+mn-lt"/>
                <a:ea typeface="+mn-ea"/>
                <a:cs typeface="+mn-cs"/>
              </a:defRPr>
            </a:pPr>
            <a:endParaRPr lang="en-US"/>
          </a:p>
        </c:txPr>
        <c:crossAx val="64001536"/>
        <c:crosses val="autoZero"/>
        <c:crossBetween val="between"/>
      </c:valAx>
      <c:spPr>
        <a:noFill/>
        <a:ln>
          <a:noFill/>
        </a:ln>
        <a:effectLst/>
      </c:spPr>
    </c:plotArea>
    <c:legend>
      <c:legendPos val="b"/>
      <c:layout>
        <c:manualLayout>
          <c:xMode val="edge"/>
          <c:yMode val="edge"/>
          <c:x val="0.19719273460973924"/>
          <c:y val="0.88573360462906126"/>
          <c:w val="0.60561453078052152"/>
          <c:h val="0.11030913379594863"/>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Business</a:t>
            </a:r>
            <a:r>
              <a:rPr lang="en-US" baseline="0"/>
              <a:t> Current A/C</a:t>
            </a:r>
            <a:endParaRPr lang="en-US"/>
          </a:p>
        </c:rich>
      </c:tx>
      <c:overlay val="0"/>
      <c:spPr>
        <a:noFill/>
        <a:ln>
          <a:noFill/>
        </a:ln>
        <a:effectLst/>
      </c:spPr>
    </c:title>
    <c:autoTitleDeleted val="0"/>
    <c:plotArea>
      <c:layout/>
      <c:barChart>
        <c:barDir val="col"/>
        <c:grouping val="percentStacked"/>
        <c:varyColors val="0"/>
        <c:ser>
          <c:idx val="0"/>
          <c:order val="0"/>
          <c:tx>
            <c:strRef>
              <c:f>current!$J$3</c:f>
              <c:strCache>
                <c:ptCount val="1"/>
                <c:pt idx="0">
                  <c:v>Business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current!$K$1:$O$1</c:f>
              <c:numCache>
                <c:formatCode>General</c:formatCode>
                <c:ptCount val="5"/>
                <c:pt idx="0">
                  <c:v>2013</c:v>
                </c:pt>
                <c:pt idx="1">
                  <c:v>2014</c:v>
                </c:pt>
                <c:pt idx="2">
                  <c:v>2015</c:v>
                </c:pt>
                <c:pt idx="3">
                  <c:v>2016</c:v>
                </c:pt>
                <c:pt idx="4">
                  <c:v>2017</c:v>
                </c:pt>
              </c:numCache>
            </c:numRef>
          </c:cat>
          <c:val>
            <c:numRef>
              <c:f>current!$K$3:$O$3</c:f>
              <c:numCache>
                <c:formatCode>0%</c:formatCode>
                <c:ptCount val="5"/>
                <c:pt idx="0">
                  <c:v>0.76334225028089397</c:v>
                </c:pt>
                <c:pt idx="1">
                  <c:v>0.71750787548078376</c:v>
                </c:pt>
                <c:pt idx="2">
                  <c:v>0.67275782945639584</c:v>
                </c:pt>
                <c:pt idx="3">
                  <c:v>0.67145670353501608</c:v>
                </c:pt>
                <c:pt idx="4">
                  <c:v>0.60746386441511191</c:v>
                </c:pt>
              </c:numCache>
            </c:numRef>
          </c:val>
          <c:extLst xmlns:c16r2="http://schemas.microsoft.com/office/drawing/2015/06/chart">
            <c:ext xmlns:c16="http://schemas.microsoft.com/office/drawing/2014/chart" uri="{C3380CC4-5D6E-409C-BE32-E72D297353CC}">
              <c16:uniqueId val="{00000000-AEBA-4338-99FE-4B33CFED16FD}"/>
            </c:ext>
          </c:extLst>
        </c:ser>
        <c:ser>
          <c:idx val="1"/>
          <c:order val="1"/>
          <c:tx>
            <c:strRef>
              <c:f>current!$J$4</c:f>
              <c:strCache>
                <c:ptCount val="1"/>
                <c:pt idx="0">
                  <c:v>Total Current A/C</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current!$K$1:$O$1</c:f>
              <c:numCache>
                <c:formatCode>General</c:formatCode>
                <c:ptCount val="5"/>
                <c:pt idx="0">
                  <c:v>2013</c:v>
                </c:pt>
                <c:pt idx="1">
                  <c:v>2014</c:v>
                </c:pt>
                <c:pt idx="2">
                  <c:v>2015</c:v>
                </c:pt>
                <c:pt idx="3">
                  <c:v>2016</c:v>
                </c:pt>
                <c:pt idx="4">
                  <c:v>2017</c:v>
                </c:pt>
              </c:numCache>
            </c:numRef>
          </c:cat>
          <c:val>
            <c:numRef>
              <c:f>current!$K$4:$O$4</c:f>
              <c:numCache>
                <c:formatCode>0%</c:formatCode>
                <c:ptCount val="5"/>
                <c:pt idx="0">
                  <c:v>1</c:v>
                </c:pt>
                <c:pt idx="1">
                  <c:v>1</c:v>
                </c:pt>
                <c:pt idx="2">
                  <c:v>1</c:v>
                </c:pt>
                <c:pt idx="3">
                  <c:v>1</c:v>
                </c:pt>
                <c:pt idx="4">
                  <c:v>1</c:v>
                </c:pt>
              </c:numCache>
            </c:numRef>
          </c:val>
          <c:extLst xmlns:c16r2="http://schemas.microsoft.com/office/drawing/2015/06/chart">
            <c:ext xmlns:c16="http://schemas.microsoft.com/office/drawing/2014/chart" uri="{C3380CC4-5D6E-409C-BE32-E72D297353CC}">
              <c16:uniqueId val="{00000001-AEBA-4338-99FE-4B33CFED16FD}"/>
            </c:ext>
          </c:extLst>
        </c:ser>
        <c:dLbls>
          <c:showLegendKey val="0"/>
          <c:showVal val="0"/>
          <c:showCatName val="0"/>
          <c:showSerName val="0"/>
          <c:showPercent val="0"/>
          <c:showBubbleSize val="0"/>
        </c:dLbls>
        <c:gapWidth val="150"/>
        <c:overlap val="100"/>
        <c:axId val="102804096"/>
        <c:axId val="102809984"/>
      </c:barChart>
      <c:catAx>
        <c:axId val="102804096"/>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2809984"/>
        <c:crosses val="autoZero"/>
        <c:auto val="1"/>
        <c:lblAlgn val="ctr"/>
        <c:lblOffset val="100"/>
        <c:noMultiLvlLbl val="0"/>
      </c:catAx>
      <c:valAx>
        <c:axId val="102809984"/>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28040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Current Deposit</a:t>
            </a:r>
          </a:p>
        </c:rich>
      </c:tx>
      <c:overlay val="0"/>
      <c:spPr>
        <a:noFill/>
        <a:ln>
          <a:noFill/>
        </a:ln>
        <a:effectLst/>
      </c:spPr>
    </c:title>
    <c:autoTitleDeleted val="0"/>
    <c:plotArea>
      <c:layout/>
      <c:barChart>
        <c:barDir val="col"/>
        <c:grouping val="percentStacked"/>
        <c:varyColors val="0"/>
        <c:ser>
          <c:idx val="0"/>
          <c:order val="0"/>
          <c:tx>
            <c:strRef>
              <c:f>current!$J$2</c:f>
              <c:strCache>
                <c:ptCount val="1"/>
                <c:pt idx="0">
                  <c:v>Personal</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current!$K$1:$O$1</c:f>
              <c:numCache>
                <c:formatCode>General</c:formatCode>
                <c:ptCount val="5"/>
                <c:pt idx="0">
                  <c:v>2013</c:v>
                </c:pt>
                <c:pt idx="1">
                  <c:v>2014</c:v>
                </c:pt>
                <c:pt idx="2">
                  <c:v>2015</c:v>
                </c:pt>
                <c:pt idx="3">
                  <c:v>2016</c:v>
                </c:pt>
                <c:pt idx="4">
                  <c:v>2017</c:v>
                </c:pt>
              </c:numCache>
            </c:numRef>
          </c:cat>
          <c:val>
            <c:numRef>
              <c:f>current!$K$2:$O$2</c:f>
              <c:numCache>
                <c:formatCode>0%</c:formatCode>
                <c:ptCount val="5"/>
                <c:pt idx="0">
                  <c:v>0.236657749719106</c:v>
                </c:pt>
                <c:pt idx="1">
                  <c:v>0.28249212451921618</c:v>
                </c:pt>
                <c:pt idx="2">
                  <c:v>0.32724217054360422</c:v>
                </c:pt>
                <c:pt idx="3">
                  <c:v>0.32854329646498387</c:v>
                </c:pt>
                <c:pt idx="4">
                  <c:v>0.39253613558488809</c:v>
                </c:pt>
              </c:numCache>
            </c:numRef>
          </c:val>
          <c:extLst xmlns:c16r2="http://schemas.microsoft.com/office/drawing/2015/06/chart">
            <c:ext xmlns:c16="http://schemas.microsoft.com/office/drawing/2014/chart" uri="{C3380CC4-5D6E-409C-BE32-E72D297353CC}">
              <c16:uniqueId val="{00000000-9566-49D2-9E43-E23F76C1D386}"/>
            </c:ext>
          </c:extLst>
        </c:ser>
        <c:ser>
          <c:idx val="1"/>
          <c:order val="1"/>
          <c:tx>
            <c:strRef>
              <c:f>current!$J$3</c:f>
              <c:strCache>
                <c:ptCount val="1"/>
                <c:pt idx="0">
                  <c:v>Business</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current!$K$1:$O$1</c:f>
              <c:numCache>
                <c:formatCode>General</c:formatCode>
                <c:ptCount val="5"/>
                <c:pt idx="0">
                  <c:v>2013</c:v>
                </c:pt>
                <c:pt idx="1">
                  <c:v>2014</c:v>
                </c:pt>
                <c:pt idx="2">
                  <c:v>2015</c:v>
                </c:pt>
                <c:pt idx="3">
                  <c:v>2016</c:v>
                </c:pt>
                <c:pt idx="4">
                  <c:v>2017</c:v>
                </c:pt>
              </c:numCache>
            </c:numRef>
          </c:cat>
          <c:val>
            <c:numRef>
              <c:f>current!$K$3:$O$3</c:f>
              <c:numCache>
                <c:formatCode>0%</c:formatCode>
                <c:ptCount val="5"/>
                <c:pt idx="0">
                  <c:v>0.76334225028089397</c:v>
                </c:pt>
                <c:pt idx="1">
                  <c:v>0.71750787548078376</c:v>
                </c:pt>
                <c:pt idx="2">
                  <c:v>0.67275782945639584</c:v>
                </c:pt>
                <c:pt idx="3">
                  <c:v>0.67145670353501608</c:v>
                </c:pt>
                <c:pt idx="4">
                  <c:v>0.60746386441511191</c:v>
                </c:pt>
              </c:numCache>
            </c:numRef>
          </c:val>
          <c:extLst xmlns:c16r2="http://schemas.microsoft.com/office/drawing/2015/06/chart">
            <c:ext xmlns:c16="http://schemas.microsoft.com/office/drawing/2014/chart" uri="{C3380CC4-5D6E-409C-BE32-E72D297353CC}">
              <c16:uniqueId val="{00000001-9566-49D2-9E43-E23F76C1D386}"/>
            </c:ext>
          </c:extLst>
        </c:ser>
        <c:ser>
          <c:idx val="2"/>
          <c:order val="2"/>
          <c:tx>
            <c:strRef>
              <c:f>current!$J$4</c:f>
              <c:strCache>
                <c:ptCount val="1"/>
                <c:pt idx="0">
                  <c:v>Total Current A/C</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current!$K$1:$O$1</c:f>
              <c:numCache>
                <c:formatCode>General</c:formatCode>
                <c:ptCount val="5"/>
                <c:pt idx="0">
                  <c:v>2013</c:v>
                </c:pt>
                <c:pt idx="1">
                  <c:v>2014</c:v>
                </c:pt>
                <c:pt idx="2">
                  <c:v>2015</c:v>
                </c:pt>
                <c:pt idx="3">
                  <c:v>2016</c:v>
                </c:pt>
                <c:pt idx="4">
                  <c:v>2017</c:v>
                </c:pt>
              </c:numCache>
            </c:numRef>
          </c:cat>
          <c:val>
            <c:numRef>
              <c:f>current!$K$4:$O$4</c:f>
              <c:numCache>
                <c:formatCode>0%</c:formatCode>
                <c:ptCount val="5"/>
                <c:pt idx="0">
                  <c:v>1</c:v>
                </c:pt>
                <c:pt idx="1">
                  <c:v>1</c:v>
                </c:pt>
                <c:pt idx="2">
                  <c:v>1</c:v>
                </c:pt>
                <c:pt idx="3">
                  <c:v>1</c:v>
                </c:pt>
                <c:pt idx="4">
                  <c:v>1</c:v>
                </c:pt>
              </c:numCache>
            </c:numRef>
          </c:val>
          <c:extLst xmlns:c16r2="http://schemas.microsoft.com/office/drawing/2015/06/chart">
            <c:ext xmlns:c16="http://schemas.microsoft.com/office/drawing/2014/chart" uri="{C3380CC4-5D6E-409C-BE32-E72D297353CC}">
              <c16:uniqueId val="{00000002-9566-49D2-9E43-E23F76C1D386}"/>
            </c:ext>
          </c:extLst>
        </c:ser>
        <c:dLbls>
          <c:showLegendKey val="0"/>
          <c:showVal val="0"/>
          <c:showCatName val="0"/>
          <c:showSerName val="0"/>
          <c:showPercent val="0"/>
          <c:showBubbleSize val="0"/>
        </c:dLbls>
        <c:gapWidth val="55"/>
        <c:overlap val="100"/>
        <c:axId val="63561088"/>
        <c:axId val="64730240"/>
      </c:barChart>
      <c:catAx>
        <c:axId val="63561088"/>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050" b="1" i="0" u="none" strike="noStrike" kern="1200" baseline="0">
                <a:solidFill>
                  <a:schemeClr val="lt1">
                    <a:lumMod val="85000"/>
                  </a:schemeClr>
                </a:solidFill>
                <a:latin typeface="+mn-lt"/>
                <a:ea typeface="+mn-ea"/>
                <a:cs typeface="+mn-cs"/>
              </a:defRPr>
            </a:pPr>
            <a:endParaRPr lang="en-US"/>
          </a:p>
        </c:txPr>
        <c:crossAx val="64730240"/>
        <c:crosses val="autoZero"/>
        <c:auto val="1"/>
        <c:lblAlgn val="ctr"/>
        <c:lblOffset val="100"/>
        <c:noMultiLvlLbl val="0"/>
      </c:catAx>
      <c:valAx>
        <c:axId val="64730240"/>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lt1">
                    <a:lumMod val="85000"/>
                  </a:schemeClr>
                </a:solidFill>
                <a:latin typeface="+mn-lt"/>
                <a:ea typeface="+mn-ea"/>
                <a:cs typeface="+mn-cs"/>
              </a:defRPr>
            </a:pPr>
            <a:endParaRPr lang="en-US"/>
          </a:p>
        </c:txPr>
        <c:crossAx val="6356108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100" b="1"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Fixed</a:t>
            </a:r>
            <a:r>
              <a:rPr lang="en-US" baseline="0"/>
              <a:t> Deposit</a:t>
            </a:r>
            <a:endParaRPr lang="en-US"/>
          </a:p>
        </c:rich>
      </c:tx>
      <c:overlay val="0"/>
      <c:spPr>
        <a:noFill/>
        <a:ln>
          <a:noFill/>
        </a:ln>
        <a:effectLst/>
      </c:spPr>
    </c:title>
    <c:autoTitleDeleted val="0"/>
    <c:plotArea>
      <c:layout/>
      <c:barChart>
        <c:barDir val="col"/>
        <c:grouping val="percentStacked"/>
        <c:varyColors val="0"/>
        <c:ser>
          <c:idx val="0"/>
          <c:order val="0"/>
          <c:tx>
            <c:strRef>
              <c:f>Sheet2!$H$6</c:f>
              <c:strCache>
                <c:ptCount val="1"/>
                <c:pt idx="0">
                  <c:v>Fixed Deposit</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Sheet2!$I$3:$M$3</c:f>
              <c:numCache>
                <c:formatCode>General</c:formatCode>
                <c:ptCount val="5"/>
                <c:pt idx="0">
                  <c:v>2013</c:v>
                </c:pt>
                <c:pt idx="1">
                  <c:v>2014</c:v>
                </c:pt>
                <c:pt idx="2">
                  <c:v>2015</c:v>
                </c:pt>
                <c:pt idx="3">
                  <c:v>2016</c:v>
                </c:pt>
                <c:pt idx="4">
                  <c:v>2017</c:v>
                </c:pt>
              </c:numCache>
            </c:numRef>
          </c:cat>
          <c:val>
            <c:numRef>
              <c:f>Sheet2!$I$6:$M$6</c:f>
              <c:numCache>
                <c:formatCode>0%</c:formatCode>
                <c:ptCount val="5"/>
                <c:pt idx="0">
                  <c:v>0.72383910324354772</c:v>
                </c:pt>
                <c:pt idx="1">
                  <c:v>0.68283942734622172</c:v>
                </c:pt>
                <c:pt idx="2">
                  <c:v>0.63493333949611797</c:v>
                </c:pt>
                <c:pt idx="3">
                  <c:v>0.65643525233601385</c:v>
                </c:pt>
                <c:pt idx="4">
                  <c:v>0.64661792426713249</c:v>
                </c:pt>
              </c:numCache>
            </c:numRef>
          </c:val>
          <c:extLst xmlns:c16r2="http://schemas.microsoft.com/office/drawing/2015/06/chart">
            <c:ext xmlns:c16="http://schemas.microsoft.com/office/drawing/2014/chart" uri="{C3380CC4-5D6E-409C-BE32-E72D297353CC}">
              <c16:uniqueId val="{00000000-9BF7-491F-882E-965662250231}"/>
            </c:ext>
          </c:extLst>
        </c:ser>
        <c:ser>
          <c:idx val="1"/>
          <c:order val="1"/>
          <c:tx>
            <c:strRef>
              <c:f>Sheet2!$H$7</c:f>
              <c:strCache>
                <c:ptCount val="1"/>
                <c:pt idx="0">
                  <c:v>Total Deposits</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Sheet2!$I$3:$M$3</c:f>
              <c:numCache>
                <c:formatCode>General</c:formatCode>
                <c:ptCount val="5"/>
                <c:pt idx="0">
                  <c:v>2013</c:v>
                </c:pt>
                <c:pt idx="1">
                  <c:v>2014</c:v>
                </c:pt>
                <c:pt idx="2">
                  <c:v>2015</c:v>
                </c:pt>
                <c:pt idx="3">
                  <c:v>2016</c:v>
                </c:pt>
                <c:pt idx="4">
                  <c:v>2017</c:v>
                </c:pt>
              </c:numCache>
            </c:numRef>
          </c:cat>
          <c:val>
            <c:numRef>
              <c:f>Sheet2!$I$7:$M$7</c:f>
              <c:numCache>
                <c:formatCode>0%</c:formatCode>
                <c:ptCount val="5"/>
                <c:pt idx="0">
                  <c:v>1</c:v>
                </c:pt>
                <c:pt idx="1">
                  <c:v>1</c:v>
                </c:pt>
                <c:pt idx="2">
                  <c:v>1</c:v>
                </c:pt>
                <c:pt idx="3">
                  <c:v>1</c:v>
                </c:pt>
                <c:pt idx="4">
                  <c:v>1</c:v>
                </c:pt>
              </c:numCache>
            </c:numRef>
          </c:val>
          <c:extLst xmlns:c16r2="http://schemas.microsoft.com/office/drawing/2015/06/chart">
            <c:ext xmlns:c16="http://schemas.microsoft.com/office/drawing/2014/chart" uri="{C3380CC4-5D6E-409C-BE32-E72D297353CC}">
              <c16:uniqueId val="{00000001-9BF7-491F-882E-965662250231}"/>
            </c:ext>
          </c:extLst>
        </c:ser>
        <c:dLbls>
          <c:showLegendKey val="0"/>
          <c:showVal val="0"/>
          <c:showCatName val="0"/>
          <c:showSerName val="0"/>
          <c:showPercent val="0"/>
          <c:showBubbleSize val="0"/>
        </c:dLbls>
        <c:gapWidth val="150"/>
        <c:overlap val="100"/>
        <c:axId val="103341056"/>
        <c:axId val="103363328"/>
      </c:barChart>
      <c:catAx>
        <c:axId val="103341056"/>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3363328"/>
        <c:crosses val="autoZero"/>
        <c:auto val="1"/>
        <c:lblAlgn val="ctr"/>
        <c:lblOffset val="100"/>
        <c:noMultiLvlLbl val="0"/>
      </c:catAx>
      <c:valAx>
        <c:axId val="103363328"/>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33410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FD</a:t>
            </a:r>
            <a:r>
              <a:rPr lang="en-US" baseline="0"/>
              <a:t> for 1-Month</a:t>
            </a:r>
            <a:endParaRPr lang="en-US"/>
          </a:p>
        </c:rich>
      </c:tx>
      <c:overlay val="0"/>
      <c:spPr>
        <a:noFill/>
        <a:ln>
          <a:noFill/>
        </a:ln>
        <a:effectLst/>
      </c:spPr>
    </c:title>
    <c:autoTitleDeleted val="0"/>
    <c:plotArea>
      <c:layout/>
      <c:barChart>
        <c:barDir val="col"/>
        <c:grouping val="percentStacked"/>
        <c:varyColors val="0"/>
        <c:ser>
          <c:idx val="0"/>
          <c:order val="0"/>
          <c:tx>
            <c:strRef>
              <c:f>fdr!$D$20</c:f>
              <c:strCache>
                <c:ptCount val="1"/>
                <c:pt idx="0">
                  <c:v>1 month</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fdr!$E$19:$I$19</c:f>
              <c:numCache>
                <c:formatCode>General</c:formatCode>
                <c:ptCount val="5"/>
                <c:pt idx="0">
                  <c:v>2013</c:v>
                </c:pt>
                <c:pt idx="1">
                  <c:v>2014</c:v>
                </c:pt>
                <c:pt idx="2">
                  <c:v>2015</c:v>
                </c:pt>
                <c:pt idx="3">
                  <c:v>2016</c:v>
                </c:pt>
                <c:pt idx="4">
                  <c:v>2017</c:v>
                </c:pt>
              </c:numCache>
            </c:numRef>
          </c:cat>
          <c:val>
            <c:numRef>
              <c:f>fdr!$E$20:$I$20</c:f>
              <c:numCache>
                <c:formatCode>0%</c:formatCode>
                <c:ptCount val="5"/>
                <c:pt idx="0">
                  <c:v>7.0000000000000007E-2</c:v>
                </c:pt>
                <c:pt idx="1">
                  <c:v>0.08</c:v>
                </c:pt>
                <c:pt idx="2">
                  <c:v>0.02</c:v>
                </c:pt>
                <c:pt idx="3">
                  <c:v>0</c:v>
                </c:pt>
                <c:pt idx="4">
                  <c:v>0.03</c:v>
                </c:pt>
              </c:numCache>
            </c:numRef>
          </c:val>
          <c:extLst xmlns:c16r2="http://schemas.microsoft.com/office/drawing/2015/06/chart">
            <c:ext xmlns:c16="http://schemas.microsoft.com/office/drawing/2014/chart" uri="{C3380CC4-5D6E-409C-BE32-E72D297353CC}">
              <c16:uniqueId val="{00000000-ABAA-42E4-9DF1-4C918A99D9E4}"/>
            </c:ext>
          </c:extLst>
        </c:ser>
        <c:ser>
          <c:idx val="1"/>
          <c:order val="1"/>
          <c:tx>
            <c:strRef>
              <c:f>fdr!$D$27</c:f>
              <c:strCache>
                <c:ptCount val="1"/>
                <c:pt idx="0">
                  <c:v>Total FDR</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fdr!$E$19:$I$19</c:f>
              <c:numCache>
                <c:formatCode>General</c:formatCode>
                <c:ptCount val="5"/>
                <c:pt idx="0">
                  <c:v>2013</c:v>
                </c:pt>
                <c:pt idx="1">
                  <c:v>2014</c:v>
                </c:pt>
                <c:pt idx="2">
                  <c:v>2015</c:v>
                </c:pt>
                <c:pt idx="3">
                  <c:v>2016</c:v>
                </c:pt>
                <c:pt idx="4">
                  <c:v>2017</c:v>
                </c:pt>
              </c:numCache>
            </c:numRef>
          </c:cat>
          <c:val>
            <c:numRef>
              <c:f>fdr!$E$27:$I$27</c:f>
              <c:numCache>
                <c:formatCode>0%</c:formatCode>
                <c:ptCount val="5"/>
                <c:pt idx="0">
                  <c:v>1</c:v>
                </c:pt>
                <c:pt idx="1">
                  <c:v>1</c:v>
                </c:pt>
                <c:pt idx="2">
                  <c:v>1</c:v>
                </c:pt>
                <c:pt idx="3">
                  <c:v>1</c:v>
                </c:pt>
                <c:pt idx="4">
                  <c:v>1</c:v>
                </c:pt>
              </c:numCache>
            </c:numRef>
          </c:val>
          <c:extLst xmlns:c16r2="http://schemas.microsoft.com/office/drawing/2015/06/chart">
            <c:ext xmlns:c16="http://schemas.microsoft.com/office/drawing/2014/chart" uri="{C3380CC4-5D6E-409C-BE32-E72D297353CC}">
              <c16:uniqueId val="{00000001-ABAA-42E4-9DF1-4C918A99D9E4}"/>
            </c:ext>
          </c:extLst>
        </c:ser>
        <c:dLbls>
          <c:showLegendKey val="0"/>
          <c:showVal val="0"/>
          <c:showCatName val="0"/>
          <c:showSerName val="0"/>
          <c:showPercent val="0"/>
          <c:showBubbleSize val="0"/>
        </c:dLbls>
        <c:gapWidth val="150"/>
        <c:overlap val="100"/>
        <c:axId val="103398400"/>
        <c:axId val="103400192"/>
      </c:barChart>
      <c:catAx>
        <c:axId val="103398400"/>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3400192"/>
        <c:crosses val="autoZero"/>
        <c:auto val="1"/>
        <c:lblAlgn val="ctr"/>
        <c:lblOffset val="100"/>
        <c:noMultiLvlLbl val="0"/>
      </c:catAx>
      <c:valAx>
        <c:axId val="103400192"/>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33984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FD</a:t>
            </a:r>
            <a:r>
              <a:rPr lang="en-US" baseline="0"/>
              <a:t> for 3-months</a:t>
            </a:r>
            <a:endParaRPr lang="en-US"/>
          </a:p>
        </c:rich>
      </c:tx>
      <c:overlay val="0"/>
      <c:spPr>
        <a:noFill/>
        <a:ln>
          <a:noFill/>
        </a:ln>
        <a:effectLst/>
      </c:spPr>
    </c:title>
    <c:autoTitleDeleted val="0"/>
    <c:plotArea>
      <c:layout/>
      <c:barChart>
        <c:barDir val="col"/>
        <c:grouping val="percentStacked"/>
        <c:varyColors val="0"/>
        <c:ser>
          <c:idx val="0"/>
          <c:order val="0"/>
          <c:tx>
            <c:strRef>
              <c:f>fdr!$D$21</c:f>
              <c:strCache>
                <c:ptCount val="1"/>
                <c:pt idx="0">
                  <c:v>3 months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fdr!$E$19:$I$19</c:f>
              <c:numCache>
                <c:formatCode>General</c:formatCode>
                <c:ptCount val="5"/>
                <c:pt idx="0">
                  <c:v>2013</c:v>
                </c:pt>
                <c:pt idx="1">
                  <c:v>2014</c:v>
                </c:pt>
                <c:pt idx="2">
                  <c:v>2015</c:v>
                </c:pt>
                <c:pt idx="3">
                  <c:v>2016</c:v>
                </c:pt>
                <c:pt idx="4">
                  <c:v>2017</c:v>
                </c:pt>
              </c:numCache>
            </c:numRef>
          </c:cat>
          <c:val>
            <c:numRef>
              <c:f>fdr!$E$21:$I$21</c:f>
              <c:numCache>
                <c:formatCode>0%</c:formatCode>
                <c:ptCount val="5"/>
                <c:pt idx="0">
                  <c:v>0.05</c:v>
                </c:pt>
                <c:pt idx="1">
                  <c:v>0.38</c:v>
                </c:pt>
                <c:pt idx="2">
                  <c:v>0.12</c:v>
                </c:pt>
                <c:pt idx="3">
                  <c:v>0.01</c:v>
                </c:pt>
                <c:pt idx="4">
                  <c:v>0</c:v>
                </c:pt>
              </c:numCache>
            </c:numRef>
          </c:val>
          <c:extLst xmlns:c16r2="http://schemas.microsoft.com/office/drawing/2015/06/chart">
            <c:ext xmlns:c16="http://schemas.microsoft.com/office/drawing/2014/chart" uri="{C3380CC4-5D6E-409C-BE32-E72D297353CC}">
              <c16:uniqueId val="{00000000-B18A-4E1A-B0A5-D4C01D033149}"/>
            </c:ext>
          </c:extLst>
        </c:ser>
        <c:ser>
          <c:idx val="1"/>
          <c:order val="1"/>
          <c:tx>
            <c:strRef>
              <c:f>fdr!$D$27</c:f>
              <c:strCache>
                <c:ptCount val="1"/>
                <c:pt idx="0">
                  <c:v>Total FDR</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fdr!$E$19:$I$19</c:f>
              <c:numCache>
                <c:formatCode>General</c:formatCode>
                <c:ptCount val="5"/>
                <c:pt idx="0">
                  <c:v>2013</c:v>
                </c:pt>
                <c:pt idx="1">
                  <c:v>2014</c:v>
                </c:pt>
                <c:pt idx="2">
                  <c:v>2015</c:v>
                </c:pt>
                <c:pt idx="3">
                  <c:v>2016</c:v>
                </c:pt>
                <c:pt idx="4">
                  <c:v>2017</c:v>
                </c:pt>
              </c:numCache>
            </c:numRef>
          </c:cat>
          <c:val>
            <c:numRef>
              <c:f>fdr!$E$27:$I$27</c:f>
              <c:numCache>
                <c:formatCode>0%</c:formatCode>
                <c:ptCount val="5"/>
                <c:pt idx="0">
                  <c:v>1</c:v>
                </c:pt>
                <c:pt idx="1">
                  <c:v>1</c:v>
                </c:pt>
                <c:pt idx="2">
                  <c:v>1</c:v>
                </c:pt>
                <c:pt idx="3">
                  <c:v>1</c:v>
                </c:pt>
                <c:pt idx="4">
                  <c:v>1</c:v>
                </c:pt>
              </c:numCache>
            </c:numRef>
          </c:val>
          <c:extLst xmlns:c16r2="http://schemas.microsoft.com/office/drawing/2015/06/chart">
            <c:ext xmlns:c16="http://schemas.microsoft.com/office/drawing/2014/chart" uri="{C3380CC4-5D6E-409C-BE32-E72D297353CC}">
              <c16:uniqueId val="{00000001-B18A-4E1A-B0A5-D4C01D033149}"/>
            </c:ext>
          </c:extLst>
        </c:ser>
        <c:dLbls>
          <c:showLegendKey val="0"/>
          <c:showVal val="0"/>
          <c:showCatName val="0"/>
          <c:showSerName val="0"/>
          <c:showPercent val="0"/>
          <c:showBubbleSize val="0"/>
        </c:dLbls>
        <c:gapWidth val="150"/>
        <c:overlap val="100"/>
        <c:axId val="103443072"/>
        <c:axId val="103444864"/>
      </c:barChart>
      <c:catAx>
        <c:axId val="103443072"/>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3444864"/>
        <c:crosses val="autoZero"/>
        <c:auto val="1"/>
        <c:lblAlgn val="ctr"/>
        <c:lblOffset val="100"/>
        <c:noMultiLvlLbl val="0"/>
      </c:catAx>
      <c:valAx>
        <c:axId val="103444864"/>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34430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FD</a:t>
            </a:r>
            <a:r>
              <a:rPr lang="en-US" baseline="0"/>
              <a:t> for 6-month</a:t>
            </a:r>
            <a:endParaRPr lang="en-US"/>
          </a:p>
        </c:rich>
      </c:tx>
      <c:overlay val="0"/>
      <c:spPr>
        <a:noFill/>
        <a:ln>
          <a:noFill/>
        </a:ln>
        <a:effectLst/>
      </c:spPr>
    </c:title>
    <c:autoTitleDeleted val="0"/>
    <c:plotArea>
      <c:layout/>
      <c:barChart>
        <c:barDir val="col"/>
        <c:grouping val="percentStacked"/>
        <c:varyColors val="0"/>
        <c:ser>
          <c:idx val="0"/>
          <c:order val="0"/>
          <c:tx>
            <c:strRef>
              <c:f>fdr!$D$22</c:f>
              <c:strCache>
                <c:ptCount val="1"/>
                <c:pt idx="0">
                  <c:v>6 months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fdr!$E$19:$I$19</c:f>
              <c:numCache>
                <c:formatCode>General</c:formatCode>
                <c:ptCount val="5"/>
                <c:pt idx="0">
                  <c:v>2013</c:v>
                </c:pt>
                <c:pt idx="1">
                  <c:v>2014</c:v>
                </c:pt>
                <c:pt idx="2">
                  <c:v>2015</c:v>
                </c:pt>
                <c:pt idx="3">
                  <c:v>2016</c:v>
                </c:pt>
                <c:pt idx="4">
                  <c:v>2017</c:v>
                </c:pt>
              </c:numCache>
            </c:numRef>
          </c:cat>
          <c:val>
            <c:numRef>
              <c:f>fdr!$E$22:$I$22</c:f>
              <c:numCache>
                <c:formatCode>0%</c:formatCode>
                <c:ptCount val="5"/>
                <c:pt idx="0">
                  <c:v>0.08</c:v>
                </c:pt>
                <c:pt idx="1">
                  <c:v>0.23</c:v>
                </c:pt>
                <c:pt idx="2">
                  <c:v>0.04</c:v>
                </c:pt>
                <c:pt idx="3">
                  <c:v>0.05</c:v>
                </c:pt>
                <c:pt idx="4">
                  <c:v>0.25</c:v>
                </c:pt>
              </c:numCache>
            </c:numRef>
          </c:val>
          <c:extLst xmlns:c16r2="http://schemas.microsoft.com/office/drawing/2015/06/chart">
            <c:ext xmlns:c16="http://schemas.microsoft.com/office/drawing/2014/chart" uri="{C3380CC4-5D6E-409C-BE32-E72D297353CC}">
              <c16:uniqueId val="{00000000-6D63-42EF-9DD2-D5284DDBC64B}"/>
            </c:ext>
          </c:extLst>
        </c:ser>
        <c:ser>
          <c:idx val="1"/>
          <c:order val="1"/>
          <c:tx>
            <c:strRef>
              <c:f>fdr!$D$27</c:f>
              <c:strCache>
                <c:ptCount val="1"/>
                <c:pt idx="0">
                  <c:v>Total FDR</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fdr!$E$19:$I$19</c:f>
              <c:numCache>
                <c:formatCode>General</c:formatCode>
                <c:ptCount val="5"/>
                <c:pt idx="0">
                  <c:v>2013</c:v>
                </c:pt>
                <c:pt idx="1">
                  <c:v>2014</c:v>
                </c:pt>
                <c:pt idx="2">
                  <c:v>2015</c:v>
                </c:pt>
                <c:pt idx="3">
                  <c:v>2016</c:v>
                </c:pt>
                <c:pt idx="4">
                  <c:v>2017</c:v>
                </c:pt>
              </c:numCache>
            </c:numRef>
          </c:cat>
          <c:val>
            <c:numRef>
              <c:f>fdr!$E$27:$I$27</c:f>
              <c:numCache>
                <c:formatCode>0%</c:formatCode>
                <c:ptCount val="5"/>
                <c:pt idx="0">
                  <c:v>1</c:v>
                </c:pt>
                <c:pt idx="1">
                  <c:v>1</c:v>
                </c:pt>
                <c:pt idx="2">
                  <c:v>1</c:v>
                </c:pt>
                <c:pt idx="3">
                  <c:v>1</c:v>
                </c:pt>
                <c:pt idx="4">
                  <c:v>1</c:v>
                </c:pt>
              </c:numCache>
            </c:numRef>
          </c:val>
          <c:extLst xmlns:c16r2="http://schemas.microsoft.com/office/drawing/2015/06/chart">
            <c:ext xmlns:c16="http://schemas.microsoft.com/office/drawing/2014/chart" uri="{C3380CC4-5D6E-409C-BE32-E72D297353CC}">
              <c16:uniqueId val="{00000001-6D63-42EF-9DD2-D5284DDBC64B}"/>
            </c:ext>
          </c:extLst>
        </c:ser>
        <c:dLbls>
          <c:showLegendKey val="0"/>
          <c:showVal val="0"/>
          <c:showCatName val="0"/>
          <c:showSerName val="0"/>
          <c:showPercent val="0"/>
          <c:showBubbleSize val="0"/>
        </c:dLbls>
        <c:gapWidth val="150"/>
        <c:overlap val="100"/>
        <c:axId val="103479552"/>
        <c:axId val="103817216"/>
      </c:barChart>
      <c:catAx>
        <c:axId val="103479552"/>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3817216"/>
        <c:crosses val="autoZero"/>
        <c:auto val="1"/>
        <c:lblAlgn val="ctr"/>
        <c:lblOffset val="100"/>
        <c:noMultiLvlLbl val="0"/>
      </c:catAx>
      <c:valAx>
        <c:axId val="103817216"/>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34795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FD for 1-year</a:t>
            </a:r>
          </a:p>
        </c:rich>
      </c:tx>
      <c:overlay val="0"/>
      <c:spPr>
        <a:noFill/>
        <a:ln>
          <a:noFill/>
        </a:ln>
        <a:effectLst/>
      </c:spPr>
    </c:title>
    <c:autoTitleDeleted val="0"/>
    <c:plotArea>
      <c:layout/>
      <c:barChart>
        <c:barDir val="col"/>
        <c:grouping val="percentStacked"/>
        <c:varyColors val="0"/>
        <c:ser>
          <c:idx val="0"/>
          <c:order val="0"/>
          <c:tx>
            <c:strRef>
              <c:f>fdr!$D$23</c:f>
              <c:strCache>
                <c:ptCount val="1"/>
                <c:pt idx="0">
                  <c:v>1 year</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fdr!$E$19:$I$19</c:f>
              <c:numCache>
                <c:formatCode>General</c:formatCode>
                <c:ptCount val="5"/>
                <c:pt idx="0">
                  <c:v>2013</c:v>
                </c:pt>
                <c:pt idx="1">
                  <c:v>2014</c:v>
                </c:pt>
                <c:pt idx="2">
                  <c:v>2015</c:v>
                </c:pt>
                <c:pt idx="3">
                  <c:v>2016</c:v>
                </c:pt>
                <c:pt idx="4">
                  <c:v>2017</c:v>
                </c:pt>
              </c:numCache>
            </c:numRef>
          </c:cat>
          <c:val>
            <c:numRef>
              <c:f>fdr!$E$23:$I$23</c:f>
              <c:numCache>
                <c:formatCode>0%</c:formatCode>
                <c:ptCount val="5"/>
                <c:pt idx="0">
                  <c:v>0.05</c:v>
                </c:pt>
                <c:pt idx="1">
                  <c:v>0.04</c:v>
                </c:pt>
                <c:pt idx="2">
                  <c:v>0.14000000000000001</c:v>
                </c:pt>
                <c:pt idx="3">
                  <c:v>0.03</c:v>
                </c:pt>
                <c:pt idx="4">
                  <c:v>0.25</c:v>
                </c:pt>
              </c:numCache>
            </c:numRef>
          </c:val>
          <c:extLst xmlns:c16r2="http://schemas.microsoft.com/office/drawing/2015/06/chart">
            <c:ext xmlns:c16="http://schemas.microsoft.com/office/drawing/2014/chart" uri="{C3380CC4-5D6E-409C-BE32-E72D297353CC}">
              <c16:uniqueId val="{00000000-CB62-42E1-9EC6-B1E25C9C7482}"/>
            </c:ext>
          </c:extLst>
        </c:ser>
        <c:ser>
          <c:idx val="1"/>
          <c:order val="1"/>
          <c:tx>
            <c:strRef>
              <c:f>fdr!$D$27</c:f>
              <c:strCache>
                <c:ptCount val="1"/>
                <c:pt idx="0">
                  <c:v>Total FDR</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fdr!$E$19:$I$19</c:f>
              <c:numCache>
                <c:formatCode>General</c:formatCode>
                <c:ptCount val="5"/>
                <c:pt idx="0">
                  <c:v>2013</c:v>
                </c:pt>
                <c:pt idx="1">
                  <c:v>2014</c:v>
                </c:pt>
                <c:pt idx="2">
                  <c:v>2015</c:v>
                </c:pt>
                <c:pt idx="3">
                  <c:v>2016</c:v>
                </c:pt>
                <c:pt idx="4">
                  <c:v>2017</c:v>
                </c:pt>
              </c:numCache>
            </c:numRef>
          </c:cat>
          <c:val>
            <c:numRef>
              <c:f>fdr!$E$27:$I$27</c:f>
              <c:numCache>
                <c:formatCode>0%</c:formatCode>
                <c:ptCount val="5"/>
                <c:pt idx="0">
                  <c:v>1</c:v>
                </c:pt>
                <c:pt idx="1">
                  <c:v>1</c:v>
                </c:pt>
                <c:pt idx="2">
                  <c:v>1</c:v>
                </c:pt>
                <c:pt idx="3">
                  <c:v>1</c:v>
                </c:pt>
                <c:pt idx="4">
                  <c:v>1</c:v>
                </c:pt>
              </c:numCache>
            </c:numRef>
          </c:val>
          <c:extLst xmlns:c16r2="http://schemas.microsoft.com/office/drawing/2015/06/chart">
            <c:ext xmlns:c16="http://schemas.microsoft.com/office/drawing/2014/chart" uri="{C3380CC4-5D6E-409C-BE32-E72D297353CC}">
              <c16:uniqueId val="{00000001-CB62-42E1-9EC6-B1E25C9C7482}"/>
            </c:ext>
          </c:extLst>
        </c:ser>
        <c:dLbls>
          <c:showLegendKey val="0"/>
          <c:showVal val="0"/>
          <c:showCatName val="0"/>
          <c:showSerName val="0"/>
          <c:showPercent val="0"/>
          <c:showBubbleSize val="0"/>
        </c:dLbls>
        <c:gapWidth val="150"/>
        <c:overlap val="100"/>
        <c:axId val="103835520"/>
        <c:axId val="103837056"/>
      </c:barChart>
      <c:catAx>
        <c:axId val="103835520"/>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3837056"/>
        <c:crosses val="autoZero"/>
        <c:auto val="1"/>
        <c:lblAlgn val="ctr"/>
        <c:lblOffset val="100"/>
        <c:noMultiLvlLbl val="0"/>
      </c:catAx>
      <c:valAx>
        <c:axId val="103837056"/>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38355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lgn="just">
        <a:defRPr/>
      </a:pPr>
      <a:endParaRPr lang="en-US"/>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FD for2-year</a:t>
            </a:r>
            <a:r>
              <a:rPr lang="en-US" baseline="0"/>
              <a:t> </a:t>
            </a:r>
            <a:endParaRPr lang="en-US"/>
          </a:p>
        </c:rich>
      </c:tx>
      <c:overlay val="0"/>
      <c:spPr>
        <a:noFill/>
        <a:ln>
          <a:noFill/>
        </a:ln>
        <a:effectLst/>
      </c:spPr>
    </c:title>
    <c:autoTitleDeleted val="0"/>
    <c:plotArea>
      <c:layout/>
      <c:barChart>
        <c:barDir val="col"/>
        <c:grouping val="percentStacked"/>
        <c:varyColors val="0"/>
        <c:ser>
          <c:idx val="0"/>
          <c:order val="0"/>
          <c:tx>
            <c:strRef>
              <c:f>fdr!$D$24</c:f>
              <c:strCache>
                <c:ptCount val="1"/>
                <c:pt idx="0">
                  <c:v>2 year</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fdr!$E$19:$I$19</c:f>
              <c:numCache>
                <c:formatCode>General</c:formatCode>
                <c:ptCount val="5"/>
                <c:pt idx="0">
                  <c:v>2013</c:v>
                </c:pt>
                <c:pt idx="1">
                  <c:v>2014</c:v>
                </c:pt>
                <c:pt idx="2">
                  <c:v>2015</c:v>
                </c:pt>
                <c:pt idx="3">
                  <c:v>2016</c:v>
                </c:pt>
                <c:pt idx="4">
                  <c:v>2017</c:v>
                </c:pt>
              </c:numCache>
            </c:numRef>
          </c:cat>
          <c:val>
            <c:numRef>
              <c:f>fdr!$E$24:$I$24</c:f>
              <c:numCache>
                <c:formatCode>0%</c:formatCode>
                <c:ptCount val="5"/>
                <c:pt idx="0">
                  <c:v>0</c:v>
                </c:pt>
                <c:pt idx="1">
                  <c:v>0.02</c:v>
                </c:pt>
                <c:pt idx="2">
                  <c:v>0.05</c:v>
                </c:pt>
                <c:pt idx="3">
                  <c:v>0.39</c:v>
                </c:pt>
                <c:pt idx="4">
                  <c:v>0.14000000000000001</c:v>
                </c:pt>
              </c:numCache>
            </c:numRef>
          </c:val>
          <c:extLst xmlns:c16r2="http://schemas.microsoft.com/office/drawing/2015/06/chart">
            <c:ext xmlns:c16="http://schemas.microsoft.com/office/drawing/2014/chart" uri="{C3380CC4-5D6E-409C-BE32-E72D297353CC}">
              <c16:uniqueId val="{00000000-596F-4BB7-B5C6-40229D636808}"/>
            </c:ext>
          </c:extLst>
        </c:ser>
        <c:ser>
          <c:idx val="1"/>
          <c:order val="1"/>
          <c:tx>
            <c:strRef>
              <c:f>fdr!$D$27</c:f>
              <c:strCache>
                <c:ptCount val="1"/>
                <c:pt idx="0">
                  <c:v>Total FDR</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fdr!$E$19:$I$19</c:f>
              <c:numCache>
                <c:formatCode>General</c:formatCode>
                <c:ptCount val="5"/>
                <c:pt idx="0">
                  <c:v>2013</c:v>
                </c:pt>
                <c:pt idx="1">
                  <c:v>2014</c:v>
                </c:pt>
                <c:pt idx="2">
                  <c:v>2015</c:v>
                </c:pt>
                <c:pt idx="3">
                  <c:v>2016</c:v>
                </c:pt>
                <c:pt idx="4">
                  <c:v>2017</c:v>
                </c:pt>
              </c:numCache>
            </c:numRef>
          </c:cat>
          <c:val>
            <c:numRef>
              <c:f>fdr!$E$27:$I$27</c:f>
              <c:numCache>
                <c:formatCode>0%</c:formatCode>
                <c:ptCount val="5"/>
                <c:pt idx="0">
                  <c:v>1</c:v>
                </c:pt>
                <c:pt idx="1">
                  <c:v>1</c:v>
                </c:pt>
                <c:pt idx="2">
                  <c:v>1</c:v>
                </c:pt>
                <c:pt idx="3">
                  <c:v>1</c:v>
                </c:pt>
                <c:pt idx="4">
                  <c:v>1</c:v>
                </c:pt>
              </c:numCache>
            </c:numRef>
          </c:val>
          <c:extLst xmlns:c16r2="http://schemas.microsoft.com/office/drawing/2015/06/chart">
            <c:ext xmlns:c16="http://schemas.microsoft.com/office/drawing/2014/chart" uri="{C3380CC4-5D6E-409C-BE32-E72D297353CC}">
              <c16:uniqueId val="{00000001-596F-4BB7-B5C6-40229D636808}"/>
            </c:ext>
          </c:extLst>
        </c:ser>
        <c:dLbls>
          <c:showLegendKey val="0"/>
          <c:showVal val="0"/>
          <c:showCatName val="0"/>
          <c:showSerName val="0"/>
          <c:showPercent val="0"/>
          <c:showBubbleSize val="0"/>
        </c:dLbls>
        <c:gapWidth val="150"/>
        <c:overlap val="100"/>
        <c:axId val="103879808"/>
        <c:axId val="103881344"/>
      </c:barChart>
      <c:catAx>
        <c:axId val="103879808"/>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3881344"/>
        <c:crosses val="autoZero"/>
        <c:auto val="1"/>
        <c:lblAlgn val="ctr"/>
        <c:lblOffset val="100"/>
        <c:noMultiLvlLbl val="0"/>
      </c:catAx>
      <c:valAx>
        <c:axId val="103881344"/>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38798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FD</a:t>
            </a:r>
            <a:r>
              <a:rPr lang="en-US" baseline="0"/>
              <a:t> for 3-years</a:t>
            </a:r>
            <a:endParaRPr lang="en-US"/>
          </a:p>
        </c:rich>
      </c:tx>
      <c:overlay val="0"/>
      <c:spPr>
        <a:noFill/>
        <a:ln>
          <a:noFill/>
        </a:ln>
        <a:effectLst/>
      </c:spPr>
    </c:title>
    <c:autoTitleDeleted val="0"/>
    <c:plotArea>
      <c:layout/>
      <c:barChart>
        <c:barDir val="col"/>
        <c:grouping val="percentStacked"/>
        <c:varyColors val="0"/>
        <c:ser>
          <c:idx val="0"/>
          <c:order val="0"/>
          <c:tx>
            <c:strRef>
              <c:f>fdr!$D$25</c:f>
              <c:strCache>
                <c:ptCount val="1"/>
                <c:pt idx="0">
                  <c:v>3 year</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fdr!$E$19:$I$19</c:f>
              <c:numCache>
                <c:formatCode>General</c:formatCode>
                <c:ptCount val="5"/>
                <c:pt idx="0">
                  <c:v>2013</c:v>
                </c:pt>
                <c:pt idx="1">
                  <c:v>2014</c:v>
                </c:pt>
                <c:pt idx="2">
                  <c:v>2015</c:v>
                </c:pt>
                <c:pt idx="3">
                  <c:v>2016</c:v>
                </c:pt>
                <c:pt idx="4">
                  <c:v>2017</c:v>
                </c:pt>
              </c:numCache>
            </c:numRef>
          </c:cat>
          <c:val>
            <c:numRef>
              <c:f>fdr!$E$25:$I$25</c:f>
              <c:numCache>
                <c:formatCode>0%</c:formatCode>
                <c:ptCount val="5"/>
                <c:pt idx="0">
                  <c:v>0</c:v>
                </c:pt>
                <c:pt idx="1">
                  <c:v>0.02</c:v>
                </c:pt>
                <c:pt idx="2">
                  <c:v>0.06</c:v>
                </c:pt>
                <c:pt idx="3">
                  <c:v>0</c:v>
                </c:pt>
                <c:pt idx="4">
                  <c:v>0.01</c:v>
                </c:pt>
              </c:numCache>
            </c:numRef>
          </c:val>
          <c:extLst xmlns:c16r2="http://schemas.microsoft.com/office/drawing/2015/06/chart">
            <c:ext xmlns:c16="http://schemas.microsoft.com/office/drawing/2014/chart" uri="{C3380CC4-5D6E-409C-BE32-E72D297353CC}">
              <c16:uniqueId val="{00000000-0159-4B36-AA49-72A69A492884}"/>
            </c:ext>
          </c:extLst>
        </c:ser>
        <c:ser>
          <c:idx val="1"/>
          <c:order val="1"/>
          <c:tx>
            <c:strRef>
              <c:f>fdr!$D$27</c:f>
              <c:strCache>
                <c:ptCount val="1"/>
                <c:pt idx="0">
                  <c:v>Total FDR</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fdr!$E$19:$I$19</c:f>
              <c:numCache>
                <c:formatCode>General</c:formatCode>
                <c:ptCount val="5"/>
                <c:pt idx="0">
                  <c:v>2013</c:v>
                </c:pt>
                <c:pt idx="1">
                  <c:v>2014</c:v>
                </c:pt>
                <c:pt idx="2">
                  <c:v>2015</c:v>
                </c:pt>
                <c:pt idx="3">
                  <c:v>2016</c:v>
                </c:pt>
                <c:pt idx="4">
                  <c:v>2017</c:v>
                </c:pt>
              </c:numCache>
            </c:numRef>
          </c:cat>
          <c:val>
            <c:numRef>
              <c:f>fdr!$E$27:$I$27</c:f>
              <c:numCache>
                <c:formatCode>0%</c:formatCode>
                <c:ptCount val="5"/>
                <c:pt idx="0">
                  <c:v>1</c:v>
                </c:pt>
                <c:pt idx="1">
                  <c:v>1</c:v>
                </c:pt>
                <c:pt idx="2">
                  <c:v>1</c:v>
                </c:pt>
                <c:pt idx="3">
                  <c:v>1</c:v>
                </c:pt>
                <c:pt idx="4">
                  <c:v>1</c:v>
                </c:pt>
              </c:numCache>
            </c:numRef>
          </c:val>
          <c:extLst xmlns:c16r2="http://schemas.microsoft.com/office/drawing/2015/06/chart">
            <c:ext xmlns:c16="http://schemas.microsoft.com/office/drawing/2014/chart" uri="{C3380CC4-5D6E-409C-BE32-E72D297353CC}">
              <c16:uniqueId val="{00000001-0159-4B36-AA49-72A69A492884}"/>
            </c:ext>
          </c:extLst>
        </c:ser>
        <c:dLbls>
          <c:showLegendKey val="0"/>
          <c:showVal val="0"/>
          <c:showCatName val="0"/>
          <c:showSerName val="0"/>
          <c:showPercent val="0"/>
          <c:showBubbleSize val="0"/>
        </c:dLbls>
        <c:gapWidth val="150"/>
        <c:overlap val="100"/>
        <c:axId val="103936768"/>
        <c:axId val="103938304"/>
      </c:barChart>
      <c:catAx>
        <c:axId val="103936768"/>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3938304"/>
        <c:crosses val="autoZero"/>
        <c:auto val="1"/>
        <c:lblAlgn val="ctr"/>
        <c:lblOffset val="100"/>
        <c:noMultiLvlLbl val="0"/>
      </c:catAx>
      <c:valAx>
        <c:axId val="103938304"/>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39367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FD for 5-years &amp; above</a:t>
            </a:r>
          </a:p>
        </c:rich>
      </c:tx>
      <c:overlay val="0"/>
      <c:spPr>
        <a:noFill/>
        <a:ln>
          <a:noFill/>
        </a:ln>
        <a:effectLst/>
      </c:spPr>
    </c:title>
    <c:autoTitleDeleted val="0"/>
    <c:plotArea>
      <c:layout/>
      <c:barChart>
        <c:barDir val="col"/>
        <c:grouping val="percentStacked"/>
        <c:varyColors val="0"/>
        <c:ser>
          <c:idx val="0"/>
          <c:order val="0"/>
          <c:tx>
            <c:strRef>
              <c:f>fdr!$D$26</c:f>
              <c:strCache>
                <c:ptCount val="1"/>
                <c:pt idx="0">
                  <c:v>5 year and above</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fdr!$E$19:$I$19</c:f>
              <c:numCache>
                <c:formatCode>General</c:formatCode>
                <c:ptCount val="5"/>
                <c:pt idx="0">
                  <c:v>2013</c:v>
                </c:pt>
                <c:pt idx="1">
                  <c:v>2014</c:v>
                </c:pt>
                <c:pt idx="2">
                  <c:v>2015</c:v>
                </c:pt>
                <c:pt idx="3">
                  <c:v>2016</c:v>
                </c:pt>
                <c:pt idx="4">
                  <c:v>2017</c:v>
                </c:pt>
              </c:numCache>
            </c:numRef>
          </c:cat>
          <c:val>
            <c:numRef>
              <c:f>fdr!$E$26:$I$26</c:f>
              <c:numCache>
                <c:formatCode>0%</c:formatCode>
                <c:ptCount val="5"/>
                <c:pt idx="0">
                  <c:v>0.74</c:v>
                </c:pt>
                <c:pt idx="1">
                  <c:v>0.25</c:v>
                </c:pt>
                <c:pt idx="2">
                  <c:v>0.57999999999999996</c:v>
                </c:pt>
                <c:pt idx="3">
                  <c:v>0.52</c:v>
                </c:pt>
                <c:pt idx="4">
                  <c:v>0.32</c:v>
                </c:pt>
              </c:numCache>
            </c:numRef>
          </c:val>
          <c:extLst xmlns:c16r2="http://schemas.microsoft.com/office/drawing/2015/06/chart">
            <c:ext xmlns:c16="http://schemas.microsoft.com/office/drawing/2014/chart" uri="{C3380CC4-5D6E-409C-BE32-E72D297353CC}">
              <c16:uniqueId val="{00000000-C72C-4A95-AD1E-D7BE3036D64B}"/>
            </c:ext>
          </c:extLst>
        </c:ser>
        <c:ser>
          <c:idx val="1"/>
          <c:order val="1"/>
          <c:tx>
            <c:strRef>
              <c:f>fdr!$D$27</c:f>
              <c:strCache>
                <c:ptCount val="1"/>
                <c:pt idx="0">
                  <c:v>Total FDR</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fdr!$E$19:$I$19</c:f>
              <c:numCache>
                <c:formatCode>General</c:formatCode>
                <c:ptCount val="5"/>
                <c:pt idx="0">
                  <c:v>2013</c:v>
                </c:pt>
                <c:pt idx="1">
                  <c:v>2014</c:v>
                </c:pt>
                <c:pt idx="2">
                  <c:v>2015</c:v>
                </c:pt>
                <c:pt idx="3">
                  <c:v>2016</c:v>
                </c:pt>
                <c:pt idx="4">
                  <c:v>2017</c:v>
                </c:pt>
              </c:numCache>
            </c:numRef>
          </c:cat>
          <c:val>
            <c:numRef>
              <c:f>fdr!$E$27:$I$27</c:f>
              <c:numCache>
                <c:formatCode>0%</c:formatCode>
                <c:ptCount val="5"/>
                <c:pt idx="0">
                  <c:v>1</c:v>
                </c:pt>
                <c:pt idx="1">
                  <c:v>1</c:v>
                </c:pt>
                <c:pt idx="2">
                  <c:v>1</c:v>
                </c:pt>
                <c:pt idx="3">
                  <c:v>1</c:v>
                </c:pt>
                <c:pt idx="4">
                  <c:v>1</c:v>
                </c:pt>
              </c:numCache>
            </c:numRef>
          </c:val>
          <c:extLst xmlns:c16r2="http://schemas.microsoft.com/office/drawing/2015/06/chart">
            <c:ext xmlns:c16="http://schemas.microsoft.com/office/drawing/2014/chart" uri="{C3380CC4-5D6E-409C-BE32-E72D297353CC}">
              <c16:uniqueId val="{00000001-C72C-4A95-AD1E-D7BE3036D64B}"/>
            </c:ext>
          </c:extLst>
        </c:ser>
        <c:dLbls>
          <c:showLegendKey val="0"/>
          <c:showVal val="0"/>
          <c:showCatName val="0"/>
          <c:showSerName val="0"/>
          <c:showPercent val="0"/>
          <c:showBubbleSize val="0"/>
        </c:dLbls>
        <c:gapWidth val="150"/>
        <c:overlap val="100"/>
        <c:axId val="106459520"/>
        <c:axId val="106461056"/>
      </c:barChart>
      <c:catAx>
        <c:axId val="106459520"/>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6461056"/>
        <c:crosses val="autoZero"/>
        <c:auto val="1"/>
        <c:lblAlgn val="ctr"/>
        <c:lblOffset val="100"/>
        <c:noMultiLvlLbl val="0"/>
      </c:catAx>
      <c:valAx>
        <c:axId val="106461056"/>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64595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Saving</a:t>
            </a:r>
            <a:r>
              <a:rPr lang="en-US" baseline="0"/>
              <a:t> Deposit</a:t>
            </a:r>
            <a:endParaRPr lang="en-US"/>
          </a:p>
        </c:rich>
      </c:tx>
      <c:overlay val="0"/>
      <c:spPr>
        <a:noFill/>
        <a:ln>
          <a:noFill/>
        </a:ln>
        <a:effectLst/>
      </c:spPr>
    </c:title>
    <c:autoTitleDeleted val="0"/>
    <c:plotArea>
      <c:layout/>
      <c:barChart>
        <c:barDir val="col"/>
        <c:grouping val="percentStacked"/>
        <c:varyColors val="0"/>
        <c:ser>
          <c:idx val="0"/>
          <c:order val="0"/>
          <c:tx>
            <c:strRef>
              <c:f>Sheet2!$H$4</c:f>
              <c:strCache>
                <c:ptCount val="1"/>
                <c:pt idx="0">
                  <c:v>Savings A/C</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Sheet2!$I$3:$M$3</c:f>
              <c:numCache>
                <c:formatCode>General</c:formatCode>
                <c:ptCount val="5"/>
                <c:pt idx="0">
                  <c:v>2013</c:v>
                </c:pt>
                <c:pt idx="1">
                  <c:v>2014</c:v>
                </c:pt>
                <c:pt idx="2">
                  <c:v>2015</c:v>
                </c:pt>
                <c:pt idx="3">
                  <c:v>2016</c:v>
                </c:pt>
                <c:pt idx="4">
                  <c:v>2017</c:v>
                </c:pt>
              </c:numCache>
            </c:numRef>
          </c:cat>
          <c:val>
            <c:numRef>
              <c:f>Sheet2!$I$4:$M$4</c:f>
              <c:numCache>
                <c:formatCode>0%</c:formatCode>
                <c:ptCount val="5"/>
                <c:pt idx="0">
                  <c:v>0.17517797024105225</c:v>
                </c:pt>
                <c:pt idx="1">
                  <c:v>0.19558933871575901</c:v>
                </c:pt>
                <c:pt idx="2">
                  <c:v>0.22069944255148408</c:v>
                </c:pt>
                <c:pt idx="3">
                  <c:v>0.20247744932219916</c:v>
                </c:pt>
                <c:pt idx="4">
                  <c:v>0.215276837642775</c:v>
                </c:pt>
              </c:numCache>
            </c:numRef>
          </c:val>
          <c:extLst xmlns:c16r2="http://schemas.microsoft.com/office/drawing/2015/06/chart">
            <c:ext xmlns:c16="http://schemas.microsoft.com/office/drawing/2014/chart" uri="{C3380CC4-5D6E-409C-BE32-E72D297353CC}">
              <c16:uniqueId val="{00000000-AC1D-4074-8EB4-18935CCA09A4}"/>
            </c:ext>
          </c:extLst>
        </c:ser>
        <c:ser>
          <c:idx val="1"/>
          <c:order val="1"/>
          <c:tx>
            <c:strRef>
              <c:f>Sheet2!$H$7</c:f>
              <c:strCache>
                <c:ptCount val="1"/>
                <c:pt idx="0">
                  <c:v>Total Deposits</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Sheet2!$I$3:$M$3</c:f>
              <c:numCache>
                <c:formatCode>General</c:formatCode>
                <c:ptCount val="5"/>
                <c:pt idx="0">
                  <c:v>2013</c:v>
                </c:pt>
                <c:pt idx="1">
                  <c:v>2014</c:v>
                </c:pt>
                <c:pt idx="2">
                  <c:v>2015</c:v>
                </c:pt>
                <c:pt idx="3">
                  <c:v>2016</c:v>
                </c:pt>
                <c:pt idx="4">
                  <c:v>2017</c:v>
                </c:pt>
              </c:numCache>
            </c:numRef>
          </c:cat>
          <c:val>
            <c:numRef>
              <c:f>Sheet2!$I$7:$M$7</c:f>
              <c:numCache>
                <c:formatCode>0%</c:formatCode>
                <c:ptCount val="5"/>
                <c:pt idx="0">
                  <c:v>1</c:v>
                </c:pt>
                <c:pt idx="1">
                  <c:v>1</c:v>
                </c:pt>
                <c:pt idx="2">
                  <c:v>1</c:v>
                </c:pt>
                <c:pt idx="3">
                  <c:v>1</c:v>
                </c:pt>
                <c:pt idx="4">
                  <c:v>1</c:v>
                </c:pt>
              </c:numCache>
            </c:numRef>
          </c:val>
          <c:extLst xmlns:c16r2="http://schemas.microsoft.com/office/drawing/2015/06/chart">
            <c:ext xmlns:c16="http://schemas.microsoft.com/office/drawing/2014/chart" uri="{C3380CC4-5D6E-409C-BE32-E72D297353CC}">
              <c16:uniqueId val="{00000001-AC1D-4074-8EB4-18935CCA09A4}"/>
            </c:ext>
          </c:extLst>
        </c:ser>
        <c:dLbls>
          <c:showLegendKey val="0"/>
          <c:showVal val="0"/>
          <c:showCatName val="0"/>
          <c:showSerName val="0"/>
          <c:showPercent val="0"/>
          <c:showBubbleSize val="0"/>
        </c:dLbls>
        <c:gapWidth val="150"/>
        <c:overlap val="100"/>
        <c:axId val="100620544"/>
        <c:axId val="100630528"/>
      </c:barChart>
      <c:catAx>
        <c:axId val="100620544"/>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0630528"/>
        <c:crosses val="autoZero"/>
        <c:auto val="1"/>
        <c:lblAlgn val="ctr"/>
        <c:lblOffset val="100"/>
        <c:noMultiLvlLbl val="0"/>
      </c:catAx>
      <c:valAx>
        <c:axId val="100630528"/>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0620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General Savings</a:t>
            </a:r>
            <a:r>
              <a:rPr lang="en-US" baseline="0"/>
              <a:t> Deposit</a:t>
            </a:r>
            <a:endParaRPr lang="en-US"/>
          </a:p>
        </c:rich>
      </c:tx>
      <c:overlay val="0"/>
      <c:spPr>
        <a:noFill/>
        <a:ln>
          <a:noFill/>
        </a:ln>
        <a:effectLst/>
      </c:spPr>
    </c:title>
    <c:autoTitleDeleted val="0"/>
    <c:plotArea>
      <c:layout/>
      <c:barChart>
        <c:barDir val="col"/>
        <c:grouping val="stacked"/>
        <c:varyColors val="0"/>
        <c:ser>
          <c:idx val="0"/>
          <c:order val="0"/>
          <c:tx>
            <c:strRef>
              <c:f>savings!$H$2</c:f>
              <c:strCache>
                <c:ptCount val="1"/>
                <c:pt idx="0">
                  <c:v>General Savings </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savings!$I$1:$M$1</c:f>
              <c:numCache>
                <c:formatCode>General</c:formatCode>
                <c:ptCount val="5"/>
                <c:pt idx="0">
                  <c:v>2017</c:v>
                </c:pt>
                <c:pt idx="1">
                  <c:v>2016</c:v>
                </c:pt>
                <c:pt idx="2">
                  <c:v>2015</c:v>
                </c:pt>
                <c:pt idx="3">
                  <c:v>2014</c:v>
                </c:pt>
                <c:pt idx="4">
                  <c:v>2013</c:v>
                </c:pt>
              </c:numCache>
            </c:numRef>
          </c:cat>
          <c:val>
            <c:numRef>
              <c:f>savings!$I$2:$M$2</c:f>
              <c:numCache>
                <c:formatCode>0.00%</c:formatCode>
                <c:ptCount val="5"/>
                <c:pt idx="0">
                  <c:v>0.90210000000000001</c:v>
                </c:pt>
                <c:pt idx="1">
                  <c:v>0.86196967645577371</c:v>
                </c:pt>
                <c:pt idx="2">
                  <c:v>0.86191580635132625</c:v>
                </c:pt>
                <c:pt idx="3">
                  <c:v>0.86436667015203328</c:v>
                </c:pt>
                <c:pt idx="4">
                  <c:v>0.86197903996602521</c:v>
                </c:pt>
              </c:numCache>
            </c:numRef>
          </c:val>
          <c:extLst xmlns:c16r2="http://schemas.microsoft.com/office/drawing/2015/06/chart">
            <c:ext xmlns:c16="http://schemas.microsoft.com/office/drawing/2014/chart" uri="{C3380CC4-5D6E-409C-BE32-E72D297353CC}">
              <c16:uniqueId val="{00000000-0B75-4E41-8D2D-22719AD05BEF}"/>
            </c:ext>
          </c:extLst>
        </c:ser>
        <c:ser>
          <c:idx val="1"/>
          <c:order val="1"/>
          <c:tx>
            <c:strRef>
              <c:f>savings!$H$6</c:f>
              <c:strCache>
                <c:ptCount val="1"/>
                <c:pt idx="0">
                  <c:v>Savings A/C</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savings!$I$1:$M$1</c:f>
              <c:numCache>
                <c:formatCode>General</c:formatCode>
                <c:ptCount val="5"/>
                <c:pt idx="0">
                  <c:v>2017</c:v>
                </c:pt>
                <c:pt idx="1">
                  <c:v>2016</c:v>
                </c:pt>
                <c:pt idx="2">
                  <c:v>2015</c:v>
                </c:pt>
                <c:pt idx="3">
                  <c:v>2014</c:v>
                </c:pt>
                <c:pt idx="4">
                  <c:v>2013</c:v>
                </c:pt>
              </c:numCache>
            </c:numRef>
          </c:cat>
          <c:val>
            <c:numRef>
              <c:f>savings!$I$6:$M$6</c:f>
              <c:numCache>
                <c:formatCode>0.00%</c:formatCode>
                <c:ptCount val="5"/>
                <c:pt idx="0">
                  <c:v>0.99998087555373871</c:v>
                </c:pt>
                <c:pt idx="1">
                  <c:v>0.99999999999999989</c:v>
                </c:pt>
                <c:pt idx="2">
                  <c:v>1</c:v>
                </c:pt>
                <c:pt idx="3">
                  <c:v>1</c:v>
                </c:pt>
                <c:pt idx="4">
                  <c:v>1.0000000000000002</c:v>
                </c:pt>
              </c:numCache>
            </c:numRef>
          </c:val>
          <c:extLst xmlns:c16r2="http://schemas.microsoft.com/office/drawing/2015/06/chart">
            <c:ext xmlns:c16="http://schemas.microsoft.com/office/drawing/2014/chart" uri="{C3380CC4-5D6E-409C-BE32-E72D297353CC}">
              <c16:uniqueId val="{00000001-0B75-4E41-8D2D-22719AD05BEF}"/>
            </c:ext>
          </c:extLst>
        </c:ser>
        <c:dLbls>
          <c:showLegendKey val="0"/>
          <c:showVal val="0"/>
          <c:showCatName val="0"/>
          <c:showSerName val="0"/>
          <c:showPercent val="0"/>
          <c:showBubbleSize val="0"/>
        </c:dLbls>
        <c:gapWidth val="150"/>
        <c:overlap val="100"/>
        <c:axId val="100653312"/>
        <c:axId val="100806656"/>
      </c:barChart>
      <c:catAx>
        <c:axId val="100653312"/>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0806656"/>
        <c:crosses val="autoZero"/>
        <c:auto val="1"/>
        <c:lblAlgn val="ctr"/>
        <c:lblOffset val="100"/>
        <c:noMultiLvlLbl val="0"/>
      </c:catAx>
      <c:valAx>
        <c:axId val="100806656"/>
        <c:scaling>
          <c:orientation val="minMax"/>
        </c:scaling>
        <c:delete val="0"/>
        <c:axPos val="l"/>
        <c:majorGridlines>
          <c:spPr>
            <a:ln w="9525" cap="flat" cmpd="sng" algn="ctr">
              <a:solidFill>
                <a:schemeClr val="lt1">
                  <a:lumMod val="95000"/>
                  <a:alpha val="10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0653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City</a:t>
            </a:r>
            <a:r>
              <a:rPr lang="en-US" baseline="0"/>
              <a:t> Onayash</a:t>
            </a:r>
            <a:endParaRPr lang="en-US"/>
          </a:p>
        </c:rich>
      </c:tx>
      <c:overlay val="0"/>
      <c:spPr>
        <a:noFill/>
        <a:ln>
          <a:noFill/>
        </a:ln>
        <a:effectLst/>
      </c:spPr>
    </c:title>
    <c:autoTitleDeleted val="0"/>
    <c:plotArea>
      <c:layout>
        <c:manualLayout>
          <c:layoutTarget val="inner"/>
          <c:xMode val="edge"/>
          <c:yMode val="edge"/>
          <c:x val="0.12876159230096237"/>
          <c:y val="0.23198356807511736"/>
          <c:w val="0.84068285214348204"/>
          <c:h val="0.56805524749547154"/>
        </c:manualLayout>
      </c:layout>
      <c:barChart>
        <c:barDir val="col"/>
        <c:grouping val="stacked"/>
        <c:varyColors val="0"/>
        <c:ser>
          <c:idx val="0"/>
          <c:order val="0"/>
          <c:tx>
            <c:strRef>
              <c:f>savings!$H$3</c:f>
              <c:strCache>
                <c:ptCount val="1"/>
                <c:pt idx="0">
                  <c:v>City Onayash</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2.7777777777777523E-3"/>
                  <c:y val="-5.2816901408450814E-2"/>
                </c:manualLayout>
              </c:layout>
              <c:dLblPos val="ct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1BCB-4B62-B5D6-046073C800D5}"/>
                </c:ext>
              </c:extLst>
            </c:dLbl>
            <c:dLbl>
              <c:idx val="1"/>
              <c:layout>
                <c:manualLayout>
                  <c:x val="-5.0925337632079971E-17"/>
                  <c:y val="-4.1079812206572877E-2"/>
                </c:manualLayout>
              </c:layout>
              <c:dLblPos val="ct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1BCB-4B62-B5D6-046073C800D5}"/>
                </c:ext>
              </c:extLst>
            </c:dLbl>
            <c:dLbl>
              <c:idx val="2"/>
              <c:layout>
                <c:manualLayout>
                  <c:x val="0"/>
                  <c:y val="-2.9342723004694836E-2"/>
                </c:manualLayout>
              </c:layout>
              <c:dLblPos val="ct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1BCB-4B62-B5D6-046073C800D5}"/>
                </c:ext>
              </c:extLst>
            </c:dLbl>
            <c:dLbl>
              <c:idx val="3"/>
              <c:layout>
                <c:manualLayout>
                  <c:x val="8.3333333333333332E-3"/>
                  <c:y val="-4.6948356807511846E-2"/>
                </c:manualLayout>
              </c:layout>
              <c:dLblPos val="ct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1BCB-4B62-B5D6-046073C800D5}"/>
                </c:ext>
              </c:extLst>
            </c:dLbl>
            <c:dLbl>
              <c:idx val="4"/>
              <c:layout>
                <c:manualLayout>
                  <c:x val="-2.7777777777778798E-3"/>
                  <c:y val="-4.1079812206572773E-2"/>
                </c:manualLayout>
              </c:layout>
              <c:dLblPos val="ct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1BCB-4B62-B5D6-046073C800D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savings!$I$1:$M$1</c:f>
              <c:numCache>
                <c:formatCode>General</c:formatCode>
                <c:ptCount val="5"/>
                <c:pt idx="0">
                  <c:v>2017</c:v>
                </c:pt>
                <c:pt idx="1">
                  <c:v>2016</c:v>
                </c:pt>
                <c:pt idx="2">
                  <c:v>2015</c:v>
                </c:pt>
                <c:pt idx="3">
                  <c:v>2014</c:v>
                </c:pt>
                <c:pt idx="4">
                  <c:v>2013</c:v>
                </c:pt>
              </c:numCache>
            </c:numRef>
          </c:cat>
          <c:val>
            <c:numRef>
              <c:f>savings!$I$3:$M$3</c:f>
              <c:numCache>
                <c:formatCode>0.00%</c:formatCode>
                <c:ptCount val="5"/>
                <c:pt idx="0">
                  <c:v>2.121481826435423E-4</c:v>
                </c:pt>
                <c:pt idx="1">
                  <c:v>2.1483583788864044E-4</c:v>
                </c:pt>
                <c:pt idx="2">
                  <c:v>2.9071895423365539E-4</c:v>
                </c:pt>
                <c:pt idx="3">
                  <c:v>5.2581197644069051E-4</c:v>
                </c:pt>
                <c:pt idx="4">
                  <c:v>8.0747395548093034E-4</c:v>
                </c:pt>
              </c:numCache>
            </c:numRef>
          </c:val>
          <c:extLst xmlns:c16r2="http://schemas.microsoft.com/office/drawing/2015/06/chart">
            <c:ext xmlns:c16="http://schemas.microsoft.com/office/drawing/2014/chart" uri="{C3380CC4-5D6E-409C-BE32-E72D297353CC}">
              <c16:uniqueId val="{00000000-1BCB-4B62-B5D6-046073C800D5}"/>
            </c:ext>
          </c:extLst>
        </c:ser>
        <c:ser>
          <c:idx val="1"/>
          <c:order val="1"/>
          <c:tx>
            <c:strRef>
              <c:f>savings!$H$6</c:f>
              <c:strCache>
                <c:ptCount val="1"/>
                <c:pt idx="0">
                  <c:v>Savings A/C</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savings!$I$1:$M$1</c:f>
              <c:numCache>
                <c:formatCode>General</c:formatCode>
                <c:ptCount val="5"/>
                <c:pt idx="0">
                  <c:v>2017</c:v>
                </c:pt>
                <c:pt idx="1">
                  <c:v>2016</c:v>
                </c:pt>
                <c:pt idx="2">
                  <c:v>2015</c:v>
                </c:pt>
                <c:pt idx="3">
                  <c:v>2014</c:v>
                </c:pt>
                <c:pt idx="4">
                  <c:v>2013</c:v>
                </c:pt>
              </c:numCache>
            </c:numRef>
          </c:cat>
          <c:val>
            <c:numRef>
              <c:f>savings!$I$6:$M$6</c:f>
              <c:numCache>
                <c:formatCode>0.00%</c:formatCode>
                <c:ptCount val="5"/>
                <c:pt idx="0">
                  <c:v>0.99998087555373871</c:v>
                </c:pt>
                <c:pt idx="1">
                  <c:v>0.99999999999999989</c:v>
                </c:pt>
                <c:pt idx="2">
                  <c:v>1</c:v>
                </c:pt>
                <c:pt idx="3">
                  <c:v>1</c:v>
                </c:pt>
                <c:pt idx="4">
                  <c:v>1.0000000000000002</c:v>
                </c:pt>
              </c:numCache>
            </c:numRef>
          </c:val>
          <c:extLst xmlns:c16r2="http://schemas.microsoft.com/office/drawing/2015/06/chart">
            <c:ext xmlns:c16="http://schemas.microsoft.com/office/drawing/2014/chart" uri="{C3380CC4-5D6E-409C-BE32-E72D297353CC}">
              <c16:uniqueId val="{00000001-1BCB-4B62-B5D6-046073C800D5}"/>
            </c:ext>
          </c:extLst>
        </c:ser>
        <c:dLbls>
          <c:dLblPos val="ctr"/>
          <c:showLegendKey val="0"/>
          <c:showVal val="1"/>
          <c:showCatName val="0"/>
          <c:showSerName val="0"/>
          <c:showPercent val="0"/>
          <c:showBubbleSize val="0"/>
        </c:dLbls>
        <c:gapWidth val="150"/>
        <c:overlap val="100"/>
        <c:axId val="100840192"/>
        <c:axId val="100841728"/>
      </c:barChart>
      <c:catAx>
        <c:axId val="100840192"/>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0841728"/>
        <c:crosses val="autoZero"/>
        <c:auto val="1"/>
        <c:lblAlgn val="ctr"/>
        <c:lblOffset val="100"/>
        <c:noMultiLvlLbl val="0"/>
      </c:catAx>
      <c:valAx>
        <c:axId val="100841728"/>
        <c:scaling>
          <c:orientation val="minMax"/>
        </c:scaling>
        <c:delete val="0"/>
        <c:axPos val="l"/>
        <c:majorGridlines>
          <c:spPr>
            <a:ln w="9525" cap="flat" cmpd="sng" algn="ctr">
              <a:solidFill>
                <a:schemeClr val="lt1">
                  <a:lumMod val="95000"/>
                  <a:alpha val="10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08401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City</a:t>
            </a:r>
            <a:r>
              <a:rPr lang="en-US" baseline="0"/>
              <a:t> Shomriddhi</a:t>
            </a:r>
            <a:endParaRPr lang="en-US"/>
          </a:p>
        </c:rich>
      </c:tx>
      <c:overlay val="0"/>
      <c:spPr>
        <a:noFill/>
        <a:ln>
          <a:noFill/>
        </a:ln>
        <a:effectLst/>
      </c:spPr>
    </c:title>
    <c:autoTitleDeleted val="0"/>
    <c:plotArea>
      <c:layout/>
      <c:barChart>
        <c:barDir val="col"/>
        <c:grouping val="stacked"/>
        <c:varyColors val="0"/>
        <c:ser>
          <c:idx val="0"/>
          <c:order val="0"/>
          <c:tx>
            <c:strRef>
              <c:f>savings!$H$4</c:f>
              <c:strCache>
                <c:ptCount val="1"/>
                <c:pt idx="0">
                  <c:v>City Shomriddhi </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savings!$I$1:$M$1</c:f>
              <c:numCache>
                <c:formatCode>General</c:formatCode>
                <c:ptCount val="5"/>
                <c:pt idx="0">
                  <c:v>2017</c:v>
                </c:pt>
                <c:pt idx="1">
                  <c:v>2016</c:v>
                </c:pt>
                <c:pt idx="2">
                  <c:v>2015</c:v>
                </c:pt>
                <c:pt idx="3">
                  <c:v>2014</c:v>
                </c:pt>
                <c:pt idx="4">
                  <c:v>2013</c:v>
                </c:pt>
              </c:numCache>
            </c:numRef>
          </c:cat>
          <c:val>
            <c:numRef>
              <c:f>savings!$I$4:$M$4</c:f>
              <c:numCache>
                <c:formatCode>0.00%</c:formatCode>
                <c:ptCount val="5"/>
                <c:pt idx="0">
                  <c:v>9.0899999999999995E-2</c:v>
                </c:pt>
                <c:pt idx="1">
                  <c:v>0.13197870040981644</c:v>
                </c:pt>
                <c:pt idx="2">
                  <c:v>0.13143904510808657</c:v>
                </c:pt>
                <c:pt idx="3">
                  <c:v>0.12806116539364665</c:v>
                </c:pt>
                <c:pt idx="4">
                  <c:v>0.12938396266137583</c:v>
                </c:pt>
              </c:numCache>
            </c:numRef>
          </c:val>
          <c:extLst xmlns:c16r2="http://schemas.microsoft.com/office/drawing/2015/06/chart">
            <c:ext xmlns:c16="http://schemas.microsoft.com/office/drawing/2014/chart" uri="{C3380CC4-5D6E-409C-BE32-E72D297353CC}">
              <c16:uniqueId val="{00000000-0844-40A0-9866-315B20E90110}"/>
            </c:ext>
          </c:extLst>
        </c:ser>
        <c:ser>
          <c:idx val="1"/>
          <c:order val="1"/>
          <c:tx>
            <c:strRef>
              <c:f>savings!$H$6</c:f>
              <c:strCache>
                <c:ptCount val="1"/>
                <c:pt idx="0">
                  <c:v>Savings A/C</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savings!$I$1:$M$1</c:f>
              <c:numCache>
                <c:formatCode>General</c:formatCode>
                <c:ptCount val="5"/>
                <c:pt idx="0">
                  <c:v>2017</c:v>
                </c:pt>
                <c:pt idx="1">
                  <c:v>2016</c:v>
                </c:pt>
                <c:pt idx="2">
                  <c:v>2015</c:v>
                </c:pt>
                <c:pt idx="3">
                  <c:v>2014</c:v>
                </c:pt>
                <c:pt idx="4">
                  <c:v>2013</c:v>
                </c:pt>
              </c:numCache>
            </c:numRef>
          </c:cat>
          <c:val>
            <c:numRef>
              <c:f>savings!$I$6:$M$6</c:f>
              <c:numCache>
                <c:formatCode>0.00%</c:formatCode>
                <c:ptCount val="5"/>
                <c:pt idx="0">
                  <c:v>0.99998087555373871</c:v>
                </c:pt>
                <c:pt idx="1">
                  <c:v>0.99999999999999989</c:v>
                </c:pt>
                <c:pt idx="2">
                  <c:v>1</c:v>
                </c:pt>
                <c:pt idx="3">
                  <c:v>1</c:v>
                </c:pt>
                <c:pt idx="4">
                  <c:v>1.0000000000000002</c:v>
                </c:pt>
              </c:numCache>
            </c:numRef>
          </c:val>
          <c:extLst xmlns:c16r2="http://schemas.microsoft.com/office/drawing/2015/06/chart">
            <c:ext xmlns:c16="http://schemas.microsoft.com/office/drawing/2014/chart" uri="{C3380CC4-5D6E-409C-BE32-E72D297353CC}">
              <c16:uniqueId val="{00000001-0844-40A0-9866-315B20E90110}"/>
            </c:ext>
          </c:extLst>
        </c:ser>
        <c:dLbls>
          <c:showLegendKey val="0"/>
          <c:showVal val="0"/>
          <c:showCatName val="0"/>
          <c:showSerName val="0"/>
          <c:showPercent val="0"/>
          <c:showBubbleSize val="0"/>
        </c:dLbls>
        <c:gapWidth val="150"/>
        <c:overlap val="100"/>
        <c:axId val="101024128"/>
        <c:axId val="101025664"/>
      </c:barChart>
      <c:catAx>
        <c:axId val="101024128"/>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1025664"/>
        <c:crosses val="autoZero"/>
        <c:auto val="1"/>
        <c:lblAlgn val="ctr"/>
        <c:lblOffset val="100"/>
        <c:noMultiLvlLbl val="0"/>
      </c:catAx>
      <c:valAx>
        <c:axId val="101025664"/>
        <c:scaling>
          <c:orientation val="minMax"/>
        </c:scaling>
        <c:delete val="0"/>
        <c:axPos val="l"/>
        <c:majorGridlines>
          <c:spPr>
            <a:ln w="9525" cap="flat" cmpd="sng" algn="ctr">
              <a:solidFill>
                <a:schemeClr val="lt1">
                  <a:lumMod val="95000"/>
                  <a:alpha val="10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10241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other</a:t>
            </a:r>
            <a:r>
              <a:rPr lang="en-US" baseline="0"/>
              <a:t> special A/C</a:t>
            </a:r>
            <a:endParaRPr lang="en-US"/>
          </a:p>
        </c:rich>
      </c:tx>
      <c:overlay val="0"/>
      <c:spPr>
        <a:noFill/>
        <a:ln>
          <a:noFill/>
        </a:ln>
        <a:effectLst/>
      </c:spPr>
    </c:title>
    <c:autoTitleDeleted val="0"/>
    <c:plotArea>
      <c:layout/>
      <c:barChart>
        <c:barDir val="col"/>
        <c:grouping val="stacked"/>
        <c:varyColors val="0"/>
        <c:ser>
          <c:idx val="0"/>
          <c:order val="0"/>
          <c:tx>
            <c:strRef>
              <c:f>savings!$H$5</c:f>
              <c:strCache>
                <c:ptCount val="1"/>
                <c:pt idx="0">
                  <c:v>other special A/C</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savings!$I$1:$M$1</c:f>
              <c:numCache>
                <c:formatCode>General</c:formatCode>
                <c:ptCount val="5"/>
                <c:pt idx="0">
                  <c:v>2017</c:v>
                </c:pt>
                <c:pt idx="1">
                  <c:v>2016</c:v>
                </c:pt>
                <c:pt idx="2">
                  <c:v>2015</c:v>
                </c:pt>
                <c:pt idx="3">
                  <c:v>2014</c:v>
                </c:pt>
                <c:pt idx="4">
                  <c:v>2013</c:v>
                </c:pt>
              </c:numCache>
            </c:numRef>
          </c:cat>
          <c:val>
            <c:numRef>
              <c:f>savings!$I$5:$M$5</c:f>
              <c:numCache>
                <c:formatCode>0.00%</c:formatCode>
                <c:ptCount val="5"/>
                <c:pt idx="0">
                  <c:v>6.7687273710950882E-3</c:v>
                </c:pt>
                <c:pt idx="1">
                  <c:v>5.8367872965211657E-3</c:v>
                </c:pt>
                <c:pt idx="2">
                  <c:v>6.3544295863535603E-3</c:v>
                </c:pt>
                <c:pt idx="3">
                  <c:v>7.0463524778793989E-3</c:v>
                </c:pt>
                <c:pt idx="4">
                  <c:v>7.8295234171180794E-3</c:v>
                </c:pt>
              </c:numCache>
            </c:numRef>
          </c:val>
          <c:extLst xmlns:c16r2="http://schemas.microsoft.com/office/drawing/2015/06/chart">
            <c:ext xmlns:c16="http://schemas.microsoft.com/office/drawing/2014/chart" uri="{C3380CC4-5D6E-409C-BE32-E72D297353CC}">
              <c16:uniqueId val="{00000000-1E13-4EC2-AF44-DC72E951C165}"/>
            </c:ext>
          </c:extLst>
        </c:ser>
        <c:ser>
          <c:idx val="1"/>
          <c:order val="1"/>
          <c:tx>
            <c:strRef>
              <c:f>savings!$H$6</c:f>
              <c:strCache>
                <c:ptCount val="1"/>
                <c:pt idx="0">
                  <c:v>Savings A/C</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savings!$I$1:$M$1</c:f>
              <c:numCache>
                <c:formatCode>General</c:formatCode>
                <c:ptCount val="5"/>
                <c:pt idx="0">
                  <c:v>2017</c:v>
                </c:pt>
                <c:pt idx="1">
                  <c:v>2016</c:v>
                </c:pt>
                <c:pt idx="2">
                  <c:v>2015</c:v>
                </c:pt>
                <c:pt idx="3">
                  <c:v>2014</c:v>
                </c:pt>
                <c:pt idx="4">
                  <c:v>2013</c:v>
                </c:pt>
              </c:numCache>
            </c:numRef>
          </c:cat>
          <c:val>
            <c:numRef>
              <c:f>savings!$I$6:$M$6</c:f>
              <c:numCache>
                <c:formatCode>0.00%</c:formatCode>
                <c:ptCount val="5"/>
                <c:pt idx="0">
                  <c:v>0.99998087555373871</c:v>
                </c:pt>
                <c:pt idx="1">
                  <c:v>0.99999999999999989</c:v>
                </c:pt>
                <c:pt idx="2">
                  <c:v>1</c:v>
                </c:pt>
                <c:pt idx="3">
                  <c:v>1</c:v>
                </c:pt>
                <c:pt idx="4">
                  <c:v>1.0000000000000002</c:v>
                </c:pt>
              </c:numCache>
            </c:numRef>
          </c:val>
          <c:extLst xmlns:c16r2="http://schemas.microsoft.com/office/drawing/2015/06/chart">
            <c:ext xmlns:c16="http://schemas.microsoft.com/office/drawing/2014/chart" uri="{C3380CC4-5D6E-409C-BE32-E72D297353CC}">
              <c16:uniqueId val="{00000001-1E13-4EC2-AF44-DC72E951C165}"/>
            </c:ext>
          </c:extLst>
        </c:ser>
        <c:dLbls>
          <c:showLegendKey val="0"/>
          <c:showVal val="0"/>
          <c:showCatName val="0"/>
          <c:showSerName val="0"/>
          <c:showPercent val="0"/>
          <c:showBubbleSize val="0"/>
        </c:dLbls>
        <c:gapWidth val="150"/>
        <c:overlap val="100"/>
        <c:axId val="102174720"/>
        <c:axId val="102176256"/>
      </c:barChart>
      <c:catAx>
        <c:axId val="102174720"/>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2176256"/>
        <c:crosses val="autoZero"/>
        <c:auto val="1"/>
        <c:lblAlgn val="ctr"/>
        <c:lblOffset val="100"/>
        <c:noMultiLvlLbl val="0"/>
      </c:catAx>
      <c:valAx>
        <c:axId val="102176256"/>
        <c:scaling>
          <c:orientation val="minMax"/>
        </c:scaling>
        <c:delete val="0"/>
        <c:axPos val="l"/>
        <c:majorGridlines>
          <c:spPr>
            <a:ln w="9525" cap="flat" cmpd="sng" algn="ctr">
              <a:solidFill>
                <a:schemeClr val="lt1">
                  <a:lumMod val="95000"/>
                  <a:alpha val="10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21747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Savings</a:t>
            </a:r>
            <a:r>
              <a:rPr lang="en-US" baseline="0"/>
              <a:t> Deposits</a:t>
            </a:r>
            <a:endParaRPr lang="en-US"/>
          </a:p>
        </c:rich>
      </c:tx>
      <c:overlay val="0"/>
      <c:spPr>
        <a:noFill/>
        <a:ln>
          <a:noFill/>
        </a:ln>
        <a:effectLst/>
      </c:spPr>
    </c:title>
    <c:autoTitleDeleted val="0"/>
    <c:plotArea>
      <c:layout/>
      <c:barChart>
        <c:barDir val="col"/>
        <c:grouping val="percentStacked"/>
        <c:varyColors val="0"/>
        <c:ser>
          <c:idx val="0"/>
          <c:order val="0"/>
          <c:tx>
            <c:strRef>
              <c:f>savings!$H$2</c:f>
              <c:strCache>
                <c:ptCount val="1"/>
                <c:pt idx="0">
                  <c:v>General Savings </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savings!$I$1:$M$1</c:f>
              <c:numCache>
                <c:formatCode>General</c:formatCode>
                <c:ptCount val="5"/>
                <c:pt idx="0">
                  <c:v>2017</c:v>
                </c:pt>
                <c:pt idx="1">
                  <c:v>2016</c:v>
                </c:pt>
                <c:pt idx="2">
                  <c:v>2015</c:v>
                </c:pt>
                <c:pt idx="3">
                  <c:v>2014</c:v>
                </c:pt>
                <c:pt idx="4">
                  <c:v>2013</c:v>
                </c:pt>
              </c:numCache>
            </c:numRef>
          </c:cat>
          <c:val>
            <c:numRef>
              <c:f>savings!$I$2:$M$2</c:f>
              <c:numCache>
                <c:formatCode>0.00%</c:formatCode>
                <c:ptCount val="5"/>
                <c:pt idx="0">
                  <c:v>0.90210000000000001</c:v>
                </c:pt>
                <c:pt idx="1">
                  <c:v>0.86196967645577371</c:v>
                </c:pt>
                <c:pt idx="2">
                  <c:v>0.86191580635132625</c:v>
                </c:pt>
                <c:pt idx="3">
                  <c:v>0.86436667015203328</c:v>
                </c:pt>
                <c:pt idx="4">
                  <c:v>0.86197903996602521</c:v>
                </c:pt>
              </c:numCache>
            </c:numRef>
          </c:val>
          <c:extLst xmlns:c16r2="http://schemas.microsoft.com/office/drawing/2015/06/chart">
            <c:ext xmlns:c16="http://schemas.microsoft.com/office/drawing/2014/chart" uri="{C3380CC4-5D6E-409C-BE32-E72D297353CC}">
              <c16:uniqueId val="{00000000-730B-4FC9-AB03-5F83B0194129}"/>
            </c:ext>
          </c:extLst>
        </c:ser>
        <c:ser>
          <c:idx val="1"/>
          <c:order val="1"/>
          <c:tx>
            <c:strRef>
              <c:f>savings!$H$3</c:f>
              <c:strCache>
                <c:ptCount val="1"/>
                <c:pt idx="0">
                  <c:v>City Onayash</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savings!$I$1:$M$1</c:f>
              <c:numCache>
                <c:formatCode>General</c:formatCode>
                <c:ptCount val="5"/>
                <c:pt idx="0">
                  <c:v>2017</c:v>
                </c:pt>
                <c:pt idx="1">
                  <c:v>2016</c:v>
                </c:pt>
                <c:pt idx="2">
                  <c:v>2015</c:v>
                </c:pt>
                <c:pt idx="3">
                  <c:v>2014</c:v>
                </c:pt>
                <c:pt idx="4">
                  <c:v>2013</c:v>
                </c:pt>
              </c:numCache>
            </c:numRef>
          </c:cat>
          <c:val>
            <c:numRef>
              <c:f>savings!$I$3:$M$3</c:f>
              <c:numCache>
                <c:formatCode>0.00%</c:formatCode>
                <c:ptCount val="5"/>
                <c:pt idx="0">
                  <c:v>2.121481826435423E-4</c:v>
                </c:pt>
                <c:pt idx="1">
                  <c:v>2.1483583788864044E-4</c:v>
                </c:pt>
                <c:pt idx="2">
                  <c:v>2.9071895423365539E-4</c:v>
                </c:pt>
                <c:pt idx="3">
                  <c:v>5.2581197644069051E-4</c:v>
                </c:pt>
                <c:pt idx="4">
                  <c:v>8.0747395548093034E-4</c:v>
                </c:pt>
              </c:numCache>
            </c:numRef>
          </c:val>
          <c:extLst xmlns:c16r2="http://schemas.microsoft.com/office/drawing/2015/06/chart">
            <c:ext xmlns:c16="http://schemas.microsoft.com/office/drawing/2014/chart" uri="{C3380CC4-5D6E-409C-BE32-E72D297353CC}">
              <c16:uniqueId val="{00000001-730B-4FC9-AB03-5F83B0194129}"/>
            </c:ext>
          </c:extLst>
        </c:ser>
        <c:ser>
          <c:idx val="2"/>
          <c:order val="2"/>
          <c:tx>
            <c:strRef>
              <c:f>savings!$H$4</c:f>
              <c:strCache>
                <c:ptCount val="1"/>
                <c:pt idx="0">
                  <c:v>City Shomriddhi </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savings!$I$1:$M$1</c:f>
              <c:numCache>
                <c:formatCode>General</c:formatCode>
                <c:ptCount val="5"/>
                <c:pt idx="0">
                  <c:v>2017</c:v>
                </c:pt>
                <c:pt idx="1">
                  <c:v>2016</c:v>
                </c:pt>
                <c:pt idx="2">
                  <c:v>2015</c:v>
                </c:pt>
                <c:pt idx="3">
                  <c:v>2014</c:v>
                </c:pt>
                <c:pt idx="4">
                  <c:v>2013</c:v>
                </c:pt>
              </c:numCache>
            </c:numRef>
          </c:cat>
          <c:val>
            <c:numRef>
              <c:f>savings!$I$4:$M$4</c:f>
              <c:numCache>
                <c:formatCode>0.00%</c:formatCode>
                <c:ptCount val="5"/>
                <c:pt idx="0">
                  <c:v>9.0899999999999995E-2</c:v>
                </c:pt>
                <c:pt idx="1">
                  <c:v>0.13197870040981644</c:v>
                </c:pt>
                <c:pt idx="2">
                  <c:v>0.13143904510808657</c:v>
                </c:pt>
                <c:pt idx="3">
                  <c:v>0.12806116539364665</c:v>
                </c:pt>
                <c:pt idx="4">
                  <c:v>0.12938396266137583</c:v>
                </c:pt>
              </c:numCache>
            </c:numRef>
          </c:val>
          <c:extLst xmlns:c16r2="http://schemas.microsoft.com/office/drawing/2015/06/chart">
            <c:ext xmlns:c16="http://schemas.microsoft.com/office/drawing/2014/chart" uri="{C3380CC4-5D6E-409C-BE32-E72D297353CC}">
              <c16:uniqueId val="{00000002-730B-4FC9-AB03-5F83B0194129}"/>
            </c:ext>
          </c:extLst>
        </c:ser>
        <c:ser>
          <c:idx val="3"/>
          <c:order val="3"/>
          <c:tx>
            <c:strRef>
              <c:f>savings!$H$5</c:f>
              <c:strCache>
                <c:ptCount val="1"/>
                <c:pt idx="0">
                  <c:v>other special A/C</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savings!$I$1:$M$1</c:f>
              <c:numCache>
                <c:formatCode>General</c:formatCode>
                <c:ptCount val="5"/>
                <c:pt idx="0">
                  <c:v>2017</c:v>
                </c:pt>
                <c:pt idx="1">
                  <c:v>2016</c:v>
                </c:pt>
                <c:pt idx="2">
                  <c:v>2015</c:v>
                </c:pt>
                <c:pt idx="3">
                  <c:v>2014</c:v>
                </c:pt>
                <c:pt idx="4">
                  <c:v>2013</c:v>
                </c:pt>
              </c:numCache>
            </c:numRef>
          </c:cat>
          <c:val>
            <c:numRef>
              <c:f>savings!$I$5:$M$5</c:f>
              <c:numCache>
                <c:formatCode>0.00%</c:formatCode>
                <c:ptCount val="5"/>
                <c:pt idx="0">
                  <c:v>6.7687273710950882E-3</c:v>
                </c:pt>
                <c:pt idx="1">
                  <c:v>5.8367872965211657E-3</c:v>
                </c:pt>
                <c:pt idx="2">
                  <c:v>6.3544295863535603E-3</c:v>
                </c:pt>
                <c:pt idx="3">
                  <c:v>7.0463524778793989E-3</c:v>
                </c:pt>
                <c:pt idx="4">
                  <c:v>7.8295234171180794E-3</c:v>
                </c:pt>
              </c:numCache>
            </c:numRef>
          </c:val>
          <c:extLst xmlns:c16r2="http://schemas.microsoft.com/office/drawing/2015/06/chart">
            <c:ext xmlns:c16="http://schemas.microsoft.com/office/drawing/2014/chart" uri="{C3380CC4-5D6E-409C-BE32-E72D297353CC}">
              <c16:uniqueId val="{00000003-730B-4FC9-AB03-5F83B0194129}"/>
            </c:ext>
          </c:extLst>
        </c:ser>
        <c:ser>
          <c:idx val="4"/>
          <c:order val="4"/>
          <c:tx>
            <c:strRef>
              <c:f>savings!$H$6</c:f>
              <c:strCache>
                <c:ptCount val="1"/>
                <c:pt idx="0">
                  <c:v>Savings A/C</c:v>
                </c:pt>
              </c:strCache>
            </c:strRef>
          </c:tx>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savings!$I$1:$M$1</c:f>
              <c:numCache>
                <c:formatCode>General</c:formatCode>
                <c:ptCount val="5"/>
                <c:pt idx="0">
                  <c:v>2017</c:v>
                </c:pt>
                <c:pt idx="1">
                  <c:v>2016</c:v>
                </c:pt>
                <c:pt idx="2">
                  <c:v>2015</c:v>
                </c:pt>
                <c:pt idx="3">
                  <c:v>2014</c:v>
                </c:pt>
                <c:pt idx="4">
                  <c:v>2013</c:v>
                </c:pt>
              </c:numCache>
            </c:numRef>
          </c:cat>
          <c:val>
            <c:numRef>
              <c:f>savings!$I$6:$M$6</c:f>
              <c:numCache>
                <c:formatCode>0.00%</c:formatCode>
                <c:ptCount val="5"/>
                <c:pt idx="0">
                  <c:v>0.99998087555373871</c:v>
                </c:pt>
                <c:pt idx="1">
                  <c:v>0.99999999999999989</c:v>
                </c:pt>
                <c:pt idx="2">
                  <c:v>1</c:v>
                </c:pt>
                <c:pt idx="3">
                  <c:v>1</c:v>
                </c:pt>
                <c:pt idx="4">
                  <c:v>1.0000000000000002</c:v>
                </c:pt>
              </c:numCache>
            </c:numRef>
          </c:val>
          <c:extLst xmlns:c16r2="http://schemas.microsoft.com/office/drawing/2015/06/chart">
            <c:ext xmlns:c16="http://schemas.microsoft.com/office/drawing/2014/chart" uri="{C3380CC4-5D6E-409C-BE32-E72D297353CC}">
              <c16:uniqueId val="{00000004-730B-4FC9-AB03-5F83B0194129}"/>
            </c:ext>
          </c:extLst>
        </c:ser>
        <c:dLbls>
          <c:showLegendKey val="0"/>
          <c:showVal val="0"/>
          <c:showCatName val="0"/>
          <c:showSerName val="0"/>
          <c:showPercent val="0"/>
          <c:showBubbleSize val="0"/>
        </c:dLbls>
        <c:gapWidth val="150"/>
        <c:overlap val="100"/>
        <c:axId val="102214656"/>
        <c:axId val="102228736"/>
      </c:barChart>
      <c:catAx>
        <c:axId val="102214656"/>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000" b="1" i="0" u="none" strike="noStrike" kern="1200" baseline="0">
                <a:solidFill>
                  <a:schemeClr val="lt1">
                    <a:lumMod val="85000"/>
                  </a:schemeClr>
                </a:solidFill>
                <a:latin typeface="+mn-lt"/>
                <a:ea typeface="+mn-ea"/>
                <a:cs typeface="+mn-cs"/>
              </a:defRPr>
            </a:pPr>
            <a:endParaRPr lang="en-US"/>
          </a:p>
        </c:txPr>
        <c:crossAx val="102228736"/>
        <c:crosses val="autoZero"/>
        <c:auto val="1"/>
        <c:lblAlgn val="ctr"/>
        <c:lblOffset val="100"/>
        <c:noMultiLvlLbl val="0"/>
      </c:catAx>
      <c:valAx>
        <c:axId val="102228736"/>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lt1">
                    <a:lumMod val="85000"/>
                  </a:schemeClr>
                </a:solidFill>
                <a:latin typeface="+mn-lt"/>
                <a:ea typeface="+mn-ea"/>
                <a:cs typeface="+mn-cs"/>
              </a:defRPr>
            </a:pPr>
            <a:endParaRPr lang="en-US"/>
          </a:p>
        </c:txPr>
        <c:crossAx val="102214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Current</a:t>
            </a:r>
            <a:r>
              <a:rPr lang="en-US" baseline="0"/>
              <a:t> Deposit</a:t>
            </a:r>
            <a:endParaRPr lang="en-US"/>
          </a:p>
        </c:rich>
      </c:tx>
      <c:overlay val="0"/>
      <c:spPr>
        <a:noFill/>
        <a:ln>
          <a:noFill/>
        </a:ln>
        <a:effectLst/>
      </c:spPr>
    </c:title>
    <c:autoTitleDeleted val="0"/>
    <c:plotArea>
      <c:layout/>
      <c:barChart>
        <c:barDir val="col"/>
        <c:grouping val="percentStacked"/>
        <c:varyColors val="0"/>
        <c:ser>
          <c:idx val="0"/>
          <c:order val="0"/>
          <c:tx>
            <c:strRef>
              <c:f>Sheet2!$H$5</c:f>
              <c:strCache>
                <c:ptCount val="1"/>
                <c:pt idx="0">
                  <c:v>Current A/C</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Sheet2!$I$3:$M$3</c:f>
              <c:numCache>
                <c:formatCode>General</c:formatCode>
                <c:ptCount val="5"/>
                <c:pt idx="0">
                  <c:v>2013</c:v>
                </c:pt>
                <c:pt idx="1">
                  <c:v>2014</c:v>
                </c:pt>
                <c:pt idx="2">
                  <c:v>2015</c:v>
                </c:pt>
                <c:pt idx="3">
                  <c:v>2016</c:v>
                </c:pt>
                <c:pt idx="4">
                  <c:v>2017</c:v>
                </c:pt>
              </c:numCache>
            </c:numRef>
          </c:cat>
          <c:val>
            <c:numRef>
              <c:f>Sheet2!$I$5:$M$5</c:f>
              <c:numCache>
                <c:formatCode>0%</c:formatCode>
                <c:ptCount val="5"/>
                <c:pt idx="0">
                  <c:v>0.10098292651539999</c:v>
                </c:pt>
                <c:pt idx="1">
                  <c:v>0.12157123393801927</c:v>
                </c:pt>
                <c:pt idx="2">
                  <c:v>0.14436721795239796</c:v>
                </c:pt>
                <c:pt idx="3">
                  <c:v>0.14108729834178696</c:v>
                </c:pt>
                <c:pt idx="4">
                  <c:v>0.13810523809009254</c:v>
                </c:pt>
              </c:numCache>
            </c:numRef>
          </c:val>
          <c:extLst xmlns:c16r2="http://schemas.microsoft.com/office/drawing/2015/06/chart">
            <c:ext xmlns:c16="http://schemas.microsoft.com/office/drawing/2014/chart" uri="{C3380CC4-5D6E-409C-BE32-E72D297353CC}">
              <c16:uniqueId val="{00000000-A35A-4209-A63F-42141EDADD00}"/>
            </c:ext>
          </c:extLst>
        </c:ser>
        <c:ser>
          <c:idx val="1"/>
          <c:order val="1"/>
          <c:tx>
            <c:strRef>
              <c:f>Sheet2!$H$7</c:f>
              <c:strCache>
                <c:ptCount val="1"/>
                <c:pt idx="0">
                  <c:v>Total Deposits</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Sheet2!$I$3:$M$3</c:f>
              <c:numCache>
                <c:formatCode>General</c:formatCode>
                <c:ptCount val="5"/>
                <c:pt idx="0">
                  <c:v>2013</c:v>
                </c:pt>
                <c:pt idx="1">
                  <c:v>2014</c:v>
                </c:pt>
                <c:pt idx="2">
                  <c:v>2015</c:v>
                </c:pt>
                <c:pt idx="3">
                  <c:v>2016</c:v>
                </c:pt>
                <c:pt idx="4">
                  <c:v>2017</c:v>
                </c:pt>
              </c:numCache>
            </c:numRef>
          </c:cat>
          <c:val>
            <c:numRef>
              <c:f>Sheet2!$I$7:$M$7</c:f>
              <c:numCache>
                <c:formatCode>0%</c:formatCode>
                <c:ptCount val="5"/>
                <c:pt idx="0">
                  <c:v>1</c:v>
                </c:pt>
                <c:pt idx="1">
                  <c:v>1</c:v>
                </c:pt>
                <c:pt idx="2">
                  <c:v>1</c:v>
                </c:pt>
                <c:pt idx="3">
                  <c:v>1</c:v>
                </c:pt>
                <c:pt idx="4">
                  <c:v>1</c:v>
                </c:pt>
              </c:numCache>
            </c:numRef>
          </c:val>
          <c:extLst xmlns:c16r2="http://schemas.microsoft.com/office/drawing/2015/06/chart">
            <c:ext xmlns:c16="http://schemas.microsoft.com/office/drawing/2014/chart" uri="{C3380CC4-5D6E-409C-BE32-E72D297353CC}">
              <c16:uniqueId val="{00000001-A35A-4209-A63F-42141EDADD00}"/>
            </c:ext>
          </c:extLst>
        </c:ser>
        <c:dLbls>
          <c:showLegendKey val="0"/>
          <c:showVal val="0"/>
          <c:showCatName val="0"/>
          <c:showSerName val="0"/>
          <c:showPercent val="0"/>
          <c:showBubbleSize val="0"/>
        </c:dLbls>
        <c:gapWidth val="150"/>
        <c:overlap val="100"/>
        <c:axId val="102713984"/>
        <c:axId val="102719872"/>
      </c:barChart>
      <c:catAx>
        <c:axId val="102713984"/>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2719872"/>
        <c:crosses val="autoZero"/>
        <c:auto val="1"/>
        <c:lblAlgn val="ctr"/>
        <c:lblOffset val="100"/>
        <c:noMultiLvlLbl val="0"/>
      </c:catAx>
      <c:valAx>
        <c:axId val="102719872"/>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27139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Personal Current A/C</a:t>
            </a:r>
          </a:p>
        </c:rich>
      </c:tx>
      <c:overlay val="0"/>
      <c:spPr>
        <a:noFill/>
        <a:ln>
          <a:noFill/>
        </a:ln>
        <a:effectLst/>
      </c:spPr>
    </c:title>
    <c:autoTitleDeleted val="0"/>
    <c:plotArea>
      <c:layout/>
      <c:barChart>
        <c:barDir val="col"/>
        <c:grouping val="percentStacked"/>
        <c:varyColors val="0"/>
        <c:ser>
          <c:idx val="0"/>
          <c:order val="0"/>
          <c:tx>
            <c:strRef>
              <c:f>current!$J$2</c:f>
              <c:strCache>
                <c:ptCount val="1"/>
                <c:pt idx="0">
                  <c:v>Personal</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current!$K$1:$O$1</c:f>
              <c:numCache>
                <c:formatCode>General</c:formatCode>
                <c:ptCount val="5"/>
                <c:pt idx="0">
                  <c:v>2013</c:v>
                </c:pt>
                <c:pt idx="1">
                  <c:v>2014</c:v>
                </c:pt>
                <c:pt idx="2">
                  <c:v>2015</c:v>
                </c:pt>
                <c:pt idx="3">
                  <c:v>2016</c:v>
                </c:pt>
                <c:pt idx="4">
                  <c:v>2017</c:v>
                </c:pt>
              </c:numCache>
            </c:numRef>
          </c:cat>
          <c:val>
            <c:numRef>
              <c:f>current!$K$2:$O$2</c:f>
              <c:numCache>
                <c:formatCode>0%</c:formatCode>
                <c:ptCount val="5"/>
                <c:pt idx="0">
                  <c:v>0.236657749719106</c:v>
                </c:pt>
                <c:pt idx="1">
                  <c:v>0.28249212451921618</c:v>
                </c:pt>
                <c:pt idx="2">
                  <c:v>0.32724217054360422</c:v>
                </c:pt>
                <c:pt idx="3">
                  <c:v>0.32854329646498387</c:v>
                </c:pt>
                <c:pt idx="4">
                  <c:v>0.39253613558488809</c:v>
                </c:pt>
              </c:numCache>
            </c:numRef>
          </c:val>
          <c:extLst xmlns:c16r2="http://schemas.microsoft.com/office/drawing/2015/06/chart">
            <c:ext xmlns:c16="http://schemas.microsoft.com/office/drawing/2014/chart" uri="{C3380CC4-5D6E-409C-BE32-E72D297353CC}">
              <c16:uniqueId val="{00000000-D2C9-4B00-8249-83768AFA5F1C}"/>
            </c:ext>
          </c:extLst>
        </c:ser>
        <c:ser>
          <c:idx val="1"/>
          <c:order val="1"/>
          <c:tx>
            <c:strRef>
              <c:f>current!$J$4</c:f>
              <c:strCache>
                <c:ptCount val="1"/>
                <c:pt idx="0">
                  <c:v>Total Current A/C</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current!$K$1:$O$1</c:f>
              <c:numCache>
                <c:formatCode>General</c:formatCode>
                <c:ptCount val="5"/>
                <c:pt idx="0">
                  <c:v>2013</c:v>
                </c:pt>
                <c:pt idx="1">
                  <c:v>2014</c:v>
                </c:pt>
                <c:pt idx="2">
                  <c:v>2015</c:v>
                </c:pt>
                <c:pt idx="3">
                  <c:v>2016</c:v>
                </c:pt>
                <c:pt idx="4">
                  <c:v>2017</c:v>
                </c:pt>
              </c:numCache>
            </c:numRef>
          </c:cat>
          <c:val>
            <c:numRef>
              <c:f>current!$K$4:$O$4</c:f>
              <c:numCache>
                <c:formatCode>0%</c:formatCode>
                <c:ptCount val="5"/>
                <c:pt idx="0">
                  <c:v>1</c:v>
                </c:pt>
                <c:pt idx="1">
                  <c:v>1</c:v>
                </c:pt>
                <c:pt idx="2">
                  <c:v>1</c:v>
                </c:pt>
                <c:pt idx="3">
                  <c:v>1</c:v>
                </c:pt>
                <c:pt idx="4">
                  <c:v>1</c:v>
                </c:pt>
              </c:numCache>
            </c:numRef>
          </c:val>
          <c:extLst xmlns:c16r2="http://schemas.microsoft.com/office/drawing/2015/06/chart">
            <c:ext xmlns:c16="http://schemas.microsoft.com/office/drawing/2014/chart" uri="{C3380CC4-5D6E-409C-BE32-E72D297353CC}">
              <c16:uniqueId val="{00000001-D2C9-4B00-8249-83768AFA5F1C}"/>
            </c:ext>
          </c:extLst>
        </c:ser>
        <c:dLbls>
          <c:showLegendKey val="0"/>
          <c:showVal val="0"/>
          <c:showCatName val="0"/>
          <c:showSerName val="0"/>
          <c:showPercent val="0"/>
          <c:showBubbleSize val="0"/>
        </c:dLbls>
        <c:gapWidth val="150"/>
        <c:overlap val="100"/>
        <c:axId val="102755328"/>
        <c:axId val="102765312"/>
      </c:barChart>
      <c:catAx>
        <c:axId val="102755328"/>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2765312"/>
        <c:crosses val="autoZero"/>
        <c:auto val="1"/>
        <c:lblAlgn val="ctr"/>
        <c:lblOffset val="100"/>
        <c:noMultiLvlLbl val="0"/>
      </c:catAx>
      <c:valAx>
        <c:axId val="102765312"/>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027553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2_4">
  <dgm:title val=""/>
  <dgm:desc val=""/>
  <dgm:catLst>
    <dgm:cat type="accent2" pri="11400"/>
  </dgm:catLst>
  <dgm:styleLbl name="node0">
    <dgm:fillClrLst meth="cycle">
      <a:schemeClr val="accent2">
        <a:shade val="60000"/>
      </a:schemeClr>
    </dgm:fillClrLst>
    <dgm:linClrLst meth="repeat">
      <a:schemeClr val="lt1"/>
    </dgm:linClrLst>
    <dgm:effectClrLst/>
    <dgm:txLinClrLst/>
    <dgm:txFillClrLst/>
    <dgm:txEffectClrLst/>
  </dgm:styleLbl>
  <dgm:styleLbl name="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alignNode1">
    <dgm:fillClrLst meth="cycle">
      <a:schemeClr val="accent2">
        <a:shade val="50000"/>
      </a:schemeClr>
      <a:schemeClr val="accent2">
        <a:tint val="45000"/>
      </a:schemeClr>
    </dgm:fillClrLst>
    <dgm:linClrLst meth="cycle">
      <a:schemeClr val="accent2">
        <a:shade val="50000"/>
      </a:schemeClr>
      <a:schemeClr val="accent2">
        <a:tint val="45000"/>
      </a:schemeClr>
    </dgm:linClrLst>
    <dgm:effectClrLst/>
    <dgm:txLinClrLst/>
    <dgm:txFillClrLst/>
    <dgm:txEffectClrLst/>
  </dgm:styleLbl>
  <dgm:styleLbl name="ln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vennNode1">
    <dgm:fillClrLst meth="cycle">
      <a:schemeClr val="accent2">
        <a:shade val="80000"/>
        <a:alpha val="50000"/>
      </a:schemeClr>
      <a:schemeClr val="accent2">
        <a:tint val="45000"/>
        <a:alpha val="50000"/>
      </a:schemeClr>
    </dgm:fillClrLst>
    <dgm:linClrLst meth="repeat">
      <a:schemeClr val="lt1"/>
    </dgm:linClrLst>
    <dgm:effectClrLst/>
    <dgm:txLinClrLst/>
    <dgm:txFillClrLst/>
    <dgm:txEffectClrLst/>
  </dgm:styleLbl>
  <dgm:styleLbl name="node2">
    <dgm:fillClrLst>
      <a:schemeClr val="accent2">
        <a:shade val="80000"/>
      </a:schemeClr>
    </dgm:fillClrLst>
    <dgm:linClrLst meth="repeat">
      <a:schemeClr val="lt1"/>
    </dgm:linClrLst>
    <dgm:effectClrLst/>
    <dgm:txLinClrLst/>
    <dgm:txFillClrLst/>
    <dgm:txEffectClrLst/>
  </dgm:styleLbl>
  <dgm:styleLbl name="node3">
    <dgm:fillClrLst>
      <a:schemeClr val="accent2">
        <a:tint val="99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f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b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sibTrans1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0000"/>
      </a:schemeClr>
    </dgm:fillClrLst>
    <dgm:linClrLst meth="repeat">
      <a:schemeClr val="lt1"/>
    </dgm:linClrLst>
    <dgm:effectClrLst/>
    <dgm:txLinClrLst/>
    <dgm:txFillClrLst/>
    <dgm:txEffectClrLst/>
  </dgm:styleLbl>
  <dgm:styleLbl name="asst3">
    <dgm:fillClrLst>
      <a:schemeClr val="accent2">
        <a:tint val="70000"/>
      </a:schemeClr>
    </dgm:fillClrLst>
    <dgm:linClrLst meth="repeat">
      <a:schemeClr val="lt1"/>
    </dgm:linClrLst>
    <dgm:effectClrLst/>
    <dgm:txLinClrLst/>
    <dgm:txFillClrLst/>
    <dgm:txEffectClrLst/>
  </dgm:styleLbl>
  <dgm:styleLbl name="asst4">
    <dgm:fillClrLst>
      <a:schemeClr val="accent2">
        <a:tint val="5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align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bgAccFollowNode1">
    <dgm:fillClrLst meth="repeat">
      <a:schemeClr val="accent2">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55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DFF7490-E3B7-4F66-B264-D7534ECC17D3}" type="doc">
      <dgm:prSet loTypeId="urn:microsoft.com/office/officeart/2005/8/layout/matrix1" loCatId="matrix" qsTypeId="urn:microsoft.com/office/officeart/2005/8/quickstyle/simple1" qsCatId="simple" csTypeId="urn:microsoft.com/office/officeart/2005/8/colors/accent2_4" csCatId="accent2" phldr="1"/>
      <dgm:spPr/>
      <dgm:t>
        <a:bodyPr/>
        <a:lstStyle/>
        <a:p>
          <a:endParaRPr lang="en-US"/>
        </a:p>
      </dgm:t>
    </dgm:pt>
    <dgm:pt modelId="{B13853DB-84F6-4F3A-BD08-002D40FDA522}">
      <dgm:prSet phldrT="[Text]" custT="1"/>
      <dgm:spPr/>
      <dgm:t>
        <a:bodyPr/>
        <a:lstStyle/>
        <a:p>
          <a:pPr algn="ctr"/>
          <a:r>
            <a:rPr lang="en-US" sz="2400" b="1"/>
            <a:t>Retail Banking</a:t>
          </a:r>
        </a:p>
      </dgm:t>
    </dgm:pt>
    <dgm:pt modelId="{307E68F8-CCF7-45F6-9674-FB0A360A9864}" type="parTrans" cxnId="{EE64695E-A74E-46BE-BA94-390EC02FAF89}">
      <dgm:prSet/>
      <dgm:spPr/>
      <dgm:t>
        <a:bodyPr/>
        <a:lstStyle/>
        <a:p>
          <a:pPr algn="ctr"/>
          <a:endParaRPr lang="en-US" sz="2400" b="1"/>
        </a:p>
      </dgm:t>
    </dgm:pt>
    <dgm:pt modelId="{CA2E7956-6090-4ACE-AB41-6E22515504A8}" type="sibTrans" cxnId="{EE64695E-A74E-46BE-BA94-390EC02FAF89}">
      <dgm:prSet/>
      <dgm:spPr/>
      <dgm:t>
        <a:bodyPr/>
        <a:lstStyle/>
        <a:p>
          <a:pPr algn="ctr"/>
          <a:endParaRPr lang="en-US" sz="2400" b="1"/>
        </a:p>
      </dgm:t>
    </dgm:pt>
    <dgm:pt modelId="{B467C231-E7B9-4306-9B19-CF59F17769CC}">
      <dgm:prSet phldrT="[Text]" custT="1"/>
      <dgm:spPr/>
      <dgm:t>
        <a:bodyPr/>
        <a:lstStyle/>
        <a:p>
          <a:pPr algn="ctr"/>
          <a:r>
            <a:rPr lang="en-US" sz="2400" b="1"/>
            <a:t>Deposit</a:t>
          </a:r>
        </a:p>
      </dgm:t>
    </dgm:pt>
    <dgm:pt modelId="{CC604322-7EBC-4905-9191-0E9D52C588E0}" type="parTrans" cxnId="{B2B93EC7-EA8B-431E-AB05-EE7A636C5961}">
      <dgm:prSet/>
      <dgm:spPr/>
      <dgm:t>
        <a:bodyPr/>
        <a:lstStyle/>
        <a:p>
          <a:pPr algn="ctr"/>
          <a:endParaRPr lang="en-US" sz="2400" b="1"/>
        </a:p>
      </dgm:t>
    </dgm:pt>
    <dgm:pt modelId="{B5C7AA1A-42CD-4F64-976D-8593EA74C9FB}" type="sibTrans" cxnId="{B2B93EC7-EA8B-431E-AB05-EE7A636C5961}">
      <dgm:prSet/>
      <dgm:spPr/>
      <dgm:t>
        <a:bodyPr/>
        <a:lstStyle/>
        <a:p>
          <a:pPr algn="ctr"/>
          <a:endParaRPr lang="en-US" sz="2400" b="1"/>
        </a:p>
      </dgm:t>
    </dgm:pt>
    <dgm:pt modelId="{CCFD349C-02D9-4B25-85C2-B2E2F085EE03}">
      <dgm:prSet phldrT="[Text]" custT="1"/>
      <dgm:spPr/>
      <dgm:t>
        <a:bodyPr/>
        <a:lstStyle/>
        <a:p>
          <a:pPr algn="ctr"/>
          <a:r>
            <a:rPr lang="en-US" sz="2400" b="1"/>
            <a:t>NRB</a:t>
          </a:r>
        </a:p>
      </dgm:t>
    </dgm:pt>
    <dgm:pt modelId="{4AE37C1E-B489-4F03-BBB7-088141EC01F7}" type="parTrans" cxnId="{9C0D0A2C-3421-4E82-AE00-64B2A28EB556}">
      <dgm:prSet/>
      <dgm:spPr/>
      <dgm:t>
        <a:bodyPr/>
        <a:lstStyle/>
        <a:p>
          <a:pPr algn="ctr"/>
          <a:endParaRPr lang="en-US" sz="2400" b="1"/>
        </a:p>
      </dgm:t>
    </dgm:pt>
    <dgm:pt modelId="{05FAAF24-6E37-4007-8371-CECCCE8DF71C}" type="sibTrans" cxnId="{9C0D0A2C-3421-4E82-AE00-64B2A28EB556}">
      <dgm:prSet/>
      <dgm:spPr/>
      <dgm:t>
        <a:bodyPr/>
        <a:lstStyle/>
        <a:p>
          <a:pPr algn="ctr"/>
          <a:endParaRPr lang="en-US" sz="2400" b="1"/>
        </a:p>
      </dgm:t>
    </dgm:pt>
    <dgm:pt modelId="{2AB365D0-53CF-450D-A135-4476FA93F9AF}">
      <dgm:prSet phldrT="[Text]" custT="1"/>
      <dgm:spPr/>
      <dgm:t>
        <a:bodyPr/>
        <a:lstStyle/>
        <a:p>
          <a:pPr algn="ctr"/>
          <a:r>
            <a:rPr lang="en-US" sz="2400" b="1"/>
            <a:t>Loan</a:t>
          </a:r>
        </a:p>
      </dgm:t>
    </dgm:pt>
    <dgm:pt modelId="{45C238F7-72BC-4F85-8C04-0EB404574F91}" type="parTrans" cxnId="{1C529583-D528-472F-A3C7-AF8A1FACC2B4}">
      <dgm:prSet/>
      <dgm:spPr/>
      <dgm:t>
        <a:bodyPr/>
        <a:lstStyle/>
        <a:p>
          <a:pPr algn="ctr"/>
          <a:endParaRPr lang="en-US" sz="2400" b="1"/>
        </a:p>
      </dgm:t>
    </dgm:pt>
    <dgm:pt modelId="{8DFB989C-8099-415A-A234-AA28DAAE9462}" type="sibTrans" cxnId="{1C529583-D528-472F-A3C7-AF8A1FACC2B4}">
      <dgm:prSet/>
      <dgm:spPr/>
      <dgm:t>
        <a:bodyPr/>
        <a:lstStyle/>
        <a:p>
          <a:pPr algn="ctr"/>
          <a:endParaRPr lang="en-US" sz="2400" b="1"/>
        </a:p>
      </dgm:t>
    </dgm:pt>
    <dgm:pt modelId="{6D18BEFB-2AF5-4363-8B9E-4F96B5BDF362}">
      <dgm:prSet phldrT="[Text]" custT="1"/>
      <dgm:spPr/>
      <dgm:t>
        <a:bodyPr/>
        <a:lstStyle/>
        <a:p>
          <a:pPr algn="ctr"/>
          <a:r>
            <a:rPr lang="en-US" sz="2400" b="1"/>
            <a:t>Card</a:t>
          </a:r>
        </a:p>
      </dgm:t>
    </dgm:pt>
    <dgm:pt modelId="{63C0B437-283B-49F8-AE87-718012907BBC}" type="parTrans" cxnId="{ACA82989-23B5-4ED3-8457-FE56A07A46CC}">
      <dgm:prSet/>
      <dgm:spPr/>
      <dgm:t>
        <a:bodyPr/>
        <a:lstStyle/>
        <a:p>
          <a:pPr algn="ctr"/>
          <a:endParaRPr lang="en-US" sz="2400" b="1"/>
        </a:p>
      </dgm:t>
    </dgm:pt>
    <dgm:pt modelId="{3A9B185A-9BD8-446E-B499-38BBEB4FC26A}" type="sibTrans" cxnId="{ACA82989-23B5-4ED3-8457-FE56A07A46CC}">
      <dgm:prSet/>
      <dgm:spPr/>
      <dgm:t>
        <a:bodyPr/>
        <a:lstStyle/>
        <a:p>
          <a:pPr algn="ctr"/>
          <a:endParaRPr lang="en-US" sz="2400" b="1"/>
        </a:p>
      </dgm:t>
    </dgm:pt>
    <dgm:pt modelId="{10538332-1489-40DB-ADB3-72566ABF1ABE}" type="pres">
      <dgm:prSet presAssocID="{9DFF7490-E3B7-4F66-B264-D7534ECC17D3}" presName="diagram" presStyleCnt="0">
        <dgm:presLayoutVars>
          <dgm:chMax val="1"/>
          <dgm:dir/>
          <dgm:animLvl val="ctr"/>
          <dgm:resizeHandles val="exact"/>
        </dgm:presLayoutVars>
      </dgm:prSet>
      <dgm:spPr/>
      <dgm:t>
        <a:bodyPr/>
        <a:lstStyle/>
        <a:p>
          <a:endParaRPr lang="en-US"/>
        </a:p>
      </dgm:t>
    </dgm:pt>
    <dgm:pt modelId="{EE267D07-467F-4998-9524-CB9258512B26}" type="pres">
      <dgm:prSet presAssocID="{9DFF7490-E3B7-4F66-B264-D7534ECC17D3}" presName="matrix" presStyleCnt="0"/>
      <dgm:spPr/>
    </dgm:pt>
    <dgm:pt modelId="{98664707-BDD9-49CF-B971-922725605CC2}" type="pres">
      <dgm:prSet presAssocID="{9DFF7490-E3B7-4F66-B264-D7534ECC17D3}" presName="tile1" presStyleLbl="node1" presStyleIdx="0" presStyleCnt="4"/>
      <dgm:spPr/>
      <dgm:t>
        <a:bodyPr/>
        <a:lstStyle/>
        <a:p>
          <a:endParaRPr lang="en-US"/>
        </a:p>
      </dgm:t>
    </dgm:pt>
    <dgm:pt modelId="{42019F05-E61A-4649-961D-726290720D7B}" type="pres">
      <dgm:prSet presAssocID="{9DFF7490-E3B7-4F66-B264-D7534ECC17D3}" presName="tile1text" presStyleLbl="node1" presStyleIdx="0" presStyleCnt="4">
        <dgm:presLayoutVars>
          <dgm:chMax val="0"/>
          <dgm:chPref val="0"/>
          <dgm:bulletEnabled val="1"/>
        </dgm:presLayoutVars>
      </dgm:prSet>
      <dgm:spPr/>
      <dgm:t>
        <a:bodyPr/>
        <a:lstStyle/>
        <a:p>
          <a:endParaRPr lang="en-US"/>
        </a:p>
      </dgm:t>
    </dgm:pt>
    <dgm:pt modelId="{17036D58-CB3C-44B4-8B06-C58901113674}" type="pres">
      <dgm:prSet presAssocID="{9DFF7490-E3B7-4F66-B264-D7534ECC17D3}" presName="tile2" presStyleLbl="node1" presStyleIdx="1" presStyleCnt="4"/>
      <dgm:spPr/>
      <dgm:t>
        <a:bodyPr/>
        <a:lstStyle/>
        <a:p>
          <a:endParaRPr lang="en-US"/>
        </a:p>
      </dgm:t>
    </dgm:pt>
    <dgm:pt modelId="{67A2E7BD-2D95-4682-A26D-BBAADF028E22}" type="pres">
      <dgm:prSet presAssocID="{9DFF7490-E3B7-4F66-B264-D7534ECC17D3}" presName="tile2text" presStyleLbl="node1" presStyleIdx="1" presStyleCnt="4">
        <dgm:presLayoutVars>
          <dgm:chMax val="0"/>
          <dgm:chPref val="0"/>
          <dgm:bulletEnabled val="1"/>
        </dgm:presLayoutVars>
      </dgm:prSet>
      <dgm:spPr/>
      <dgm:t>
        <a:bodyPr/>
        <a:lstStyle/>
        <a:p>
          <a:endParaRPr lang="en-US"/>
        </a:p>
      </dgm:t>
    </dgm:pt>
    <dgm:pt modelId="{E3119414-A6E3-420C-88BF-5BA2F7F89D47}" type="pres">
      <dgm:prSet presAssocID="{9DFF7490-E3B7-4F66-B264-D7534ECC17D3}" presName="tile3" presStyleLbl="node1" presStyleIdx="2" presStyleCnt="4"/>
      <dgm:spPr/>
      <dgm:t>
        <a:bodyPr/>
        <a:lstStyle/>
        <a:p>
          <a:endParaRPr lang="en-US"/>
        </a:p>
      </dgm:t>
    </dgm:pt>
    <dgm:pt modelId="{BF3452ED-3D3C-416D-8AE1-1C9DFAA9F2DD}" type="pres">
      <dgm:prSet presAssocID="{9DFF7490-E3B7-4F66-B264-D7534ECC17D3}" presName="tile3text" presStyleLbl="node1" presStyleIdx="2" presStyleCnt="4">
        <dgm:presLayoutVars>
          <dgm:chMax val="0"/>
          <dgm:chPref val="0"/>
          <dgm:bulletEnabled val="1"/>
        </dgm:presLayoutVars>
      </dgm:prSet>
      <dgm:spPr/>
      <dgm:t>
        <a:bodyPr/>
        <a:lstStyle/>
        <a:p>
          <a:endParaRPr lang="en-US"/>
        </a:p>
      </dgm:t>
    </dgm:pt>
    <dgm:pt modelId="{0748ECB5-87AB-4901-9BCF-C9622DCCF8D7}" type="pres">
      <dgm:prSet presAssocID="{9DFF7490-E3B7-4F66-B264-D7534ECC17D3}" presName="tile4" presStyleLbl="node1" presStyleIdx="3" presStyleCnt="4"/>
      <dgm:spPr/>
      <dgm:t>
        <a:bodyPr/>
        <a:lstStyle/>
        <a:p>
          <a:endParaRPr lang="en-US"/>
        </a:p>
      </dgm:t>
    </dgm:pt>
    <dgm:pt modelId="{3F8C4EDC-1A8A-450B-A7C1-B9CBEF159605}" type="pres">
      <dgm:prSet presAssocID="{9DFF7490-E3B7-4F66-B264-D7534ECC17D3}" presName="tile4text" presStyleLbl="node1" presStyleIdx="3" presStyleCnt="4">
        <dgm:presLayoutVars>
          <dgm:chMax val="0"/>
          <dgm:chPref val="0"/>
          <dgm:bulletEnabled val="1"/>
        </dgm:presLayoutVars>
      </dgm:prSet>
      <dgm:spPr/>
      <dgm:t>
        <a:bodyPr/>
        <a:lstStyle/>
        <a:p>
          <a:endParaRPr lang="en-US"/>
        </a:p>
      </dgm:t>
    </dgm:pt>
    <dgm:pt modelId="{BE4980B0-2BEA-49B2-AAFD-9CB220BCC0FA}" type="pres">
      <dgm:prSet presAssocID="{9DFF7490-E3B7-4F66-B264-D7534ECC17D3}" presName="centerTile" presStyleLbl="fgShp" presStyleIdx="0" presStyleCnt="1">
        <dgm:presLayoutVars>
          <dgm:chMax val="0"/>
          <dgm:chPref val="0"/>
        </dgm:presLayoutVars>
      </dgm:prSet>
      <dgm:spPr/>
      <dgm:t>
        <a:bodyPr/>
        <a:lstStyle/>
        <a:p>
          <a:endParaRPr lang="en-US"/>
        </a:p>
      </dgm:t>
    </dgm:pt>
  </dgm:ptLst>
  <dgm:cxnLst>
    <dgm:cxn modelId="{9D87BF9B-D704-4C11-AE4D-31CE781FDC5D}" type="presOf" srcId="{CCFD349C-02D9-4B25-85C2-B2E2F085EE03}" destId="{17036D58-CB3C-44B4-8B06-C58901113674}" srcOrd="0" destOrd="0" presId="urn:microsoft.com/office/officeart/2005/8/layout/matrix1"/>
    <dgm:cxn modelId="{F1E7BA03-0E95-4F25-A5DF-96351CE48754}" type="presOf" srcId="{B467C231-E7B9-4306-9B19-CF59F17769CC}" destId="{42019F05-E61A-4649-961D-726290720D7B}" srcOrd="1" destOrd="0" presId="urn:microsoft.com/office/officeart/2005/8/layout/matrix1"/>
    <dgm:cxn modelId="{EE64695E-A74E-46BE-BA94-390EC02FAF89}" srcId="{9DFF7490-E3B7-4F66-B264-D7534ECC17D3}" destId="{B13853DB-84F6-4F3A-BD08-002D40FDA522}" srcOrd="0" destOrd="0" parTransId="{307E68F8-CCF7-45F6-9674-FB0A360A9864}" sibTransId="{CA2E7956-6090-4ACE-AB41-6E22515504A8}"/>
    <dgm:cxn modelId="{1C529583-D528-472F-A3C7-AF8A1FACC2B4}" srcId="{B13853DB-84F6-4F3A-BD08-002D40FDA522}" destId="{2AB365D0-53CF-450D-A135-4476FA93F9AF}" srcOrd="2" destOrd="0" parTransId="{45C238F7-72BC-4F85-8C04-0EB404574F91}" sibTransId="{8DFB989C-8099-415A-A234-AA28DAAE9462}"/>
    <dgm:cxn modelId="{F25A682D-004C-4988-B989-5A3CF1B77408}" type="presOf" srcId="{B13853DB-84F6-4F3A-BD08-002D40FDA522}" destId="{BE4980B0-2BEA-49B2-AAFD-9CB220BCC0FA}" srcOrd="0" destOrd="0" presId="urn:microsoft.com/office/officeart/2005/8/layout/matrix1"/>
    <dgm:cxn modelId="{BB292FCC-8C30-4D7E-AF11-112258D9ACCD}" type="presOf" srcId="{6D18BEFB-2AF5-4363-8B9E-4F96B5BDF362}" destId="{3F8C4EDC-1A8A-450B-A7C1-B9CBEF159605}" srcOrd="1" destOrd="0" presId="urn:microsoft.com/office/officeart/2005/8/layout/matrix1"/>
    <dgm:cxn modelId="{E0707308-046B-4E2E-9BAD-E182F6F59E2F}" type="presOf" srcId="{9DFF7490-E3B7-4F66-B264-D7534ECC17D3}" destId="{10538332-1489-40DB-ADB3-72566ABF1ABE}" srcOrd="0" destOrd="0" presId="urn:microsoft.com/office/officeart/2005/8/layout/matrix1"/>
    <dgm:cxn modelId="{9C0D0A2C-3421-4E82-AE00-64B2A28EB556}" srcId="{B13853DB-84F6-4F3A-BD08-002D40FDA522}" destId="{CCFD349C-02D9-4B25-85C2-B2E2F085EE03}" srcOrd="1" destOrd="0" parTransId="{4AE37C1E-B489-4F03-BBB7-088141EC01F7}" sibTransId="{05FAAF24-6E37-4007-8371-CECCCE8DF71C}"/>
    <dgm:cxn modelId="{F76CB9BA-4342-4131-B770-7223999B79E6}" type="presOf" srcId="{CCFD349C-02D9-4B25-85C2-B2E2F085EE03}" destId="{67A2E7BD-2D95-4682-A26D-BBAADF028E22}" srcOrd="1" destOrd="0" presId="urn:microsoft.com/office/officeart/2005/8/layout/matrix1"/>
    <dgm:cxn modelId="{B2B93EC7-EA8B-431E-AB05-EE7A636C5961}" srcId="{B13853DB-84F6-4F3A-BD08-002D40FDA522}" destId="{B467C231-E7B9-4306-9B19-CF59F17769CC}" srcOrd="0" destOrd="0" parTransId="{CC604322-7EBC-4905-9191-0E9D52C588E0}" sibTransId="{B5C7AA1A-42CD-4F64-976D-8593EA74C9FB}"/>
    <dgm:cxn modelId="{CD2EACCB-3B61-408D-9FEA-52CAB45CE242}" type="presOf" srcId="{6D18BEFB-2AF5-4363-8B9E-4F96B5BDF362}" destId="{0748ECB5-87AB-4901-9BCF-C9622DCCF8D7}" srcOrd="0" destOrd="0" presId="urn:microsoft.com/office/officeart/2005/8/layout/matrix1"/>
    <dgm:cxn modelId="{ACA82989-23B5-4ED3-8457-FE56A07A46CC}" srcId="{B13853DB-84F6-4F3A-BD08-002D40FDA522}" destId="{6D18BEFB-2AF5-4363-8B9E-4F96B5BDF362}" srcOrd="3" destOrd="0" parTransId="{63C0B437-283B-49F8-AE87-718012907BBC}" sibTransId="{3A9B185A-9BD8-446E-B499-38BBEB4FC26A}"/>
    <dgm:cxn modelId="{9DE56E29-019F-4ECF-BC3C-8625A80529B9}" type="presOf" srcId="{2AB365D0-53CF-450D-A135-4476FA93F9AF}" destId="{BF3452ED-3D3C-416D-8AE1-1C9DFAA9F2DD}" srcOrd="1" destOrd="0" presId="urn:microsoft.com/office/officeart/2005/8/layout/matrix1"/>
    <dgm:cxn modelId="{D3D7AB07-FAE7-4B16-BE31-CE3FE7C69EBB}" type="presOf" srcId="{B467C231-E7B9-4306-9B19-CF59F17769CC}" destId="{98664707-BDD9-49CF-B971-922725605CC2}" srcOrd="0" destOrd="0" presId="urn:microsoft.com/office/officeart/2005/8/layout/matrix1"/>
    <dgm:cxn modelId="{1AC5FD36-380B-442F-A113-D2BD51CA2017}" type="presOf" srcId="{2AB365D0-53CF-450D-A135-4476FA93F9AF}" destId="{E3119414-A6E3-420C-88BF-5BA2F7F89D47}" srcOrd="0" destOrd="0" presId="urn:microsoft.com/office/officeart/2005/8/layout/matrix1"/>
    <dgm:cxn modelId="{0B054277-F947-4DD8-8BE7-71665C0F5219}" type="presParOf" srcId="{10538332-1489-40DB-ADB3-72566ABF1ABE}" destId="{EE267D07-467F-4998-9524-CB9258512B26}" srcOrd="0" destOrd="0" presId="urn:microsoft.com/office/officeart/2005/8/layout/matrix1"/>
    <dgm:cxn modelId="{2D1BF022-C454-41FC-8D97-ABE0A4FEBC84}" type="presParOf" srcId="{EE267D07-467F-4998-9524-CB9258512B26}" destId="{98664707-BDD9-49CF-B971-922725605CC2}" srcOrd="0" destOrd="0" presId="urn:microsoft.com/office/officeart/2005/8/layout/matrix1"/>
    <dgm:cxn modelId="{040B44EC-9AAE-4A48-9DC2-79C3DAFC1D46}" type="presParOf" srcId="{EE267D07-467F-4998-9524-CB9258512B26}" destId="{42019F05-E61A-4649-961D-726290720D7B}" srcOrd="1" destOrd="0" presId="urn:microsoft.com/office/officeart/2005/8/layout/matrix1"/>
    <dgm:cxn modelId="{8813B8F3-9AE0-49E5-BCED-F3E7390CBF51}" type="presParOf" srcId="{EE267D07-467F-4998-9524-CB9258512B26}" destId="{17036D58-CB3C-44B4-8B06-C58901113674}" srcOrd="2" destOrd="0" presId="urn:microsoft.com/office/officeart/2005/8/layout/matrix1"/>
    <dgm:cxn modelId="{B2896E79-C894-4C8F-A44B-1D3BA5CF5AFD}" type="presParOf" srcId="{EE267D07-467F-4998-9524-CB9258512B26}" destId="{67A2E7BD-2D95-4682-A26D-BBAADF028E22}" srcOrd="3" destOrd="0" presId="urn:microsoft.com/office/officeart/2005/8/layout/matrix1"/>
    <dgm:cxn modelId="{5D6CCDDE-2EC6-464B-B3FE-8AD824B3FABB}" type="presParOf" srcId="{EE267D07-467F-4998-9524-CB9258512B26}" destId="{E3119414-A6E3-420C-88BF-5BA2F7F89D47}" srcOrd="4" destOrd="0" presId="urn:microsoft.com/office/officeart/2005/8/layout/matrix1"/>
    <dgm:cxn modelId="{06643BF7-8596-48CC-91B5-34F7F4AF4AB7}" type="presParOf" srcId="{EE267D07-467F-4998-9524-CB9258512B26}" destId="{BF3452ED-3D3C-416D-8AE1-1C9DFAA9F2DD}" srcOrd="5" destOrd="0" presId="urn:microsoft.com/office/officeart/2005/8/layout/matrix1"/>
    <dgm:cxn modelId="{7C14F079-4372-4EC1-8B1A-39E1CAE9298C}" type="presParOf" srcId="{EE267D07-467F-4998-9524-CB9258512B26}" destId="{0748ECB5-87AB-4901-9BCF-C9622DCCF8D7}" srcOrd="6" destOrd="0" presId="urn:microsoft.com/office/officeart/2005/8/layout/matrix1"/>
    <dgm:cxn modelId="{4226401B-0756-4065-B658-BE3FA2999DDB}" type="presParOf" srcId="{EE267D07-467F-4998-9524-CB9258512B26}" destId="{3F8C4EDC-1A8A-450B-A7C1-B9CBEF159605}" srcOrd="7" destOrd="0" presId="urn:microsoft.com/office/officeart/2005/8/layout/matrix1"/>
    <dgm:cxn modelId="{629CA030-A4DF-435A-8F67-42A0C11D05F7}" type="presParOf" srcId="{10538332-1489-40DB-ADB3-72566ABF1ABE}" destId="{BE4980B0-2BEA-49B2-AAFD-9CB220BCC0FA}" srcOrd="1" destOrd="0" presId="urn:microsoft.com/office/officeart/2005/8/layout/matrix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3807575-5130-4B15-B7E2-A56C11D8676A}" type="doc">
      <dgm:prSet loTypeId="urn:microsoft.com/office/officeart/2011/layout/InterconnectedBlockProcess" loCatId="officeonline" qsTypeId="urn:microsoft.com/office/officeart/2005/8/quickstyle/simple1" qsCatId="simple" csTypeId="urn:microsoft.com/office/officeart/2005/8/colors/colorful1" csCatId="colorful" phldr="1"/>
      <dgm:spPr/>
      <dgm:t>
        <a:bodyPr/>
        <a:lstStyle/>
        <a:p>
          <a:endParaRPr lang="en-US"/>
        </a:p>
      </dgm:t>
    </dgm:pt>
    <dgm:pt modelId="{48CACF1E-4C48-44F1-9357-394EF219DB51}">
      <dgm:prSet phldrT="[Text]" custT="1"/>
      <dgm:spPr/>
      <dgm:t>
        <a:bodyPr/>
        <a:lstStyle/>
        <a:p>
          <a:pPr algn="l"/>
          <a:r>
            <a:rPr lang="en-US" sz="1400">
              <a:latin typeface="Times New Roman" panose="02020603050405020304" pitchFamily="18" charset="0"/>
              <a:cs typeface="Times New Roman" panose="02020603050405020304" pitchFamily="18" charset="0"/>
            </a:rPr>
            <a:t>Home Loan</a:t>
          </a:r>
        </a:p>
      </dgm:t>
    </dgm:pt>
    <dgm:pt modelId="{75FDCB96-C64C-47F3-AAE0-AB1575942A3D}" type="parTrans" cxnId="{85AB6C17-A416-49E2-86CA-3DF4A7CCD856}">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16FE9390-AFDC-4E44-8D62-7691B571A644}" type="sibTrans" cxnId="{85AB6C17-A416-49E2-86CA-3DF4A7CCD856}">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8302535C-20E4-4D7B-8DE0-D02DE87ECAB4}">
      <dgm:prSet phldrT="[Text]" custT="1"/>
      <dgm:spPr/>
      <dgm:t>
        <a:bodyPr/>
        <a:lstStyle/>
        <a:p>
          <a:pPr algn="l"/>
          <a:endParaRPr lang="en-US" sz="1050">
            <a:latin typeface="Times New Roman" panose="02020603050405020304" pitchFamily="18" charset="0"/>
            <a:cs typeface="Times New Roman" panose="02020603050405020304" pitchFamily="18" charset="0"/>
          </a:endParaRPr>
        </a:p>
        <a:p>
          <a:pPr algn="l"/>
          <a:r>
            <a:rPr lang="en-US" sz="1050">
              <a:latin typeface="Times New Roman" panose="02020603050405020304" pitchFamily="18" charset="0"/>
              <a:cs typeface="Times New Roman" panose="02020603050405020304" pitchFamily="18" charset="0"/>
            </a:rPr>
            <a:t>-BDT 3 Lac to extreme BDT 1 crore</a:t>
          </a:r>
        </a:p>
        <a:p>
          <a:pPr algn="l"/>
          <a:r>
            <a:rPr lang="en-US" sz="1050">
              <a:latin typeface="Times New Roman" panose="02020603050405020304" pitchFamily="18" charset="0"/>
              <a:cs typeface="Times New Roman" panose="02020603050405020304" pitchFamily="18" charset="0"/>
            </a:rPr>
            <a:t> </a:t>
          </a:r>
        </a:p>
      </dgm:t>
    </dgm:pt>
    <dgm:pt modelId="{2B293B28-2B9B-43ED-B799-CBF36114C1F3}" type="parTrans" cxnId="{3D149171-687F-4AE6-BCDD-F8995ADD2E24}">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39A8FB49-2176-4AB3-BC6F-DDE35BC80FE3}" type="sibTrans" cxnId="{3D149171-687F-4AE6-BCDD-F8995ADD2E24}">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FAD8891B-079F-4133-8AFD-40567A9B8F62}">
      <dgm:prSet phldrT="[Text]" custT="1"/>
      <dgm:spPr/>
      <dgm:t>
        <a:bodyPr/>
        <a:lstStyle/>
        <a:p>
          <a:pPr algn="l"/>
          <a:r>
            <a:rPr lang="en-US" sz="1400">
              <a:latin typeface="Times New Roman" panose="02020603050405020304" pitchFamily="18" charset="0"/>
              <a:cs typeface="Times New Roman" panose="02020603050405020304" pitchFamily="18" charset="0"/>
            </a:rPr>
            <a:t>City Drive</a:t>
          </a:r>
        </a:p>
      </dgm:t>
    </dgm:pt>
    <dgm:pt modelId="{2D5FC5C4-DDFE-4BCE-BF7D-AD138F17C958}" type="parTrans" cxnId="{2D02E23A-68EB-4336-8EE6-2BF87F2593F4}">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2CD821F6-3E8E-4587-BD9E-9C3E880F82D0}" type="sibTrans" cxnId="{2D02E23A-68EB-4336-8EE6-2BF87F2593F4}">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07231C69-B21A-45C0-9ABF-433E26032135}">
      <dgm:prSet phldrT="[Text]" custT="1"/>
      <dgm:spPr/>
      <dgm:t>
        <a:bodyPr/>
        <a:lstStyle/>
        <a:p>
          <a:pPr algn="l"/>
          <a:endParaRPr lang="en-US" sz="1050">
            <a:latin typeface="Times New Roman" panose="02020603050405020304" pitchFamily="18" charset="0"/>
            <a:cs typeface="Times New Roman" panose="02020603050405020304" pitchFamily="18" charset="0"/>
          </a:endParaRPr>
        </a:p>
        <a:p>
          <a:pPr algn="l"/>
          <a:r>
            <a:rPr lang="en-US" sz="1050">
              <a:latin typeface="Times New Roman" panose="02020603050405020304" pitchFamily="18" charset="0"/>
              <a:cs typeface="Times New Roman" panose="02020603050405020304" pitchFamily="18" charset="0"/>
            </a:rPr>
            <a:t>-A tailor-made automobile loan arrangement for individuals.</a:t>
          </a:r>
        </a:p>
      </dgm:t>
    </dgm:pt>
    <dgm:pt modelId="{22B0A560-713D-4B08-B337-3C9042C6B30A}" type="parTrans" cxnId="{DCE47603-B7BA-4104-9705-97E56AE2FBF2}">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71676385-5AB9-4701-BAA5-01444AACAD94}" type="sibTrans" cxnId="{DCE47603-B7BA-4104-9705-97E56AE2FBF2}">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501CBA4D-E2C7-445D-9738-8A77138C3D47}">
      <dgm:prSet phldrT="[Text]" custT="1"/>
      <dgm:spPr/>
      <dgm:t>
        <a:bodyPr/>
        <a:lstStyle/>
        <a:p>
          <a:pPr algn="l"/>
          <a:r>
            <a:rPr lang="en-US" sz="1400">
              <a:latin typeface="Times New Roman" panose="02020603050405020304" pitchFamily="18" charset="0"/>
              <a:cs typeface="Times New Roman" panose="02020603050405020304" pitchFamily="18" charset="0"/>
            </a:rPr>
            <a:t>City Scholar</a:t>
          </a:r>
        </a:p>
      </dgm:t>
    </dgm:pt>
    <dgm:pt modelId="{58232A1A-351B-4F85-B29B-F066ABAB640A}" type="parTrans" cxnId="{9A08F9BC-46A3-48C1-93F3-33FCE6602E6D}">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DF8EA910-B3CC-425C-9426-CEABDC3F0149}" type="sibTrans" cxnId="{9A08F9BC-46A3-48C1-93F3-33FCE6602E6D}">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E61143AA-00D5-4435-8058-9BCBB179D8BF}">
      <dgm:prSet phldrT="[Text]" custT="1"/>
      <dgm:spPr/>
      <dgm:t>
        <a:bodyPr/>
        <a:lstStyle/>
        <a:p>
          <a:pPr algn="l"/>
          <a:endParaRPr lang="en-US" sz="1050">
            <a:latin typeface="Times New Roman" panose="02020603050405020304" pitchFamily="18" charset="0"/>
            <a:cs typeface="Times New Roman" panose="02020603050405020304" pitchFamily="18" charset="0"/>
          </a:endParaRPr>
        </a:p>
        <a:p>
          <a:pPr algn="l"/>
          <a:r>
            <a:rPr lang="en-US" sz="1050">
              <a:latin typeface="Times New Roman" panose="02020603050405020304" pitchFamily="18" charset="0"/>
              <a:cs typeface="Times New Roman" panose="02020603050405020304" pitchFamily="18" charset="0"/>
            </a:rPr>
            <a:t>-up to Tk. 10 Lac </a:t>
          </a:r>
        </a:p>
      </dgm:t>
    </dgm:pt>
    <dgm:pt modelId="{2D5BF7CD-1084-4D8F-B1BA-74EC98C0F3D9}" type="parTrans" cxnId="{C015961B-5D34-4110-AD13-882A0A482800}">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B04BC8C2-F603-4762-A8FF-6367B10CA5C9}" type="sibTrans" cxnId="{C015961B-5D34-4110-AD13-882A0A482800}">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996AF1BF-97D9-4C8B-B3CC-986EBE7D2391}">
      <dgm:prSet custT="1"/>
      <dgm:spPr/>
      <dgm:t>
        <a:bodyPr/>
        <a:lstStyle/>
        <a:p>
          <a:pPr algn="l"/>
          <a:r>
            <a:rPr lang="en-US" sz="1400">
              <a:latin typeface="Times New Roman" panose="02020603050405020304" pitchFamily="18" charset="0"/>
              <a:cs typeface="Times New Roman" panose="02020603050405020304" pitchFamily="18" charset="0"/>
            </a:rPr>
            <a:t>City Double Loan</a:t>
          </a:r>
        </a:p>
      </dgm:t>
    </dgm:pt>
    <dgm:pt modelId="{A108B21C-1DC9-4204-8601-DA5EE3D4F95A}" type="parTrans" cxnId="{2CF9FF24-57D9-4943-B7D8-AD578D07F6C3}">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7FD9ACB0-B543-4133-BAE9-63E8FA60CCD1}" type="sibTrans" cxnId="{2CF9FF24-57D9-4943-B7D8-AD578D07F6C3}">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1986AFB0-812C-4915-A199-C293B332BCCF}">
      <dgm:prSet custT="1"/>
      <dgm:spPr/>
      <dgm:t>
        <a:bodyPr/>
        <a:lstStyle/>
        <a:p>
          <a:pPr algn="l"/>
          <a:r>
            <a:rPr lang="en-US" sz="1400">
              <a:latin typeface="Times New Roman" panose="02020603050405020304" pitchFamily="18" charset="0"/>
              <a:cs typeface="Times New Roman" panose="02020603050405020304" pitchFamily="18" charset="0"/>
            </a:rPr>
            <a:t>City Solution</a:t>
          </a:r>
        </a:p>
      </dgm:t>
    </dgm:pt>
    <dgm:pt modelId="{FE3EE0CE-B648-497B-930F-1BBBDEF9BE22}" type="parTrans" cxnId="{68CB94C3-94BA-4844-81E0-F91EF042A6BA}">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0E788749-FFF9-4B74-813A-DD4566B6124D}" type="sibTrans" cxnId="{68CB94C3-94BA-4844-81E0-F91EF042A6BA}">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6A8BF1D7-1480-4F5F-8D45-9CED292A90B0}">
      <dgm:prSet custT="1"/>
      <dgm:spPr/>
      <dgm:t>
        <a:bodyPr/>
        <a:lstStyle/>
        <a:p>
          <a:pPr algn="l"/>
          <a:r>
            <a:rPr lang="en-US" sz="1400">
              <a:latin typeface="Times New Roman" panose="02020603050405020304" pitchFamily="18" charset="0"/>
              <a:cs typeface="Times New Roman" panose="02020603050405020304" pitchFamily="18" charset="0"/>
            </a:rPr>
            <a:t>City Express</a:t>
          </a:r>
        </a:p>
      </dgm:t>
    </dgm:pt>
    <dgm:pt modelId="{87FD0D8C-4581-42EF-BAF7-E5F3CB7DA210}" type="parTrans" cxnId="{01298A7A-630A-4E8C-9501-96E9227FC3BD}">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0EC3688F-0658-4545-8F1B-F380D9B88AD3}" type="sibTrans" cxnId="{01298A7A-630A-4E8C-9501-96E9227FC3BD}">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ABC36CD8-C77E-4EEE-A2FB-33C47188CD50}">
      <dgm:prSet phldrT="[Text]" custT="1"/>
      <dgm:spPr/>
      <dgm:t>
        <a:bodyPr/>
        <a:lstStyle/>
        <a:p>
          <a:pPr algn="l"/>
          <a:r>
            <a:rPr lang="en-US" sz="1050">
              <a:latin typeface="Times New Roman" panose="02020603050405020304" pitchFamily="18" charset="0"/>
              <a:cs typeface="Times New Roman" panose="02020603050405020304" pitchFamily="18" charset="0"/>
            </a:rPr>
            <a:t>-tenor 1 year to 25 years</a:t>
          </a:r>
        </a:p>
        <a:p>
          <a:pPr algn="l"/>
          <a:r>
            <a:rPr lang="en-US" sz="1050">
              <a:latin typeface="Times New Roman" panose="02020603050405020304" pitchFamily="18" charset="0"/>
              <a:cs typeface="Times New Roman" panose="02020603050405020304" pitchFamily="18" charset="0"/>
            </a:rPr>
            <a:t>-No other hidden cost </a:t>
          </a:r>
        </a:p>
      </dgm:t>
    </dgm:pt>
    <dgm:pt modelId="{721349CE-2F65-44F7-A184-4096EDD69C8D}" type="parTrans" cxnId="{85F8068E-5901-4569-AA2E-723E9F9537B8}">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866BA085-A1E7-402E-AFB4-162152A80D5D}" type="sibTrans" cxnId="{85F8068E-5901-4569-AA2E-723E9F9537B8}">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04ACB68D-1F0C-46B7-A471-B76CDB0BF8B8}">
      <dgm:prSet phldrT="[Text]" custT="1"/>
      <dgm:spPr/>
      <dgm:t>
        <a:bodyPr/>
        <a:lstStyle/>
        <a:p>
          <a:pPr algn="l"/>
          <a:endParaRPr lang="en-US" sz="1050">
            <a:latin typeface="Times New Roman" panose="02020603050405020304" pitchFamily="18" charset="0"/>
            <a:cs typeface="Times New Roman" panose="02020603050405020304" pitchFamily="18" charset="0"/>
          </a:endParaRPr>
        </a:p>
      </dgm:t>
    </dgm:pt>
    <dgm:pt modelId="{443F9AE5-15CD-42F8-8F81-8034753F83F2}" type="parTrans" cxnId="{5D75042F-1870-4463-917B-0D819C1F2D34}">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8546B1DD-9BCC-4F74-97BE-5D7328514D2F}" type="sibTrans" cxnId="{5D75042F-1870-4463-917B-0D819C1F2D34}">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62F14747-0708-4F7B-8790-ADBA4D84E8E6}">
      <dgm:prSet phldrT="[Text]" custT="1"/>
      <dgm:spPr/>
      <dgm:t>
        <a:bodyPr/>
        <a:lstStyle/>
        <a:p>
          <a:pPr algn="l"/>
          <a:endParaRPr lang="en-US" sz="1050">
            <a:latin typeface="Times New Roman" panose="02020603050405020304" pitchFamily="18" charset="0"/>
            <a:cs typeface="Times New Roman" panose="02020603050405020304" pitchFamily="18" charset="0"/>
          </a:endParaRPr>
        </a:p>
      </dgm:t>
    </dgm:pt>
    <dgm:pt modelId="{C444637B-40B6-47DA-AA80-7C050F44A978}" type="parTrans" cxnId="{980A2408-6AA0-4115-9002-7EA8A2009E01}">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0F509329-78C2-4748-8B64-28DFD11B7BBB}" type="sibTrans" cxnId="{980A2408-6AA0-4115-9002-7EA8A2009E01}">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5E9543BA-0A12-46EE-B2B6-79646BFF432D}">
      <dgm:prSet custT="1"/>
      <dgm:spPr/>
      <dgm:t>
        <a:bodyPr/>
        <a:lstStyle/>
        <a:p>
          <a:pPr algn="l"/>
          <a:r>
            <a:rPr lang="en-US" sz="1050">
              <a:latin typeface="Times New Roman" panose="02020603050405020304" pitchFamily="18" charset="0"/>
              <a:cs typeface="Times New Roman" panose="02020603050405020304" pitchFamily="18" charset="0"/>
            </a:rPr>
            <a:t>-Monthly Installments service</a:t>
          </a:r>
        </a:p>
        <a:p>
          <a:pPr algn="l"/>
          <a:r>
            <a:rPr lang="en-US" sz="1050">
              <a:latin typeface="Times New Roman" panose="02020603050405020304" pitchFamily="18" charset="0"/>
              <a:cs typeface="Times New Roman" panose="02020603050405020304" pitchFamily="18" charset="0"/>
            </a:rPr>
            <a:t>-Secured Equivalent Monthly Installments service – loan volume up to 95% of the security sum.  </a:t>
          </a:r>
        </a:p>
      </dgm:t>
    </dgm:pt>
    <dgm:pt modelId="{C24FB270-FDCB-41C8-9331-4759379BADFE}" type="parTrans" cxnId="{CDF6B53C-56D7-49F4-BC93-313CCC3239A2}">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4726D93B-4C34-4536-B7F6-BEF120B97502}" type="sibTrans" cxnId="{CDF6B53C-56D7-49F4-BC93-313CCC3239A2}">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EF7516B2-8132-44D5-ACF2-12B5E51FC060}">
      <dgm:prSet custT="1"/>
      <dgm:spPr/>
      <dgm:t>
        <a:bodyPr/>
        <a:lstStyle/>
        <a:p>
          <a:pPr algn="l"/>
          <a:endParaRPr lang="en-US" sz="1050">
            <a:latin typeface="Times New Roman" panose="02020603050405020304" pitchFamily="18" charset="0"/>
            <a:cs typeface="Times New Roman" panose="02020603050405020304" pitchFamily="18" charset="0"/>
          </a:endParaRPr>
        </a:p>
        <a:p>
          <a:pPr algn="l"/>
          <a:r>
            <a:rPr lang="en-US" sz="1050">
              <a:latin typeface="Times New Roman" panose="02020603050405020304" pitchFamily="18" charset="0"/>
              <a:cs typeface="Times New Roman" panose="02020603050405020304" pitchFamily="18" charset="0"/>
            </a:rPr>
            <a:t>-EMI loan (up and about to Tk. 10 Lacs). </a:t>
          </a:r>
        </a:p>
        <a:p>
          <a:pPr algn="l"/>
          <a:endParaRPr lang="en-US" sz="1050">
            <a:latin typeface="Times New Roman" panose="02020603050405020304" pitchFamily="18" charset="0"/>
            <a:cs typeface="Times New Roman" panose="02020603050405020304" pitchFamily="18" charset="0"/>
          </a:endParaRPr>
        </a:p>
      </dgm:t>
    </dgm:pt>
    <dgm:pt modelId="{041D4981-76FD-44B1-A9C1-0B63954CAC72}" type="parTrans" cxnId="{B1CEE7D6-C307-4482-BBAA-A075FEA601FD}">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2F54B5A1-A959-4773-B06E-B8F3656D7755}" type="sibTrans" cxnId="{B1CEE7D6-C307-4482-BBAA-A075FEA601FD}">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7D2BC950-8BB3-4D93-A9C5-2746A5F1CA81}">
      <dgm:prSet custT="1"/>
      <dgm:spPr/>
      <dgm:t>
        <a:bodyPr/>
        <a:lstStyle/>
        <a:p>
          <a:pPr algn="l"/>
          <a:endParaRPr lang="en-US" sz="1050">
            <a:latin typeface="Times New Roman" panose="02020603050405020304" pitchFamily="18" charset="0"/>
            <a:cs typeface="Times New Roman" panose="02020603050405020304" pitchFamily="18" charset="0"/>
          </a:endParaRPr>
        </a:p>
      </dgm:t>
    </dgm:pt>
    <dgm:pt modelId="{E5CF664A-5C3A-447B-9683-FEBD6D1E88B9}" type="parTrans" cxnId="{E1D10849-C056-4344-AE80-5126DC97D2E5}">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43DF8D9B-2B65-40DD-8734-5AED287619E2}" type="sibTrans" cxnId="{E1D10849-C056-4344-AE80-5126DC97D2E5}">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FC35F4EF-195D-4612-8292-0EACE24191F4}">
      <dgm:prSet custT="1"/>
      <dgm:spPr/>
      <dgm:t>
        <a:bodyPr/>
        <a:lstStyle/>
        <a:p>
          <a:pPr algn="l"/>
          <a:r>
            <a:rPr lang="en-US" sz="1050">
              <a:latin typeface="Times New Roman" panose="02020603050405020304" pitchFamily="18" charset="0"/>
              <a:cs typeface="Times New Roman" panose="02020603050405020304" pitchFamily="18" charset="0"/>
            </a:rPr>
            <a:t>-Entirely secured credit in the for up and about to 95% of FD </a:t>
          </a:r>
        </a:p>
      </dgm:t>
    </dgm:pt>
    <dgm:pt modelId="{4C2DA94E-E7A5-4B0F-8E6C-5132F95CEC8E}" type="parTrans" cxnId="{76AEE7D8-F1E7-4968-9876-11A48812B556}">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A94B94FC-70FC-42E5-BD15-DE86B5CFEB9C}" type="sibTrans" cxnId="{76AEE7D8-F1E7-4968-9876-11A48812B556}">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0463F196-8941-4D1E-B939-9DDC84D36ABB}">
      <dgm:prSet custT="1"/>
      <dgm:spPr/>
      <dgm:t>
        <a:bodyPr/>
        <a:lstStyle/>
        <a:p>
          <a:pPr algn="l"/>
          <a:r>
            <a:rPr lang="en-US" sz="1050">
              <a:latin typeface="Times New Roman" panose="02020603050405020304" pitchFamily="18" charset="0"/>
              <a:cs typeface="Times New Roman" panose="02020603050405020304" pitchFamily="18" charset="0"/>
            </a:rPr>
            <a:t>-Nil processing fee</a:t>
          </a:r>
        </a:p>
      </dgm:t>
    </dgm:pt>
    <dgm:pt modelId="{4C612C7F-09D5-4CA9-A10D-7C0B6A997154}" type="parTrans" cxnId="{30FB8E16-B78D-49B1-BB2F-A03D39C2FD30}">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0097FE26-E27F-4798-934B-DB2B6A3E4E58}" type="sibTrans" cxnId="{30FB8E16-B78D-49B1-BB2F-A03D39C2FD30}">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8438C0F2-ECF8-4573-82E2-FDF1A0D20C95}">
      <dgm:prSet custT="1"/>
      <dgm:spPr/>
      <dgm:t>
        <a:bodyPr/>
        <a:lstStyle/>
        <a:p>
          <a:pPr algn="l"/>
          <a:endParaRPr lang="en-US" sz="1050">
            <a:latin typeface="Times New Roman" panose="02020603050405020304" pitchFamily="18" charset="0"/>
            <a:cs typeface="Times New Roman" panose="02020603050405020304" pitchFamily="18" charset="0"/>
          </a:endParaRPr>
        </a:p>
        <a:p>
          <a:pPr algn="l"/>
          <a:r>
            <a:rPr lang="en-US" sz="1050">
              <a:latin typeface="Times New Roman" panose="02020603050405020304" pitchFamily="18" charset="0"/>
              <a:cs typeface="Times New Roman" panose="02020603050405020304" pitchFamily="18" charset="0"/>
            </a:rPr>
            <a:t>- Up to tk 20 lac</a:t>
          </a:r>
        </a:p>
        <a:p>
          <a:pPr algn="l"/>
          <a:r>
            <a:rPr lang="en-US" sz="1050">
              <a:latin typeface="Times New Roman" panose="02020603050405020304" pitchFamily="18" charset="0"/>
              <a:cs typeface="Times New Roman" panose="02020603050405020304" pitchFamily="18" charset="0"/>
            </a:rPr>
            <a:t> </a:t>
          </a:r>
        </a:p>
      </dgm:t>
    </dgm:pt>
    <dgm:pt modelId="{4262A9FB-E96D-4598-A60D-93A279058B71}" type="parTrans" cxnId="{1FA97FE4-0448-4DF1-AEE8-3B4E3FC46165}">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D7F528DF-D9D9-40BF-A682-E6C9943805B5}" type="sibTrans" cxnId="{1FA97FE4-0448-4DF1-AEE8-3B4E3FC46165}">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0B07AEBD-D6B0-4807-97DF-75D217F0574B}">
      <dgm:prSet custT="1"/>
      <dgm:spPr/>
      <dgm:t>
        <a:bodyPr/>
        <a:lstStyle/>
        <a:p>
          <a:pPr algn="l"/>
          <a:r>
            <a:rPr lang="en-US" sz="1050">
              <a:latin typeface="Times New Roman" panose="02020603050405020304" pitchFamily="18" charset="0"/>
              <a:cs typeface="Times New Roman" panose="02020603050405020304" pitchFamily="18" charset="0"/>
            </a:rPr>
            <a:t>- 12 to 60 months installment choice</a:t>
          </a:r>
        </a:p>
        <a:p>
          <a:pPr algn="l"/>
          <a:endParaRPr lang="en-US" sz="1050">
            <a:latin typeface="Times New Roman" panose="02020603050405020304" pitchFamily="18" charset="0"/>
            <a:cs typeface="Times New Roman" panose="02020603050405020304" pitchFamily="18" charset="0"/>
          </a:endParaRPr>
        </a:p>
        <a:p>
          <a:pPr algn="l"/>
          <a:r>
            <a:rPr lang="en-US" sz="1050">
              <a:latin typeface="Times New Roman" panose="02020603050405020304" pitchFamily="18" charset="0"/>
              <a:cs typeface="Times New Roman" panose="02020603050405020304" pitchFamily="18" charset="0"/>
            </a:rPr>
            <a:t>-interest rate and dispensation fee 1.5%   </a:t>
          </a:r>
        </a:p>
      </dgm:t>
    </dgm:pt>
    <dgm:pt modelId="{2448D0D7-63C5-4263-BDAC-399AEEB7C2C8}" type="parTrans" cxnId="{CFFC7CC9-DCAB-491C-968D-3DC4E4C3E5AE}">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8BA40C7E-C759-4410-A6D2-B5422C0F5BC3}" type="sibTrans" cxnId="{CFFC7CC9-DCAB-491C-968D-3DC4E4C3E5AE}">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54474DCF-53C8-45D6-BB24-746C4EFF695D}">
      <dgm:prSet custT="1"/>
      <dgm:spPr/>
      <dgm:t>
        <a:bodyPr/>
        <a:lstStyle/>
        <a:p>
          <a:pPr algn="l"/>
          <a:endParaRPr lang="en-US" sz="1050">
            <a:latin typeface="Times New Roman" panose="02020603050405020304" pitchFamily="18" charset="0"/>
            <a:cs typeface="Times New Roman" panose="02020603050405020304" pitchFamily="18" charset="0"/>
          </a:endParaRPr>
        </a:p>
        <a:p>
          <a:pPr algn="l"/>
          <a:r>
            <a:rPr lang="en-US" sz="1050">
              <a:latin typeface="Times New Roman" panose="02020603050405020304" pitchFamily="18" charset="0"/>
              <a:cs typeface="Times New Roman" panose="02020603050405020304" pitchFamily="18" charset="0"/>
            </a:rPr>
            <a:t>-Least loan volume Tk. 50,000 &amp; Extreme 90% of the Current Value of CBL FDR or any additional security</a:t>
          </a:r>
        </a:p>
      </dgm:t>
    </dgm:pt>
    <dgm:pt modelId="{56D2C668-D35D-4A0E-AB9E-FA52ED32E031}" type="parTrans" cxnId="{8E93CC93-A0E9-4C8C-AA7C-E1FCCA86CF2E}">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715B8F36-C8A3-459D-8178-79D960C68EC2}" type="sibTrans" cxnId="{8E93CC93-A0E9-4C8C-AA7C-E1FCCA86CF2E}">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3D4194A7-6994-4B19-9DB2-4266A6A08572}">
      <dgm:prSet custT="1"/>
      <dgm:spPr/>
      <dgm:t>
        <a:bodyPr/>
        <a:lstStyle/>
        <a:p>
          <a:pPr algn="l"/>
          <a:r>
            <a:rPr lang="en-US" sz="1050">
              <a:latin typeface="Times New Roman" panose="02020603050405020304" pitchFamily="18" charset="0"/>
              <a:cs typeface="Times New Roman" panose="02020603050405020304" pitchFamily="18" charset="0"/>
            </a:rPr>
            <a:t>-Minimum documentation</a:t>
          </a:r>
        </a:p>
        <a:p>
          <a:pPr algn="l"/>
          <a:r>
            <a:rPr lang="en-US" sz="1050">
              <a:latin typeface="Times New Roman" panose="02020603050405020304" pitchFamily="18" charset="0"/>
              <a:cs typeface="Times New Roman" panose="02020603050405020304" pitchFamily="18" charset="0"/>
            </a:rPr>
            <a:t> -Loan tenor 12 - 60 months </a:t>
          </a:r>
        </a:p>
      </dgm:t>
    </dgm:pt>
    <dgm:pt modelId="{FBC17A73-AC88-4FB6-B590-19E7272181D4}" type="parTrans" cxnId="{E67EEF1E-D409-48D6-B138-F78456A9AD41}">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24934C2C-7D53-439D-AB96-39C3B81F216A}" type="sibTrans" cxnId="{E67EEF1E-D409-48D6-B138-F78456A9AD41}">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E2402FF6-CE41-47F5-9239-12D64DBCAB04}">
      <dgm:prSet custT="1"/>
      <dgm:spPr/>
      <dgm:t>
        <a:bodyPr/>
        <a:lstStyle/>
        <a:p>
          <a:pPr algn="l"/>
          <a:r>
            <a:rPr lang="en-US" sz="1050">
              <a:latin typeface="Times New Roman" panose="02020603050405020304" pitchFamily="18" charset="0"/>
              <a:cs typeface="Times New Roman" panose="02020603050405020304" pitchFamily="18" charset="0"/>
            </a:rPr>
            <a:t>-No guarantor mandatory </a:t>
          </a:r>
        </a:p>
      </dgm:t>
    </dgm:pt>
    <dgm:pt modelId="{50829C5F-A62D-4EC9-844D-03FE4DBA41D5}" type="parTrans" cxnId="{12BCF3FC-57E0-4631-B337-A2D864D7CBC0}">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2A8E22A4-AB75-4553-835C-2B6AE659935E}" type="sibTrans" cxnId="{12BCF3FC-57E0-4631-B337-A2D864D7CBC0}">
      <dgm:prSet/>
      <dgm:spPr/>
      <dgm:t>
        <a:bodyPr/>
        <a:lstStyle/>
        <a:p>
          <a:pPr algn="l"/>
          <a:endParaRPr lang="en-US" sz="2000">
            <a:latin typeface="Times New Roman" panose="02020603050405020304" pitchFamily="18" charset="0"/>
            <a:cs typeface="Times New Roman" panose="02020603050405020304" pitchFamily="18" charset="0"/>
          </a:endParaRPr>
        </a:p>
      </dgm:t>
    </dgm:pt>
    <dgm:pt modelId="{14713F18-EB25-4603-AF2C-F82911729D67}" type="pres">
      <dgm:prSet presAssocID="{A3807575-5130-4B15-B7E2-A56C11D8676A}" presName="Name0" presStyleCnt="0">
        <dgm:presLayoutVars>
          <dgm:chMax val="7"/>
          <dgm:chPref val="5"/>
          <dgm:dir/>
          <dgm:animOne val="branch"/>
          <dgm:animLvl val="lvl"/>
        </dgm:presLayoutVars>
      </dgm:prSet>
      <dgm:spPr/>
      <dgm:t>
        <a:bodyPr/>
        <a:lstStyle/>
        <a:p>
          <a:endParaRPr lang="en-US"/>
        </a:p>
      </dgm:t>
    </dgm:pt>
    <dgm:pt modelId="{B8A16620-6BBD-4745-A06A-0F3D1C4C8D1F}" type="pres">
      <dgm:prSet presAssocID="{6A8BF1D7-1480-4F5F-8D45-9CED292A90B0}" presName="ChildAccent6" presStyleCnt="0"/>
      <dgm:spPr/>
    </dgm:pt>
    <dgm:pt modelId="{F2D44BE2-E379-4BBF-AFA2-3E4FEA52A5A8}" type="pres">
      <dgm:prSet presAssocID="{6A8BF1D7-1480-4F5F-8D45-9CED292A90B0}" presName="ChildAccent" presStyleLbl="alignImgPlace1" presStyleIdx="0" presStyleCnt="6"/>
      <dgm:spPr/>
      <dgm:t>
        <a:bodyPr/>
        <a:lstStyle/>
        <a:p>
          <a:endParaRPr lang="en-US"/>
        </a:p>
      </dgm:t>
    </dgm:pt>
    <dgm:pt modelId="{5775D7D6-63AD-476D-BEE0-14DE3B4B62B9}" type="pres">
      <dgm:prSet presAssocID="{6A8BF1D7-1480-4F5F-8D45-9CED292A90B0}" presName="Child6" presStyleLbl="revTx" presStyleIdx="0" presStyleCnt="0">
        <dgm:presLayoutVars>
          <dgm:chMax val="0"/>
          <dgm:chPref val="0"/>
          <dgm:bulletEnabled val="1"/>
        </dgm:presLayoutVars>
      </dgm:prSet>
      <dgm:spPr/>
      <dgm:t>
        <a:bodyPr/>
        <a:lstStyle/>
        <a:p>
          <a:endParaRPr lang="en-US"/>
        </a:p>
      </dgm:t>
    </dgm:pt>
    <dgm:pt modelId="{19DB21FB-71B0-4BBD-A6CA-524C8F7B5E1A}" type="pres">
      <dgm:prSet presAssocID="{6A8BF1D7-1480-4F5F-8D45-9CED292A90B0}" presName="Parent6" presStyleLbl="node1" presStyleIdx="0" presStyleCnt="6">
        <dgm:presLayoutVars>
          <dgm:chMax val="2"/>
          <dgm:chPref val="1"/>
          <dgm:bulletEnabled val="1"/>
        </dgm:presLayoutVars>
      </dgm:prSet>
      <dgm:spPr/>
      <dgm:t>
        <a:bodyPr/>
        <a:lstStyle/>
        <a:p>
          <a:endParaRPr lang="en-US"/>
        </a:p>
      </dgm:t>
    </dgm:pt>
    <dgm:pt modelId="{B0A6CF8C-4639-4FFE-AA76-CCDCCB17C187}" type="pres">
      <dgm:prSet presAssocID="{1986AFB0-812C-4915-A199-C293B332BCCF}" presName="ChildAccent5" presStyleCnt="0"/>
      <dgm:spPr/>
    </dgm:pt>
    <dgm:pt modelId="{A74D21B9-0B20-4294-8A83-C1F3F3BD1C5B}" type="pres">
      <dgm:prSet presAssocID="{1986AFB0-812C-4915-A199-C293B332BCCF}" presName="ChildAccent" presStyleLbl="alignImgPlace1" presStyleIdx="1" presStyleCnt="6"/>
      <dgm:spPr/>
      <dgm:t>
        <a:bodyPr/>
        <a:lstStyle/>
        <a:p>
          <a:endParaRPr lang="en-US"/>
        </a:p>
      </dgm:t>
    </dgm:pt>
    <dgm:pt modelId="{D5AECF1E-3034-44FB-9CF0-90314E675E03}" type="pres">
      <dgm:prSet presAssocID="{1986AFB0-812C-4915-A199-C293B332BCCF}" presName="Child5" presStyleLbl="revTx" presStyleIdx="0" presStyleCnt="0">
        <dgm:presLayoutVars>
          <dgm:chMax val="0"/>
          <dgm:chPref val="0"/>
          <dgm:bulletEnabled val="1"/>
        </dgm:presLayoutVars>
      </dgm:prSet>
      <dgm:spPr/>
      <dgm:t>
        <a:bodyPr/>
        <a:lstStyle/>
        <a:p>
          <a:endParaRPr lang="en-US"/>
        </a:p>
      </dgm:t>
    </dgm:pt>
    <dgm:pt modelId="{465AE478-6E83-44CE-84D8-7D9AF91FBAE6}" type="pres">
      <dgm:prSet presAssocID="{1986AFB0-812C-4915-A199-C293B332BCCF}" presName="Parent5" presStyleLbl="node1" presStyleIdx="1" presStyleCnt="6">
        <dgm:presLayoutVars>
          <dgm:chMax val="2"/>
          <dgm:chPref val="1"/>
          <dgm:bulletEnabled val="1"/>
        </dgm:presLayoutVars>
      </dgm:prSet>
      <dgm:spPr/>
      <dgm:t>
        <a:bodyPr/>
        <a:lstStyle/>
        <a:p>
          <a:endParaRPr lang="en-US"/>
        </a:p>
      </dgm:t>
    </dgm:pt>
    <dgm:pt modelId="{B57061F2-5B4C-4725-8944-91DA35711281}" type="pres">
      <dgm:prSet presAssocID="{996AF1BF-97D9-4C8B-B3CC-986EBE7D2391}" presName="ChildAccent4" presStyleCnt="0"/>
      <dgm:spPr/>
    </dgm:pt>
    <dgm:pt modelId="{9A351F34-4EA1-4EC0-B816-7183A43EF029}" type="pres">
      <dgm:prSet presAssocID="{996AF1BF-97D9-4C8B-B3CC-986EBE7D2391}" presName="ChildAccent" presStyleLbl="alignImgPlace1" presStyleIdx="2" presStyleCnt="6"/>
      <dgm:spPr/>
      <dgm:t>
        <a:bodyPr/>
        <a:lstStyle/>
        <a:p>
          <a:endParaRPr lang="en-US"/>
        </a:p>
      </dgm:t>
    </dgm:pt>
    <dgm:pt modelId="{5033E90C-6F46-4702-86A9-A393FF41B3B6}" type="pres">
      <dgm:prSet presAssocID="{996AF1BF-97D9-4C8B-B3CC-986EBE7D2391}" presName="Child4" presStyleLbl="revTx" presStyleIdx="0" presStyleCnt="0">
        <dgm:presLayoutVars>
          <dgm:chMax val="0"/>
          <dgm:chPref val="0"/>
          <dgm:bulletEnabled val="1"/>
        </dgm:presLayoutVars>
      </dgm:prSet>
      <dgm:spPr/>
      <dgm:t>
        <a:bodyPr/>
        <a:lstStyle/>
        <a:p>
          <a:endParaRPr lang="en-US"/>
        </a:p>
      </dgm:t>
    </dgm:pt>
    <dgm:pt modelId="{3EC88855-8EFB-4A39-A627-24CE8844B9AB}" type="pres">
      <dgm:prSet presAssocID="{996AF1BF-97D9-4C8B-B3CC-986EBE7D2391}" presName="Parent4" presStyleLbl="node1" presStyleIdx="2" presStyleCnt="6">
        <dgm:presLayoutVars>
          <dgm:chMax val="2"/>
          <dgm:chPref val="1"/>
          <dgm:bulletEnabled val="1"/>
        </dgm:presLayoutVars>
      </dgm:prSet>
      <dgm:spPr/>
      <dgm:t>
        <a:bodyPr/>
        <a:lstStyle/>
        <a:p>
          <a:endParaRPr lang="en-US"/>
        </a:p>
      </dgm:t>
    </dgm:pt>
    <dgm:pt modelId="{F1F37DCB-2DDF-4691-8E8D-7BB7E4E99DFD}" type="pres">
      <dgm:prSet presAssocID="{501CBA4D-E2C7-445D-9738-8A77138C3D47}" presName="ChildAccent3" presStyleCnt="0"/>
      <dgm:spPr/>
    </dgm:pt>
    <dgm:pt modelId="{4A1D8276-40E4-4EC5-9E42-471939150E2B}" type="pres">
      <dgm:prSet presAssocID="{501CBA4D-E2C7-445D-9738-8A77138C3D47}" presName="ChildAccent" presStyleLbl="alignImgPlace1" presStyleIdx="3" presStyleCnt="6"/>
      <dgm:spPr/>
      <dgm:t>
        <a:bodyPr/>
        <a:lstStyle/>
        <a:p>
          <a:endParaRPr lang="en-US"/>
        </a:p>
      </dgm:t>
    </dgm:pt>
    <dgm:pt modelId="{75359AB9-0E78-41E1-AB2E-A9B27699E634}" type="pres">
      <dgm:prSet presAssocID="{501CBA4D-E2C7-445D-9738-8A77138C3D47}" presName="Child3" presStyleLbl="revTx" presStyleIdx="0" presStyleCnt="0">
        <dgm:presLayoutVars>
          <dgm:chMax val="0"/>
          <dgm:chPref val="0"/>
          <dgm:bulletEnabled val="1"/>
        </dgm:presLayoutVars>
      </dgm:prSet>
      <dgm:spPr/>
      <dgm:t>
        <a:bodyPr/>
        <a:lstStyle/>
        <a:p>
          <a:endParaRPr lang="en-US"/>
        </a:p>
      </dgm:t>
    </dgm:pt>
    <dgm:pt modelId="{C2ADD812-FCA3-4480-9ADB-06997A277AAF}" type="pres">
      <dgm:prSet presAssocID="{501CBA4D-E2C7-445D-9738-8A77138C3D47}" presName="Parent3" presStyleLbl="node1" presStyleIdx="3" presStyleCnt="6">
        <dgm:presLayoutVars>
          <dgm:chMax val="2"/>
          <dgm:chPref val="1"/>
          <dgm:bulletEnabled val="1"/>
        </dgm:presLayoutVars>
      </dgm:prSet>
      <dgm:spPr/>
      <dgm:t>
        <a:bodyPr/>
        <a:lstStyle/>
        <a:p>
          <a:endParaRPr lang="en-US"/>
        </a:p>
      </dgm:t>
    </dgm:pt>
    <dgm:pt modelId="{473C3F03-34C2-4678-9EA8-6FD0BCB3C986}" type="pres">
      <dgm:prSet presAssocID="{FAD8891B-079F-4133-8AFD-40567A9B8F62}" presName="ChildAccent2" presStyleCnt="0"/>
      <dgm:spPr/>
    </dgm:pt>
    <dgm:pt modelId="{8B260D83-52C6-4605-95AF-0424CC2D4422}" type="pres">
      <dgm:prSet presAssocID="{FAD8891B-079F-4133-8AFD-40567A9B8F62}" presName="ChildAccent" presStyleLbl="alignImgPlace1" presStyleIdx="4" presStyleCnt="6"/>
      <dgm:spPr/>
      <dgm:t>
        <a:bodyPr/>
        <a:lstStyle/>
        <a:p>
          <a:endParaRPr lang="en-US"/>
        </a:p>
      </dgm:t>
    </dgm:pt>
    <dgm:pt modelId="{5DE06810-BE8A-4BA9-8736-D9DB530CBAE7}" type="pres">
      <dgm:prSet presAssocID="{FAD8891B-079F-4133-8AFD-40567A9B8F62}" presName="Child2" presStyleLbl="revTx" presStyleIdx="0" presStyleCnt="0">
        <dgm:presLayoutVars>
          <dgm:chMax val="0"/>
          <dgm:chPref val="0"/>
          <dgm:bulletEnabled val="1"/>
        </dgm:presLayoutVars>
      </dgm:prSet>
      <dgm:spPr/>
      <dgm:t>
        <a:bodyPr/>
        <a:lstStyle/>
        <a:p>
          <a:endParaRPr lang="en-US"/>
        </a:p>
      </dgm:t>
    </dgm:pt>
    <dgm:pt modelId="{F2FF52CD-D7C4-4525-97D5-1579053AD327}" type="pres">
      <dgm:prSet presAssocID="{FAD8891B-079F-4133-8AFD-40567A9B8F62}" presName="Parent2" presStyleLbl="node1" presStyleIdx="4" presStyleCnt="6">
        <dgm:presLayoutVars>
          <dgm:chMax val="2"/>
          <dgm:chPref val="1"/>
          <dgm:bulletEnabled val="1"/>
        </dgm:presLayoutVars>
      </dgm:prSet>
      <dgm:spPr/>
      <dgm:t>
        <a:bodyPr/>
        <a:lstStyle/>
        <a:p>
          <a:endParaRPr lang="en-US"/>
        </a:p>
      </dgm:t>
    </dgm:pt>
    <dgm:pt modelId="{68939D49-67AA-4C15-86F9-81084076B9B6}" type="pres">
      <dgm:prSet presAssocID="{48CACF1E-4C48-44F1-9357-394EF219DB51}" presName="ChildAccent1" presStyleCnt="0"/>
      <dgm:spPr/>
    </dgm:pt>
    <dgm:pt modelId="{0D582A8F-1EFF-4A85-81A0-E15557D5DED1}" type="pres">
      <dgm:prSet presAssocID="{48CACF1E-4C48-44F1-9357-394EF219DB51}" presName="ChildAccent" presStyleLbl="alignImgPlace1" presStyleIdx="5" presStyleCnt="6"/>
      <dgm:spPr/>
      <dgm:t>
        <a:bodyPr/>
        <a:lstStyle/>
        <a:p>
          <a:endParaRPr lang="en-US"/>
        </a:p>
      </dgm:t>
    </dgm:pt>
    <dgm:pt modelId="{0259359D-13EE-45FB-AC83-447C5D994210}" type="pres">
      <dgm:prSet presAssocID="{48CACF1E-4C48-44F1-9357-394EF219DB51}" presName="Child1" presStyleLbl="revTx" presStyleIdx="0" presStyleCnt="0">
        <dgm:presLayoutVars>
          <dgm:chMax val="0"/>
          <dgm:chPref val="0"/>
          <dgm:bulletEnabled val="1"/>
        </dgm:presLayoutVars>
      </dgm:prSet>
      <dgm:spPr/>
      <dgm:t>
        <a:bodyPr/>
        <a:lstStyle/>
        <a:p>
          <a:endParaRPr lang="en-US"/>
        </a:p>
      </dgm:t>
    </dgm:pt>
    <dgm:pt modelId="{46366075-6C32-4397-BD55-9487CEC9EA71}" type="pres">
      <dgm:prSet presAssocID="{48CACF1E-4C48-44F1-9357-394EF219DB51}" presName="Parent1" presStyleLbl="node1" presStyleIdx="5" presStyleCnt="6">
        <dgm:presLayoutVars>
          <dgm:chMax val="2"/>
          <dgm:chPref val="1"/>
          <dgm:bulletEnabled val="1"/>
        </dgm:presLayoutVars>
      </dgm:prSet>
      <dgm:spPr/>
      <dgm:t>
        <a:bodyPr/>
        <a:lstStyle/>
        <a:p>
          <a:endParaRPr lang="en-US"/>
        </a:p>
      </dgm:t>
    </dgm:pt>
  </dgm:ptLst>
  <dgm:cxnLst>
    <dgm:cxn modelId="{FFA67310-BDAF-45B8-A312-65BAE6A9D810}" type="presOf" srcId="{0463F196-8941-4D1E-B939-9DDC84D36ABB}" destId="{5033E90C-6F46-4702-86A9-A393FF41B3B6}" srcOrd="1" destOrd="3" presId="urn:microsoft.com/office/officeart/2011/layout/InterconnectedBlockProcess"/>
    <dgm:cxn modelId="{E67EEF1E-D409-48D6-B138-F78456A9AD41}" srcId="{6A8BF1D7-1480-4F5F-8D45-9CED292A90B0}" destId="{3D4194A7-6994-4B19-9DB2-4266A6A08572}" srcOrd="1" destOrd="0" parTransId="{FBC17A73-AC88-4FB6-B590-19E7272181D4}" sibTransId="{24934C2C-7D53-439D-AB96-39C3B81F216A}"/>
    <dgm:cxn modelId="{3D149171-687F-4AE6-BCDD-F8995ADD2E24}" srcId="{48CACF1E-4C48-44F1-9357-394EF219DB51}" destId="{8302535C-20E4-4D7B-8DE0-D02DE87ECAB4}" srcOrd="0" destOrd="0" parTransId="{2B293B28-2B9B-43ED-B799-CBF36114C1F3}" sibTransId="{39A8FB49-2176-4AB3-BC6F-DDE35BC80FE3}"/>
    <dgm:cxn modelId="{5FACB6BF-E9B4-4087-BCA2-E3889E817FD6}" type="presOf" srcId="{3D4194A7-6994-4B19-9DB2-4266A6A08572}" destId="{5775D7D6-63AD-476D-BEE0-14DE3B4B62B9}" srcOrd="1" destOrd="1" presId="urn:microsoft.com/office/officeart/2011/layout/InterconnectedBlockProcess"/>
    <dgm:cxn modelId="{30FB8E16-B78D-49B1-BB2F-A03D39C2FD30}" srcId="{996AF1BF-97D9-4C8B-B3CC-986EBE7D2391}" destId="{0463F196-8941-4D1E-B939-9DDC84D36ABB}" srcOrd="3" destOrd="0" parTransId="{4C612C7F-09D5-4CA9-A10D-7C0B6A997154}" sibTransId="{0097FE26-E27F-4798-934B-DB2B6A3E4E58}"/>
    <dgm:cxn modelId="{31E88DD4-3983-4FAB-BD9F-E95D7E21317B}" type="presOf" srcId="{62F14747-0708-4F7B-8790-ADBA4D84E8E6}" destId="{8B260D83-52C6-4605-95AF-0424CC2D4422}" srcOrd="0" destOrd="1" presId="urn:microsoft.com/office/officeart/2011/layout/InterconnectedBlockProcess"/>
    <dgm:cxn modelId="{5C45D3FF-C68B-4AE6-B8DE-30FE167686B1}" type="presOf" srcId="{7D2BC950-8BB3-4D93-A9C5-2746A5F1CA81}" destId="{9A351F34-4EA1-4EC0-B816-7183A43EF029}" srcOrd="0" destOrd="2" presId="urn:microsoft.com/office/officeart/2011/layout/InterconnectedBlockProcess"/>
    <dgm:cxn modelId="{CDF6B53C-56D7-49F4-BC93-313CCC3239A2}" srcId="{501CBA4D-E2C7-445D-9738-8A77138C3D47}" destId="{5E9543BA-0A12-46EE-B2B6-79646BFF432D}" srcOrd="1" destOrd="0" parTransId="{C24FB270-FDCB-41C8-9331-4759379BADFE}" sibTransId="{4726D93B-4C34-4536-B7F6-BEF120B97502}"/>
    <dgm:cxn modelId="{30DB9FBF-9876-40B1-85E0-A2FC18167666}" type="presOf" srcId="{501CBA4D-E2C7-445D-9738-8A77138C3D47}" destId="{C2ADD812-FCA3-4480-9ADB-06997A277AAF}" srcOrd="0" destOrd="0" presId="urn:microsoft.com/office/officeart/2011/layout/InterconnectedBlockProcess"/>
    <dgm:cxn modelId="{01298A7A-630A-4E8C-9501-96E9227FC3BD}" srcId="{A3807575-5130-4B15-B7E2-A56C11D8676A}" destId="{6A8BF1D7-1480-4F5F-8D45-9CED292A90B0}" srcOrd="5" destOrd="0" parTransId="{87FD0D8C-4581-42EF-BAF7-E5F3CB7DA210}" sibTransId="{0EC3688F-0658-4545-8F1B-F380D9B88AD3}"/>
    <dgm:cxn modelId="{130BC0D4-E75C-436C-8BE3-B366413618B4}" type="presOf" srcId="{996AF1BF-97D9-4C8B-B3CC-986EBE7D2391}" destId="{3EC88855-8EFB-4A39-A627-24CE8844B9AB}" srcOrd="0" destOrd="0" presId="urn:microsoft.com/office/officeart/2011/layout/InterconnectedBlockProcess"/>
    <dgm:cxn modelId="{E8522719-772B-4BCE-92E8-1DB7582912C1}" type="presOf" srcId="{0B07AEBD-D6B0-4807-97DF-75D217F0574B}" destId="{A74D21B9-0B20-4294-8A83-C1F3F3BD1C5B}" srcOrd="0" destOrd="1" presId="urn:microsoft.com/office/officeart/2011/layout/InterconnectedBlockProcess"/>
    <dgm:cxn modelId="{06F4825D-6B32-4B98-9067-459958054BFA}" type="presOf" srcId="{FC35F4EF-195D-4612-8292-0EACE24191F4}" destId="{9A351F34-4EA1-4EC0-B816-7183A43EF029}" srcOrd="0" destOrd="1" presId="urn:microsoft.com/office/officeart/2011/layout/InterconnectedBlockProcess"/>
    <dgm:cxn modelId="{155C9597-4D29-4788-A4EF-E588FB7A2BA7}" type="presOf" srcId="{0B07AEBD-D6B0-4807-97DF-75D217F0574B}" destId="{D5AECF1E-3034-44FB-9CF0-90314E675E03}" srcOrd="1" destOrd="1" presId="urn:microsoft.com/office/officeart/2011/layout/InterconnectedBlockProcess"/>
    <dgm:cxn modelId="{FCD8353B-3EDB-4219-BC40-BFF5AAA238B3}" type="presOf" srcId="{E2402FF6-CE41-47F5-9239-12D64DBCAB04}" destId="{5775D7D6-63AD-476D-BEE0-14DE3B4B62B9}" srcOrd="1" destOrd="2" presId="urn:microsoft.com/office/officeart/2011/layout/InterconnectedBlockProcess"/>
    <dgm:cxn modelId="{8769FC3D-BC78-4523-A6F3-8CBEC5FC6BE6}" type="presOf" srcId="{8438C0F2-ECF8-4573-82E2-FDF1A0D20C95}" destId="{D5AECF1E-3034-44FB-9CF0-90314E675E03}" srcOrd="1" destOrd="0" presId="urn:microsoft.com/office/officeart/2011/layout/InterconnectedBlockProcess"/>
    <dgm:cxn modelId="{06138ACA-9204-46C5-ABB9-BF6C17173161}" type="presOf" srcId="{ABC36CD8-C77E-4EEE-A2FB-33C47188CD50}" destId="{0259359D-13EE-45FB-AC83-447C5D994210}" srcOrd="1" destOrd="1" presId="urn:microsoft.com/office/officeart/2011/layout/InterconnectedBlockProcess"/>
    <dgm:cxn modelId="{68CB94C3-94BA-4844-81E0-F91EF042A6BA}" srcId="{A3807575-5130-4B15-B7E2-A56C11D8676A}" destId="{1986AFB0-812C-4915-A199-C293B332BCCF}" srcOrd="4" destOrd="0" parTransId="{FE3EE0CE-B648-497B-930F-1BBBDEF9BE22}" sibTransId="{0E788749-FFF9-4B74-813A-DD4566B6124D}"/>
    <dgm:cxn modelId="{8201ECCE-5A05-4E1A-82DC-DCAE930BE7D5}" type="presOf" srcId="{0463F196-8941-4D1E-B939-9DDC84D36ABB}" destId="{9A351F34-4EA1-4EC0-B816-7183A43EF029}" srcOrd="0" destOrd="3" presId="urn:microsoft.com/office/officeart/2011/layout/InterconnectedBlockProcess"/>
    <dgm:cxn modelId="{C015961B-5D34-4110-AD13-882A0A482800}" srcId="{501CBA4D-E2C7-445D-9738-8A77138C3D47}" destId="{E61143AA-00D5-4435-8058-9BCBB179D8BF}" srcOrd="0" destOrd="0" parTransId="{2D5BF7CD-1084-4D8F-B1BA-74EC98C0F3D9}" sibTransId="{B04BC8C2-F603-4762-A8FF-6367B10CA5C9}"/>
    <dgm:cxn modelId="{E1D10849-C056-4344-AE80-5126DC97D2E5}" srcId="{996AF1BF-97D9-4C8B-B3CC-986EBE7D2391}" destId="{7D2BC950-8BB3-4D93-A9C5-2746A5F1CA81}" srcOrd="2" destOrd="0" parTransId="{E5CF664A-5C3A-447B-9683-FEBD6D1E88B9}" sibTransId="{43DF8D9B-2B65-40DD-8734-5AED287619E2}"/>
    <dgm:cxn modelId="{8E93CC93-A0E9-4C8C-AA7C-E1FCCA86CF2E}" srcId="{6A8BF1D7-1480-4F5F-8D45-9CED292A90B0}" destId="{54474DCF-53C8-45D6-BB24-746C4EFF695D}" srcOrd="0" destOrd="0" parTransId="{56D2C668-D35D-4A0E-AB9E-FA52ED32E031}" sibTransId="{715B8F36-C8A3-459D-8178-79D960C68EC2}"/>
    <dgm:cxn modelId="{F7958FEB-B38B-499E-B771-D061E0AB488E}" type="presOf" srcId="{EF7516B2-8132-44D5-ACF2-12B5E51FC060}" destId="{9A351F34-4EA1-4EC0-B816-7183A43EF029}" srcOrd="0" destOrd="0" presId="urn:microsoft.com/office/officeart/2011/layout/InterconnectedBlockProcess"/>
    <dgm:cxn modelId="{C6A84EE0-50A4-49F2-AD5C-F9CB0EB801BF}" type="presOf" srcId="{FC35F4EF-195D-4612-8292-0EACE24191F4}" destId="{5033E90C-6F46-4702-86A9-A393FF41B3B6}" srcOrd="1" destOrd="1" presId="urn:microsoft.com/office/officeart/2011/layout/InterconnectedBlockProcess"/>
    <dgm:cxn modelId="{F389465A-159D-4114-8732-83C6382F006D}" type="presOf" srcId="{A3807575-5130-4B15-B7E2-A56C11D8676A}" destId="{14713F18-EB25-4603-AF2C-F82911729D67}" srcOrd="0" destOrd="0" presId="urn:microsoft.com/office/officeart/2011/layout/InterconnectedBlockProcess"/>
    <dgm:cxn modelId="{2CF9FF24-57D9-4943-B7D8-AD578D07F6C3}" srcId="{A3807575-5130-4B15-B7E2-A56C11D8676A}" destId="{996AF1BF-97D9-4C8B-B3CC-986EBE7D2391}" srcOrd="3" destOrd="0" parTransId="{A108B21C-1DC9-4204-8601-DA5EE3D4F95A}" sibTransId="{7FD9ACB0-B543-4133-BAE9-63E8FA60CCD1}"/>
    <dgm:cxn modelId="{764974B6-66AB-470E-8AB8-E5A4804284BA}" type="presOf" srcId="{04ACB68D-1F0C-46B7-A471-B76CDB0BF8B8}" destId="{0D582A8F-1EFF-4A85-81A0-E15557D5DED1}" srcOrd="0" destOrd="2" presId="urn:microsoft.com/office/officeart/2011/layout/InterconnectedBlockProcess"/>
    <dgm:cxn modelId="{5FA164B2-B9B2-48F9-B751-709E8EFBBC69}" type="presOf" srcId="{E61143AA-00D5-4435-8058-9BCBB179D8BF}" destId="{75359AB9-0E78-41E1-AB2E-A9B27699E634}" srcOrd="1" destOrd="0" presId="urn:microsoft.com/office/officeart/2011/layout/InterconnectedBlockProcess"/>
    <dgm:cxn modelId="{557BB42D-D55F-44AB-A17A-CADBF072CDC0}" type="presOf" srcId="{54474DCF-53C8-45D6-BB24-746C4EFF695D}" destId="{5775D7D6-63AD-476D-BEE0-14DE3B4B62B9}" srcOrd="1" destOrd="0" presId="urn:microsoft.com/office/officeart/2011/layout/InterconnectedBlockProcess"/>
    <dgm:cxn modelId="{5D75042F-1870-4463-917B-0D819C1F2D34}" srcId="{48CACF1E-4C48-44F1-9357-394EF219DB51}" destId="{04ACB68D-1F0C-46B7-A471-B76CDB0BF8B8}" srcOrd="2" destOrd="0" parTransId="{443F9AE5-15CD-42F8-8F81-8034753F83F2}" sibTransId="{8546B1DD-9BCC-4F74-97BE-5D7328514D2F}"/>
    <dgm:cxn modelId="{85AB6C17-A416-49E2-86CA-3DF4A7CCD856}" srcId="{A3807575-5130-4B15-B7E2-A56C11D8676A}" destId="{48CACF1E-4C48-44F1-9357-394EF219DB51}" srcOrd="0" destOrd="0" parTransId="{75FDCB96-C64C-47F3-AAE0-AB1575942A3D}" sibTransId="{16FE9390-AFDC-4E44-8D62-7691B571A644}"/>
    <dgm:cxn modelId="{A00FDD2E-E809-4E9C-AF9A-8F6F02B37B86}" type="presOf" srcId="{8438C0F2-ECF8-4573-82E2-FDF1A0D20C95}" destId="{A74D21B9-0B20-4294-8A83-C1F3F3BD1C5B}" srcOrd="0" destOrd="0" presId="urn:microsoft.com/office/officeart/2011/layout/InterconnectedBlockProcess"/>
    <dgm:cxn modelId="{21C551F4-EDF1-491D-8A40-589F2BA3CB06}" type="presOf" srcId="{6A8BF1D7-1480-4F5F-8D45-9CED292A90B0}" destId="{19DB21FB-71B0-4BBD-A6CA-524C8F7B5E1A}" srcOrd="0" destOrd="0" presId="urn:microsoft.com/office/officeart/2011/layout/InterconnectedBlockProcess"/>
    <dgm:cxn modelId="{D6FC6420-5D2A-4180-99C9-B42EE54A4663}" type="presOf" srcId="{E2402FF6-CE41-47F5-9239-12D64DBCAB04}" destId="{F2D44BE2-E379-4BBF-AFA2-3E4FEA52A5A8}" srcOrd="0" destOrd="2" presId="urn:microsoft.com/office/officeart/2011/layout/InterconnectedBlockProcess"/>
    <dgm:cxn modelId="{DCE47603-B7BA-4104-9705-97E56AE2FBF2}" srcId="{FAD8891B-079F-4133-8AFD-40567A9B8F62}" destId="{07231C69-B21A-45C0-9ABF-433E26032135}" srcOrd="0" destOrd="0" parTransId="{22B0A560-713D-4B08-B337-3C9042C6B30A}" sibTransId="{71676385-5AB9-4701-BAA5-01444AACAD94}"/>
    <dgm:cxn modelId="{2D02E23A-68EB-4336-8EE6-2BF87F2593F4}" srcId="{A3807575-5130-4B15-B7E2-A56C11D8676A}" destId="{FAD8891B-079F-4133-8AFD-40567A9B8F62}" srcOrd="1" destOrd="0" parTransId="{2D5FC5C4-DDFE-4BCE-BF7D-AD138F17C958}" sibTransId="{2CD821F6-3E8E-4587-BD9E-9C3E880F82D0}"/>
    <dgm:cxn modelId="{36B36A16-A513-470E-85DF-285CCE67F73F}" type="presOf" srcId="{EF7516B2-8132-44D5-ACF2-12B5E51FC060}" destId="{5033E90C-6F46-4702-86A9-A393FF41B3B6}" srcOrd="1" destOrd="0" presId="urn:microsoft.com/office/officeart/2011/layout/InterconnectedBlockProcess"/>
    <dgm:cxn modelId="{04546A56-5416-4090-AA7C-92994FE24166}" type="presOf" srcId="{48CACF1E-4C48-44F1-9357-394EF219DB51}" destId="{46366075-6C32-4397-BD55-9487CEC9EA71}" srcOrd="0" destOrd="0" presId="urn:microsoft.com/office/officeart/2011/layout/InterconnectedBlockProcess"/>
    <dgm:cxn modelId="{AB3C46D0-3FFD-4781-8603-6DB2264A2EA3}" type="presOf" srcId="{8302535C-20E4-4D7B-8DE0-D02DE87ECAB4}" destId="{0D582A8F-1EFF-4A85-81A0-E15557D5DED1}" srcOrd="0" destOrd="0" presId="urn:microsoft.com/office/officeart/2011/layout/InterconnectedBlockProcess"/>
    <dgm:cxn modelId="{F45D9E13-ABEA-4314-92D2-2EFECA98E513}" type="presOf" srcId="{04ACB68D-1F0C-46B7-A471-B76CDB0BF8B8}" destId="{0259359D-13EE-45FB-AC83-447C5D994210}" srcOrd="1" destOrd="2" presId="urn:microsoft.com/office/officeart/2011/layout/InterconnectedBlockProcess"/>
    <dgm:cxn modelId="{7F9C02B4-7727-4F33-8292-185BF0D3A4C1}" type="presOf" srcId="{07231C69-B21A-45C0-9ABF-433E26032135}" destId="{5DE06810-BE8A-4BA9-8736-D9DB530CBAE7}" srcOrd="1" destOrd="0" presId="urn:microsoft.com/office/officeart/2011/layout/InterconnectedBlockProcess"/>
    <dgm:cxn modelId="{FF9A97D6-003B-4F31-B950-734484B24074}" type="presOf" srcId="{5E9543BA-0A12-46EE-B2B6-79646BFF432D}" destId="{75359AB9-0E78-41E1-AB2E-A9B27699E634}" srcOrd="1" destOrd="1" presId="urn:microsoft.com/office/officeart/2011/layout/InterconnectedBlockProcess"/>
    <dgm:cxn modelId="{D4170364-89F6-4D1A-910C-E3CA272B03C0}" type="presOf" srcId="{07231C69-B21A-45C0-9ABF-433E26032135}" destId="{8B260D83-52C6-4605-95AF-0424CC2D4422}" srcOrd="0" destOrd="0" presId="urn:microsoft.com/office/officeart/2011/layout/InterconnectedBlockProcess"/>
    <dgm:cxn modelId="{7C7E5BC3-723F-46D1-859E-E0F07471013C}" type="presOf" srcId="{ABC36CD8-C77E-4EEE-A2FB-33C47188CD50}" destId="{0D582A8F-1EFF-4A85-81A0-E15557D5DED1}" srcOrd="0" destOrd="1" presId="urn:microsoft.com/office/officeart/2011/layout/InterconnectedBlockProcess"/>
    <dgm:cxn modelId="{3DF0F7A5-A4B8-4047-8E31-4AF2E4F60C33}" type="presOf" srcId="{3D4194A7-6994-4B19-9DB2-4266A6A08572}" destId="{F2D44BE2-E379-4BBF-AFA2-3E4FEA52A5A8}" srcOrd="0" destOrd="1" presId="urn:microsoft.com/office/officeart/2011/layout/InterconnectedBlockProcess"/>
    <dgm:cxn modelId="{76AEE7D8-F1E7-4968-9876-11A48812B556}" srcId="{996AF1BF-97D9-4C8B-B3CC-986EBE7D2391}" destId="{FC35F4EF-195D-4612-8292-0EACE24191F4}" srcOrd="1" destOrd="0" parTransId="{4C2DA94E-E7A5-4B0F-8E6C-5132F95CEC8E}" sibTransId="{A94B94FC-70FC-42E5-BD15-DE86B5CFEB9C}"/>
    <dgm:cxn modelId="{37774ACB-4272-40E3-9D36-CECFC1604432}" type="presOf" srcId="{E61143AA-00D5-4435-8058-9BCBB179D8BF}" destId="{4A1D8276-40E4-4EC5-9E42-471939150E2B}" srcOrd="0" destOrd="0" presId="urn:microsoft.com/office/officeart/2011/layout/InterconnectedBlockProcess"/>
    <dgm:cxn modelId="{1FA97FE4-0448-4DF1-AEE8-3B4E3FC46165}" srcId="{1986AFB0-812C-4915-A199-C293B332BCCF}" destId="{8438C0F2-ECF8-4573-82E2-FDF1A0D20C95}" srcOrd="0" destOrd="0" parTransId="{4262A9FB-E96D-4598-A60D-93A279058B71}" sibTransId="{D7F528DF-D9D9-40BF-A682-E6C9943805B5}"/>
    <dgm:cxn modelId="{85F8068E-5901-4569-AA2E-723E9F9537B8}" srcId="{48CACF1E-4C48-44F1-9357-394EF219DB51}" destId="{ABC36CD8-C77E-4EEE-A2FB-33C47188CD50}" srcOrd="1" destOrd="0" parTransId="{721349CE-2F65-44F7-A184-4096EDD69C8D}" sibTransId="{866BA085-A1E7-402E-AFB4-162152A80D5D}"/>
    <dgm:cxn modelId="{44DA67A0-21C4-410A-9BEA-AB34C964DA66}" type="presOf" srcId="{1986AFB0-812C-4915-A199-C293B332BCCF}" destId="{465AE478-6E83-44CE-84D8-7D9AF91FBAE6}" srcOrd="0" destOrd="0" presId="urn:microsoft.com/office/officeart/2011/layout/InterconnectedBlockProcess"/>
    <dgm:cxn modelId="{A7EC4984-719B-416E-A0D2-0E0AD9C2A45A}" type="presOf" srcId="{FAD8891B-079F-4133-8AFD-40567A9B8F62}" destId="{F2FF52CD-D7C4-4525-97D5-1579053AD327}" srcOrd="0" destOrd="0" presId="urn:microsoft.com/office/officeart/2011/layout/InterconnectedBlockProcess"/>
    <dgm:cxn modelId="{E7FBAB4A-8CB8-4EFC-B5B9-A1F975214F69}" type="presOf" srcId="{7D2BC950-8BB3-4D93-A9C5-2746A5F1CA81}" destId="{5033E90C-6F46-4702-86A9-A393FF41B3B6}" srcOrd="1" destOrd="2" presId="urn:microsoft.com/office/officeart/2011/layout/InterconnectedBlockProcess"/>
    <dgm:cxn modelId="{980A2408-6AA0-4115-9002-7EA8A2009E01}" srcId="{FAD8891B-079F-4133-8AFD-40567A9B8F62}" destId="{62F14747-0708-4F7B-8790-ADBA4D84E8E6}" srcOrd="1" destOrd="0" parTransId="{C444637B-40B6-47DA-AA80-7C050F44A978}" sibTransId="{0F509329-78C2-4748-8B64-28DFD11B7BBB}"/>
    <dgm:cxn modelId="{ED4DB121-8C2F-4299-88D8-8FFB30EC3825}" type="presOf" srcId="{5E9543BA-0A12-46EE-B2B6-79646BFF432D}" destId="{4A1D8276-40E4-4EC5-9E42-471939150E2B}" srcOrd="0" destOrd="1" presId="urn:microsoft.com/office/officeart/2011/layout/InterconnectedBlockProcess"/>
    <dgm:cxn modelId="{067114DF-505D-40C6-87BF-FBF6629EB89E}" type="presOf" srcId="{54474DCF-53C8-45D6-BB24-746C4EFF695D}" destId="{F2D44BE2-E379-4BBF-AFA2-3E4FEA52A5A8}" srcOrd="0" destOrd="0" presId="urn:microsoft.com/office/officeart/2011/layout/InterconnectedBlockProcess"/>
    <dgm:cxn modelId="{A3AB1539-BD07-481F-8F50-4234C11DFD54}" type="presOf" srcId="{62F14747-0708-4F7B-8790-ADBA4D84E8E6}" destId="{5DE06810-BE8A-4BA9-8736-D9DB530CBAE7}" srcOrd="1" destOrd="1" presId="urn:microsoft.com/office/officeart/2011/layout/InterconnectedBlockProcess"/>
    <dgm:cxn modelId="{9A08F9BC-46A3-48C1-93F3-33FCE6602E6D}" srcId="{A3807575-5130-4B15-B7E2-A56C11D8676A}" destId="{501CBA4D-E2C7-445D-9738-8A77138C3D47}" srcOrd="2" destOrd="0" parTransId="{58232A1A-351B-4F85-B29B-F066ABAB640A}" sibTransId="{DF8EA910-B3CC-425C-9426-CEABDC3F0149}"/>
    <dgm:cxn modelId="{CFFC7CC9-DCAB-491C-968D-3DC4E4C3E5AE}" srcId="{1986AFB0-812C-4915-A199-C293B332BCCF}" destId="{0B07AEBD-D6B0-4807-97DF-75D217F0574B}" srcOrd="1" destOrd="0" parTransId="{2448D0D7-63C5-4263-BDAC-399AEEB7C2C8}" sibTransId="{8BA40C7E-C759-4410-A6D2-B5422C0F5BC3}"/>
    <dgm:cxn modelId="{B1CEE7D6-C307-4482-BBAA-A075FEA601FD}" srcId="{996AF1BF-97D9-4C8B-B3CC-986EBE7D2391}" destId="{EF7516B2-8132-44D5-ACF2-12B5E51FC060}" srcOrd="0" destOrd="0" parTransId="{041D4981-76FD-44B1-A9C1-0B63954CAC72}" sibTransId="{2F54B5A1-A959-4773-B06E-B8F3656D7755}"/>
    <dgm:cxn modelId="{12BCF3FC-57E0-4631-B337-A2D864D7CBC0}" srcId="{6A8BF1D7-1480-4F5F-8D45-9CED292A90B0}" destId="{E2402FF6-CE41-47F5-9239-12D64DBCAB04}" srcOrd="2" destOrd="0" parTransId="{50829C5F-A62D-4EC9-844D-03FE4DBA41D5}" sibTransId="{2A8E22A4-AB75-4553-835C-2B6AE659935E}"/>
    <dgm:cxn modelId="{FE0E28B5-84D3-4047-BF65-2CEF8898679C}" type="presOf" srcId="{8302535C-20E4-4D7B-8DE0-D02DE87ECAB4}" destId="{0259359D-13EE-45FB-AC83-447C5D994210}" srcOrd="1" destOrd="0" presId="urn:microsoft.com/office/officeart/2011/layout/InterconnectedBlockProcess"/>
    <dgm:cxn modelId="{BD385C96-ED99-49FD-A378-158C859DAA0F}" type="presParOf" srcId="{14713F18-EB25-4603-AF2C-F82911729D67}" destId="{B8A16620-6BBD-4745-A06A-0F3D1C4C8D1F}" srcOrd="0" destOrd="0" presId="urn:microsoft.com/office/officeart/2011/layout/InterconnectedBlockProcess"/>
    <dgm:cxn modelId="{617BA99F-4017-43FA-86EF-B74F169EBB36}" type="presParOf" srcId="{B8A16620-6BBD-4745-A06A-0F3D1C4C8D1F}" destId="{F2D44BE2-E379-4BBF-AFA2-3E4FEA52A5A8}" srcOrd="0" destOrd="0" presId="urn:microsoft.com/office/officeart/2011/layout/InterconnectedBlockProcess"/>
    <dgm:cxn modelId="{AD13324F-6B28-449D-B3EA-3247B1327CE5}" type="presParOf" srcId="{14713F18-EB25-4603-AF2C-F82911729D67}" destId="{5775D7D6-63AD-476D-BEE0-14DE3B4B62B9}" srcOrd="1" destOrd="0" presId="urn:microsoft.com/office/officeart/2011/layout/InterconnectedBlockProcess"/>
    <dgm:cxn modelId="{31C815A8-8FEA-4061-BC51-496C50F8AA35}" type="presParOf" srcId="{14713F18-EB25-4603-AF2C-F82911729D67}" destId="{19DB21FB-71B0-4BBD-A6CA-524C8F7B5E1A}" srcOrd="2" destOrd="0" presId="urn:microsoft.com/office/officeart/2011/layout/InterconnectedBlockProcess"/>
    <dgm:cxn modelId="{7DEA75AC-7D1A-4847-9D57-8917A222E3DB}" type="presParOf" srcId="{14713F18-EB25-4603-AF2C-F82911729D67}" destId="{B0A6CF8C-4639-4FFE-AA76-CCDCCB17C187}" srcOrd="3" destOrd="0" presId="urn:microsoft.com/office/officeart/2011/layout/InterconnectedBlockProcess"/>
    <dgm:cxn modelId="{B5C28141-4938-481D-A04C-6EC432F1B6CD}" type="presParOf" srcId="{B0A6CF8C-4639-4FFE-AA76-CCDCCB17C187}" destId="{A74D21B9-0B20-4294-8A83-C1F3F3BD1C5B}" srcOrd="0" destOrd="0" presId="urn:microsoft.com/office/officeart/2011/layout/InterconnectedBlockProcess"/>
    <dgm:cxn modelId="{55435D43-AF1C-4729-A96D-A34711267BE5}" type="presParOf" srcId="{14713F18-EB25-4603-AF2C-F82911729D67}" destId="{D5AECF1E-3034-44FB-9CF0-90314E675E03}" srcOrd="4" destOrd="0" presId="urn:microsoft.com/office/officeart/2011/layout/InterconnectedBlockProcess"/>
    <dgm:cxn modelId="{36D12376-DB14-4C08-9D20-5894D51BAC2A}" type="presParOf" srcId="{14713F18-EB25-4603-AF2C-F82911729D67}" destId="{465AE478-6E83-44CE-84D8-7D9AF91FBAE6}" srcOrd="5" destOrd="0" presId="urn:microsoft.com/office/officeart/2011/layout/InterconnectedBlockProcess"/>
    <dgm:cxn modelId="{DE4398B1-9BA5-46BD-B18C-03163FDDEB79}" type="presParOf" srcId="{14713F18-EB25-4603-AF2C-F82911729D67}" destId="{B57061F2-5B4C-4725-8944-91DA35711281}" srcOrd="6" destOrd="0" presId="urn:microsoft.com/office/officeart/2011/layout/InterconnectedBlockProcess"/>
    <dgm:cxn modelId="{E8267E5F-D58C-49A5-B0D8-59ED4FDEAA2C}" type="presParOf" srcId="{B57061F2-5B4C-4725-8944-91DA35711281}" destId="{9A351F34-4EA1-4EC0-B816-7183A43EF029}" srcOrd="0" destOrd="0" presId="urn:microsoft.com/office/officeart/2011/layout/InterconnectedBlockProcess"/>
    <dgm:cxn modelId="{F220649A-D460-47BD-9720-27BBBA3422D9}" type="presParOf" srcId="{14713F18-EB25-4603-AF2C-F82911729D67}" destId="{5033E90C-6F46-4702-86A9-A393FF41B3B6}" srcOrd="7" destOrd="0" presId="urn:microsoft.com/office/officeart/2011/layout/InterconnectedBlockProcess"/>
    <dgm:cxn modelId="{4A87F3BE-FF53-42F1-B227-6C6E60F0D18E}" type="presParOf" srcId="{14713F18-EB25-4603-AF2C-F82911729D67}" destId="{3EC88855-8EFB-4A39-A627-24CE8844B9AB}" srcOrd="8" destOrd="0" presId="urn:microsoft.com/office/officeart/2011/layout/InterconnectedBlockProcess"/>
    <dgm:cxn modelId="{D6906FE0-C707-423C-983F-5EEC8B4F761B}" type="presParOf" srcId="{14713F18-EB25-4603-AF2C-F82911729D67}" destId="{F1F37DCB-2DDF-4691-8E8D-7BB7E4E99DFD}" srcOrd="9" destOrd="0" presId="urn:microsoft.com/office/officeart/2011/layout/InterconnectedBlockProcess"/>
    <dgm:cxn modelId="{A225718C-B69D-41CA-A393-716CAD1E5278}" type="presParOf" srcId="{F1F37DCB-2DDF-4691-8E8D-7BB7E4E99DFD}" destId="{4A1D8276-40E4-4EC5-9E42-471939150E2B}" srcOrd="0" destOrd="0" presId="urn:microsoft.com/office/officeart/2011/layout/InterconnectedBlockProcess"/>
    <dgm:cxn modelId="{BA397724-44A7-4102-BB4A-550718BD0C48}" type="presParOf" srcId="{14713F18-EB25-4603-AF2C-F82911729D67}" destId="{75359AB9-0E78-41E1-AB2E-A9B27699E634}" srcOrd="10" destOrd="0" presId="urn:microsoft.com/office/officeart/2011/layout/InterconnectedBlockProcess"/>
    <dgm:cxn modelId="{98CE470E-89C1-4B04-B577-8A7CBFA8D8C9}" type="presParOf" srcId="{14713F18-EB25-4603-AF2C-F82911729D67}" destId="{C2ADD812-FCA3-4480-9ADB-06997A277AAF}" srcOrd="11" destOrd="0" presId="urn:microsoft.com/office/officeart/2011/layout/InterconnectedBlockProcess"/>
    <dgm:cxn modelId="{BCEA6DF5-F9B1-4676-81CF-04BD20412D48}" type="presParOf" srcId="{14713F18-EB25-4603-AF2C-F82911729D67}" destId="{473C3F03-34C2-4678-9EA8-6FD0BCB3C986}" srcOrd="12" destOrd="0" presId="urn:microsoft.com/office/officeart/2011/layout/InterconnectedBlockProcess"/>
    <dgm:cxn modelId="{23D43449-A5FF-4B53-8822-986968A6D798}" type="presParOf" srcId="{473C3F03-34C2-4678-9EA8-6FD0BCB3C986}" destId="{8B260D83-52C6-4605-95AF-0424CC2D4422}" srcOrd="0" destOrd="0" presId="urn:microsoft.com/office/officeart/2011/layout/InterconnectedBlockProcess"/>
    <dgm:cxn modelId="{44B39803-3464-4F2F-B21E-3A2C9C8406A3}" type="presParOf" srcId="{14713F18-EB25-4603-AF2C-F82911729D67}" destId="{5DE06810-BE8A-4BA9-8736-D9DB530CBAE7}" srcOrd="13" destOrd="0" presId="urn:microsoft.com/office/officeart/2011/layout/InterconnectedBlockProcess"/>
    <dgm:cxn modelId="{75ECAE0E-0B5F-4414-9C36-3B742F430B91}" type="presParOf" srcId="{14713F18-EB25-4603-AF2C-F82911729D67}" destId="{F2FF52CD-D7C4-4525-97D5-1579053AD327}" srcOrd="14" destOrd="0" presId="urn:microsoft.com/office/officeart/2011/layout/InterconnectedBlockProcess"/>
    <dgm:cxn modelId="{2EC9134C-DAC1-42BB-9DFA-400DD2672601}" type="presParOf" srcId="{14713F18-EB25-4603-AF2C-F82911729D67}" destId="{68939D49-67AA-4C15-86F9-81084076B9B6}" srcOrd="15" destOrd="0" presId="urn:microsoft.com/office/officeart/2011/layout/InterconnectedBlockProcess"/>
    <dgm:cxn modelId="{A1887185-98F1-4BA3-96EE-D04BA1CFD52E}" type="presParOf" srcId="{68939D49-67AA-4C15-86F9-81084076B9B6}" destId="{0D582A8F-1EFF-4A85-81A0-E15557D5DED1}" srcOrd="0" destOrd="0" presId="urn:microsoft.com/office/officeart/2011/layout/InterconnectedBlockProcess"/>
    <dgm:cxn modelId="{B5BD977D-9E1F-41D5-BDE8-0B5203644C0A}" type="presParOf" srcId="{14713F18-EB25-4603-AF2C-F82911729D67}" destId="{0259359D-13EE-45FB-AC83-447C5D994210}" srcOrd="16" destOrd="0" presId="urn:microsoft.com/office/officeart/2011/layout/InterconnectedBlockProcess"/>
    <dgm:cxn modelId="{FB7F5AC5-FF87-44FF-AD31-494D1299F03A}" type="presParOf" srcId="{14713F18-EB25-4603-AF2C-F82911729D67}" destId="{46366075-6C32-4397-BD55-9487CEC9EA71}" srcOrd="17" destOrd="0" presId="urn:microsoft.com/office/officeart/2011/layout/InterconnectedBlockProcess"/>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8F8F4573-5EA1-434C-841C-89EE2482E1B5}"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en-US"/>
        </a:p>
      </dgm:t>
    </dgm:pt>
    <dgm:pt modelId="{B05726C2-7AFE-444E-AD51-817B20328258}">
      <dgm:prSet phldrT="[Text]"/>
      <dgm:spPr/>
      <dgm:t>
        <a:bodyPr/>
        <a:lstStyle/>
        <a:p>
          <a:r>
            <a:rPr lang="en-US"/>
            <a:t>Current</a:t>
          </a:r>
        </a:p>
      </dgm:t>
    </dgm:pt>
    <dgm:pt modelId="{806FF1D2-B505-4D8D-9225-ED822C01F62F}" type="parTrans" cxnId="{43587B7E-DA6B-4153-934D-DB706C941D40}">
      <dgm:prSet/>
      <dgm:spPr/>
      <dgm:t>
        <a:bodyPr/>
        <a:lstStyle/>
        <a:p>
          <a:endParaRPr lang="en-US"/>
        </a:p>
      </dgm:t>
    </dgm:pt>
    <dgm:pt modelId="{D3BC73CB-9ADF-4984-B92D-9EA01A11E936}" type="sibTrans" cxnId="{43587B7E-DA6B-4153-934D-DB706C941D40}">
      <dgm:prSet/>
      <dgm:spPr/>
      <dgm:t>
        <a:bodyPr/>
        <a:lstStyle/>
        <a:p>
          <a:endParaRPr lang="en-US"/>
        </a:p>
      </dgm:t>
    </dgm:pt>
    <dgm:pt modelId="{FEE8B1AF-AD2B-446F-9E54-BEA7B242DBED}">
      <dgm:prSet phldrT="[Text]"/>
      <dgm:spPr/>
      <dgm:t>
        <a:bodyPr/>
        <a:lstStyle/>
        <a:p>
          <a:r>
            <a:rPr lang="en-US"/>
            <a:t>Personal</a:t>
          </a:r>
        </a:p>
      </dgm:t>
    </dgm:pt>
    <dgm:pt modelId="{6249AA68-FDD6-4087-947D-46D913440C02}" type="parTrans" cxnId="{BCBE73AD-6D22-478F-B1A2-8118AD1974BF}">
      <dgm:prSet/>
      <dgm:spPr/>
      <dgm:t>
        <a:bodyPr/>
        <a:lstStyle/>
        <a:p>
          <a:endParaRPr lang="en-US"/>
        </a:p>
      </dgm:t>
    </dgm:pt>
    <dgm:pt modelId="{CF9FE96B-870E-49DB-8A2D-19F287DAB4BC}" type="sibTrans" cxnId="{BCBE73AD-6D22-478F-B1A2-8118AD1974BF}">
      <dgm:prSet/>
      <dgm:spPr/>
      <dgm:t>
        <a:bodyPr/>
        <a:lstStyle/>
        <a:p>
          <a:endParaRPr lang="en-US"/>
        </a:p>
      </dgm:t>
    </dgm:pt>
    <dgm:pt modelId="{B4180FD3-8103-4AFB-964B-419F92AE8087}">
      <dgm:prSet phldrT="[Text]"/>
      <dgm:spPr/>
      <dgm:t>
        <a:bodyPr/>
        <a:lstStyle/>
        <a:p>
          <a:r>
            <a:rPr lang="en-US"/>
            <a:t>Business</a:t>
          </a:r>
        </a:p>
      </dgm:t>
    </dgm:pt>
    <dgm:pt modelId="{3DD47663-16DD-42C4-8388-2C9818D063C3}" type="parTrans" cxnId="{F0E98548-21A5-46EA-B6D3-4F2D32F4E5D7}">
      <dgm:prSet/>
      <dgm:spPr/>
      <dgm:t>
        <a:bodyPr/>
        <a:lstStyle/>
        <a:p>
          <a:endParaRPr lang="en-US"/>
        </a:p>
      </dgm:t>
    </dgm:pt>
    <dgm:pt modelId="{08865371-FD11-415D-A86C-34DDFEFE2A5B}" type="sibTrans" cxnId="{F0E98548-21A5-46EA-B6D3-4F2D32F4E5D7}">
      <dgm:prSet/>
      <dgm:spPr/>
      <dgm:t>
        <a:bodyPr/>
        <a:lstStyle/>
        <a:p>
          <a:endParaRPr lang="en-US"/>
        </a:p>
      </dgm:t>
    </dgm:pt>
    <dgm:pt modelId="{C4D019A7-C637-4929-A53B-E6B105FC1D2B}">
      <dgm:prSet phldrT="[Text]"/>
      <dgm:spPr/>
      <dgm:t>
        <a:bodyPr/>
        <a:lstStyle/>
        <a:p>
          <a:r>
            <a:rPr lang="en-US"/>
            <a:t>Savings</a:t>
          </a:r>
        </a:p>
      </dgm:t>
    </dgm:pt>
    <dgm:pt modelId="{69625C40-47B0-4822-BE87-870C1D12F2D6}" type="parTrans" cxnId="{E2D880B3-D413-4428-8E26-28314D3981FE}">
      <dgm:prSet/>
      <dgm:spPr/>
      <dgm:t>
        <a:bodyPr/>
        <a:lstStyle/>
        <a:p>
          <a:endParaRPr lang="en-US"/>
        </a:p>
      </dgm:t>
    </dgm:pt>
    <dgm:pt modelId="{11D0C25D-E527-49DB-8480-57310BE3741E}" type="sibTrans" cxnId="{E2D880B3-D413-4428-8E26-28314D3981FE}">
      <dgm:prSet/>
      <dgm:spPr/>
      <dgm:t>
        <a:bodyPr/>
        <a:lstStyle/>
        <a:p>
          <a:endParaRPr lang="en-US"/>
        </a:p>
      </dgm:t>
    </dgm:pt>
    <dgm:pt modelId="{3915A0D1-932B-423B-992C-49FE6DD17401}">
      <dgm:prSet phldrT="[Text]"/>
      <dgm:spPr/>
      <dgm:t>
        <a:bodyPr/>
        <a:lstStyle/>
        <a:p>
          <a:r>
            <a:rPr lang="en-US"/>
            <a:t>General Savings</a:t>
          </a:r>
        </a:p>
      </dgm:t>
    </dgm:pt>
    <dgm:pt modelId="{E60F2F50-4CD9-4AF5-9BF1-56DE26F333D3}" type="parTrans" cxnId="{968C9134-DE46-4CF9-AD20-D0B8F33959E2}">
      <dgm:prSet/>
      <dgm:spPr/>
      <dgm:t>
        <a:bodyPr/>
        <a:lstStyle/>
        <a:p>
          <a:endParaRPr lang="en-US"/>
        </a:p>
      </dgm:t>
    </dgm:pt>
    <dgm:pt modelId="{B9CD9318-2586-42DC-8C72-82FE69F229E5}" type="sibTrans" cxnId="{968C9134-DE46-4CF9-AD20-D0B8F33959E2}">
      <dgm:prSet/>
      <dgm:spPr/>
      <dgm:t>
        <a:bodyPr/>
        <a:lstStyle/>
        <a:p>
          <a:endParaRPr lang="en-US"/>
        </a:p>
      </dgm:t>
    </dgm:pt>
    <dgm:pt modelId="{59B48D13-76F3-4E9D-B405-3CBC28C09161}">
      <dgm:prSet phldrT="[Text]"/>
      <dgm:spPr/>
      <dgm:t>
        <a:bodyPr/>
        <a:lstStyle/>
        <a:p>
          <a:r>
            <a:rPr lang="en-US"/>
            <a:t>Fixed Deposit</a:t>
          </a:r>
        </a:p>
      </dgm:t>
    </dgm:pt>
    <dgm:pt modelId="{6FC55267-B956-404F-960E-8BFB9426B3CA}" type="parTrans" cxnId="{C4FCA8F0-B861-4E62-9133-32DA85B9F8E5}">
      <dgm:prSet/>
      <dgm:spPr/>
      <dgm:t>
        <a:bodyPr/>
        <a:lstStyle/>
        <a:p>
          <a:endParaRPr lang="en-US"/>
        </a:p>
      </dgm:t>
    </dgm:pt>
    <dgm:pt modelId="{4BB73024-832B-414E-AEE1-7FBC281AA8F0}" type="sibTrans" cxnId="{C4FCA8F0-B861-4E62-9133-32DA85B9F8E5}">
      <dgm:prSet/>
      <dgm:spPr/>
      <dgm:t>
        <a:bodyPr/>
        <a:lstStyle/>
        <a:p>
          <a:endParaRPr lang="en-US"/>
        </a:p>
      </dgm:t>
    </dgm:pt>
    <dgm:pt modelId="{09EBA237-641B-409E-9F2F-103F67CBE784}">
      <dgm:prSet phldrT="[Text]"/>
      <dgm:spPr/>
      <dgm:t>
        <a:bodyPr/>
        <a:lstStyle/>
        <a:p>
          <a:r>
            <a:rPr lang="en-US"/>
            <a:t>1 month</a:t>
          </a:r>
        </a:p>
      </dgm:t>
    </dgm:pt>
    <dgm:pt modelId="{B4B6D75F-C410-402B-92CB-93693411B10E}" type="parTrans" cxnId="{AEA6B3D9-93A3-423E-8DA3-E20DE9DCDA23}">
      <dgm:prSet/>
      <dgm:spPr/>
      <dgm:t>
        <a:bodyPr/>
        <a:lstStyle/>
        <a:p>
          <a:endParaRPr lang="en-US"/>
        </a:p>
      </dgm:t>
    </dgm:pt>
    <dgm:pt modelId="{21EAE967-8DD9-4F61-83A0-72EA5065BCDE}" type="sibTrans" cxnId="{AEA6B3D9-93A3-423E-8DA3-E20DE9DCDA23}">
      <dgm:prSet/>
      <dgm:spPr/>
      <dgm:t>
        <a:bodyPr/>
        <a:lstStyle/>
        <a:p>
          <a:endParaRPr lang="en-US"/>
        </a:p>
      </dgm:t>
    </dgm:pt>
    <dgm:pt modelId="{5216A3D8-E7BD-4048-8C4A-9A399F91722C}">
      <dgm:prSet phldrT="[Text]"/>
      <dgm:spPr/>
      <dgm:t>
        <a:bodyPr/>
        <a:lstStyle/>
        <a:p>
          <a:r>
            <a:rPr lang="en-US"/>
            <a:t>6 month</a:t>
          </a:r>
        </a:p>
      </dgm:t>
    </dgm:pt>
    <dgm:pt modelId="{44E13121-04C3-4EFF-A054-A5A1DBE949A3}" type="parTrans" cxnId="{AB8B8701-674D-45B2-9642-362D1039627E}">
      <dgm:prSet/>
      <dgm:spPr/>
      <dgm:t>
        <a:bodyPr/>
        <a:lstStyle/>
        <a:p>
          <a:endParaRPr lang="en-US"/>
        </a:p>
      </dgm:t>
    </dgm:pt>
    <dgm:pt modelId="{CA9ED1C6-6510-4FE8-A9B1-868508DBFB55}" type="sibTrans" cxnId="{AB8B8701-674D-45B2-9642-362D1039627E}">
      <dgm:prSet/>
      <dgm:spPr/>
      <dgm:t>
        <a:bodyPr/>
        <a:lstStyle/>
        <a:p>
          <a:endParaRPr lang="en-US"/>
        </a:p>
      </dgm:t>
    </dgm:pt>
    <dgm:pt modelId="{1CACC98C-1976-4B3A-A2EC-C9087F91999B}">
      <dgm:prSet phldrT="[Text]"/>
      <dgm:spPr/>
      <dgm:t>
        <a:bodyPr/>
        <a:lstStyle/>
        <a:p>
          <a:r>
            <a:rPr lang="en-US"/>
            <a:t>City Onayash</a:t>
          </a:r>
        </a:p>
      </dgm:t>
    </dgm:pt>
    <dgm:pt modelId="{2F3EC460-7C76-4C84-BDE4-08ACCD97DAAD}" type="sibTrans" cxnId="{907D9574-5713-444C-AA00-08C38791B250}">
      <dgm:prSet/>
      <dgm:spPr/>
      <dgm:t>
        <a:bodyPr/>
        <a:lstStyle/>
        <a:p>
          <a:endParaRPr lang="en-US"/>
        </a:p>
      </dgm:t>
    </dgm:pt>
    <dgm:pt modelId="{5C7F2EFB-DADC-4362-9C8A-0FE674015196}" type="parTrans" cxnId="{907D9574-5713-444C-AA00-08C38791B250}">
      <dgm:prSet/>
      <dgm:spPr/>
      <dgm:t>
        <a:bodyPr/>
        <a:lstStyle/>
        <a:p>
          <a:endParaRPr lang="en-US"/>
        </a:p>
      </dgm:t>
    </dgm:pt>
    <dgm:pt modelId="{82E6480D-FBB7-4C1C-A048-ABAE4DD5B3F8}">
      <dgm:prSet phldrT="[Text]"/>
      <dgm:spPr/>
      <dgm:t>
        <a:bodyPr/>
        <a:lstStyle/>
        <a:p>
          <a:r>
            <a:rPr lang="en-US"/>
            <a:t>City Shomriddhi</a:t>
          </a:r>
        </a:p>
      </dgm:t>
    </dgm:pt>
    <dgm:pt modelId="{0B3130F1-1429-425B-8F1E-36C1DB4A5A5A}" type="parTrans" cxnId="{13879B5C-FC38-44FC-A336-65F816A862A3}">
      <dgm:prSet/>
      <dgm:spPr/>
      <dgm:t>
        <a:bodyPr/>
        <a:lstStyle/>
        <a:p>
          <a:endParaRPr lang="en-US"/>
        </a:p>
      </dgm:t>
    </dgm:pt>
    <dgm:pt modelId="{4AD681F2-C71A-4A30-BBBD-32577745F574}" type="sibTrans" cxnId="{13879B5C-FC38-44FC-A336-65F816A862A3}">
      <dgm:prSet/>
      <dgm:spPr/>
      <dgm:t>
        <a:bodyPr/>
        <a:lstStyle/>
        <a:p>
          <a:endParaRPr lang="en-US"/>
        </a:p>
      </dgm:t>
    </dgm:pt>
    <dgm:pt modelId="{E0F1FF46-C8C9-41C7-BA2B-D78AB4C2824D}">
      <dgm:prSet phldrT="[Text]"/>
      <dgm:spPr/>
      <dgm:t>
        <a:bodyPr/>
        <a:lstStyle/>
        <a:p>
          <a:r>
            <a:rPr lang="en-US"/>
            <a:t>City Projonmo</a:t>
          </a:r>
        </a:p>
      </dgm:t>
    </dgm:pt>
    <dgm:pt modelId="{FDB876FC-0829-4C7A-A459-8507939CC11A}" type="parTrans" cxnId="{4402A1A5-EAC5-41AE-B430-AD23368C1719}">
      <dgm:prSet/>
      <dgm:spPr/>
      <dgm:t>
        <a:bodyPr/>
        <a:lstStyle/>
        <a:p>
          <a:endParaRPr lang="en-US"/>
        </a:p>
      </dgm:t>
    </dgm:pt>
    <dgm:pt modelId="{14A6A9FD-0902-4EA0-87C5-56806473A14D}" type="sibTrans" cxnId="{4402A1A5-EAC5-41AE-B430-AD23368C1719}">
      <dgm:prSet/>
      <dgm:spPr/>
      <dgm:t>
        <a:bodyPr/>
        <a:lstStyle/>
        <a:p>
          <a:endParaRPr lang="en-US"/>
        </a:p>
      </dgm:t>
    </dgm:pt>
    <dgm:pt modelId="{67A3F0B5-21B3-4A88-BE12-E4D07F3F808B}">
      <dgm:prSet phldrT="[Text]"/>
      <dgm:spPr/>
      <dgm:t>
        <a:bodyPr/>
        <a:lstStyle/>
        <a:p>
          <a:r>
            <a:rPr lang="en-US"/>
            <a:t>Other Special A/C</a:t>
          </a:r>
        </a:p>
      </dgm:t>
    </dgm:pt>
    <dgm:pt modelId="{2DC81952-3F38-46A9-A03A-31E8E0CB8326}" type="parTrans" cxnId="{25FD8B11-3975-421A-B345-42B574659B47}">
      <dgm:prSet/>
      <dgm:spPr/>
      <dgm:t>
        <a:bodyPr/>
        <a:lstStyle/>
        <a:p>
          <a:endParaRPr lang="en-US"/>
        </a:p>
      </dgm:t>
    </dgm:pt>
    <dgm:pt modelId="{BAC98359-661C-41D3-997A-A5868F1C2DD6}" type="sibTrans" cxnId="{25FD8B11-3975-421A-B345-42B574659B47}">
      <dgm:prSet/>
      <dgm:spPr/>
      <dgm:t>
        <a:bodyPr/>
        <a:lstStyle/>
        <a:p>
          <a:endParaRPr lang="en-US"/>
        </a:p>
      </dgm:t>
    </dgm:pt>
    <dgm:pt modelId="{CCE937D8-7B3B-47D8-9B10-95A6B10AAFFA}">
      <dgm:prSet phldrT="[Text]"/>
      <dgm:spPr/>
      <dgm:t>
        <a:bodyPr/>
        <a:lstStyle/>
        <a:p>
          <a:r>
            <a:rPr lang="en-US"/>
            <a:t>1 year</a:t>
          </a:r>
        </a:p>
      </dgm:t>
    </dgm:pt>
    <dgm:pt modelId="{86B9941A-BF6C-49C8-A481-0284A1139D46}" type="parTrans" cxnId="{DE95E2D6-F870-4145-B605-B342994CCC00}">
      <dgm:prSet/>
      <dgm:spPr/>
      <dgm:t>
        <a:bodyPr/>
        <a:lstStyle/>
        <a:p>
          <a:endParaRPr lang="en-US"/>
        </a:p>
      </dgm:t>
    </dgm:pt>
    <dgm:pt modelId="{68A3FE71-690A-4484-8929-E6F230CA27BD}" type="sibTrans" cxnId="{DE95E2D6-F870-4145-B605-B342994CCC00}">
      <dgm:prSet/>
      <dgm:spPr/>
      <dgm:t>
        <a:bodyPr/>
        <a:lstStyle/>
        <a:p>
          <a:endParaRPr lang="en-US"/>
        </a:p>
      </dgm:t>
    </dgm:pt>
    <dgm:pt modelId="{F76185A0-5C75-4669-98B7-CA419D8F40BC}">
      <dgm:prSet phldrT="[Text]"/>
      <dgm:spPr/>
      <dgm:t>
        <a:bodyPr/>
        <a:lstStyle/>
        <a:p>
          <a:r>
            <a:rPr lang="en-US"/>
            <a:t>2 year</a:t>
          </a:r>
        </a:p>
      </dgm:t>
    </dgm:pt>
    <dgm:pt modelId="{E91C1EC5-C8CB-4920-91F5-8AC16C54ECC8}" type="parTrans" cxnId="{5916E3B5-15B8-4F7D-ABE6-4421A506E382}">
      <dgm:prSet/>
      <dgm:spPr/>
      <dgm:t>
        <a:bodyPr/>
        <a:lstStyle/>
        <a:p>
          <a:endParaRPr lang="en-US"/>
        </a:p>
      </dgm:t>
    </dgm:pt>
    <dgm:pt modelId="{C03D2B48-EDC2-4FEA-814D-0721274E1DDC}" type="sibTrans" cxnId="{5916E3B5-15B8-4F7D-ABE6-4421A506E382}">
      <dgm:prSet/>
      <dgm:spPr/>
      <dgm:t>
        <a:bodyPr/>
        <a:lstStyle/>
        <a:p>
          <a:endParaRPr lang="en-US"/>
        </a:p>
      </dgm:t>
    </dgm:pt>
    <dgm:pt modelId="{1F60F640-B5BC-48CE-8E2B-92541C79A39F}">
      <dgm:prSet phldrT="[Text]"/>
      <dgm:spPr/>
      <dgm:t>
        <a:bodyPr/>
        <a:lstStyle/>
        <a:p>
          <a:r>
            <a:rPr lang="en-US"/>
            <a:t>3 year</a:t>
          </a:r>
        </a:p>
      </dgm:t>
    </dgm:pt>
    <dgm:pt modelId="{ED8E6953-5704-4F10-8962-633F2189202C}" type="parTrans" cxnId="{34669040-0E90-43A4-9462-014DD2665097}">
      <dgm:prSet/>
      <dgm:spPr/>
      <dgm:t>
        <a:bodyPr/>
        <a:lstStyle/>
        <a:p>
          <a:endParaRPr lang="en-US"/>
        </a:p>
      </dgm:t>
    </dgm:pt>
    <dgm:pt modelId="{FA56F091-C414-4C9B-94F8-A2B1DC3FB603}" type="sibTrans" cxnId="{34669040-0E90-43A4-9462-014DD2665097}">
      <dgm:prSet/>
      <dgm:spPr/>
      <dgm:t>
        <a:bodyPr/>
        <a:lstStyle/>
        <a:p>
          <a:endParaRPr lang="en-US"/>
        </a:p>
      </dgm:t>
    </dgm:pt>
    <dgm:pt modelId="{81473CA4-03D4-437A-8645-253DE38716D2}">
      <dgm:prSet phldrT="[Text]"/>
      <dgm:spPr/>
      <dgm:t>
        <a:bodyPr/>
        <a:lstStyle/>
        <a:p>
          <a:r>
            <a:rPr lang="en-US"/>
            <a:t>5 year and over</a:t>
          </a:r>
        </a:p>
      </dgm:t>
    </dgm:pt>
    <dgm:pt modelId="{1777909A-13BF-464C-9B72-A0739CA3E4B2}" type="parTrans" cxnId="{F34CEE9E-EAB5-4C2C-9A1C-FA9C8BAB1E9A}">
      <dgm:prSet/>
      <dgm:spPr/>
      <dgm:t>
        <a:bodyPr/>
        <a:lstStyle/>
        <a:p>
          <a:endParaRPr lang="en-US"/>
        </a:p>
      </dgm:t>
    </dgm:pt>
    <dgm:pt modelId="{48612E63-770B-44D3-9B06-2FE511B01F90}" type="sibTrans" cxnId="{F34CEE9E-EAB5-4C2C-9A1C-FA9C8BAB1E9A}">
      <dgm:prSet/>
      <dgm:spPr/>
      <dgm:t>
        <a:bodyPr/>
        <a:lstStyle/>
        <a:p>
          <a:endParaRPr lang="en-US"/>
        </a:p>
      </dgm:t>
    </dgm:pt>
    <dgm:pt modelId="{AFF26DC2-5BF6-40EA-B1DB-A2EB8412C24E}">
      <dgm:prSet phldrT="[Text]"/>
      <dgm:spPr/>
      <dgm:t>
        <a:bodyPr/>
        <a:lstStyle/>
        <a:p>
          <a:endParaRPr lang="en-US"/>
        </a:p>
      </dgm:t>
    </dgm:pt>
    <dgm:pt modelId="{3EF9CC15-D879-4BED-A4C2-87FA9DB7B7E9}" type="parTrans" cxnId="{A6135C4B-76F9-4A6F-8B15-E36615E83B3F}">
      <dgm:prSet/>
      <dgm:spPr/>
      <dgm:t>
        <a:bodyPr/>
        <a:lstStyle/>
        <a:p>
          <a:endParaRPr lang="en-US"/>
        </a:p>
      </dgm:t>
    </dgm:pt>
    <dgm:pt modelId="{16C0B0C0-0206-4ADB-8960-F5EF2A45A0DE}" type="sibTrans" cxnId="{A6135C4B-76F9-4A6F-8B15-E36615E83B3F}">
      <dgm:prSet/>
      <dgm:spPr/>
      <dgm:t>
        <a:bodyPr/>
        <a:lstStyle/>
        <a:p>
          <a:endParaRPr lang="en-US"/>
        </a:p>
      </dgm:t>
    </dgm:pt>
    <dgm:pt modelId="{371F68EF-A5B6-451B-9851-FEA28313AEFF}">
      <dgm:prSet phldrT="[Text]"/>
      <dgm:spPr/>
      <dgm:t>
        <a:bodyPr/>
        <a:lstStyle/>
        <a:p>
          <a:endParaRPr lang="en-US"/>
        </a:p>
      </dgm:t>
    </dgm:pt>
    <dgm:pt modelId="{4666560F-810F-47EC-B105-4F7897E35925}" type="parTrans" cxnId="{E57CF5AD-3A68-4680-993B-7CE81EC29855}">
      <dgm:prSet/>
      <dgm:spPr/>
      <dgm:t>
        <a:bodyPr/>
        <a:lstStyle/>
        <a:p>
          <a:endParaRPr lang="en-US"/>
        </a:p>
      </dgm:t>
    </dgm:pt>
    <dgm:pt modelId="{6013247E-2E54-48EE-9BED-8F42030BCCF7}" type="sibTrans" cxnId="{E57CF5AD-3A68-4680-993B-7CE81EC29855}">
      <dgm:prSet/>
      <dgm:spPr/>
      <dgm:t>
        <a:bodyPr/>
        <a:lstStyle/>
        <a:p>
          <a:endParaRPr lang="en-US"/>
        </a:p>
      </dgm:t>
    </dgm:pt>
    <dgm:pt modelId="{5EBF7B3E-94CF-47CB-B487-CCE64419ED68}">
      <dgm:prSet phldrT="[Text]"/>
      <dgm:spPr/>
      <dgm:t>
        <a:bodyPr/>
        <a:lstStyle/>
        <a:p>
          <a:r>
            <a:rPr lang="en-US"/>
            <a:t>3 month</a:t>
          </a:r>
        </a:p>
      </dgm:t>
    </dgm:pt>
    <dgm:pt modelId="{1439EAD9-CE4F-43CC-A3D8-5CDB210E5EE6}" type="parTrans" cxnId="{EB613E85-CEBF-49CC-88F1-6360CD54DA60}">
      <dgm:prSet/>
      <dgm:spPr/>
      <dgm:t>
        <a:bodyPr/>
        <a:lstStyle/>
        <a:p>
          <a:endParaRPr lang="en-US"/>
        </a:p>
      </dgm:t>
    </dgm:pt>
    <dgm:pt modelId="{83B08F61-EAF2-46B9-A9C2-4A9035415D50}" type="sibTrans" cxnId="{EB613E85-CEBF-49CC-88F1-6360CD54DA60}">
      <dgm:prSet/>
      <dgm:spPr/>
      <dgm:t>
        <a:bodyPr/>
        <a:lstStyle/>
        <a:p>
          <a:endParaRPr lang="en-US"/>
        </a:p>
      </dgm:t>
    </dgm:pt>
    <dgm:pt modelId="{74F4DD1E-6446-4A6D-88E5-64E231696FF3}" type="pres">
      <dgm:prSet presAssocID="{8F8F4573-5EA1-434C-841C-89EE2482E1B5}" presName="Name0" presStyleCnt="0">
        <dgm:presLayoutVars>
          <dgm:dir/>
          <dgm:animLvl val="lvl"/>
          <dgm:resizeHandles val="exact"/>
        </dgm:presLayoutVars>
      </dgm:prSet>
      <dgm:spPr/>
      <dgm:t>
        <a:bodyPr/>
        <a:lstStyle/>
        <a:p>
          <a:endParaRPr lang="en-US"/>
        </a:p>
      </dgm:t>
    </dgm:pt>
    <dgm:pt modelId="{41478F6A-6304-4B8C-B86A-0829217E19A2}" type="pres">
      <dgm:prSet presAssocID="{B05726C2-7AFE-444E-AD51-817B20328258}" presName="composite" presStyleCnt="0"/>
      <dgm:spPr/>
    </dgm:pt>
    <dgm:pt modelId="{7551C245-7CC9-4196-85F7-E1BB7392B9C7}" type="pres">
      <dgm:prSet presAssocID="{B05726C2-7AFE-444E-AD51-817B20328258}" presName="parTx" presStyleLbl="alignNode1" presStyleIdx="0" presStyleCnt="3">
        <dgm:presLayoutVars>
          <dgm:chMax val="0"/>
          <dgm:chPref val="0"/>
          <dgm:bulletEnabled val="1"/>
        </dgm:presLayoutVars>
      </dgm:prSet>
      <dgm:spPr/>
      <dgm:t>
        <a:bodyPr/>
        <a:lstStyle/>
        <a:p>
          <a:endParaRPr lang="en-US"/>
        </a:p>
      </dgm:t>
    </dgm:pt>
    <dgm:pt modelId="{D57CC946-2E01-4268-A851-C4005976103C}" type="pres">
      <dgm:prSet presAssocID="{B05726C2-7AFE-444E-AD51-817B20328258}" presName="desTx" presStyleLbl="alignAccFollowNode1" presStyleIdx="0" presStyleCnt="3">
        <dgm:presLayoutVars>
          <dgm:bulletEnabled val="1"/>
        </dgm:presLayoutVars>
      </dgm:prSet>
      <dgm:spPr/>
      <dgm:t>
        <a:bodyPr/>
        <a:lstStyle/>
        <a:p>
          <a:endParaRPr lang="en-US"/>
        </a:p>
      </dgm:t>
    </dgm:pt>
    <dgm:pt modelId="{F1ECF8ED-970A-49D2-BBD0-DFCB3B887B6C}" type="pres">
      <dgm:prSet presAssocID="{D3BC73CB-9ADF-4984-B92D-9EA01A11E936}" presName="space" presStyleCnt="0"/>
      <dgm:spPr/>
    </dgm:pt>
    <dgm:pt modelId="{B5225932-56EA-41E2-B3A6-78C6646CC70E}" type="pres">
      <dgm:prSet presAssocID="{C4D019A7-C637-4929-A53B-E6B105FC1D2B}" presName="composite" presStyleCnt="0"/>
      <dgm:spPr/>
    </dgm:pt>
    <dgm:pt modelId="{85E83737-7531-4790-AEE4-52D192890155}" type="pres">
      <dgm:prSet presAssocID="{C4D019A7-C637-4929-A53B-E6B105FC1D2B}" presName="parTx" presStyleLbl="alignNode1" presStyleIdx="1" presStyleCnt="3">
        <dgm:presLayoutVars>
          <dgm:chMax val="0"/>
          <dgm:chPref val="0"/>
          <dgm:bulletEnabled val="1"/>
        </dgm:presLayoutVars>
      </dgm:prSet>
      <dgm:spPr/>
      <dgm:t>
        <a:bodyPr/>
        <a:lstStyle/>
        <a:p>
          <a:endParaRPr lang="en-US"/>
        </a:p>
      </dgm:t>
    </dgm:pt>
    <dgm:pt modelId="{0CDF46E0-D08F-43A4-A351-838422A5ABC7}" type="pres">
      <dgm:prSet presAssocID="{C4D019A7-C637-4929-A53B-E6B105FC1D2B}" presName="desTx" presStyleLbl="alignAccFollowNode1" presStyleIdx="1" presStyleCnt="3">
        <dgm:presLayoutVars>
          <dgm:bulletEnabled val="1"/>
        </dgm:presLayoutVars>
      </dgm:prSet>
      <dgm:spPr/>
      <dgm:t>
        <a:bodyPr/>
        <a:lstStyle/>
        <a:p>
          <a:endParaRPr lang="en-US"/>
        </a:p>
      </dgm:t>
    </dgm:pt>
    <dgm:pt modelId="{24CAB1D5-1AFB-450D-A446-B3D327BEB4D5}" type="pres">
      <dgm:prSet presAssocID="{11D0C25D-E527-49DB-8480-57310BE3741E}" presName="space" presStyleCnt="0"/>
      <dgm:spPr/>
    </dgm:pt>
    <dgm:pt modelId="{53D52038-30CC-41ED-8AD8-4263DD3600AA}" type="pres">
      <dgm:prSet presAssocID="{59B48D13-76F3-4E9D-B405-3CBC28C09161}" presName="composite" presStyleCnt="0"/>
      <dgm:spPr/>
    </dgm:pt>
    <dgm:pt modelId="{C80D02D1-2464-4355-B7E2-C555E16E15AF}" type="pres">
      <dgm:prSet presAssocID="{59B48D13-76F3-4E9D-B405-3CBC28C09161}" presName="parTx" presStyleLbl="alignNode1" presStyleIdx="2" presStyleCnt="3">
        <dgm:presLayoutVars>
          <dgm:chMax val="0"/>
          <dgm:chPref val="0"/>
          <dgm:bulletEnabled val="1"/>
        </dgm:presLayoutVars>
      </dgm:prSet>
      <dgm:spPr/>
      <dgm:t>
        <a:bodyPr/>
        <a:lstStyle/>
        <a:p>
          <a:endParaRPr lang="en-US"/>
        </a:p>
      </dgm:t>
    </dgm:pt>
    <dgm:pt modelId="{A5495B58-5F90-4377-8606-3A6E408B9375}" type="pres">
      <dgm:prSet presAssocID="{59B48D13-76F3-4E9D-B405-3CBC28C09161}" presName="desTx" presStyleLbl="alignAccFollowNode1" presStyleIdx="2" presStyleCnt="3">
        <dgm:presLayoutVars>
          <dgm:bulletEnabled val="1"/>
        </dgm:presLayoutVars>
      </dgm:prSet>
      <dgm:spPr/>
      <dgm:t>
        <a:bodyPr/>
        <a:lstStyle/>
        <a:p>
          <a:endParaRPr lang="en-US"/>
        </a:p>
      </dgm:t>
    </dgm:pt>
  </dgm:ptLst>
  <dgm:cxnLst>
    <dgm:cxn modelId="{997CDC7F-3D77-4F31-8F33-EE3FDA7FC55E}" type="presOf" srcId="{59B48D13-76F3-4E9D-B405-3CBC28C09161}" destId="{C80D02D1-2464-4355-B7E2-C555E16E15AF}" srcOrd="0" destOrd="0" presId="urn:microsoft.com/office/officeart/2005/8/layout/hList1"/>
    <dgm:cxn modelId="{A4493C07-51AD-4608-BD0E-728AE1492866}" type="presOf" srcId="{B4180FD3-8103-4AFB-964B-419F92AE8087}" destId="{D57CC946-2E01-4268-A851-C4005976103C}" srcOrd="0" destOrd="1" presId="urn:microsoft.com/office/officeart/2005/8/layout/hList1"/>
    <dgm:cxn modelId="{E2D880B3-D413-4428-8E26-28314D3981FE}" srcId="{8F8F4573-5EA1-434C-841C-89EE2482E1B5}" destId="{C4D019A7-C637-4929-A53B-E6B105FC1D2B}" srcOrd="1" destOrd="0" parTransId="{69625C40-47B0-4822-BE87-870C1D12F2D6}" sibTransId="{11D0C25D-E527-49DB-8480-57310BE3741E}"/>
    <dgm:cxn modelId="{00B45EE9-6B2C-466F-BC06-F410B7708089}" type="presOf" srcId="{82E6480D-FBB7-4C1C-A048-ABAE4DD5B3F8}" destId="{0CDF46E0-D08F-43A4-A351-838422A5ABC7}" srcOrd="0" destOrd="2" presId="urn:microsoft.com/office/officeart/2005/8/layout/hList1"/>
    <dgm:cxn modelId="{F0E98548-21A5-46EA-B6D3-4F2D32F4E5D7}" srcId="{B05726C2-7AFE-444E-AD51-817B20328258}" destId="{B4180FD3-8103-4AFB-964B-419F92AE8087}" srcOrd="1" destOrd="0" parTransId="{3DD47663-16DD-42C4-8388-2C9818D063C3}" sibTransId="{08865371-FD11-415D-A86C-34DDFEFE2A5B}"/>
    <dgm:cxn modelId="{40F77E23-2523-4788-B505-296FDA5C6DB0}" type="presOf" srcId="{E0F1FF46-C8C9-41C7-BA2B-D78AB4C2824D}" destId="{0CDF46E0-D08F-43A4-A351-838422A5ABC7}" srcOrd="0" destOrd="3" presId="urn:microsoft.com/office/officeart/2005/8/layout/hList1"/>
    <dgm:cxn modelId="{E57CF5AD-3A68-4680-993B-7CE81EC29855}" srcId="{59B48D13-76F3-4E9D-B405-3CBC28C09161}" destId="{371F68EF-A5B6-451B-9851-FEA28313AEFF}" srcOrd="8" destOrd="0" parTransId="{4666560F-810F-47EC-B105-4F7897E35925}" sibTransId="{6013247E-2E54-48EE-9BED-8F42030BCCF7}"/>
    <dgm:cxn modelId="{80D2A7F4-C7F7-4137-8BCA-02FE42836638}" type="presOf" srcId="{CCE937D8-7B3B-47D8-9B10-95A6B10AAFFA}" destId="{A5495B58-5F90-4377-8606-3A6E408B9375}" srcOrd="0" destOrd="3" presId="urn:microsoft.com/office/officeart/2005/8/layout/hList1"/>
    <dgm:cxn modelId="{AEF3C512-48BB-4779-AD04-B3270BA2C7A2}" type="presOf" srcId="{C4D019A7-C637-4929-A53B-E6B105FC1D2B}" destId="{85E83737-7531-4790-AEE4-52D192890155}" srcOrd="0" destOrd="0" presId="urn:microsoft.com/office/officeart/2005/8/layout/hList1"/>
    <dgm:cxn modelId="{25FD8B11-3975-421A-B345-42B574659B47}" srcId="{C4D019A7-C637-4929-A53B-E6B105FC1D2B}" destId="{67A3F0B5-21B3-4A88-BE12-E4D07F3F808B}" srcOrd="4" destOrd="0" parTransId="{2DC81952-3F38-46A9-A03A-31E8E0CB8326}" sibTransId="{BAC98359-661C-41D3-997A-A5868F1C2DD6}"/>
    <dgm:cxn modelId="{EB613E85-CEBF-49CC-88F1-6360CD54DA60}" srcId="{59B48D13-76F3-4E9D-B405-3CBC28C09161}" destId="{5EBF7B3E-94CF-47CB-B487-CCE64419ED68}" srcOrd="1" destOrd="0" parTransId="{1439EAD9-CE4F-43CC-A3D8-5CDB210E5EE6}" sibTransId="{83B08F61-EAF2-46B9-A9C2-4A9035415D50}"/>
    <dgm:cxn modelId="{C4FCA8F0-B861-4E62-9133-32DA85B9F8E5}" srcId="{8F8F4573-5EA1-434C-841C-89EE2482E1B5}" destId="{59B48D13-76F3-4E9D-B405-3CBC28C09161}" srcOrd="2" destOrd="0" parTransId="{6FC55267-B956-404F-960E-8BFB9426B3CA}" sibTransId="{4BB73024-832B-414E-AEE1-7FBC281AA8F0}"/>
    <dgm:cxn modelId="{D55A08E0-EFB7-465F-A4DE-2BD195213D9A}" type="presOf" srcId="{67A3F0B5-21B3-4A88-BE12-E4D07F3F808B}" destId="{0CDF46E0-D08F-43A4-A351-838422A5ABC7}" srcOrd="0" destOrd="4" presId="urn:microsoft.com/office/officeart/2005/8/layout/hList1"/>
    <dgm:cxn modelId="{B5E168FD-D457-4074-AE4D-BF0F995C0C2F}" type="presOf" srcId="{F76185A0-5C75-4669-98B7-CA419D8F40BC}" destId="{A5495B58-5F90-4377-8606-3A6E408B9375}" srcOrd="0" destOrd="4" presId="urn:microsoft.com/office/officeart/2005/8/layout/hList1"/>
    <dgm:cxn modelId="{34669040-0E90-43A4-9462-014DD2665097}" srcId="{59B48D13-76F3-4E9D-B405-3CBC28C09161}" destId="{1F60F640-B5BC-48CE-8E2B-92541C79A39F}" srcOrd="5" destOrd="0" parTransId="{ED8E6953-5704-4F10-8962-633F2189202C}" sibTransId="{FA56F091-C414-4C9B-94F8-A2B1DC3FB603}"/>
    <dgm:cxn modelId="{AB8B8701-674D-45B2-9642-362D1039627E}" srcId="{59B48D13-76F3-4E9D-B405-3CBC28C09161}" destId="{5216A3D8-E7BD-4048-8C4A-9A399F91722C}" srcOrd="2" destOrd="0" parTransId="{44E13121-04C3-4EFF-A054-A5A1DBE949A3}" sibTransId="{CA9ED1C6-6510-4FE8-A9B1-868508DBFB55}"/>
    <dgm:cxn modelId="{43587B7E-DA6B-4153-934D-DB706C941D40}" srcId="{8F8F4573-5EA1-434C-841C-89EE2482E1B5}" destId="{B05726C2-7AFE-444E-AD51-817B20328258}" srcOrd="0" destOrd="0" parTransId="{806FF1D2-B505-4D8D-9225-ED822C01F62F}" sibTransId="{D3BC73CB-9ADF-4984-B92D-9EA01A11E936}"/>
    <dgm:cxn modelId="{F34CEE9E-EAB5-4C2C-9A1C-FA9C8BAB1E9A}" srcId="{59B48D13-76F3-4E9D-B405-3CBC28C09161}" destId="{81473CA4-03D4-437A-8645-253DE38716D2}" srcOrd="6" destOrd="0" parTransId="{1777909A-13BF-464C-9B72-A0739CA3E4B2}" sibTransId="{48612E63-770B-44D3-9B06-2FE511B01F90}"/>
    <dgm:cxn modelId="{A6135C4B-76F9-4A6F-8B15-E36615E83B3F}" srcId="{59B48D13-76F3-4E9D-B405-3CBC28C09161}" destId="{AFF26DC2-5BF6-40EA-B1DB-A2EB8412C24E}" srcOrd="7" destOrd="0" parTransId="{3EF9CC15-D879-4BED-A4C2-87FA9DB7B7E9}" sibTransId="{16C0B0C0-0206-4ADB-8960-F5EF2A45A0DE}"/>
    <dgm:cxn modelId="{6BDB5919-FB9E-4AAB-8536-DB5993A89374}" type="presOf" srcId="{B05726C2-7AFE-444E-AD51-817B20328258}" destId="{7551C245-7CC9-4196-85F7-E1BB7392B9C7}" srcOrd="0" destOrd="0" presId="urn:microsoft.com/office/officeart/2005/8/layout/hList1"/>
    <dgm:cxn modelId="{9286D22B-4ECE-469E-A839-D9B0DDC8EF9B}" type="presOf" srcId="{8F8F4573-5EA1-434C-841C-89EE2482E1B5}" destId="{74F4DD1E-6446-4A6D-88E5-64E231696FF3}" srcOrd="0" destOrd="0" presId="urn:microsoft.com/office/officeart/2005/8/layout/hList1"/>
    <dgm:cxn modelId="{AEA6B3D9-93A3-423E-8DA3-E20DE9DCDA23}" srcId="{59B48D13-76F3-4E9D-B405-3CBC28C09161}" destId="{09EBA237-641B-409E-9F2F-103F67CBE784}" srcOrd="0" destOrd="0" parTransId="{B4B6D75F-C410-402B-92CB-93693411B10E}" sibTransId="{21EAE967-8DD9-4F61-83A0-72EA5065BCDE}"/>
    <dgm:cxn modelId="{F8C087D1-508C-440E-BC40-DD3CC38BEBBE}" type="presOf" srcId="{3915A0D1-932B-423B-992C-49FE6DD17401}" destId="{0CDF46E0-D08F-43A4-A351-838422A5ABC7}" srcOrd="0" destOrd="0" presId="urn:microsoft.com/office/officeart/2005/8/layout/hList1"/>
    <dgm:cxn modelId="{0FDB8B52-4686-4121-8E13-74447AD5F95C}" type="presOf" srcId="{AFF26DC2-5BF6-40EA-B1DB-A2EB8412C24E}" destId="{A5495B58-5F90-4377-8606-3A6E408B9375}" srcOrd="0" destOrd="7" presId="urn:microsoft.com/office/officeart/2005/8/layout/hList1"/>
    <dgm:cxn modelId="{DE95E2D6-F870-4145-B605-B342994CCC00}" srcId="{59B48D13-76F3-4E9D-B405-3CBC28C09161}" destId="{CCE937D8-7B3B-47D8-9B10-95A6B10AAFFA}" srcOrd="3" destOrd="0" parTransId="{86B9941A-BF6C-49C8-A481-0284A1139D46}" sibTransId="{68A3FE71-690A-4484-8929-E6F230CA27BD}"/>
    <dgm:cxn modelId="{5916E3B5-15B8-4F7D-ABE6-4421A506E382}" srcId="{59B48D13-76F3-4E9D-B405-3CBC28C09161}" destId="{F76185A0-5C75-4669-98B7-CA419D8F40BC}" srcOrd="4" destOrd="0" parTransId="{E91C1EC5-C8CB-4920-91F5-8AC16C54ECC8}" sibTransId="{C03D2B48-EDC2-4FEA-814D-0721274E1DDC}"/>
    <dgm:cxn modelId="{968C9134-DE46-4CF9-AD20-D0B8F33959E2}" srcId="{C4D019A7-C637-4929-A53B-E6B105FC1D2B}" destId="{3915A0D1-932B-423B-992C-49FE6DD17401}" srcOrd="0" destOrd="0" parTransId="{E60F2F50-4CD9-4AF5-9BF1-56DE26F333D3}" sibTransId="{B9CD9318-2586-42DC-8C72-82FE69F229E5}"/>
    <dgm:cxn modelId="{F986309D-5600-48D8-BE28-A6ED4495C2C0}" type="presOf" srcId="{5216A3D8-E7BD-4048-8C4A-9A399F91722C}" destId="{A5495B58-5F90-4377-8606-3A6E408B9375}" srcOrd="0" destOrd="2" presId="urn:microsoft.com/office/officeart/2005/8/layout/hList1"/>
    <dgm:cxn modelId="{EAB3558E-BE43-4CC2-997C-206C80677CCC}" type="presOf" srcId="{81473CA4-03D4-437A-8645-253DE38716D2}" destId="{A5495B58-5F90-4377-8606-3A6E408B9375}" srcOrd="0" destOrd="6" presId="urn:microsoft.com/office/officeart/2005/8/layout/hList1"/>
    <dgm:cxn modelId="{BCBE73AD-6D22-478F-B1A2-8118AD1974BF}" srcId="{B05726C2-7AFE-444E-AD51-817B20328258}" destId="{FEE8B1AF-AD2B-446F-9E54-BEA7B242DBED}" srcOrd="0" destOrd="0" parTransId="{6249AA68-FDD6-4087-947D-46D913440C02}" sibTransId="{CF9FE96B-870E-49DB-8A2D-19F287DAB4BC}"/>
    <dgm:cxn modelId="{711BC2DA-0043-4D60-BE2C-F5AA343060FB}" type="presOf" srcId="{FEE8B1AF-AD2B-446F-9E54-BEA7B242DBED}" destId="{D57CC946-2E01-4268-A851-C4005976103C}" srcOrd="0" destOrd="0" presId="urn:microsoft.com/office/officeart/2005/8/layout/hList1"/>
    <dgm:cxn modelId="{FC20790A-7395-4D78-9C25-FFEFB45BA4A8}" type="presOf" srcId="{371F68EF-A5B6-451B-9851-FEA28313AEFF}" destId="{A5495B58-5F90-4377-8606-3A6E408B9375}" srcOrd="0" destOrd="8" presId="urn:microsoft.com/office/officeart/2005/8/layout/hList1"/>
    <dgm:cxn modelId="{7F2D048E-9BA2-4C84-87A7-11215AD19A07}" type="presOf" srcId="{09EBA237-641B-409E-9F2F-103F67CBE784}" destId="{A5495B58-5F90-4377-8606-3A6E408B9375}" srcOrd="0" destOrd="0" presId="urn:microsoft.com/office/officeart/2005/8/layout/hList1"/>
    <dgm:cxn modelId="{4402A1A5-EAC5-41AE-B430-AD23368C1719}" srcId="{C4D019A7-C637-4929-A53B-E6B105FC1D2B}" destId="{E0F1FF46-C8C9-41C7-BA2B-D78AB4C2824D}" srcOrd="3" destOrd="0" parTransId="{FDB876FC-0829-4C7A-A459-8507939CC11A}" sibTransId="{14A6A9FD-0902-4EA0-87C5-56806473A14D}"/>
    <dgm:cxn modelId="{B78979FE-AEC2-43DF-A69F-47E461F21B54}" type="presOf" srcId="{1F60F640-B5BC-48CE-8E2B-92541C79A39F}" destId="{A5495B58-5F90-4377-8606-3A6E408B9375}" srcOrd="0" destOrd="5" presId="urn:microsoft.com/office/officeart/2005/8/layout/hList1"/>
    <dgm:cxn modelId="{F4BD1B52-C3C4-4E0D-948F-65C0CB762EF6}" type="presOf" srcId="{1CACC98C-1976-4B3A-A2EC-C9087F91999B}" destId="{0CDF46E0-D08F-43A4-A351-838422A5ABC7}" srcOrd="0" destOrd="1" presId="urn:microsoft.com/office/officeart/2005/8/layout/hList1"/>
    <dgm:cxn modelId="{13879B5C-FC38-44FC-A336-65F816A862A3}" srcId="{C4D019A7-C637-4929-A53B-E6B105FC1D2B}" destId="{82E6480D-FBB7-4C1C-A048-ABAE4DD5B3F8}" srcOrd="2" destOrd="0" parTransId="{0B3130F1-1429-425B-8F1E-36C1DB4A5A5A}" sibTransId="{4AD681F2-C71A-4A30-BBBD-32577745F574}"/>
    <dgm:cxn modelId="{907D9574-5713-444C-AA00-08C38791B250}" srcId="{C4D019A7-C637-4929-A53B-E6B105FC1D2B}" destId="{1CACC98C-1976-4B3A-A2EC-C9087F91999B}" srcOrd="1" destOrd="0" parTransId="{5C7F2EFB-DADC-4362-9C8A-0FE674015196}" sibTransId="{2F3EC460-7C76-4C84-BDE4-08ACCD97DAAD}"/>
    <dgm:cxn modelId="{A20CBE5C-942F-4A15-A89F-3D8A9ED3C88B}" type="presOf" srcId="{5EBF7B3E-94CF-47CB-B487-CCE64419ED68}" destId="{A5495B58-5F90-4377-8606-3A6E408B9375}" srcOrd="0" destOrd="1" presId="urn:microsoft.com/office/officeart/2005/8/layout/hList1"/>
    <dgm:cxn modelId="{C20997E8-DA3C-447D-B1D3-BB5D2A4C03B3}" type="presParOf" srcId="{74F4DD1E-6446-4A6D-88E5-64E231696FF3}" destId="{41478F6A-6304-4B8C-B86A-0829217E19A2}" srcOrd="0" destOrd="0" presId="urn:microsoft.com/office/officeart/2005/8/layout/hList1"/>
    <dgm:cxn modelId="{C28CBC63-CE43-4182-8C3E-D3386A9CABAC}" type="presParOf" srcId="{41478F6A-6304-4B8C-B86A-0829217E19A2}" destId="{7551C245-7CC9-4196-85F7-E1BB7392B9C7}" srcOrd="0" destOrd="0" presId="urn:microsoft.com/office/officeart/2005/8/layout/hList1"/>
    <dgm:cxn modelId="{9E99100A-A49A-480A-BE34-9BBED7D5BA34}" type="presParOf" srcId="{41478F6A-6304-4B8C-B86A-0829217E19A2}" destId="{D57CC946-2E01-4268-A851-C4005976103C}" srcOrd="1" destOrd="0" presId="urn:microsoft.com/office/officeart/2005/8/layout/hList1"/>
    <dgm:cxn modelId="{E15C0CE6-58B2-468D-8471-D484E523126A}" type="presParOf" srcId="{74F4DD1E-6446-4A6D-88E5-64E231696FF3}" destId="{F1ECF8ED-970A-49D2-BBD0-DFCB3B887B6C}" srcOrd="1" destOrd="0" presId="urn:microsoft.com/office/officeart/2005/8/layout/hList1"/>
    <dgm:cxn modelId="{C48858D0-0A9D-4D98-A068-CA95A4ABA929}" type="presParOf" srcId="{74F4DD1E-6446-4A6D-88E5-64E231696FF3}" destId="{B5225932-56EA-41E2-B3A6-78C6646CC70E}" srcOrd="2" destOrd="0" presId="urn:microsoft.com/office/officeart/2005/8/layout/hList1"/>
    <dgm:cxn modelId="{FEEFD046-2E46-4F8D-8576-01660907FD6B}" type="presParOf" srcId="{B5225932-56EA-41E2-B3A6-78C6646CC70E}" destId="{85E83737-7531-4790-AEE4-52D192890155}" srcOrd="0" destOrd="0" presId="urn:microsoft.com/office/officeart/2005/8/layout/hList1"/>
    <dgm:cxn modelId="{C802112B-E14D-400C-988E-769ED8D255F7}" type="presParOf" srcId="{B5225932-56EA-41E2-B3A6-78C6646CC70E}" destId="{0CDF46E0-D08F-43A4-A351-838422A5ABC7}" srcOrd="1" destOrd="0" presId="urn:microsoft.com/office/officeart/2005/8/layout/hList1"/>
    <dgm:cxn modelId="{F40C2F79-15EA-4642-A819-101D92855EFA}" type="presParOf" srcId="{74F4DD1E-6446-4A6D-88E5-64E231696FF3}" destId="{24CAB1D5-1AFB-450D-A446-B3D327BEB4D5}" srcOrd="3" destOrd="0" presId="urn:microsoft.com/office/officeart/2005/8/layout/hList1"/>
    <dgm:cxn modelId="{D4E6B5C2-D417-453B-9E7E-6440AE89E962}" type="presParOf" srcId="{74F4DD1E-6446-4A6D-88E5-64E231696FF3}" destId="{53D52038-30CC-41ED-8AD8-4263DD3600AA}" srcOrd="4" destOrd="0" presId="urn:microsoft.com/office/officeart/2005/8/layout/hList1"/>
    <dgm:cxn modelId="{C486D9EB-6E17-4426-A5BD-CE825FD9A86C}" type="presParOf" srcId="{53D52038-30CC-41ED-8AD8-4263DD3600AA}" destId="{C80D02D1-2464-4355-B7E2-C555E16E15AF}" srcOrd="0" destOrd="0" presId="urn:microsoft.com/office/officeart/2005/8/layout/hList1"/>
    <dgm:cxn modelId="{12148DBE-BB2A-40E4-A7D2-85C2E9A9499F}" type="presParOf" srcId="{53D52038-30CC-41ED-8AD8-4263DD3600AA}" destId="{A5495B58-5F90-4377-8606-3A6E408B9375}" srcOrd="1" destOrd="0" presId="urn:microsoft.com/office/officeart/2005/8/layout/hList1"/>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8664707-BDD9-49CF-B971-922725605CC2}">
      <dsp:nvSpPr>
        <dsp:cNvPr id="0" name=""/>
        <dsp:cNvSpPr/>
      </dsp:nvSpPr>
      <dsp:spPr>
        <a:xfrm rot="16200000">
          <a:off x="464343" y="-464343"/>
          <a:ext cx="1481137" cy="2409825"/>
        </a:xfrm>
        <a:prstGeom prst="round1Rect">
          <a:avLst/>
        </a:prstGeom>
        <a:solidFill>
          <a:schemeClr val="accent2">
            <a:shade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0688" tIns="170688" rIns="170688" bIns="170688" numCol="1" spcCol="1270" anchor="ctr" anchorCtr="0">
          <a:noAutofit/>
        </a:bodyPr>
        <a:lstStyle/>
        <a:p>
          <a:pPr lvl="0" algn="ctr" defTabSz="1066800">
            <a:lnSpc>
              <a:spcPct val="90000"/>
            </a:lnSpc>
            <a:spcBef>
              <a:spcPct val="0"/>
            </a:spcBef>
            <a:spcAft>
              <a:spcPct val="35000"/>
            </a:spcAft>
          </a:pPr>
          <a:r>
            <a:rPr lang="en-US" sz="2400" b="1" kern="1200"/>
            <a:t>Deposit</a:t>
          </a:r>
        </a:p>
      </dsp:txBody>
      <dsp:txXfrm rot="5400000">
        <a:off x="-1" y="1"/>
        <a:ext cx="2409825" cy="1110853"/>
      </dsp:txXfrm>
    </dsp:sp>
    <dsp:sp modelId="{17036D58-CB3C-44B4-8B06-C58901113674}">
      <dsp:nvSpPr>
        <dsp:cNvPr id="0" name=""/>
        <dsp:cNvSpPr/>
      </dsp:nvSpPr>
      <dsp:spPr>
        <a:xfrm>
          <a:off x="2409825" y="0"/>
          <a:ext cx="2409825" cy="1481137"/>
        </a:xfrm>
        <a:prstGeom prst="round1Rect">
          <a:avLst/>
        </a:prstGeom>
        <a:solidFill>
          <a:schemeClr val="accent2">
            <a:shade val="50000"/>
            <a:hueOff val="-295587"/>
            <a:satOff val="3892"/>
            <a:lumOff val="23309"/>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0688" tIns="170688" rIns="170688" bIns="170688" numCol="1" spcCol="1270" anchor="ctr" anchorCtr="0">
          <a:noAutofit/>
        </a:bodyPr>
        <a:lstStyle/>
        <a:p>
          <a:pPr lvl="0" algn="ctr" defTabSz="1066800">
            <a:lnSpc>
              <a:spcPct val="90000"/>
            </a:lnSpc>
            <a:spcBef>
              <a:spcPct val="0"/>
            </a:spcBef>
            <a:spcAft>
              <a:spcPct val="35000"/>
            </a:spcAft>
          </a:pPr>
          <a:r>
            <a:rPr lang="en-US" sz="2400" b="1" kern="1200"/>
            <a:t>NRB</a:t>
          </a:r>
        </a:p>
      </dsp:txBody>
      <dsp:txXfrm>
        <a:off x="2409825" y="0"/>
        <a:ext cx="2409825" cy="1110853"/>
      </dsp:txXfrm>
    </dsp:sp>
    <dsp:sp modelId="{E3119414-A6E3-420C-88BF-5BA2F7F89D47}">
      <dsp:nvSpPr>
        <dsp:cNvPr id="0" name=""/>
        <dsp:cNvSpPr/>
      </dsp:nvSpPr>
      <dsp:spPr>
        <a:xfrm rot="10800000">
          <a:off x="0" y="1481137"/>
          <a:ext cx="2409825" cy="1481137"/>
        </a:xfrm>
        <a:prstGeom prst="round1Rect">
          <a:avLst/>
        </a:prstGeom>
        <a:solidFill>
          <a:schemeClr val="accent2">
            <a:shade val="50000"/>
            <a:hueOff val="-591174"/>
            <a:satOff val="7783"/>
            <a:lumOff val="4661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0688" tIns="170688" rIns="170688" bIns="170688" numCol="1" spcCol="1270" anchor="ctr" anchorCtr="0">
          <a:noAutofit/>
        </a:bodyPr>
        <a:lstStyle/>
        <a:p>
          <a:pPr lvl="0" algn="ctr" defTabSz="1066800">
            <a:lnSpc>
              <a:spcPct val="90000"/>
            </a:lnSpc>
            <a:spcBef>
              <a:spcPct val="0"/>
            </a:spcBef>
            <a:spcAft>
              <a:spcPct val="35000"/>
            </a:spcAft>
          </a:pPr>
          <a:r>
            <a:rPr lang="en-US" sz="2400" b="1" kern="1200"/>
            <a:t>Loan</a:t>
          </a:r>
        </a:p>
      </dsp:txBody>
      <dsp:txXfrm rot="10800000">
        <a:off x="0" y="1851421"/>
        <a:ext cx="2409825" cy="1110853"/>
      </dsp:txXfrm>
    </dsp:sp>
    <dsp:sp modelId="{0748ECB5-87AB-4901-9BCF-C9622DCCF8D7}">
      <dsp:nvSpPr>
        <dsp:cNvPr id="0" name=""/>
        <dsp:cNvSpPr/>
      </dsp:nvSpPr>
      <dsp:spPr>
        <a:xfrm rot="5400000">
          <a:off x="2874168" y="1016793"/>
          <a:ext cx="1481137" cy="2409825"/>
        </a:xfrm>
        <a:prstGeom prst="round1Rect">
          <a:avLst/>
        </a:prstGeom>
        <a:solidFill>
          <a:schemeClr val="accent2">
            <a:shade val="50000"/>
            <a:hueOff val="-295587"/>
            <a:satOff val="3892"/>
            <a:lumOff val="23309"/>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0688" tIns="170688" rIns="170688" bIns="170688" numCol="1" spcCol="1270" anchor="ctr" anchorCtr="0">
          <a:noAutofit/>
        </a:bodyPr>
        <a:lstStyle/>
        <a:p>
          <a:pPr lvl="0" algn="ctr" defTabSz="1066800">
            <a:lnSpc>
              <a:spcPct val="90000"/>
            </a:lnSpc>
            <a:spcBef>
              <a:spcPct val="0"/>
            </a:spcBef>
            <a:spcAft>
              <a:spcPct val="35000"/>
            </a:spcAft>
          </a:pPr>
          <a:r>
            <a:rPr lang="en-US" sz="2400" b="1" kern="1200"/>
            <a:t>Card</a:t>
          </a:r>
        </a:p>
      </dsp:txBody>
      <dsp:txXfrm rot="-5400000">
        <a:off x="2409824" y="1851421"/>
        <a:ext cx="2409825" cy="1110853"/>
      </dsp:txXfrm>
    </dsp:sp>
    <dsp:sp modelId="{BE4980B0-2BEA-49B2-AAFD-9CB220BCC0FA}">
      <dsp:nvSpPr>
        <dsp:cNvPr id="0" name=""/>
        <dsp:cNvSpPr/>
      </dsp:nvSpPr>
      <dsp:spPr>
        <a:xfrm>
          <a:off x="1686877" y="1110853"/>
          <a:ext cx="1445895" cy="740568"/>
        </a:xfrm>
        <a:prstGeom prst="roundRect">
          <a:avLst/>
        </a:prstGeom>
        <a:solidFill>
          <a:schemeClr val="accent2">
            <a:tint val="55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1440" tIns="91440" rIns="91440" bIns="91440" numCol="1" spcCol="1270" anchor="ctr" anchorCtr="0">
          <a:noAutofit/>
        </a:bodyPr>
        <a:lstStyle/>
        <a:p>
          <a:pPr lvl="0" algn="ctr" defTabSz="1066800">
            <a:lnSpc>
              <a:spcPct val="90000"/>
            </a:lnSpc>
            <a:spcBef>
              <a:spcPct val="0"/>
            </a:spcBef>
            <a:spcAft>
              <a:spcPct val="35000"/>
            </a:spcAft>
          </a:pPr>
          <a:r>
            <a:rPr lang="en-US" sz="2400" b="1" kern="1200"/>
            <a:t>Retail Banking</a:t>
          </a:r>
        </a:p>
      </dsp:txBody>
      <dsp:txXfrm>
        <a:off x="1723029" y="1147005"/>
        <a:ext cx="1373591" cy="66826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D44BE2-E379-4BBF-AFA2-3E4FEA52A5A8}">
      <dsp:nvSpPr>
        <dsp:cNvPr id="0" name=""/>
        <dsp:cNvSpPr/>
      </dsp:nvSpPr>
      <dsp:spPr>
        <a:xfrm>
          <a:off x="5038296" y="1094120"/>
          <a:ext cx="1010078" cy="2724936"/>
        </a:xfrm>
        <a:prstGeom prst="wedgeRectCallout">
          <a:avLst>
            <a:gd name="adj1" fmla="val 0"/>
            <a:gd name="adj2" fmla="val 0"/>
          </a:avLst>
        </a:prstGeom>
        <a:solidFill>
          <a:schemeClr val="accent1">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925" tIns="34925" rIns="34925" bIns="34925" numCol="1" spcCol="1270" anchor="t" anchorCtr="0">
          <a:noAutofit/>
        </a:bodyPr>
        <a:lstStyle/>
        <a:p>
          <a:pPr lvl="0" algn="l" defTabSz="466725">
            <a:lnSpc>
              <a:spcPct val="90000"/>
            </a:lnSpc>
            <a:spcBef>
              <a:spcPct val="0"/>
            </a:spcBef>
            <a:spcAft>
              <a:spcPct val="35000"/>
            </a:spcAft>
          </a:pPr>
          <a:endParaRPr lang="en-US" sz="1050" kern="1200">
            <a:latin typeface="Times New Roman" panose="02020603050405020304" pitchFamily="18" charset="0"/>
            <a:cs typeface="Times New Roman" panose="02020603050405020304" pitchFamily="18" charset="0"/>
          </a:endParaRPr>
        </a:p>
        <a:p>
          <a:pPr lvl="0" algn="l"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-Least loan volume Tk. 50,000 &amp; Extreme 90% of the Current Value of CBL FDR or any additional security</a:t>
          </a:r>
        </a:p>
        <a:p>
          <a:pPr lvl="0" algn="l"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-Minimum documentation</a:t>
          </a:r>
        </a:p>
        <a:p>
          <a:pPr lvl="0" algn="l"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 -Loan tenor 12 - 60 months </a:t>
          </a:r>
        </a:p>
        <a:p>
          <a:pPr lvl="0" algn="l"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-No guarantor mandatory </a:t>
          </a:r>
        </a:p>
      </dsp:txBody>
      <dsp:txXfrm>
        <a:off x="5166521" y="1094120"/>
        <a:ext cx="881853" cy="2724936"/>
      </dsp:txXfrm>
    </dsp:sp>
    <dsp:sp modelId="{19DB21FB-71B0-4BBD-A6CA-524C8F7B5E1A}">
      <dsp:nvSpPr>
        <dsp:cNvPr id="0" name=""/>
        <dsp:cNvSpPr/>
      </dsp:nvSpPr>
      <dsp:spPr>
        <a:xfrm>
          <a:off x="5050393" y="375437"/>
          <a:ext cx="997981" cy="721438"/>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0" tIns="44450" rIns="44450" bIns="44450" numCol="1" spcCol="1270" anchor="ctr" anchorCtr="0">
          <a:noAutofit/>
        </a:bodyPr>
        <a:lstStyle/>
        <a:p>
          <a:pPr lvl="0" algn="l"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City Express</a:t>
          </a:r>
        </a:p>
      </dsp:txBody>
      <dsp:txXfrm>
        <a:off x="5050393" y="375437"/>
        <a:ext cx="997981" cy="721438"/>
      </dsp:txXfrm>
    </dsp:sp>
    <dsp:sp modelId="{A74D21B9-0B20-4294-8A83-C1F3F3BD1C5B}">
      <dsp:nvSpPr>
        <dsp:cNvPr id="0" name=""/>
        <dsp:cNvSpPr/>
      </dsp:nvSpPr>
      <dsp:spPr>
        <a:xfrm>
          <a:off x="4036685" y="1094120"/>
          <a:ext cx="1010078" cy="2564808"/>
        </a:xfrm>
        <a:prstGeom prst="wedgeRectCallout">
          <a:avLst>
            <a:gd name="adj1" fmla="val 62500"/>
            <a:gd name="adj2" fmla="val 20830"/>
          </a:avLst>
        </a:prstGeom>
        <a:solidFill>
          <a:schemeClr val="accent1">
            <a:tint val="50000"/>
            <a:hueOff val="-2543813"/>
            <a:satOff val="6815"/>
            <a:lumOff val="247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925" tIns="34925" rIns="34925" bIns="34925" numCol="1" spcCol="1270" anchor="t" anchorCtr="0">
          <a:noAutofit/>
        </a:bodyPr>
        <a:lstStyle/>
        <a:p>
          <a:pPr lvl="0" algn="l" defTabSz="466725">
            <a:lnSpc>
              <a:spcPct val="90000"/>
            </a:lnSpc>
            <a:spcBef>
              <a:spcPct val="0"/>
            </a:spcBef>
            <a:spcAft>
              <a:spcPct val="35000"/>
            </a:spcAft>
          </a:pPr>
          <a:endParaRPr lang="en-US" sz="1050" kern="1200">
            <a:latin typeface="Times New Roman" panose="02020603050405020304" pitchFamily="18" charset="0"/>
            <a:cs typeface="Times New Roman" panose="02020603050405020304" pitchFamily="18" charset="0"/>
          </a:endParaRPr>
        </a:p>
        <a:p>
          <a:pPr lvl="0" algn="l"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 Up to tk 20 lac</a:t>
          </a:r>
        </a:p>
        <a:p>
          <a:pPr lvl="0" algn="l"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 </a:t>
          </a:r>
        </a:p>
        <a:p>
          <a:pPr lvl="0" algn="l"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- 12 to 60 months installment choice</a:t>
          </a:r>
        </a:p>
        <a:p>
          <a:pPr lvl="0" algn="l" defTabSz="466725">
            <a:lnSpc>
              <a:spcPct val="90000"/>
            </a:lnSpc>
            <a:spcBef>
              <a:spcPct val="0"/>
            </a:spcBef>
            <a:spcAft>
              <a:spcPct val="35000"/>
            </a:spcAft>
          </a:pPr>
          <a:endParaRPr lang="en-US" sz="1050" kern="1200">
            <a:latin typeface="Times New Roman" panose="02020603050405020304" pitchFamily="18" charset="0"/>
            <a:cs typeface="Times New Roman" panose="02020603050405020304" pitchFamily="18" charset="0"/>
          </a:endParaRPr>
        </a:p>
        <a:p>
          <a:pPr lvl="0" algn="l"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-interest rate and dispensation fee 1.5%   </a:t>
          </a:r>
        </a:p>
      </dsp:txBody>
      <dsp:txXfrm>
        <a:off x="4164911" y="1094120"/>
        <a:ext cx="881853" cy="2564808"/>
      </dsp:txXfrm>
    </dsp:sp>
    <dsp:sp modelId="{465AE478-6E83-44CE-84D8-7D9AF91FBAE6}">
      <dsp:nvSpPr>
        <dsp:cNvPr id="0" name=""/>
        <dsp:cNvSpPr/>
      </dsp:nvSpPr>
      <dsp:spPr>
        <a:xfrm>
          <a:off x="4040314" y="452918"/>
          <a:ext cx="1010078" cy="641202"/>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0" tIns="44450" rIns="44450" bIns="44450" numCol="1" spcCol="1270" anchor="ctr" anchorCtr="0">
          <a:noAutofit/>
        </a:bodyPr>
        <a:lstStyle/>
        <a:p>
          <a:pPr lvl="0" algn="l"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City Solution</a:t>
          </a:r>
        </a:p>
      </dsp:txBody>
      <dsp:txXfrm>
        <a:off x="4040314" y="452918"/>
        <a:ext cx="1010078" cy="641202"/>
      </dsp:txXfrm>
    </dsp:sp>
    <dsp:sp modelId="{9A351F34-4EA1-4EC0-B816-7183A43EF029}">
      <dsp:nvSpPr>
        <dsp:cNvPr id="0" name=""/>
        <dsp:cNvSpPr/>
      </dsp:nvSpPr>
      <dsp:spPr>
        <a:xfrm>
          <a:off x="3029631" y="1094120"/>
          <a:ext cx="1010078" cy="2404335"/>
        </a:xfrm>
        <a:prstGeom prst="wedgeRectCallout">
          <a:avLst>
            <a:gd name="adj1" fmla="val 62500"/>
            <a:gd name="adj2" fmla="val 20830"/>
          </a:avLst>
        </a:prstGeom>
        <a:solidFill>
          <a:schemeClr val="accent1">
            <a:tint val="50000"/>
            <a:hueOff val="-5087626"/>
            <a:satOff val="13630"/>
            <a:lumOff val="495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925" tIns="34925" rIns="34925" bIns="34925" numCol="1" spcCol="1270" anchor="t" anchorCtr="0">
          <a:noAutofit/>
        </a:bodyPr>
        <a:lstStyle/>
        <a:p>
          <a:pPr lvl="0" algn="l" defTabSz="466725">
            <a:lnSpc>
              <a:spcPct val="90000"/>
            </a:lnSpc>
            <a:spcBef>
              <a:spcPct val="0"/>
            </a:spcBef>
            <a:spcAft>
              <a:spcPct val="35000"/>
            </a:spcAft>
          </a:pPr>
          <a:endParaRPr lang="en-US" sz="1050" kern="1200">
            <a:latin typeface="Times New Roman" panose="02020603050405020304" pitchFamily="18" charset="0"/>
            <a:cs typeface="Times New Roman" panose="02020603050405020304" pitchFamily="18" charset="0"/>
          </a:endParaRPr>
        </a:p>
        <a:p>
          <a:pPr lvl="0" algn="l"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-EMI loan (up and about to Tk. 10 Lacs). </a:t>
          </a:r>
        </a:p>
        <a:p>
          <a:pPr lvl="0" algn="l" defTabSz="466725">
            <a:lnSpc>
              <a:spcPct val="90000"/>
            </a:lnSpc>
            <a:spcBef>
              <a:spcPct val="0"/>
            </a:spcBef>
            <a:spcAft>
              <a:spcPct val="35000"/>
            </a:spcAft>
          </a:pPr>
          <a:endParaRPr lang="en-US" sz="1050" kern="1200">
            <a:latin typeface="Times New Roman" panose="02020603050405020304" pitchFamily="18" charset="0"/>
            <a:cs typeface="Times New Roman" panose="02020603050405020304" pitchFamily="18" charset="0"/>
          </a:endParaRPr>
        </a:p>
        <a:p>
          <a:pPr lvl="0" algn="l"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-Entirely secured credit in the for up and about to 95% of FD </a:t>
          </a:r>
        </a:p>
        <a:p>
          <a:pPr lvl="0" algn="l" defTabSz="466725">
            <a:lnSpc>
              <a:spcPct val="90000"/>
            </a:lnSpc>
            <a:spcBef>
              <a:spcPct val="0"/>
            </a:spcBef>
            <a:spcAft>
              <a:spcPct val="35000"/>
            </a:spcAft>
          </a:pPr>
          <a:endParaRPr lang="en-US" sz="1050" kern="1200">
            <a:latin typeface="Times New Roman" panose="02020603050405020304" pitchFamily="18" charset="0"/>
            <a:cs typeface="Times New Roman" panose="02020603050405020304" pitchFamily="18" charset="0"/>
          </a:endParaRPr>
        </a:p>
        <a:p>
          <a:pPr lvl="0" algn="l"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-Nil processing fee</a:t>
          </a:r>
        </a:p>
      </dsp:txBody>
      <dsp:txXfrm>
        <a:off x="3157856" y="1094120"/>
        <a:ext cx="881853" cy="2404335"/>
      </dsp:txXfrm>
    </dsp:sp>
    <dsp:sp modelId="{3EC88855-8EFB-4A39-A627-24CE8844B9AB}">
      <dsp:nvSpPr>
        <dsp:cNvPr id="0" name=""/>
        <dsp:cNvSpPr/>
      </dsp:nvSpPr>
      <dsp:spPr>
        <a:xfrm>
          <a:off x="3030235" y="533155"/>
          <a:ext cx="1010078" cy="560965"/>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0" tIns="44450" rIns="44450" bIns="44450" numCol="1" spcCol="1270" anchor="ctr" anchorCtr="0">
          <a:noAutofit/>
        </a:bodyPr>
        <a:lstStyle/>
        <a:p>
          <a:pPr lvl="0" algn="l"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City Double Loan</a:t>
          </a:r>
        </a:p>
      </dsp:txBody>
      <dsp:txXfrm>
        <a:off x="3030235" y="533155"/>
        <a:ext cx="1010078" cy="560965"/>
      </dsp:txXfrm>
    </dsp:sp>
    <dsp:sp modelId="{4A1D8276-40E4-4EC5-9E42-471939150E2B}">
      <dsp:nvSpPr>
        <dsp:cNvPr id="0" name=""/>
        <dsp:cNvSpPr/>
      </dsp:nvSpPr>
      <dsp:spPr>
        <a:xfrm>
          <a:off x="2019552" y="1094120"/>
          <a:ext cx="1010078" cy="2244207"/>
        </a:xfrm>
        <a:prstGeom prst="wedgeRectCallout">
          <a:avLst>
            <a:gd name="adj1" fmla="val 62500"/>
            <a:gd name="adj2" fmla="val 20830"/>
          </a:avLst>
        </a:prstGeom>
        <a:solidFill>
          <a:schemeClr val="accent1">
            <a:tint val="50000"/>
            <a:hueOff val="-7631440"/>
            <a:satOff val="20445"/>
            <a:lumOff val="742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925" tIns="34925" rIns="34925" bIns="34925" numCol="1" spcCol="1270" anchor="t" anchorCtr="0">
          <a:noAutofit/>
        </a:bodyPr>
        <a:lstStyle/>
        <a:p>
          <a:pPr lvl="0" algn="l" defTabSz="466725">
            <a:lnSpc>
              <a:spcPct val="90000"/>
            </a:lnSpc>
            <a:spcBef>
              <a:spcPct val="0"/>
            </a:spcBef>
            <a:spcAft>
              <a:spcPct val="35000"/>
            </a:spcAft>
          </a:pPr>
          <a:endParaRPr lang="en-US" sz="1050" kern="1200">
            <a:latin typeface="Times New Roman" panose="02020603050405020304" pitchFamily="18" charset="0"/>
            <a:cs typeface="Times New Roman" panose="02020603050405020304" pitchFamily="18" charset="0"/>
          </a:endParaRPr>
        </a:p>
        <a:p>
          <a:pPr lvl="0" algn="l"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-up to Tk. 10 Lac </a:t>
          </a:r>
        </a:p>
        <a:p>
          <a:pPr lvl="0" algn="l"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-Monthly Installments service</a:t>
          </a:r>
        </a:p>
        <a:p>
          <a:pPr lvl="0" algn="l"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-Secured Equivalent Monthly Installments service – loan volume up to 95% of the security sum.  </a:t>
          </a:r>
        </a:p>
      </dsp:txBody>
      <dsp:txXfrm>
        <a:off x="2147777" y="1094120"/>
        <a:ext cx="881853" cy="2244207"/>
      </dsp:txXfrm>
    </dsp:sp>
    <dsp:sp modelId="{C2ADD812-FCA3-4480-9ADB-06997A277AAF}">
      <dsp:nvSpPr>
        <dsp:cNvPr id="0" name=""/>
        <dsp:cNvSpPr/>
      </dsp:nvSpPr>
      <dsp:spPr>
        <a:xfrm>
          <a:off x="2019552" y="615801"/>
          <a:ext cx="1010078" cy="480729"/>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0" tIns="44450" rIns="44450" bIns="44450" numCol="1" spcCol="1270" anchor="ctr" anchorCtr="0">
          <a:noAutofit/>
        </a:bodyPr>
        <a:lstStyle/>
        <a:p>
          <a:pPr lvl="0" algn="l"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City Scholar</a:t>
          </a:r>
        </a:p>
      </dsp:txBody>
      <dsp:txXfrm>
        <a:off x="2019552" y="615801"/>
        <a:ext cx="1010078" cy="480729"/>
      </dsp:txXfrm>
    </dsp:sp>
    <dsp:sp modelId="{8B260D83-52C6-4605-95AF-0424CC2D4422}">
      <dsp:nvSpPr>
        <dsp:cNvPr id="0" name=""/>
        <dsp:cNvSpPr/>
      </dsp:nvSpPr>
      <dsp:spPr>
        <a:xfrm>
          <a:off x="1010078" y="1094120"/>
          <a:ext cx="1010078" cy="2083734"/>
        </a:xfrm>
        <a:prstGeom prst="wedgeRectCallout">
          <a:avLst>
            <a:gd name="adj1" fmla="val 62500"/>
            <a:gd name="adj2" fmla="val 20830"/>
          </a:avLst>
        </a:prstGeom>
        <a:solidFill>
          <a:schemeClr val="accent1">
            <a:tint val="50000"/>
            <a:hueOff val="-10175252"/>
            <a:satOff val="27260"/>
            <a:lumOff val="990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925" tIns="34925" rIns="34925" bIns="34925" numCol="1" spcCol="1270" anchor="t" anchorCtr="0">
          <a:noAutofit/>
        </a:bodyPr>
        <a:lstStyle/>
        <a:p>
          <a:pPr lvl="0" algn="l" defTabSz="466725">
            <a:lnSpc>
              <a:spcPct val="90000"/>
            </a:lnSpc>
            <a:spcBef>
              <a:spcPct val="0"/>
            </a:spcBef>
            <a:spcAft>
              <a:spcPct val="35000"/>
            </a:spcAft>
          </a:pPr>
          <a:endParaRPr lang="en-US" sz="1050" kern="1200">
            <a:latin typeface="Times New Roman" panose="02020603050405020304" pitchFamily="18" charset="0"/>
            <a:cs typeface="Times New Roman" panose="02020603050405020304" pitchFamily="18" charset="0"/>
          </a:endParaRPr>
        </a:p>
        <a:p>
          <a:pPr lvl="0" algn="l"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-A tailor-made automobile loan arrangement for individuals.</a:t>
          </a:r>
        </a:p>
        <a:p>
          <a:pPr lvl="0" algn="l" defTabSz="466725">
            <a:lnSpc>
              <a:spcPct val="90000"/>
            </a:lnSpc>
            <a:spcBef>
              <a:spcPct val="0"/>
            </a:spcBef>
            <a:spcAft>
              <a:spcPct val="35000"/>
            </a:spcAft>
          </a:pPr>
          <a:endParaRPr lang="en-US" sz="1050" kern="1200">
            <a:latin typeface="Times New Roman" panose="02020603050405020304" pitchFamily="18" charset="0"/>
            <a:cs typeface="Times New Roman" panose="02020603050405020304" pitchFamily="18" charset="0"/>
          </a:endParaRPr>
        </a:p>
      </dsp:txBody>
      <dsp:txXfrm>
        <a:off x="1141933" y="1094120"/>
        <a:ext cx="881853" cy="2083734"/>
      </dsp:txXfrm>
    </dsp:sp>
    <dsp:sp modelId="{F2FF52CD-D7C4-4525-97D5-1579053AD327}">
      <dsp:nvSpPr>
        <dsp:cNvPr id="0" name=""/>
        <dsp:cNvSpPr/>
      </dsp:nvSpPr>
      <dsp:spPr>
        <a:xfrm>
          <a:off x="1010078" y="693283"/>
          <a:ext cx="1010078" cy="400837"/>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0" tIns="44450" rIns="44450" bIns="44450" numCol="1" spcCol="1270" anchor="ctr" anchorCtr="0">
          <a:noAutofit/>
        </a:bodyPr>
        <a:lstStyle/>
        <a:p>
          <a:pPr lvl="0" algn="l"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City Drive</a:t>
          </a:r>
        </a:p>
      </dsp:txBody>
      <dsp:txXfrm>
        <a:off x="1010078" y="693283"/>
        <a:ext cx="1010078" cy="400837"/>
      </dsp:txXfrm>
    </dsp:sp>
    <dsp:sp modelId="{0D582A8F-1EFF-4A85-81A0-E15557D5DED1}">
      <dsp:nvSpPr>
        <dsp:cNvPr id="0" name=""/>
        <dsp:cNvSpPr/>
      </dsp:nvSpPr>
      <dsp:spPr>
        <a:xfrm>
          <a:off x="0" y="1094120"/>
          <a:ext cx="1010078" cy="1923606"/>
        </a:xfrm>
        <a:prstGeom prst="wedgeRectCallout">
          <a:avLst>
            <a:gd name="adj1" fmla="val 62500"/>
            <a:gd name="adj2" fmla="val 20830"/>
          </a:avLst>
        </a:prstGeom>
        <a:solidFill>
          <a:schemeClr val="accent1">
            <a:tint val="50000"/>
            <a:hueOff val="-12719065"/>
            <a:satOff val="34075"/>
            <a:lumOff val="1237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925" tIns="34925" rIns="34925" bIns="34925" numCol="1" spcCol="1270" anchor="t" anchorCtr="0">
          <a:noAutofit/>
        </a:bodyPr>
        <a:lstStyle/>
        <a:p>
          <a:pPr lvl="0" algn="l" defTabSz="466725">
            <a:lnSpc>
              <a:spcPct val="90000"/>
            </a:lnSpc>
            <a:spcBef>
              <a:spcPct val="0"/>
            </a:spcBef>
            <a:spcAft>
              <a:spcPct val="35000"/>
            </a:spcAft>
          </a:pPr>
          <a:endParaRPr lang="en-US" sz="1050" kern="1200">
            <a:latin typeface="Times New Roman" panose="02020603050405020304" pitchFamily="18" charset="0"/>
            <a:cs typeface="Times New Roman" panose="02020603050405020304" pitchFamily="18" charset="0"/>
          </a:endParaRPr>
        </a:p>
        <a:p>
          <a:pPr lvl="0" algn="l"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-BDT 3 Lac to extreme BDT 1 crore</a:t>
          </a:r>
        </a:p>
        <a:p>
          <a:pPr lvl="0" algn="l"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 </a:t>
          </a:r>
        </a:p>
        <a:p>
          <a:pPr lvl="0" algn="l"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-tenor 1 year to 25 years</a:t>
          </a:r>
        </a:p>
        <a:p>
          <a:pPr lvl="0" algn="l" defTabSz="466725">
            <a:lnSpc>
              <a:spcPct val="90000"/>
            </a:lnSpc>
            <a:spcBef>
              <a:spcPct val="0"/>
            </a:spcBef>
            <a:spcAft>
              <a:spcPct val="35000"/>
            </a:spcAft>
          </a:pPr>
          <a:r>
            <a:rPr lang="en-US" sz="1050" kern="1200">
              <a:latin typeface="Times New Roman" panose="02020603050405020304" pitchFamily="18" charset="0"/>
              <a:cs typeface="Times New Roman" panose="02020603050405020304" pitchFamily="18" charset="0"/>
            </a:rPr>
            <a:t>-No other hidden cost </a:t>
          </a:r>
        </a:p>
        <a:p>
          <a:pPr lvl="0" algn="l" defTabSz="466725">
            <a:lnSpc>
              <a:spcPct val="90000"/>
            </a:lnSpc>
            <a:spcBef>
              <a:spcPct val="0"/>
            </a:spcBef>
            <a:spcAft>
              <a:spcPct val="35000"/>
            </a:spcAft>
          </a:pPr>
          <a:endParaRPr lang="en-US" sz="1050" kern="1200">
            <a:latin typeface="Times New Roman" panose="02020603050405020304" pitchFamily="18" charset="0"/>
            <a:cs typeface="Times New Roman" panose="02020603050405020304" pitchFamily="18" charset="0"/>
          </a:endParaRPr>
        </a:p>
      </dsp:txBody>
      <dsp:txXfrm>
        <a:off x="128225" y="1094120"/>
        <a:ext cx="881853" cy="1923606"/>
      </dsp:txXfrm>
    </dsp:sp>
    <dsp:sp modelId="{46366075-6C32-4397-BD55-9487CEC9EA71}">
      <dsp:nvSpPr>
        <dsp:cNvPr id="0" name=""/>
        <dsp:cNvSpPr/>
      </dsp:nvSpPr>
      <dsp:spPr>
        <a:xfrm>
          <a:off x="0" y="773519"/>
          <a:ext cx="1010078" cy="320601"/>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0" tIns="44450" rIns="44450" bIns="44450" numCol="1" spcCol="1270" anchor="ctr" anchorCtr="0">
          <a:noAutofit/>
        </a:bodyPr>
        <a:lstStyle/>
        <a:p>
          <a:pPr lvl="0" algn="l"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Home Loan</a:t>
          </a:r>
        </a:p>
      </dsp:txBody>
      <dsp:txXfrm>
        <a:off x="0" y="773519"/>
        <a:ext cx="1010078" cy="32060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51C245-7CC9-4196-85F7-E1BB7392B9C7}">
      <dsp:nvSpPr>
        <dsp:cNvPr id="0" name=""/>
        <dsp:cNvSpPr/>
      </dsp:nvSpPr>
      <dsp:spPr>
        <a:xfrm>
          <a:off x="1714" y="51129"/>
          <a:ext cx="1671637" cy="4320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6680" tIns="60960" rIns="106680" bIns="60960" numCol="1" spcCol="1270" anchor="ctr" anchorCtr="0">
          <a:noAutofit/>
        </a:bodyPr>
        <a:lstStyle/>
        <a:p>
          <a:pPr lvl="0" algn="ctr" defTabSz="666750">
            <a:lnSpc>
              <a:spcPct val="90000"/>
            </a:lnSpc>
            <a:spcBef>
              <a:spcPct val="0"/>
            </a:spcBef>
            <a:spcAft>
              <a:spcPct val="35000"/>
            </a:spcAft>
          </a:pPr>
          <a:r>
            <a:rPr lang="en-US" sz="1500" kern="1200"/>
            <a:t>Current</a:t>
          </a:r>
        </a:p>
      </dsp:txBody>
      <dsp:txXfrm>
        <a:off x="1714" y="51129"/>
        <a:ext cx="1671637" cy="432000"/>
      </dsp:txXfrm>
    </dsp:sp>
    <dsp:sp modelId="{D57CC946-2E01-4268-A851-C4005976103C}">
      <dsp:nvSpPr>
        <dsp:cNvPr id="0" name=""/>
        <dsp:cNvSpPr/>
      </dsp:nvSpPr>
      <dsp:spPr>
        <a:xfrm>
          <a:off x="1714" y="483129"/>
          <a:ext cx="1671637" cy="2406164"/>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0010" tIns="80010" rIns="106680" bIns="120015" numCol="1" spcCol="1270" anchor="t" anchorCtr="0">
          <a:noAutofit/>
        </a:bodyPr>
        <a:lstStyle/>
        <a:p>
          <a:pPr marL="114300" lvl="1" indent="-114300" algn="l" defTabSz="666750">
            <a:lnSpc>
              <a:spcPct val="90000"/>
            </a:lnSpc>
            <a:spcBef>
              <a:spcPct val="0"/>
            </a:spcBef>
            <a:spcAft>
              <a:spcPct val="15000"/>
            </a:spcAft>
            <a:buChar char="••"/>
          </a:pPr>
          <a:r>
            <a:rPr lang="en-US" sz="1500" kern="1200"/>
            <a:t>Personal</a:t>
          </a:r>
        </a:p>
        <a:p>
          <a:pPr marL="114300" lvl="1" indent="-114300" algn="l" defTabSz="666750">
            <a:lnSpc>
              <a:spcPct val="90000"/>
            </a:lnSpc>
            <a:spcBef>
              <a:spcPct val="0"/>
            </a:spcBef>
            <a:spcAft>
              <a:spcPct val="15000"/>
            </a:spcAft>
            <a:buChar char="••"/>
          </a:pPr>
          <a:r>
            <a:rPr lang="en-US" sz="1500" kern="1200"/>
            <a:t>Business</a:t>
          </a:r>
        </a:p>
      </dsp:txBody>
      <dsp:txXfrm>
        <a:off x="1714" y="483129"/>
        <a:ext cx="1671637" cy="2406164"/>
      </dsp:txXfrm>
    </dsp:sp>
    <dsp:sp modelId="{85E83737-7531-4790-AEE4-52D192890155}">
      <dsp:nvSpPr>
        <dsp:cNvPr id="0" name=""/>
        <dsp:cNvSpPr/>
      </dsp:nvSpPr>
      <dsp:spPr>
        <a:xfrm>
          <a:off x="1907381" y="51129"/>
          <a:ext cx="1671637" cy="4320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6680" tIns="60960" rIns="106680" bIns="60960" numCol="1" spcCol="1270" anchor="ctr" anchorCtr="0">
          <a:noAutofit/>
        </a:bodyPr>
        <a:lstStyle/>
        <a:p>
          <a:pPr lvl="0" algn="ctr" defTabSz="666750">
            <a:lnSpc>
              <a:spcPct val="90000"/>
            </a:lnSpc>
            <a:spcBef>
              <a:spcPct val="0"/>
            </a:spcBef>
            <a:spcAft>
              <a:spcPct val="35000"/>
            </a:spcAft>
          </a:pPr>
          <a:r>
            <a:rPr lang="en-US" sz="1500" kern="1200"/>
            <a:t>Savings</a:t>
          </a:r>
        </a:p>
      </dsp:txBody>
      <dsp:txXfrm>
        <a:off x="1907381" y="51129"/>
        <a:ext cx="1671637" cy="432000"/>
      </dsp:txXfrm>
    </dsp:sp>
    <dsp:sp modelId="{0CDF46E0-D08F-43A4-A351-838422A5ABC7}">
      <dsp:nvSpPr>
        <dsp:cNvPr id="0" name=""/>
        <dsp:cNvSpPr/>
      </dsp:nvSpPr>
      <dsp:spPr>
        <a:xfrm>
          <a:off x="1907381" y="483129"/>
          <a:ext cx="1671637" cy="2406164"/>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0010" tIns="80010" rIns="106680" bIns="120015" numCol="1" spcCol="1270" anchor="t" anchorCtr="0">
          <a:noAutofit/>
        </a:bodyPr>
        <a:lstStyle/>
        <a:p>
          <a:pPr marL="114300" lvl="1" indent="-114300" algn="l" defTabSz="666750">
            <a:lnSpc>
              <a:spcPct val="90000"/>
            </a:lnSpc>
            <a:spcBef>
              <a:spcPct val="0"/>
            </a:spcBef>
            <a:spcAft>
              <a:spcPct val="15000"/>
            </a:spcAft>
            <a:buChar char="••"/>
          </a:pPr>
          <a:r>
            <a:rPr lang="en-US" sz="1500" kern="1200"/>
            <a:t>General Savings</a:t>
          </a:r>
        </a:p>
        <a:p>
          <a:pPr marL="114300" lvl="1" indent="-114300" algn="l" defTabSz="666750">
            <a:lnSpc>
              <a:spcPct val="90000"/>
            </a:lnSpc>
            <a:spcBef>
              <a:spcPct val="0"/>
            </a:spcBef>
            <a:spcAft>
              <a:spcPct val="15000"/>
            </a:spcAft>
            <a:buChar char="••"/>
          </a:pPr>
          <a:r>
            <a:rPr lang="en-US" sz="1500" kern="1200"/>
            <a:t>City Onayash</a:t>
          </a:r>
        </a:p>
        <a:p>
          <a:pPr marL="114300" lvl="1" indent="-114300" algn="l" defTabSz="666750">
            <a:lnSpc>
              <a:spcPct val="90000"/>
            </a:lnSpc>
            <a:spcBef>
              <a:spcPct val="0"/>
            </a:spcBef>
            <a:spcAft>
              <a:spcPct val="15000"/>
            </a:spcAft>
            <a:buChar char="••"/>
          </a:pPr>
          <a:r>
            <a:rPr lang="en-US" sz="1500" kern="1200"/>
            <a:t>City Shomriddhi</a:t>
          </a:r>
        </a:p>
        <a:p>
          <a:pPr marL="114300" lvl="1" indent="-114300" algn="l" defTabSz="666750">
            <a:lnSpc>
              <a:spcPct val="90000"/>
            </a:lnSpc>
            <a:spcBef>
              <a:spcPct val="0"/>
            </a:spcBef>
            <a:spcAft>
              <a:spcPct val="15000"/>
            </a:spcAft>
            <a:buChar char="••"/>
          </a:pPr>
          <a:r>
            <a:rPr lang="en-US" sz="1500" kern="1200"/>
            <a:t>City Projonmo</a:t>
          </a:r>
        </a:p>
        <a:p>
          <a:pPr marL="114300" lvl="1" indent="-114300" algn="l" defTabSz="666750">
            <a:lnSpc>
              <a:spcPct val="90000"/>
            </a:lnSpc>
            <a:spcBef>
              <a:spcPct val="0"/>
            </a:spcBef>
            <a:spcAft>
              <a:spcPct val="15000"/>
            </a:spcAft>
            <a:buChar char="••"/>
          </a:pPr>
          <a:r>
            <a:rPr lang="en-US" sz="1500" kern="1200"/>
            <a:t>Other Special A/C</a:t>
          </a:r>
        </a:p>
      </dsp:txBody>
      <dsp:txXfrm>
        <a:off x="1907381" y="483129"/>
        <a:ext cx="1671637" cy="2406164"/>
      </dsp:txXfrm>
    </dsp:sp>
    <dsp:sp modelId="{C80D02D1-2464-4355-B7E2-C555E16E15AF}">
      <dsp:nvSpPr>
        <dsp:cNvPr id="0" name=""/>
        <dsp:cNvSpPr/>
      </dsp:nvSpPr>
      <dsp:spPr>
        <a:xfrm>
          <a:off x="3813048" y="51129"/>
          <a:ext cx="1671637" cy="4320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6680" tIns="60960" rIns="106680" bIns="60960" numCol="1" spcCol="1270" anchor="ctr" anchorCtr="0">
          <a:noAutofit/>
        </a:bodyPr>
        <a:lstStyle/>
        <a:p>
          <a:pPr lvl="0" algn="ctr" defTabSz="666750">
            <a:lnSpc>
              <a:spcPct val="90000"/>
            </a:lnSpc>
            <a:spcBef>
              <a:spcPct val="0"/>
            </a:spcBef>
            <a:spcAft>
              <a:spcPct val="35000"/>
            </a:spcAft>
          </a:pPr>
          <a:r>
            <a:rPr lang="en-US" sz="1500" kern="1200"/>
            <a:t>Fixed Deposit</a:t>
          </a:r>
        </a:p>
      </dsp:txBody>
      <dsp:txXfrm>
        <a:off x="3813048" y="51129"/>
        <a:ext cx="1671637" cy="432000"/>
      </dsp:txXfrm>
    </dsp:sp>
    <dsp:sp modelId="{A5495B58-5F90-4377-8606-3A6E408B9375}">
      <dsp:nvSpPr>
        <dsp:cNvPr id="0" name=""/>
        <dsp:cNvSpPr/>
      </dsp:nvSpPr>
      <dsp:spPr>
        <a:xfrm>
          <a:off x="3813048" y="483129"/>
          <a:ext cx="1671637" cy="2406164"/>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0010" tIns="80010" rIns="106680" bIns="120015" numCol="1" spcCol="1270" anchor="t" anchorCtr="0">
          <a:noAutofit/>
        </a:bodyPr>
        <a:lstStyle/>
        <a:p>
          <a:pPr marL="114300" lvl="1" indent="-114300" algn="l" defTabSz="666750">
            <a:lnSpc>
              <a:spcPct val="90000"/>
            </a:lnSpc>
            <a:spcBef>
              <a:spcPct val="0"/>
            </a:spcBef>
            <a:spcAft>
              <a:spcPct val="15000"/>
            </a:spcAft>
            <a:buChar char="••"/>
          </a:pPr>
          <a:r>
            <a:rPr lang="en-US" sz="1500" kern="1200"/>
            <a:t>1 month</a:t>
          </a:r>
        </a:p>
        <a:p>
          <a:pPr marL="114300" lvl="1" indent="-114300" algn="l" defTabSz="666750">
            <a:lnSpc>
              <a:spcPct val="90000"/>
            </a:lnSpc>
            <a:spcBef>
              <a:spcPct val="0"/>
            </a:spcBef>
            <a:spcAft>
              <a:spcPct val="15000"/>
            </a:spcAft>
            <a:buChar char="••"/>
          </a:pPr>
          <a:r>
            <a:rPr lang="en-US" sz="1500" kern="1200"/>
            <a:t>3 month</a:t>
          </a:r>
        </a:p>
        <a:p>
          <a:pPr marL="114300" lvl="1" indent="-114300" algn="l" defTabSz="666750">
            <a:lnSpc>
              <a:spcPct val="90000"/>
            </a:lnSpc>
            <a:spcBef>
              <a:spcPct val="0"/>
            </a:spcBef>
            <a:spcAft>
              <a:spcPct val="15000"/>
            </a:spcAft>
            <a:buChar char="••"/>
          </a:pPr>
          <a:r>
            <a:rPr lang="en-US" sz="1500" kern="1200"/>
            <a:t>6 month</a:t>
          </a:r>
        </a:p>
        <a:p>
          <a:pPr marL="114300" lvl="1" indent="-114300" algn="l" defTabSz="666750">
            <a:lnSpc>
              <a:spcPct val="90000"/>
            </a:lnSpc>
            <a:spcBef>
              <a:spcPct val="0"/>
            </a:spcBef>
            <a:spcAft>
              <a:spcPct val="15000"/>
            </a:spcAft>
            <a:buChar char="••"/>
          </a:pPr>
          <a:r>
            <a:rPr lang="en-US" sz="1500" kern="1200"/>
            <a:t>1 year</a:t>
          </a:r>
        </a:p>
        <a:p>
          <a:pPr marL="114300" lvl="1" indent="-114300" algn="l" defTabSz="666750">
            <a:lnSpc>
              <a:spcPct val="90000"/>
            </a:lnSpc>
            <a:spcBef>
              <a:spcPct val="0"/>
            </a:spcBef>
            <a:spcAft>
              <a:spcPct val="15000"/>
            </a:spcAft>
            <a:buChar char="••"/>
          </a:pPr>
          <a:r>
            <a:rPr lang="en-US" sz="1500" kern="1200"/>
            <a:t>2 year</a:t>
          </a:r>
        </a:p>
        <a:p>
          <a:pPr marL="114300" lvl="1" indent="-114300" algn="l" defTabSz="666750">
            <a:lnSpc>
              <a:spcPct val="90000"/>
            </a:lnSpc>
            <a:spcBef>
              <a:spcPct val="0"/>
            </a:spcBef>
            <a:spcAft>
              <a:spcPct val="15000"/>
            </a:spcAft>
            <a:buChar char="••"/>
          </a:pPr>
          <a:r>
            <a:rPr lang="en-US" sz="1500" kern="1200"/>
            <a:t>3 year</a:t>
          </a:r>
        </a:p>
        <a:p>
          <a:pPr marL="114300" lvl="1" indent="-114300" algn="l" defTabSz="666750">
            <a:lnSpc>
              <a:spcPct val="90000"/>
            </a:lnSpc>
            <a:spcBef>
              <a:spcPct val="0"/>
            </a:spcBef>
            <a:spcAft>
              <a:spcPct val="15000"/>
            </a:spcAft>
            <a:buChar char="••"/>
          </a:pPr>
          <a:r>
            <a:rPr lang="en-US" sz="1500" kern="1200"/>
            <a:t>5 year and over</a:t>
          </a:r>
        </a:p>
        <a:p>
          <a:pPr marL="114300" lvl="1" indent="-114300" algn="l" defTabSz="666750">
            <a:lnSpc>
              <a:spcPct val="90000"/>
            </a:lnSpc>
            <a:spcBef>
              <a:spcPct val="0"/>
            </a:spcBef>
            <a:spcAft>
              <a:spcPct val="15000"/>
            </a:spcAft>
            <a:buChar char="••"/>
          </a:pPr>
          <a:endParaRPr lang="en-US" sz="1500" kern="1200"/>
        </a:p>
        <a:p>
          <a:pPr marL="114300" lvl="1" indent="-114300" algn="l" defTabSz="666750">
            <a:lnSpc>
              <a:spcPct val="90000"/>
            </a:lnSpc>
            <a:spcBef>
              <a:spcPct val="0"/>
            </a:spcBef>
            <a:spcAft>
              <a:spcPct val="15000"/>
            </a:spcAft>
            <a:buChar char="••"/>
          </a:pPr>
          <a:endParaRPr lang="en-US" sz="1500" kern="1200"/>
        </a:p>
      </dsp:txBody>
      <dsp:txXfrm>
        <a:off x="3813048" y="483129"/>
        <a:ext cx="1671637" cy="2406164"/>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2.xml><?xml version="1.0" encoding="utf-8"?>
<dgm:layoutDef xmlns:dgm="http://schemas.openxmlformats.org/drawingml/2006/diagram" xmlns:a="http://schemas.openxmlformats.org/drawingml/2006/main" uniqueId="urn:microsoft.com/office/officeart/2011/layout/InterconnectedBlockProcess">
  <dgm:title val="Interconnected Block Process"/>
  <dgm:desc val="Use to show sequential steps in a process. Works best with small amounts of Level 1 text and medium amounts of Level 2 text."/>
  <dgm:catLst>
    <dgm:cat type="process" pri="5500"/>
    <dgm:cat type="officeonline" pri="35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sampData>
  <dgm:styleData>
    <dgm:dataModel>
      <dgm:ptLst>
        <dgm:pt modelId="0" type="doc"/>
        <dgm:pt modelId="10">
          <dgm:prSet phldr="1"/>
        </dgm:pt>
        <dgm:pt modelId="11">
          <dgm:prSet phldr="1"/>
        </dgm:pt>
        <dgm:pt modelId="20">
          <dgm:prSet phldr="1"/>
        </dgm:pt>
        <dgm:pt modelId="21">
          <dgm:prSet phldr="1"/>
        </dgm:pt>
      </dgm:ptLst>
      <dgm:cxnLst>
        <dgm:cxn modelId="40" srcId="0" destId="10" srcOrd="0" destOrd="0"/>
        <dgm:cxn modelId="12" srcId="10" destId="11" srcOrd="0" destOrd="0"/>
        <dgm:cxn modelId="50" srcId="0" destId="20" srcOrd="1" destOrd="0"/>
        <dgm:cxn modelId="22" srcId="20" destId="21" srcOrd="0" destOrd="0"/>
      </dgm:cxnLst>
      <dgm:bg/>
      <dgm:whole/>
    </dgm:dataModel>
  </dgm:styleData>
  <dgm:clr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 modelId="40">
          <dgm:prSet phldr="1"/>
        </dgm:pt>
        <dgm:pt modelId="4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 modelId="70" srcId="0" destId="40" srcOrd="2" destOrd="0"/>
        <dgm:cxn modelId="42" srcId="40" destId="41" srcOrd="0" destOrd="0"/>
      </dgm:cxnLst>
      <dgm:bg/>
      <dgm:whole/>
    </dgm:dataModel>
  </dgm:clrData>
  <dgm:layoutNode name="Name0">
    <dgm:varLst>
      <dgm:chMax val="7"/>
      <dgm:chPref val="5"/>
      <dgm:dir/>
      <dgm:animOne val="branch"/>
      <dgm:animLvl val="lvl"/>
    </dgm:varLst>
    <dgm:shape xmlns:r="http://schemas.openxmlformats.org/officeDocument/2006/relationships" r:blip="">
      <dgm:adjLst/>
    </dgm:shape>
    <dgm:choose name="Name1">
      <dgm:if name="Name2" func="var" arg="dir" op="equ" val="norm">
        <dgm:choose name="Name3">
          <dgm:if name="Name4" axis="ch" ptType="node" func="cnt" op="equ" val="1">
            <dgm:alg type="composite">
              <dgm:param type="ar" val="0.45"/>
            </dgm:alg>
            <dgm:constrLst>
              <dgm:constr type="primFontSz" for="des" forName="Child1" val="65"/>
              <dgm:constr type="primFontSz" for="des" forName="Parent1" val="65"/>
              <dgm:constr type="primFontSz" for="des" forName="Child1" refType="primFontSz" refFor="des" refForName="Parent1" op="lte"/>
              <dgm:constr type="l" for="ch" forName="ChildAccent1" refType="w" fact="0"/>
              <dgm:constr type="t" for="ch" forName="ChildAccent1" refType="h" fact="0.1429"/>
              <dgm:constr type="w" for="ch" forName="ChildAccent1" refType="w"/>
              <dgm:constr type="h" for="ch" forName="ChildAccent1" refType="h" fact="0.8571"/>
              <dgm:constr type="l" for="ch" forName="Child1" refType="w" fact="0.127"/>
              <dgm:constr type="t" for="ch" forName="Child1" refType="h" fact="0.1429"/>
              <dgm:constr type="w" for="ch" forName="Child1" refType="w" fact="0.873"/>
              <dgm:constr type="h" for="ch" forName="Child1" refType="h" fact="0.8571"/>
              <dgm:constr type="l" for="ch" forName="Parent1" refType="w" fact="0"/>
              <dgm:constr type="t" for="ch" forName="Parent1" refType="h" fact="0"/>
              <dgm:constr type="w" for="ch" forName="Parent1" refType="w"/>
              <dgm:constr type="h" for="ch" forName="Parent1" refType="h" fact="0.1429"/>
            </dgm:constrLst>
          </dgm:if>
          <dgm:if name="Name5" axis="ch" ptType="node" func="cnt" op="equ" val="2">
            <dgm:alg type="composite">
              <dgm:param type="ar" val="0.812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ChildAccent1" refType="w" fact="0"/>
              <dgm:constr type="t" for="ch" forName="ChildAccent1" refType="h" fact="0.1613"/>
              <dgm:constr type="w" for="ch" forName="ChildAccent1" refType="w" fact="0.5"/>
              <dgm:constr type="h" for="ch" forName="ChildAccent1" refType="h" fact="0.7742"/>
              <dgm:constr type="l" for="ch" forName="Child1" refType="w" fact="0.0635"/>
              <dgm:constr type="t" for="ch" forName="Child1" refType="h" fact="0.1613"/>
              <dgm:constr type="w" for="ch" forName="Child1" refType="w" fact="0.4365"/>
              <dgm:constr type="h" for="ch" forName="Child1" refType="h" fact="0.7742"/>
              <dgm:constr type="l" for="ch" forName="Parent1" refType="w" fact="0"/>
              <dgm:constr type="t" for="ch" forName="Parent1" refType="h" fact="0.0323"/>
              <dgm:constr type="w" for="ch" forName="Parent1" refType="w" fact="0.5"/>
              <dgm:constr type="h" for="ch" forName="Parent1" refType="h" fact="0.129"/>
              <dgm:constr type="l" for="ch" forName="ChildAccent2" refType="w" fact="0.5"/>
              <dgm:constr type="t" for="ch" forName="ChildAccent2" refType="h" fact="0.1613"/>
              <dgm:constr type="w" for="ch" forName="ChildAccent2" refType="w" fact="0.5"/>
              <dgm:constr type="h" for="ch" forName="ChildAccent2" refType="h" fact="0.8387"/>
              <dgm:constr type="l" for="ch" forName="Child2" refType="w" fact="0.5635"/>
              <dgm:constr type="t" for="ch" forName="Child2" refType="h" fact="0.1613"/>
              <dgm:constr type="w" for="ch" forName="Child2" refType="w" fact="0.4365"/>
              <dgm:constr type="h" for="ch" forName="Child2" refType="h" fact="0.8387"/>
              <dgm:constr type="l" for="ch" forName="Parent2" refType="w" fact="0.5"/>
              <dgm:constr type="t" for="ch" forName="Parent2" refType="h" fact="0"/>
              <dgm:constr type="w" for="ch" forName="Parent2" refType="w" fact="0.5"/>
              <dgm:constr type="h" for="ch" forName="Parent2" refType="h" fact="0.1613"/>
            </dgm:constrLst>
          </dgm:if>
          <dgm:if name="Name6" axis="ch" ptType="node" func="cnt" op="equ" val="3">
            <dgm:alg type="composite">
              <dgm:param type="ar" val="1.112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ChildAccent1" refType="w" fact="0"/>
              <dgm:constr type="t" for="ch" forName="ChildAccent1" refType="h" fact="0.1757"/>
              <dgm:constr type="w" for="ch" forName="ChildAccent1" refType="w" fact="0.3333"/>
              <dgm:constr type="h" for="ch" forName="ChildAccent1" refType="h" fact="0.7066"/>
              <dgm:constr type="l" for="ch" forName="Child1" refType="w" fact="0.0423"/>
              <dgm:constr type="t" for="ch" forName="Child1" refType="h" fact="0.1757"/>
              <dgm:constr type="w" for="ch" forName="Child1" refType="w" fact="0.291"/>
              <dgm:constr type="h" for="ch" forName="Child1" refType="h" fact="0.7066"/>
              <dgm:constr type="l" for="ch" forName="Parent1" refType="w" fact="0"/>
              <dgm:constr type="t" for="ch" forName="Parent1" refType="h" fact="0.0579"/>
              <dgm:constr type="w" for="ch" forName="Parent1" refType="w" fact="0.3333"/>
              <dgm:constr type="h" for="ch" forName="Parent1" refType="h" fact="0.1178"/>
              <dgm:constr type="l" for="ch" forName="ChildAccent2" refType="w" fact="0.3333"/>
              <dgm:constr type="t" for="ch" forName="ChildAccent2" refType="h" fact="0.1757"/>
              <dgm:constr type="w" for="ch" forName="ChildAccent2" refType="w" fact="0.3333"/>
              <dgm:constr type="h" for="ch" forName="ChildAccent2" refType="h" fact="0.7655"/>
              <dgm:constr type="l" for="ch" forName="Child2" refType="w" fact="0.3756"/>
              <dgm:constr type="t" for="ch" forName="Child2" refType="h" fact="0.1757"/>
              <dgm:constr type="w" for="ch" forName="Child2" refType="w" fact="0.291"/>
              <dgm:constr type="h" for="ch" forName="Child2" refType="h" fact="0.7655"/>
              <dgm:constr type="l" for="ch" forName="Parent2" refType="w" fact="0.3333"/>
              <dgm:constr type="t" for="ch" forName="Parent2" refType="h" fact="0.0285"/>
              <dgm:constr type="w" for="ch" forName="Parent2" refType="w" fact="0.3333"/>
              <dgm:constr type="h" for="ch" forName="Parent2" refType="h" fact="0.1472"/>
              <dgm:constr type="l" for="ch" forName="ChildAccent3" refType="w" fact="0.6667"/>
              <dgm:constr type="t" for="ch" forName="ChildAccent3" refType="h" fact="0.1757"/>
              <dgm:constr type="w" for="ch" forName="ChildAccent3" refType="w" fact="0.3333"/>
              <dgm:constr type="h" for="ch" forName="ChildAccent3" refType="h" fact="0.8243"/>
              <dgm:constr type="l" for="ch" forName="Child3" refType="w" fact="0.709"/>
              <dgm:constr type="t" for="ch" forName="Child3" refType="h" fact="0.1757"/>
              <dgm:constr type="w" for="ch" forName="Child3" refType="w" fact="0.291"/>
              <dgm:constr type="h" for="ch" forName="Child3" refType="h" fact="0.8243"/>
              <dgm:constr type="l" for="ch" forName="Parent3" refType="w" fact="0.6667"/>
              <dgm:constr type="t" for="ch" forName="Parent3" refType="h" fact="0"/>
              <dgm:constr type="w" for="ch" forName="Parent3" refType="w" fact="0.3333"/>
              <dgm:constr type="h" for="ch" forName="Parent3" refType="h" fact="0.176"/>
            </dgm:constrLst>
          </dgm:if>
          <dgm:if name="Name7" axis="ch" ptType="node" func="cnt" op="equ" val="4">
            <dgm:alg type="composite">
              <dgm:param type="ar" val="1.3622"/>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ChildAccent1" refType="w" fact="0"/>
              <dgm:constr type="t" for="ch" forName="ChildAccent1" refType="h" fact="0.1892"/>
              <dgm:constr type="w" for="ch" forName="ChildAccent1" refType="w" fact="0.25"/>
              <dgm:constr type="h" for="ch" forName="ChildAccent1" refType="h" fact="0.6486"/>
              <dgm:constr type="l" for="ch" forName="Child1" refType="w" fact="0.0317"/>
              <dgm:constr type="t" for="ch" forName="Child1" refType="h" fact="0.1892"/>
              <dgm:constr type="w" for="ch" forName="Child1" refType="w" fact="0.2183"/>
              <dgm:constr type="h" for="ch" forName="Child1" refType="h" fact="0.6486"/>
              <dgm:constr type="l" for="ch" forName="Parent1" refType="w" fact="0"/>
              <dgm:constr type="t" for="ch" forName="Parent1" refType="h" fact="0.0811"/>
              <dgm:constr type="w" for="ch" forName="Parent1" refType="w" fact="0.25"/>
              <dgm:constr type="h" for="ch" forName="Parent1" refType="h" fact="0.1081"/>
              <dgm:constr type="l" for="ch" forName="ChildAccent2" refType="w" fact="0.25"/>
              <dgm:constr type="t" for="ch" forName="ChildAccent2" refType="h" fact="0.1892"/>
              <dgm:constr type="w" for="ch" forName="ChildAccent2" refType="w" fact="0.25"/>
              <dgm:constr type="h" for="ch" forName="ChildAccent2" refType="h" fact="0.7027"/>
              <dgm:constr type="l" for="ch" forName="Child2" refType="w" fact="0.2817"/>
              <dgm:constr type="t" for="ch" forName="Child2" refType="h" fact="0.1892"/>
              <dgm:constr type="w" for="ch" forName="Child2" refType="w" fact="0.2183"/>
              <dgm:constr type="h" for="ch" forName="Child2" refType="h" fact="0.7027"/>
              <dgm:constr type="l" for="ch" forName="Parent2" refType="w" fact="0.25"/>
              <dgm:constr type="t" for="ch" forName="Parent2" refType="h" fact="0.0541"/>
              <dgm:constr type="w" for="ch" forName="Parent2" refType="w" fact="0.25"/>
              <dgm:constr type="h" for="ch" forName="Parent2" refType="h" fact="0.1351"/>
              <dgm:constr type="l" for="ch" forName="ChildAccent3" refType="w" fact="0.5"/>
              <dgm:constr type="t" for="ch" forName="ChildAccent3" refType="h" fact="0.1892"/>
              <dgm:constr type="w" for="ch" forName="ChildAccent3" refType="w" fact="0.25"/>
              <dgm:constr type="h" for="ch" forName="ChildAccent3" refType="h" fact="0.7568"/>
              <dgm:constr type="l" for="ch" forName="Child3" refType="w" fact="0.5317"/>
              <dgm:constr type="t" for="ch" forName="Child3" refType="h" fact="0.1892"/>
              <dgm:constr type="w" for="ch" forName="Child3" refType="w" fact="0.2183"/>
              <dgm:constr type="h" for="ch" forName="Child3" refType="h" fact="0.7568"/>
              <dgm:constr type="l" for="ch" forName="Parent3" refType="w" fact="0.5"/>
              <dgm:constr type="t" for="ch" forName="Parent3" refType="h" fact="0.0275"/>
              <dgm:constr type="w" for="ch" forName="Parent3" refType="w" fact="0.25"/>
              <dgm:constr type="h" for="ch" forName="Parent3" refType="h" fact="0.1622"/>
              <dgm:constr type="l" for="ch" forName="ChildAccent4" refType="w" fact="0.75"/>
              <dgm:constr type="t" for="ch" forName="ChildAccent4" refType="h" fact="0.1892"/>
              <dgm:constr type="w" for="ch" forName="ChildAccent4" refType="w" fact="0.25"/>
              <dgm:constr type="h" for="ch" forName="ChildAccent4" refType="h" fact="0.8108"/>
              <dgm:constr type="l" for="ch" forName="Child4" refType="w" fact="0.7817"/>
              <dgm:constr type="t" for="ch" forName="Child4" refType="h" fact="0.1892"/>
              <dgm:constr type="w" for="ch" forName="Child4" refType="w" fact="0.2183"/>
              <dgm:constr type="h" for="ch" forName="Child4" refType="h" fact="0.8108"/>
              <dgm:constr type="l" for="ch" forName="Parent4" refType="w" fact="0.75"/>
              <dgm:constr type="t" for="ch" forName="Parent4" refType="h" fact="0"/>
              <dgm:constr type="w" for="ch" forName="Parent4" refType="w" fact="0.25"/>
              <dgm:constr type="h" for="ch" forName="Parent4" refType="h" fact="0.1892"/>
            </dgm:constrLst>
          </dgm:if>
          <dgm:if name="Name8" axis="ch" ptType="node" func="cnt" op="equ" val="5">
            <dgm:alg type="composite">
              <dgm:param type="ar" val="1.5742"/>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ChildAccent1" refType="w" fact="0"/>
              <dgm:constr type="t" for="ch" forName="ChildAccent1" refType="h" fact="0.2"/>
              <dgm:constr type="w" for="ch" forName="ChildAccent1" refType="w" fact="0.2001"/>
              <dgm:constr type="h" for="ch" forName="ChildAccent1" refType="h" fact="0.6"/>
              <dgm:constr type="l" for="ch" forName="Child1" refType="w" fact="0.0254"/>
              <dgm:constr type="t" for="ch" forName="Child1" refType="h" fact="0.2"/>
              <dgm:constr type="w" for="ch" forName="Child1" refType="w" fact="0.1747"/>
              <dgm:constr type="h" for="ch" forName="Child1" refType="h" fact="0.6"/>
              <dgm:constr type="l" for="ch" forName="Parent1" refType="w" fact="0"/>
              <dgm:constr type="t" for="ch" forName="Parent1" refType="h" fact="0.1"/>
              <dgm:constr type="w" for="ch" forName="Parent1" refType="w" fact="0.2001"/>
              <dgm:constr type="h" for="ch" forName="Parent1" refType="h" fact="0.1"/>
              <dgm:constr type="l" for="ch" forName="ChildAccent2" refType="w" fact="0.2001"/>
              <dgm:constr type="t" for="ch" forName="ChildAccent2" refType="h" fact="0.2"/>
              <dgm:constr type="w" for="ch" forName="ChildAccent2" refType="w" fact="0.2001"/>
              <dgm:constr type="h" for="ch" forName="ChildAccent2" refType="h" fact="0.65"/>
              <dgm:constr type="l" for="ch" forName="Child2" refType="w" fact="0.2255"/>
              <dgm:constr type="t" for="ch" forName="Child2" refType="h" fact="0.2"/>
              <dgm:constr type="w" for="ch" forName="Child2" refType="w" fact="0.1747"/>
              <dgm:constr type="h" for="ch" forName="Child2" refType="h" fact="0.65"/>
              <dgm:constr type="l" for="ch" forName="Parent2" refType="w" fact="0.2001"/>
              <dgm:constr type="t" for="ch" forName="Parent2" refType="h" fact="0.075"/>
              <dgm:constr type="w" for="ch" forName="Parent2" refType="w" fact="0.2001"/>
              <dgm:constr type="h" for="ch" forName="Parent2" refType="h" fact="0.125"/>
              <dgm:constr type="l" for="ch" forName="ChildAccent3" refType="w" fact="0.4002"/>
              <dgm:constr type="t" for="ch" forName="ChildAccent3" refType="h" fact="0.2"/>
              <dgm:constr type="w" for="ch" forName="ChildAccent3" refType="w" fact="0.2001"/>
              <dgm:constr type="h" for="ch" forName="ChildAccent3" refType="h" fact="0.7"/>
              <dgm:constr type="l" for="ch" forName="Child3" refType="w" fact="0.4256"/>
              <dgm:constr type="t" for="ch" forName="Child3" refType="h" fact="0.2"/>
              <dgm:constr type="w" for="ch" forName="Child3" refType="w" fact="0.1747"/>
              <dgm:constr type="h" for="ch" forName="Child3" refType="h" fact="0.7"/>
              <dgm:constr type="l" for="ch" forName="Parent3" refType="w" fact="0.4002"/>
              <dgm:constr type="t" for="ch" forName="Parent3" refType="h" fact="0.0508"/>
              <dgm:constr type="w" for="ch" forName="Parent3" refType="w" fact="0.2001"/>
              <dgm:constr type="h" for="ch" forName="Parent3" refType="h" fact="0.15"/>
              <dgm:constr type="l" for="ch" forName="ChildAccent4" refType="w" fact="0.6003"/>
              <dgm:constr type="t" for="ch" forName="ChildAccent4" refType="h" fact="0.2"/>
              <dgm:constr type="w" for="ch" forName="ChildAccent4" refType="w" fact="0.2001"/>
              <dgm:constr type="h" for="ch" forName="ChildAccent4" refType="h" fact="0.75"/>
              <dgm:constr type="l" for="ch" forName="Child4" refType="w" fact="0.6257"/>
              <dgm:constr type="t" for="ch" forName="Child4" refType="h" fact="0.2"/>
              <dgm:constr type="w" for="ch" forName="Child4" refType="w" fact="0.1747"/>
              <dgm:constr type="h" for="ch" forName="Child4" refType="h" fact="0.75"/>
              <dgm:constr type="l" for="ch" forName="Parent4" refType="w" fact="0.6003"/>
              <dgm:constr type="t" for="ch" forName="Parent4" refType="h" fact="0.025"/>
              <dgm:constr type="w" for="ch" forName="Parent4" refType="w" fact="0.2001"/>
              <dgm:constr type="h" for="ch" forName="Parent4" refType="h" fact="0.175"/>
              <dgm:constr type="l" for="ch" forName="ChildAccent5" refType="w" fact="0.7999"/>
              <dgm:constr type="t" for="ch" forName="ChildAccent5" refType="h" fact="0.2"/>
              <dgm:constr type="w" for="ch" forName="ChildAccent5" refType="w" fact="0.2001"/>
              <dgm:constr type="h" for="ch" forName="ChildAccent5" refType="h" fact="0.8"/>
              <dgm:constr type="l" for="ch" forName="Child5" refType="w" fact="0.8253"/>
              <dgm:constr type="t" for="ch" forName="Child5" refType="h" fact="0.2"/>
              <dgm:constr type="w" for="ch" forName="Child5" refType="w" fact="0.1747"/>
              <dgm:constr type="h" for="ch" forName="Child5" refType="h" fact="0.8"/>
              <dgm:constr type="l" for="ch" forName="Parent5" refType="w" fact="0.7999"/>
              <dgm:constr type="t" for="ch" forName="Parent5" refType="h" fact="0"/>
              <dgm:constr type="w" for="ch" forName="Parent5" refType="w" fact="0.2001"/>
              <dgm:constr type="h" for="ch" forName="Parent5" refType="h" fact="0.2"/>
            </dgm:constrLst>
          </dgm:if>
          <dgm:if name="Name9" axis="ch" ptType="node" func="cnt" op="equ" val="6">
            <dgm:alg type="composite">
              <dgm:param type="ar" val="1.756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ChildAccent1" refType="w" fact="0"/>
              <dgm:constr type="t" for="ch" forName="ChildAccent1" refType="h" fact="0.2087"/>
              <dgm:constr type="w" for="ch" forName="ChildAccent1" refType="w" fact="0.167"/>
              <dgm:constr type="h" for="ch" forName="ChildAccent1" refType="h" fact="0.5586"/>
              <dgm:constr type="l" for="ch" forName="Child1" refType="w" fact="0.0212"/>
              <dgm:constr type="t" for="ch" forName="Child1" refType="h" fact="0.2087"/>
              <dgm:constr type="w" for="ch" forName="Child1" refType="w" fact="0.1458"/>
              <dgm:constr type="h" for="ch" forName="Child1" refType="h" fact="0.5586"/>
              <dgm:constr type="l" for="ch" forName="Parent1" refType="w" fact="0"/>
              <dgm:constr type="t" for="ch" forName="Parent1" refType="h" fact="0.1156"/>
              <dgm:constr type="w" for="ch" forName="Parent1" refType="w" fact="0.167"/>
              <dgm:constr type="h" for="ch" forName="Parent1" refType="h" fact="0.0931"/>
              <dgm:constr type="l" for="ch" forName="ChildAccent2" refType="w" fact="0.167"/>
              <dgm:constr type="t" for="ch" forName="ChildAccent2" refType="h" fact="0.2087"/>
              <dgm:constr type="w" for="ch" forName="ChildAccent2" refType="w" fact="0.167"/>
              <dgm:constr type="h" for="ch" forName="ChildAccent2" refType="h" fact="0.6051"/>
              <dgm:constr type="l" for="ch" forName="Child2" refType="w" fact="0.1888"/>
              <dgm:constr type="t" for="ch" forName="Child2" refType="h" fact="0.2087"/>
              <dgm:constr type="w" for="ch" forName="Child2" refType="w" fact="0.1458"/>
              <dgm:constr type="h" for="ch" forName="Child2" refType="h" fact="0.6051"/>
              <dgm:constr type="l" for="ch" forName="Parent2" refType="w" fact="0.167"/>
              <dgm:constr type="t" for="ch" forName="Parent2" refType="h" fact="0.0923"/>
              <dgm:constr type="w" for="ch" forName="Parent2" refType="w" fact="0.167"/>
              <dgm:constr type="h" for="ch" forName="Parent2" refType="h" fact="0.1164"/>
              <dgm:constr type="l" for="ch" forName="ChildAccent3" refType="w" fact="0.3339"/>
              <dgm:constr type="t" for="ch" forName="ChildAccent3" refType="h" fact="0.2087"/>
              <dgm:constr type="w" for="ch" forName="ChildAccent3" refType="w" fact="0.167"/>
              <dgm:constr type="h" for="ch" forName="ChildAccent3" refType="h" fact="0.6517"/>
              <dgm:constr type="l" for="ch" forName="Child3" refType="w" fact="0.3551"/>
              <dgm:constr type="t" for="ch" forName="Child3" refType="h" fact="0.2087"/>
              <dgm:constr type="w" for="ch" forName="Child3" refType="w" fact="0.1458"/>
              <dgm:constr type="h" for="ch" forName="Child3" refType="h" fact="0.6517"/>
              <dgm:constr type="l" for="ch" forName="Parent3" refType="w" fact="0.3339"/>
              <dgm:constr type="t" for="ch" forName="Parent3" refType="h" fact="0.0698"/>
              <dgm:constr type="w" for="ch" forName="Parent3" refType="w" fact="0.167"/>
              <dgm:constr type="h" for="ch" forName="Parent3" refType="h" fact="0.1396"/>
              <dgm:constr type="l" for="ch" forName="ChildAccent4" refType="w" fact="0.5009"/>
              <dgm:constr type="t" for="ch" forName="ChildAccent4" refType="h" fact="0.2087"/>
              <dgm:constr type="w" for="ch" forName="ChildAccent4" refType="w" fact="0.167"/>
              <dgm:constr type="h" for="ch" forName="ChildAccent4" refType="h" fact="0.6982"/>
              <dgm:constr type="l" for="ch" forName="Child4" refType="w" fact="0.5221"/>
              <dgm:constr type="t" for="ch" forName="Child4" refType="h" fact="0.2087"/>
              <dgm:constr type="w" for="ch" forName="Child4" refType="w" fact="0.1458"/>
              <dgm:constr type="h" for="ch" forName="Child4" refType="h" fact="0.6982"/>
              <dgm:constr type="l" for="ch" forName="Parent4" refType="w" fact="0.501"/>
              <dgm:constr type="t" for="ch" forName="Parent4" refType="h" fact="0.0458"/>
              <dgm:constr type="w" for="ch" forName="Parent4" refType="w" fact="0.167"/>
              <dgm:constr type="h" for="ch" forName="Parent4" refType="h" fact="0.1629"/>
              <dgm:constr type="l" for="ch" forName="ChildAccent5" refType="w" fact="0.6674"/>
              <dgm:constr type="t" for="ch" forName="ChildAccent5" refType="h" fact="0.2087"/>
              <dgm:constr type="w" for="ch" forName="ChildAccent5" refType="w" fact="0.167"/>
              <dgm:constr type="h" for="ch" forName="ChildAccent5" refType="h" fact="0.7448"/>
              <dgm:constr type="l" for="ch" forName="Child5" refType="w" fact="0.6886"/>
              <dgm:constr type="t" for="ch" forName="Child5" refType="h" fact="0.2087"/>
              <dgm:constr type="w" for="ch" forName="Child5" refType="w" fact="0.1458"/>
              <dgm:constr type="h" for="ch" forName="Child5" refType="h" fact="0.7448"/>
              <dgm:constr type="l" for="ch" forName="Parent5" refType="w" fact="0.668"/>
              <dgm:constr type="t" for="ch" forName="Parent5" refType="h" fact="0.0225"/>
              <dgm:constr type="w" for="ch" forName="Parent5" refType="w" fact="0.167"/>
              <dgm:constr type="h" for="ch" forName="Parent5" refType="h" fact="0.1862"/>
              <dgm:constr type="l" for="ch" forName="ChildAccent6" refType="w" fact="0.833"/>
              <dgm:constr type="t" for="ch" forName="ChildAccent6" refType="h" fact="0.2087"/>
              <dgm:constr type="w" for="ch" forName="ChildAccent6" refType="w" fact="0.167"/>
              <dgm:constr type="h" for="ch" forName="ChildAccent6" refType="h" fact="0.7913"/>
              <dgm:constr type="l" for="ch" forName="Child6" refType="w" fact="0.8542"/>
              <dgm:constr type="t" for="ch" forName="Child6" refType="h" fact="0.2087"/>
              <dgm:constr type="w" for="ch" forName="Child6" refType="w" fact="0.1458"/>
              <dgm:constr type="h" for="ch" forName="Child6" refType="h" fact="0.7913"/>
              <dgm:constr type="l" for="ch" forName="Parent6" refType="w" fact="0.835"/>
              <dgm:constr type="t" for="ch" forName="Parent6" refType="h" fact="0"/>
              <dgm:constr type="w" for="ch" forName="Parent6" refType="w" fact="0.165"/>
              <dgm:constr type="h" for="ch" forName="Parent6" refType="h" fact="0.2095"/>
            </dgm:constrLst>
          </dgm:if>
          <dgm:else name="Name10">
            <dgm:alg type="composite">
              <dgm:param type="ar" val="1.9137"/>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ChildAccent1" refType="w" fact="0"/>
              <dgm:constr type="t" for="ch" forName="ChildAccent1" refType="h" fact="0.2168"/>
              <dgm:constr type="w" for="ch" forName="ChildAccent1" refType="w" fact="0.1432"/>
              <dgm:constr type="h" for="ch" forName="ChildAccent1" refType="h" fact="0.5221"/>
              <dgm:constr type="l" for="ch" forName="Child1" refType="w" fact="0.0182"/>
              <dgm:constr type="t" for="ch" forName="Child1" refType="h" fact="0.2168"/>
              <dgm:constr type="w" for="ch" forName="Child1" refType="w" fact="0.125"/>
              <dgm:constr type="h" for="ch" forName="Child1" refType="h" fact="0.5221"/>
              <dgm:constr type="l" for="ch" forName="Parent1" refType="w" fact="0"/>
              <dgm:constr type="t" for="ch" forName="Parent1" refType="h" fact="0.1298"/>
              <dgm:constr type="w" for="ch" forName="Parent1" refType="w" fact="0.1432"/>
              <dgm:constr type="h" for="ch" forName="Parent1" refType="h" fact="0.087"/>
              <dgm:constr type="l" for="ch" forName="ChildAccent2" refType="w" fact="0.1432"/>
              <dgm:constr type="t" for="ch" forName="ChildAccent2" refType="h" fact="0.2168"/>
              <dgm:constr type="w" for="ch" forName="ChildAccent2" refType="w" fact="0.1432"/>
              <dgm:constr type="h" for="ch" forName="ChildAccent2" refType="h" fact="0.5656"/>
              <dgm:constr type="l" for="ch" forName="Child2" refType="w" fact="0.1614"/>
              <dgm:constr type="t" for="ch" forName="Child2" refType="h" fact="0.2168"/>
              <dgm:constr type="w" for="ch" forName="Child2" refType="w" fact="0.125"/>
              <dgm:constr type="h" for="ch" forName="Child2" refType="h" fact="0.5656"/>
              <dgm:constr type="l" for="ch" forName="Parent2" refType="w" fact="0.1432"/>
              <dgm:constr type="t" for="ch" forName="Parent2" refType="h" fact="0.108"/>
              <dgm:constr type="w" for="ch" forName="Parent2" refType="w" fact="0.1432"/>
              <dgm:constr type="h" for="ch" forName="Parent2" refType="h" fact="0.1088"/>
              <dgm:constr type="l" for="ch" forName="ChildAccent3" refType="w" fact="0.2865"/>
              <dgm:constr type="t" for="ch" forName="ChildAccent3" refType="h" fact="0.2168"/>
              <dgm:constr type="w" for="ch" forName="ChildAccent3" refType="w" fact="0.1432"/>
              <dgm:constr type="h" for="ch" forName="ChildAccent3" refType="h" fact="0.6091"/>
              <dgm:constr type="l" for="ch" forName="Child3" refType="w" fact="0.3047"/>
              <dgm:constr type="t" for="ch" forName="Child3" refType="h" fact="0.2168"/>
              <dgm:constr type="w" for="ch" forName="Child3" refType="w" fact="0.125"/>
              <dgm:constr type="h" for="ch" forName="Child3" refType="h" fact="0.6091"/>
              <dgm:constr type="l" for="ch" forName="Parent3" refType="w" fact="0.2865"/>
              <dgm:constr type="t" for="ch" forName="Parent3" refType="h" fact="0.087"/>
              <dgm:constr type="w" for="ch" forName="Parent3" refType="w" fact="0.1432"/>
              <dgm:constr type="h" for="ch" forName="Parent3" refType="h" fact="0.1305"/>
              <dgm:constr type="l" for="ch" forName="ChildAccent4" refType="w" fact="0.4297"/>
              <dgm:constr type="t" for="ch" forName="ChildAccent4" refType="h" fact="0.2168"/>
              <dgm:constr type="w" for="ch" forName="ChildAccent4" refType="w" fact="0.1432"/>
              <dgm:constr type="h" for="ch" forName="ChildAccent4" refType="h" fact="0.6526"/>
              <dgm:constr type="l" for="ch" forName="Child4" refType="w" fact="0.4479"/>
              <dgm:constr type="t" for="ch" forName="Child4" refType="h" fact="0.2168"/>
              <dgm:constr type="w" for="ch" forName="Child4" refType="w" fact="0.125"/>
              <dgm:constr type="h" for="ch" forName="Child4" refType="h" fact="0.6526"/>
              <dgm:constr type="l" for="ch" forName="Parent4" refType="w" fact="0.4297"/>
              <dgm:constr type="t" for="ch" forName="Parent4" refType="h" fact="0.0645"/>
              <dgm:constr type="w" for="ch" forName="Parent4" refType="w" fact="0.1432"/>
              <dgm:constr type="h" for="ch" forName="Parent4" refType="h" fact="0.1523"/>
              <dgm:constr type="l" for="ch" forName="ChildAccent5" refType="w" fact="0.5726"/>
              <dgm:constr type="t" for="ch" forName="ChildAccent5" refType="h" fact="0.2168"/>
              <dgm:constr type="w" for="ch" forName="ChildAccent5" refType="w" fact="0.1432"/>
              <dgm:constr type="h" for="ch" forName="ChildAccent5" refType="h" fact="0.6962"/>
              <dgm:constr type="l" for="ch" forName="Child5" refType="w" fact="0.5908"/>
              <dgm:constr type="t" for="ch" forName="Child5" refType="h" fact="0.2168"/>
              <dgm:constr type="w" for="ch" forName="Child5" refType="w" fact="0.125"/>
              <dgm:constr type="h" for="ch" forName="Child5" refType="h" fact="0.6962"/>
              <dgm:constr type="l" for="ch" forName="Parent5" refType="w" fact="0.5726"/>
              <dgm:constr type="t" for="ch" forName="Parent5" refType="h" fact="0.0428"/>
              <dgm:constr type="w" for="ch" forName="Parent5" refType="w" fact="0.1432"/>
              <dgm:constr type="h" for="ch" forName="Parent5" refType="h" fact="0.174"/>
              <dgm:constr type="l" for="ch" forName="ChildAccent6" refType="w" fact="0.7147"/>
              <dgm:constr type="t" for="ch" forName="ChildAccent6" refType="h" fact="0.2168"/>
              <dgm:constr type="w" for="ch" forName="ChildAccent6" refType="w" fact="0.1432"/>
              <dgm:constr type="h" for="ch" forName="ChildAccent6" refType="h" fact="0.7397"/>
              <dgm:constr type="l" for="ch" forName="Child6" refType="w" fact="0.7329"/>
              <dgm:constr type="t" for="ch" forName="Child6" refType="h" fact="0.2168"/>
              <dgm:constr type="w" for="ch" forName="Child6" refType="w" fact="0.125"/>
              <dgm:constr type="h" for="ch" forName="Child6" refType="h" fact="0.7397"/>
              <dgm:constr type="l" for="ch" forName="Parent6" refType="w" fact="0.716"/>
              <dgm:constr type="t" for="ch" forName="Parent6" refType="h" fact="0.0217"/>
              <dgm:constr type="w" for="ch" forName="Parent6" refType="w" fact="0.1424"/>
              <dgm:constr type="h" for="ch" forName="Parent6" refType="h" fact="0.1958"/>
              <dgm:constr type="l" for="ch" forName="ChildAccent7" refType="w" fact="0.8568"/>
              <dgm:constr type="t" for="ch" forName="ChildAccent7" refType="h" fact="0.2168"/>
              <dgm:constr type="w" for="ch" forName="ChildAccent7" refType="w" fact="0.1432"/>
              <dgm:constr type="h" for="ch" forName="ChildAccent7" refType="h" fact="0.7832"/>
              <dgm:constr type="l" for="ch" forName="Child7" refType="w" fact="0.875"/>
              <dgm:constr type="t" for="ch" forName="Child7" refType="h" fact="0.2168"/>
              <dgm:constr type="w" for="ch" forName="Child7" refType="w" fact="0.125"/>
              <dgm:constr type="h" for="ch" forName="Child7" refType="h" fact="0.7832"/>
              <dgm:constr type="l" for="ch" forName="Parent7" refType="w" fact="0.8577"/>
              <dgm:constr type="t" for="ch" forName="Parent7" refType="h" fact="0"/>
              <dgm:constr type="w" for="ch" forName="Parent7" refType="w" fact="0.1423"/>
              <dgm:constr type="h" for="ch" forName="Parent7" refType="h" fact="0.2175"/>
            </dgm:constrLst>
          </dgm:else>
        </dgm:choose>
      </dgm:if>
      <dgm:else name="Name11">
        <dgm:choose name="Name12">
          <dgm:if name="Name13" axis="ch" ptType="node" func="cnt" op="equ" val="1">
            <dgm:alg type="composite">
              <dgm:param type="ar" val="0.45"/>
            </dgm:alg>
            <dgm:constrLst>
              <dgm:constr type="primFontSz" for="des" forName="Child1" val="65"/>
              <dgm:constr type="primFontSz" for="des" forName="Parent1" val="65"/>
              <dgm:constr type="primFontSz" for="des" forName="Child1" refType="primFontSz" refFor="des" refForName="Parent1" op="lte"/>
              <dgm:constr type="l" for="ch" forName="ChildAccent1" refType="w" fact="0"/>
              <dgm:constr type="t" for="ch" forName="ChildAccent1" refType="h" fact="0.1429"/>
              <dgm:constr type="w" for="ch" forName="ChildAccent1" refType="w"/>
              <dgm:constr type="h" for="ch" forName="ChildAccent1" refType="h" fact="0.8571"/>
              <dgm:constr type="l" for="ch" forName="Child1" refType="w" fact="0"/>
              <dgm:constr type="t" for="ch" forName="Child1" refType="h" fact="0.1429"/>
              <dgm:constr type="w" for="ch" forName="Child1" refType="w" fact="0.873"/>
              <dgm:constr type="h" for="ch" forName="Child1" refType="h" fact="0.8571"/>
              <dgm:constr type="l" for="ch" forName="Parent1" refType="w" fact="0"/>
              <dgm:constr type="t" for="ch" forName="Parent1" refType="h" fact="0"/>
              <dgm:constr type="w" for="ch" forName="Parent1" refType="w"/>
              <dgm:constr type="h" for="ch" forName="Parent1" refType="h" fact="0.1429"/>
            </dgm:constrLst>
          </dgm:if>
          <dgm:if name="Name14" axis="ch" ptType="node" func="cnt" op="equ" val="2">
            <dgm:alg type="composite">
              <dgm:param type="ar" val="0.812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Child2" refType="w" fact="0"/>
              <dgm:constr type="t" for="ch" forName="Child2" refType="h" fact="0.1613"/>
              <dgm:constr type="w" for="ch" forName="Child2" refType="w" fact="0.4365"/>
              <dgm:constr type="h" for="ch" forName="Child2" refType="h" fact="0.8387"/>
              <dgm:constr type="l" for="ch" forName="Child1" refType="w" fact="0.5"/>
              <dgm:constr type="t" for="ch" forName="Child1" refType="h" fact="0.1613"/>
              <dgm:constr type="w" for="ch" forName="Child1" refType="w" fact="0.4365"/>
              <dgm:constr type="h" for="ch" forName="Child1" refType="h" fact="0.7742"/>
              <dgm:constr type="l" for="ch" forName="ChildAccent1" refType="w" fact="0.5"/>
              <dgm:constr type="t" for="ch" forName="ChildAccent1" refType="h" fact="0.1613"/>
              <dgm:constr type="w" for="ch" forName="ChildAccent1" refType="w" fact="0.5"/>
              <dgm:constr type="h" for="ch" forName="ChildAccent1" refType="h" fact="0.7742"/>
              <dgm:constr type="l" for="ch" forName="Parent1" refType="w" fact="0.5"/>
              <dgm:constr type="t" for="ch" forName="Parent1" refType="h" fact="0.0323"/>
              <dgm:constr type="w" for="ch" forName="Parent1" refType="w" fact="0.5"/>
              <dgm:constr type="h" for="ch" forName="Parent1" refType="h" fact="0.129"/>
              <dgm:constr type="l" for="ch" forName="ChildAccent2" refType="w" fact="0"/>
              <dgm:constr type="t" for="ch" forName="ChildAccent2" refType="h" fact="0.1613"/>
              <dgm:constr type="w" for="ch" forName="ChildAccent2" refType="w" fact="0.5"/>
              <dgm:constr type="h" for="ch" forName="ChildAccent2" refType="h" fact="0.8387"/>
              <dgm:constr type="l" for="ch" forName="Parent2" refType="w" fact="0"/>
              <dgm:constr type="t" for="ch" forName="Parent2" refType="h" fact="0"/>
              <dgm:constr type="w" for="ch" forName="Parent2" refType="w" fact="0.5"/>
              <dgm:constr type="h" for="ch" forName="Parent2" refType="h" fact="0.1613"/>
            </dgm:constrLst>
          </dgm:if>
          <dgm:if name="Name15" axis="ch" ptType="node" func="cnt" op="equ" val="3">
            <dgm:alg type="composite">
              <dgm:param type="ar" val="1.112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Child3" refType="w" fact="0"/>
              <dgm:constr type="t" for="ch" forName="Child3" refType="h" fact="0.1757"/>
              <dgm:constr type="w" for="ch" forName="Child3" refType="w" fact="0.291"/>
              <dgm:constr type="h" for="ch" forName="Child3" refType="h" fact="0.8243"/>
              <dgm:constr type="l" for="ch" forName="Child2" refType="w" fact="0.3333"/>
              <dgm:constr type="t" for="ch" forName="Child2" refType="h" fact="0.1757"/>
              <dgm:constr type="w" for="ch" forName="Child2" refType="w" fact="0.291"/>
              <dgm:constr type="h" for="ch" forName="Child2" refType="h" fact="0.7655"/>
              <dgm:constr type="l" for="ch" forName="Child1" refType="w" fact="0.6667"/>
              <dgm:constr type="t" for="ch" forName="Child1" refType="h" fact="0.1757"/>
              <dgm:constr type="w" for="ch" forName="Child1" refType="w" fact="0.291"/>
              <dgm:constr type="h" for="ch" forName="Child1" refType="h" fact="0.7066"/>
              <dgm:constr type="l" for="ch" forName="ChildAccent1" refType="w" fact="0.6667"/>
              <dgm:constr type="t" for="ch" forName="ChildAccent1" refType="h" fact="0.1757"/>
              <dgm:constr type="w" for="ch" forName="ChildAccent1" refType="w" fact="0.3333"/>
              <dgm:constr type="h" for="ch" forName="ChildAccent1" refType="h" fact="0.7066"/>
              <dgm:constr type="l" for="ch" forName="Parent1" refType="w" fact="0.6667"/>
              <dgm:constr type="t" for="ch" forName="Parent1" refType="h" fact="0.0579"/>
              <dgm:constr type="w" for="ch" forName="Parent1" refType="w" fact="0.3333"/>
              <dgm:constr type="h" for="ch" forName="Parent1" refType="h" fact="0.1178"/>
              <dgm:constr type="l" for="ch" forName="ChildAccent2" refType="w" fact="0.3333"/>
              <dgm:constr type="t" for="ch" forName="ChildAccent2" refType="h" fact="0.1757"/>
              <dgm:constr type="w" for="ch" forName="ChildAccent2" refType="w" fact="0.3333"/>
              <dgm:constr type="h" for="ch" forName="ChildAccent2" refType="h" fact="0.7655"/>
              <dgm:constr type="l" for="ch" forName="Parent2" refType="w" fact="0.3333"/>
              <dgm:constr type="t" for="ch" forName="Parent2" refType="h" fact="0.0285"/>
              <dgm:constr type="w" for="ch" forName="Parent2" refType="w" fact="0.3333"/>
              <dgm:constr type="h" for="ch" forName="Parent2" refType="h" fact="0.1472"/>
              <dgm:constr type="l" for="ch" forName="ChildAccent3" refType="w" fact="0"/>
              <dgm:constr type="t" for="ch" forName="ChildAccent3" refType="h" fact="0.1757"/>
              <dgm:constr type="w" for="ch" forName="ChildAccent3" refType="w" fact="0.3333"/>
              <dgm:constr type="h" for="ch" forName="ChildAccent3" refType="h" fact="0.8243"/>
              <dgm:constr type="l" for="ch" forName="Parent3" refType="w" fact="0"/>
              <dgm:constr type="t" for="ch" forName="Parent3" refType="h" fact="0"/>
              <dgm:constr type="w" for="ch" forName="Parent3" refType="w" fact="0.3333"/>
              <dgm:constr type="h" for="ch" forName="Parent3" refType="h" fact="0.176"/>
            </dgm:constrLst>
          </dgm:if>
          <dgm:if name="Name16" axis="ch" ptType="node" func="cnt" op="equ" val="4">
            <dgm:alg type="composite">
              <dgm:param type="ar" val="1.3622"/>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Child4" refType="w" fact="0"/>
              <dgm:constr type="t" for="ch" forName="Child4" refType="h" fact="0.1892"/>
              <dgm:constr type="w" for="ch" forName="Child4" refType="w" fact="0.2183"/>
              <dgm:constr type="h" for="ch" forName="Child4" refType="h" fact="0.8108"/>
              <dgm:constr type="l" for="ch" forName="Child3" refType="w" fact="0.25"/>
              <dgm:constr type="t" for="ch" forName="Child3" refType="h" fact="0.1892"/>
              <dgm:constr type="w" for="ch" forName="Child3" refType="w" fact="0.2183"/>
              <dgm:constr type="h" for="ch" forName="Child3" refType="h" fact="0.7568"/>
              <dgm:constr type="l" for="ch" forName="Child2" refType="w" fact="0.5"/>
              <dgm:constr type="t" for="ch" forName="Child2" refType="h" fact="0.1892"/>
              <dgm:constr type="w" for="ch" forName="Child2" refType="w" fact="0.2183"/>
              <dgm:constr type="h" for="ch" forName="Child2" refType="h" fact="0.7027"/>
              <dgm:constr type="l" for="ch" forName="Child1" refType="w" fact="0.75"/>
              <dgm:constr type="t" for="ch" forName="Child1" refType="h" fact="0.1892"/>
              <dgm:constr type="w" for="ch" forName="Child1" refType="w" fact="0.2183"/>
              <dgm:constr type="h" for="ch" forName="Child1" refType="h" fact="0.6486"/>
              <dgm:constr type="l" for="ch" forName="ChildAccent1" refType="w" fact="0.75"/>
              <dgm:constr type="t" for="ch" forName="ChildAccent1" refType="h" fact="0.1892"/>
              <dgm:constr type="w" for="ch" forName="ChildAccent1" refType="w" fact="0.25"/>
              <dgm:constr type="h" for="ch" forName="ChildAccent1" refType="h" fact="0.6486"/>
              <dgm:constr type="l" for="ch" forName="Parent1" refType="w" fact="0.75"/>
              <dgm:constr type="t" for="ch" forName="Parent1" refType="h" fact="0.0811"/>
              <dgm:constr type="w" for="ch" forName="Parent1" refType="w" fact="0.25"/>
              <dgm:constr type="h" for="ch" forName="Parent1" refType="h" fact="0.1081"/>
              <dgm:constr type="l" for="ch" forName="ChildAccent2" refType="w" fact="0.5"/>
              <dgm:constr type="t" for="ch" forName="ChildAccent2" refType="h" fact="0.1892"/>
              <dgm:constr type="w" for="ch" forName="ChildAccent2" refType="w" fact="0.25"/>
              <dgm:constr type="h" for="ch" forName="ChildAccent2" refType="h" fact="0.7027"/>
              <dgm:constr type="l" for="ch" forName="Parent2" refType="w" fact="0.5"/>
              <dgm:constr type="t" for="ch" forName="Parent2" refType="h" fact="0.0541"/>
              <dgm:constr type="w" for="ch" forName="Parent2" refType="w" fact="0.25"/>
              <dgm:constr type="h" for="ch" forName="Parent2" refType="h" fact="0.1351"/>
              <dgm:constr type="l" for="ch" forName="ChildAccent3" refType="w" fact="0.25"/>
              <dgm:constr type="t" for="ch" forName="ChildAccent3" refType="h" fact="0.1892"/>
              <dgm:constr type="w" for="ch" forName="ChildAccent3" refType="w" fact="0.25"/>
              <dgm:constr type="h" for="ch" forName="ChildAccent3" refType="h" fact="0.7568"/>
              <dgm:constr type="l" for="ch" forName="Parent3" refType="w" fact="0.25"/>
              <dgm:constr type="t" for="ch" forName="Parent3" refType="h" fact="0.0279"/>
              <dgm:constr type="w" for="ch" forName="Parent3" refType="w" fact="0.25"/>
              <dgm:constr type="h" for="ch" forName="Parent3" refType="h" fact="0.161"/>
              <dgm:constr type="l" for="ch" forName="ChildAccent4" refType="w" fact="0"/>
              <dgm:constr type="t" for="ch" forName="ChildAccent4" refType="h" fact="0.1892"/>
              <dgm:constr type="w" for="ch" forName="ChildAccent4" refType="w" fact="0.25"/>
              <dgm:constr type="h" for="ch" forName="ChildAccent4" refType="h" fact="0.8108"/>
              <dgm:constr type="l" for="ch" forName="Parent4" refType="w" fact="0"/>
              <dgm:constr type="t" for="ch" forName="Parent4" refType="h" fact="0"/>
              <dgm:constr type="w" for="ch" forName="Parent4" refType="w" fact="0.25"/>
              <dgm:constr type="h" for="ch" forName="Parent4" refType="h" fact="0.1892"/>
            </dgm:constrLst>
          </dgm:if>
          <dgm:if name="Name17" axis="ch" ptType="node" func="cnt" op="equ" val="5">
            <dgm:alg type="composite">
              <dgm:param type="ar" val="1.5742"/>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Child5" refType="w" fact="0"/>
              <dgm:constr type="t" for="ch" forName="Child5" refType="h" fact="0.2"/>
              <dgm:constr type="w" for="ch" forName="Child5" refType="w" fact="0.1747"/>
              <dgm:constr type="h" for="ch" forName="Child5" refType="h" fact="0.8"/>
              <dgm:constr type="l" for="ch" forName="Child4" refType="w" fact="0.2001"/>
              <dgm:constr type="t" for="ch" forName="Child4" refType="h" fact="0.2"/>
              <dgm:constr type="w" for="ch" forName="Child4" refType="w" fact="0.1747"/>
              <dgm:constr type="h" for="ch" forName="Child4" refType="h" fact="0.75"/>
              <dgm:constr type="l" for="ch" forName="Child3" refType="w" fact="0.4002"/>
              <dgm:constr type="t" for="ch" forName="Child3" refType="h" fact="0.2"/>
              <dgm:constr type="w" for="ch" forName="Child3" refType="w" fact="0.1747"/>
              <dgm:constr type="h" for="ch" forName="Child3" refType="h" fact="0.7"/>
              <dgm:constr type="l" for="ch" forName="Child2" refType="w" fact="0.6003"/>
              <dgm:constr type="t" for="ch" forName="Child2" refType="h" fact="0.2"/>
              <dgm:constr type="w" for="ch" forName="Child2" refType="w" fact="0.1747"/>
              <dgm:constr type="h" for="ch" forName="Child2" refType="h" fact="0.65"/>
              <dgm:constr type="l" for="ch" forName="Child1" refType="w" fact="0.7999"/>
              <dgm:constr type="t" for="ch" forName="Child1" refType="h" fact="0.2"/>
              <dgm:constr type="w" for="ch" forName="Child1" refType="w" fact="0.1747"/>
              <dgm:constr type="h" for="ch" forName="Child1" refType="h" fact="0.6"/>
              <dgm:constr type="l" for="ch" forName="ChildAccent1" refType="w" fact="0.7999"/>
              <dgm:constr type="t" for="ch" forName="ChildAccent1" refType="h" fact="0.2"/>
              <dgm:constr type="w" for="ch" forName="ChildAccent1" refType="w" fact="0.2001"/>
              <dgm:constr type="h" for="ch" forName="ChildAccent1" refType="h" fact="0.6"/>
              <dgm:constr type="l" for="ch" forName="Parent1" refType="w" fact="0.7999"/>
              <dgm:constr type="t" for="ch" forName="Parent1" refType="h" fact="0.1"/>
              <dgm:constr type="w" for="ch" forName="Parent1" refType="w" fact="0.2001"/>
              <dgm:constr type="h" for="ch" forName="Parent1" refType="h" fact="0.1"/>
              <dgm:constr type="l" for="ch" forName="ChildAccent2" refType="w" fact="0.6003"/>
              <dgm:constr type="t" for="ch" forName="ChildAccent2" refType="h" fact="0.2"/>
              <dgm:constr type="w" for="ch" forName="ChildAccent2" refType="w" fact="0.2001"/>
              <dgm:constr type="h" for="ch" forName="ChildAccent2" refType="h" fact="0.65"/>
              <dgm:constr type="l" for="ch" forName="Parent2" refType="w" fact="0.6003"/>
              <dgm:constr type="t" for="ch" forName="Parent2" refType="h" fact="0.075"/>
              <dgm:constr type="w" for="ch" forName="Parent2" refType="w" fact="0.2001"/>
              <dgm:constr type="h" for="ch" forName="Parent2" refType="h" fact="0.125"/>
              <dgm:constr type="l" for="ch" forName="ChildAccent3" refType="w" fact="0.4002"/>
              <dgm:constr type="t" for="ch" forName="ChildAccent3" refType="h" fact="0.2"/>
              <dgm:constr type="w" for="ch" forName="ChildAccent3" refType="w" fact="0.2001"/>
              <dgm:constr type="h" for="ch" forName="ChildAccent3" refType="h" fact="0.7"/>
              <dgm:constr type="l" for="ch" forName="Parent3" refType="w" fact="0.4002"/>
              <dgm:constr type="t" for="ch" forName="Parent3" refType="h" fact="0.0508"/>
              <dgm:constr type="w" for="ch" forName="Parent3" refType="w" fact="0.2001"/>
              <dgm:constr type="h" for="ch" forName="Parent3" refType="h" fact="0.15"/>
              <dgm:constr type="l" for="ch" forName="ChildAccent4" refType="w" fact="0.2001"/>
              <dgm:constr type="t" for="ch" forName="ChildAccent4" refType="h" fact="0.2"/>
              <dgm:constr type="w" for="ch" forName="ChildAccent4" refType="w" fact="0.2001"/>
              <dgm:constr type="h" for="ch" forName="ChildAccent4" refType="h" fact="0.75"/>
              <dgm:constr type="l" for="ch" forName="Parent4" refType="w" fact="0.2001"/>
              <dgm:constr type="t" for="ch" forName="Parent4" refType="h" fact="0.025"/>
              <dgm:constr type="w" for="ch" forName="Parent4" refType="w" fact="0.2001"/>
              <dgm:constr type="h" for="ch" forName="Parent4" refType="h" fact="0.175"/>
              <dgm:constr type="l" for="ch" forName="ChildAccent5" refType="w" fact="0"/>
              <dgm:constr type="t" for="ch" forName="ChildAccent5" refType="h" fact="0.2"/>
              <dgm:constr type="w" for="ch" forName="ChildAccent5" refType="w" fact="0.2001"/>
              <dgm:constr type="h" for="ch" forName="ChildAccent5" refType="h" fact="0.8"/>
              <dgm:constr type="l" for="ch" forName="Parent5" refType="w" fact="0"/>
              <dgm:constr type="t" for="ch" forName="Parent5" refType="h" fact="0"/>
              <dgm:constr type="w" for="ch" forName="Parent5" refType="w" fact="0.2001"/>
              <dgm:constr type="h" for="ch" forName="Parent5" refType="h" fact="0.2"/>
            </dgm:constrLst>
          </dgm:if>
          <dgm:if name="Name18" axis="ch" ptType="node" func="cnt" op="equ" val="6">
            <dgm:alg type="composite">
              <dgm:param type="ar" val="1.756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Child6" refType="w" fact="0"/>
              <dgm:constr type="t" for="ch" forName="Child6" refType="h" fact="0.2087"/>
              <dgm:constr type="w" for="ch" forName="Child6" refType="w" fact="0.1458"/>
              <dgm:constr type="h" for="ch" forName="Child6" refType="h" fact="0.7913"/>
              <dgm:constr type="l" for="ch" forName="Child5" refType="w" fact="0.167"/>
              <dgm:constr type="t" for="ch" forName="Child5" refType="h" fact="0.2087"/>
              <dgm:constr type="w" for="ch" forName="Child5" refType="w" fact="0.1458"/>
              <dgm:constr type="h" for="ch" forName="Child5" refType="h" fact="0.7448"/>
              <dgm:constr type="l" for="ch" forName="Child4" refType="w" fact="0.3339"/>
              <dgm:constr type="t" for="ch" forName="Child4" refType="h" fact="0.2087"/>
              <dgm:constr type="w" for="ch" forName="Child4" refType="w" fact="0.1458"/>
              <dgm:constr type="h" for="ch" forName="Child4" refType="h" fact="0.6982"/>
              <dgm:constr type="l" for="ch" forName="Child3" refType="w" fact="0.5009"/>
              <dgm:constr type="t" for="ch" forName="Child3" refType="h" fact="0.2087"/>
              <dgm:constr type="w" for="ch" forName="Child3" refType="w" fact="0.1458"/>
              <dgm:constr type="h" for="ch" forName="Child3" refType="h" fact="0.6517"/>
              <dgm:constr type="l" for="ch" forName="Child2" refType="w" fact="0.6674"/>
              <dgm:constr type="t" for="ch" forName="Child2" refType="h" fact="0.2087"/>
              <dgm:constr type="w" for="ch" forName="Child2" refType="w" fact="0.1458"/>
              <dgm:constr type="h" for="ch" forName="Child2" refType="h" fact="0.6051"/>
              <dgm:constr type="l" for="ch" forName="Child1" refType="w" fact="0.833"/>
              <dgm:constr type="t" for="ch" forName="Child1" refType="h" fact="0.2087"/>
              <dgm:constr type="w" for="ch" forName="Child1" refType="w" fact="0.1458"/>
              <dgm:constr type="h" for="ch" forName="Child1" refType="h" fact="0.5586"/>
              <dgm:constr type="l" for="ch" forName="ChildAccent1" refType="w" fact="0.833"/>
              <dgm:constr type="t" for="ch" forName="ChildAccent1" refType="h" fact="0.2087"/>
              <dgm:constr type="w" for="ch" forName="ChildAccent1" refType="w" fact="0.167"/>
              <dgm:constr type="h" for="ch" forName="ChildAccent1" refType="h" fact="0.5586"/>
              <dgm:constr type="l" for="ch" forName="Parent1" refType="w" fact="0.833"/>
              <dgm:constr type="t" for="ch" forName="Parent1" refType="h" fact="0.1156"/>
              <dgm:constr type="w" for="ch" forName="Parent1" refType="w" fact="0.167"/>
              <dgm:constr type="h" for="ch" forName="Parent1" refType="h" fact="0.0931"/>
              <dgm:constr type="l" for="ch" forName="ChildAccent2" refType="w" fact="0.6674"/>
              <dgm:constr type="t" for="ch" forName="ChildAccent2" refType="h" fact="0.2087"/>
              <dgm:constr type="w" for="ch" forName="ChildAccent2" refType="w" fact="0.167"/>
              <dgm:constr type="h" for="ch" forName="ChildAccent2" refType="h" fact="0.6051"/>
              <dgm:constr type="l" for="ch" forName="Parent2" refType="w" fact="0.6674"/>
              <dgm:constr type="t" for="ch" forName="Parent2" refType="h" fact="0.0923"/>
              <dgm:constr type="w" for="ch" forName="Parent2" refType="w" fact="0.165"/>
              <dgm:constr type="h" for="ch" forName="Parent2" refType="h" fact="0.1164"/>
              <dgm:constr type="l" for="ch" forName="ChildAccent3" refType="w" fact="0.5009"/>
              <dgm:constr type="t" for="ch" forName="ChildAccent3" refType="h" fact="0.2087"/>
              <dgm:constr type="w" for="ch" forName="ChildAccent3" refType="w" fact="0.167"/>
              <dgm:constr type="h" for="ch" forName="ChildAccent3" refType="h" fact="0.6517"/>
              <dgm:constr type="l" for="ch" forName="Parent3" refType="w" fact="0.5009"/>
              <dgm:constr type="t" for="ch" forName="Parent3" refType="h" fact="0.0698"/>
              <dgm:constr type="w" for="ch" forName="Parent3" refType="w" fact="0.166"/>
              <dgm:constr type="h" for="ch" forName="Parent3" refType="h" fact="0.1396"/>
              <dgm:constr type="l" for="ch" forName="ChildAccent4" refType="w" fact="0.3339"/>
              <dgm:constr type="t" for="ch" forName="ChildAccent4" refType="h" fact="0.2087"/>
              <dgm:constr type="w" for="ch" forName="ChildAccent4" refType="w" fact="0.167"/>
              <dgm:constr type="h" for="ch" forName="ChildAccent4" refType="h" fact="0.6982"/>
              <dgm:constr type="l" for="ch" forName="Parent4" refType="w" fact="0.3339"/>
              <dgm:constr type="t" for="ch" forName="Parent4" refType="h" fact="0.0458"/>
              <dgm:constr type="w" for="ch" forName="Parent4" refType="w" fact="0.167"/>
              <dgm:constr type="h" for="ch" forName="Parent4" refType="h" fact="0.1629"/>
              <dgm:constr type="l" for="ch" forName="ChildAccent5" refType="w" fact="0.167"/>
              <dgm:constr type="t" for="ch" forName="ChildAccent5" refType="h" fact="0.2087"/>
              <dgm:constr type="w" for="ch" forName="ChildAccent5" refType="w" fact="0.167"/>
              <dgm:constr type="h" for="ch" forName="ChildAccent5" refType="h" fact="0.7448"/>
              <dgm:constr type="l" for="ch" forName="Parent5" refType="w" fact="0.167"/>
              <dgm:constr type="t" for="ch" forName="Parent5" refType="h" fact="0.0225"/>
              <dgm:constr type="w" for="ch" forName="Parent5" refType="w" fact="0.167"/>
              <dgm:constr type="h" for="ch" forName="Parent5" refType="h" fact="0.1862"/>
              <dgm:constr type="l" for="ch" forName="ChildAccent6" refType="w" fact="0"/>
              <dgm:constr type="t" for="ch" forName="ChildAccent6" refType="h" fact="0.2087"/>
              <dgm:constr type="w" for="ch" forName="ChildAccent6" refType="w" fact="0.167"/>
              <dgm:constr type="h" for="ch" forName="ChildAccent6" refType="h" fact="0.7913"/>
              <dgm:constr type="l" for="ch" forName="Parent6" refType="w" fact="0"/>
              <dgm:constr type="t" for="ch" forName="Parent6" refType="h" fact="0"/>
              <dgm:constr type="w" for="ch" forName="Parent6" refType="w" fact="0.167"/>
              <dgm:constr type="h" for="ch" forName="Parent6" refType="h" fact="0.2095"/>
            </dgm:constrLst>
          </dgm:if>
          <dgm:else name="Name19">
            <dgm:alg type="composite">
              <dgm:param type="ar" val="1.9137"/>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Child7" refType="w" fact="0"/>
              <dgm:constr type="t" for="ch" forName="Child7" refType="h" fact="0.2168"/>
              <dgm:constr type="w" for="ch" forName="Child7" refType="w" fact="0.125"/>
              <dgm:constr type="h" for="ch" forName="Child7" refType="h" fact="0.7832"/>
              <dgm:constr type="l" for="ch" forName="Child6" refType="w" fact="0.1432"/>
              <dgm:constr type="t" for="ch" forName="Child6" refType="h" fact="0.2168"/>
              <dgm:constr type="w" for="ch" forName="Child6" refType="w" fact="0.125"/>
              <dgm:constr type="h" for="ch" forName="Child6" refType="h" fact="0.7397"/>
              <dgm:constr type="l" for="ch" forName="Child5" refType="w" fact="0.2865"/>
              <dgm:constr type="t" for="ch" forName="Child5" refType="h" fact="0.2168"/>
              <dgm:constr type="w" for="ch" forName="Child5" refType="w" fact="0.125"/>
              <dgm:constr type="h" for="ch" forName="Child5" refType="h" fact="0.6962"/>
              <dgm:constr type="l" for="ch" forName="Child4" refType="w" fact="0.4297"/>
              <dgm:constr type="t" for="ch" forName="Child4" refType="h" fact="0.2168"/>
              <dgm:constr type="w" for="ch" forName="Child4" refType="w" fact="0.125"/>
              <dgm:constr type="h" for="ch" forName="Child4" refType="h" fact="0.6526"/>
              <dgm:constr type="l" for="ch" forName="Child3" refType="w" fact="0.5726"/>
              <dgm:constr type="t" for="ch" forName="Child3" refType="h" fact="0.2168"/>
              <dgm:constr type="w" for="ch" forName="Child3" refType="w" fact="0.125"/>
              <dgm:constr type="h" for="ch" forName="Child3" refType="h" fact="0.6091"/>
              <dgm:constr type="l" for="ch" forName="Child2" refType="w" fact="0.7147"/>
              <dgm:constr type="t" for="ch" forName="Child2" refType="h" fact="0.2168"/>
              <dgm:constr type="w" for="ch" forName="Child2" refType="w" fact="0.125"/>
              <dgm:constr type="h" for="ch" forName="Child2" refType="h" fact="0.5656"/>
              <dgm:constr type="l" for="ch" forName="Child1" refType="w" fact="0.8568"/>
              <dgm:constr type="t" for="ch" forName="Child1" refType="h" fact="0.2168"/>
              <dgm:constr type="w" for="ch" forName="Child1" refType="w" fact="0.125"/>
              <dgm:constr type="h" for="ch" forName="Child1" refType="h" fact="0.5221"/>
              <dgm:constr type="l" for="ch" forName="ChildAccent1" refType="w" fact="0.8568"/>
              <dgm:constr type="t" for="ch" forName="ChildAccent1" refType="h" fact="0.2168"/>
              <dgm:constr type="w" for="ch" forName="ChildAccent1" refType="w" fact="0.1432"/>
              <dgm:constr type="h" for="ch" forName="ChildAccent1" refType="h" fact="0.5221"/>
              <dgm:constr type="l" for="ch" forName="Parent1" refType="w" fact="0.8568"/>
              <dgm:constr type="t" for="ch" forName="Parent1" refType="h" fact="0.1298"/>
              <dgm:constr type="w" for="ch" forName="Parent1" refType="w" fact="0.1432"/>
              <dgm:constr type="h" for="ch" forName="Parent1" refType="h" fact="0.087"/>
              <dgm:constr type="l" for="ch" forName="ChildAccent2" refType="w" fact="0.7147"/>
              <dgm:constr type="t" for="ch" forName="ChildAccent2" refType="h" fact="0.2168"/>
              <dgm:constr type="w" for="ch" forName="ChildAccent2" refType="w" fact="0.1432"/>
              <dgm:constr type="h" for="ch" forName="ChildAccent2" refType="h" fact="0.5656"/>
              <dgm:constr type="l" for="ch" forName="Parent2" refType="w" fact="0.7147"/>
              <dgm:constr type="t" for="ch" forName="Parent2" refType="h" fact="0.108"/>
              <dgm:constr type="w" for="ch" forName="Parent2" refType="w" fact="0.1425"/>
              <dgm:constr type="h" for="ch" forName="Parent2" refType="h" fact="0.1088"/>
              <dgm:constr type="l" for="ch" forName="ChildAccent3" refType="w" fact="0.5726"/>
              <dgm:constr type="t" for="ch" forName="ChildAccent3" refType="h" fact="0.2168"/>
              <dgm:constr type="w" for="ch" forName="ChildAccent3" refType="w" fact="0.1432"/>
              <dgm:constr type="h" for="ch" forName="ChildAccent3" refType="h" fact="0.6091"/>
              <dgm:constr type="l" for="ch" forName="Parent3" refType="w" fact="0.5726"/>
              <dgm:constr type="t" for="ch" forName="Parent3" refType="h" fact="0.087"/>
              <dgm:constr type="w" for="ch" forName="Parent3" refType="w" fact="0.142"/>
              <dgm:constr type="h" for="ch" forName="Parent3" refType="h" fact="0.1305"/>
              <dgm:constr type="l" for="ch" forName="ChildAccent4" refType="w" fact="0.4297"/>
              <dgm:constr type="t" for="ch" forName="ChildAccent4" refType="h" fact="0.2168"/>
              <dgm:constr type="w" for="ch" forName="ChildAccent4" refType="w" fact="0.1432"/>
              <dgm:constr type="h" for="ch" forName="ChildAccent4" refType="h" fact="0.6526"/>
              <dgm:constr type="l" for="ch" forName="Parent4" refType="w" fact="0.4297"/>
              <dgm:constr type="t" for="ch" forName="Parent4" refType="h" fact="0.0645"/>
              <dgm:constr type="w" for="ch" forName="Parent4" refType="w" fact="0.1432"/>
              <dgm:constr type="h" for="ch" forName="Parent4" refType="h" fact="0.1523"/>
              <dgm:constr type="l" for="ch" forName="ChildAccent5" refType="w" fact="0.2865"/>
              <dgm:constr type="t" for="ch" forName="ChildAccent5" refType="h" fact="0.2168"/>
              <dgm:constr type="w" for="ch" forName="ChildAccent5" refType="w" fact="0.1432"/>
              <dgm:constr type="h" for="ch" forName="ChildAccent5" refType="h" fact="0.6962"/>
              <dgm:constr type="l" for="ch" forName="Parent5" refType="w" fact="0.2865"/>
              <dgm:constr type="t" for="ch" forName="Parent5" refType="h" fact="0.0428"/>
              <dgm:constr type="w" for="ch" forName="Parent5" refType="w" fact="0.1432"/>
              <dgm:constr type="h" for="ch" forName="Parent5" refType="h" fact="0.174"/>
              <dgm:constr type="l" for="ch" forName="ChildAccent6" refType="w" fact="0.1432"/>
              <dgm:constr type="t" for="ch" forName="ChildAccent6" refType="h" fact="0.2168"/>
              <dgm:constr type="w" for="ch" forName="ChildAccent6" refType="w" fact="0.1432"/>
              <dgm:constr type="h" for="ch" forName="ChildAccent6" refType="h" fact="0.7397"/>
              <dgm:constr type="l" for="ch" forName="Parent6" refType="w" fact="0.1432"/>
              <dgm:constr type="t" for="ch" forName="Parent6" refType="h" fact="0.0217"/>
              <dgm:constr type="w" for="ch" forName="Parent6" refType="w" fact="0.1432"/>
              <dgm:constr type="h" for="ch" forName="Parent6" refType="h" fact="0.1958"/>
              <dgm:constr type="l" for="ch" forName="ChildAccent7" refType="w" fact="0"/>
              <dgm:constr type="t" for="ch" forName="ChildAccent7" refType="h" fact="0.2168"/>
              <dgm:constr type="w" for="ch" forName="ChildAccent7" refType="w" fact="0.1432"/>
              <dgm:constr type="h" for="ch" forName="ChildAccent7" refType="h" fact="0.7832"/>
              <dgm:constr type="l" for="ch" forName="Parent7" refType="w" fact="0"/>
              <dgm:constr type="t" for="ch" forName="Parent7" refType="h" fact="0"/>
              <dgm:constr type="w" for="ch" forName="Parent7" refType="w" fact="0.1432"/>
              <dgm:constr type="h" for="ch" forName="Parent7" refType="h" fact="0.2175"/>
            </dgm:constrLst>
          </dgm:else>
        </dgm:choose>
      </dgm:else>
    </dgm:choose>
    <dgm:forEach name="wrapper" axis="self" ptType="parTrans">
      <dgm:forEach name="accentRepeat" axis="self">
        <dgm:layoutNode name="ChildAccent" styleLbl="alignImgPlace1">
          <dgm:alg type="sp"/>
          <dgm:choose name="Name20">
            <dgm:if name="Name21" axis="followSib" ptType="node" func="cnt" op="equ" val="0">
              <dgm:shape xmlns:r="http://schemas.openxmlformats.org/officeDocument/2006/relationships" type="wedgeRectCallout" r:blip="">
                <dgm:adjLst>
                  <dgm:adj idx="1" val="0"/>
                  <dgm:adj idx="2" val="0"/>
                </dgm:adjLst>
              </dgm:shape>
            </dgm:if>
            <dgm:else name="Name22">
              <dgm:choose name="Name23">
                <dgm:if name="Name24" axis="precedSib" ptType="node" func="cnt" op="equ" val="6">
                  <dgm:shape xmlns:r="http://schemas.openxmlformats.org/officeDocument/2006/relationships" type="wedgeRectCallout" r:blip="">
                    <dgm:adjLst>
                      <dgm:adj idx="1" val="0"/>
                      <dgm:adj idx="2" val="0"/>
                    </dgm:adjLst>
                  </dgm:shape>
                </dgm:if>
                <dgm:else name="Name25">
                  <dgm:choose name="Name26">
                    <dgm:if name="Name27" func="var" arg="dir" op="equ" val="norm">
                      <dgm:shape xmlns:r="http://schemas.openxmlformats.org/officeDocument/2006/relationships" type="wedgeRectCallout" r:blip="">
                        <dgm:adjLst>
                          <dgm:adj idx="1" val="0.625"/>
                          <dgm:adj idx="2" val="0.2083"/>
                        </dgm:adjLst>
                      </dgm:shape>
                    </dgm:if>
                    <dgm:else name="Name28">
                      <dgm:shape xmlns:r="http://schemas.openxmlformats.org/officeDocument/2006/relationships" type="wedgeRectCallout" r:blip="">
                        <dgm:adjLst>
                          <dgm:adj idx="1" val="-0.625"/>
                          <dgm:adj idx="2" val="0.2083"/>
                        </dgm:adjLst>
                      </dgm:shape>
                    </dgm:else>
                  </dgm:choose>
                </dgm:else>
              </dgm:choose>
            </dgm:else>
          </dgm:choose>
          <dgm:presOf axis="des" ptType="node"/>
        </dgm:layoutNode>
      </dgm:forEach>
    </dgm:forEach>
    <dgm:forEach name="Name29" axis="ch" ptType="node" st="7" cnt="1">
      <dgm:layoutNode name="ChildAccent7">
        <dgm:alg type="sp"/>
        <dgm:shape xmlns:r="http://schemas.openxmlformats.org/officeDocument/2006/relationships" r:blip="">
          <dgm:adjLst/>
        </dgm:shape>
        <dgm:presOf/>
        <dgm:constrLst/>
        <dgm:forEach name="Name30" ref="accentRepeat"/>
      </dgm:layoutNode>
      <dgm:layoutNode name="Child7" styleLbl="revTx">
        <dgm:varLst>
          <dgm:chMax val="0"/>
          <dgm:chPref val="0"/>
          <dgm:bulletEnabled val="1"/>
        </dgm:varLst>
        <dgm:choose name="Name31">
          <dgm:if name="Name32" func="var" arg="dir" op="equ" val="norm">
            <dgm:alg type="tx">
              <dgm:param type="parTxLTRAlign" val="r"/>
              <dgm:param type="shpTxLTRAlignCh" val="r"/>
              <dgm:param type="txAnchorVert" val="t"/>
            </dgm:alg>
          </dgm:if>
          <dgm:else name="Name33">
            <dgm:alg type="tx">
              <dgm:param type="parTxLTRAlign" val="l"/>
              <dgm:param type="shpTxLTRAlignCh" val="l"/>
              <dgm:param type="txAnchorVert" val="t"/>
            </dgm:alg>
          </dgm:else>
        </dgm:choose>
        <dgm:shape xmlns:r="http://schemas.openxmlformats.org/officeDocument/2006/relationships" type="rect" r:blip="" hideGeom="1">
          <dgm:adjLst/>
        </dgm:shape>
        <dgm:presOf axis="des" ptType="node"/>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layoutNode name="Parent7" styleLbl="node1">
        <dgm:varLst>
          <dgm:chMax val="2"/>
          <dgm:chPref val="1"/>
          <dgm:bulletEnabled val="1"/>
        </dgm:varLst>
        <dgm:alg type="tx">
          <dgm:param type="shpTxLTRAlignCh" val="ctr"/>
          <dgm:param type="txAnchorVertCh" val="mid"/>
        </dgm:alg>
        <dgm:shape xmlns:r="http://schemas.openxmlformats.org/officeDocument/2006/relationships" type="rect" r:blip="">
          <dgm:adjLst/>
        </dgm:shape>
        <dgm:presOf axis="self"/>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forEach>
    <dgm:forEach name="Name34" axis="ch" ptType="node" st="6" cnt="1">
      <dgm:layoutNode name="ChildAccent6">
        <dgm:alg type="sp"/>
        <dgm:shape xmlns:r="http://schemas.openxmlformats.org/officeDocument/2006/relationships" r:blip="">
          <dgm:adjLst/>
        </dgm:shape>
        <dgm:presOf/>
        <dgm:constrLst/>
        <dgm:forEach name="Name35" ref="accentRepeat"/>
      </dgm:layoutNode>
      <dgm:layoutNode name="Child6" styleLbl="revTx">
        <dgm:varLst>
          <dgm:chMax val="0"/>
          <dgm:chPref val="0"/>
          <dgm:bulletEnabled val="1"/>
        </dgm:varLst>
        <dgm:choose name="Name36">
          <dgm:if name="Name37" func="var" arg="dir" op="equ" val="norm">
            <dgm:alg type="tx">
              <dgm:param type="parTxLTRAlign" val="r"/>
              <dgm:param type="shpTxLTRAlignCh" val="r"/>
              <dgm:param type="txAnchorVert" val="t"/>
            </dgm:alg>
          </dgm:if>
          <dgm:else name="Name38">
            <dgm:alg type="tx">
              <dgm:param type="parTxLTRAlign" val="l"/>
              <dgm:param type="shpTxLTRAlignCh" val="l"/>
              <dgm:param type="txAnchorVert" val="t"/>
            </dgm:alg>
          </dgm:else>
        </dgm:choose>
        <dgm:shape xmlns:r="http://schemas.openxmlformats.org/officeDocument/2006/relationships" type="rect" r:blip="" hideGeom="1">
          <dgm:adjLst/>
        </dgm:shape>
        <dgm:presOf axis="des" ptType="node"/>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layoutNode name="Parent6" styleLbl="node1">
        <dgm:varLst>
          <dgm:chMax val="2"/>
          <dgm:chPref val="1"/>
          <dgm:bulletEnabled val="1"/>
        </dgm:varLst>
        <dgm:alg type="tx">
          <dgm:param type="shpTxLTRAlignCh" val="ctr"/>
          <dgm:param type="txAnchorVertCh" val="mid"/>
        </dgm:alg>
        <dgm:shape xmlns:r="http://schemas.openxmlformats.org/officeDocument/2006/relationships" type="rect" r:blip="">
          <dgm:adjLst/>
        </dgm:shape>
        <dgm:presOf axis="self"/>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forEach>
    <dgm:forEach name="Name39" axis="ch" ptType="node" st="5" cnt="1">
      <dgm:layoutNode name="ChildAccent5">
        <dgm:alg type="sp"/>
        <dgm:shape xmlns:r="http://schemas.openxmlformats.org/officeDocument/2006/relationships" r:blip="">
          <dgm:adjLst/>
        </dgm:shape>
        <dgm:presOf/>
        <dgm:constrLst/>
        <dgm:forEach name="Name40" ref="accentRepeat"/>
      </dgm:layoutNode>
      <dgm:layoutNode name="Child5" styleLbl="revTx">
        <dgm:varLst>
          <dgm:chMax val="0"/>
          <dgm:chPref val="0"/>
          <dgm:bulletEnabled val="1"/>
        </dgm:varLst>
        <dgm:choose name="Name41">
          <dgm:if name="Name42" func="var" arg="dir" op="equ" val="norm">
            <dgm:alg type="tx">
              <dgm:param type="parTxLTRAlign" val="r"/>
              <dgm:param type="shpTxLTRAlignCh" val="r"/>
              <dgm:param type="txAnchorVert" val="t"/>
            </dgm:alg>
          </dgm:if>
          <dgm:else name="Name43">
            <dgm:alg type="tx">
              <dgm:param type="parTxLTRAlign" val="l"/>
              <dgm:param type="shpTxLTRAlignCh" val="l"/>
              <dgm:param type="txAnchorVert" val="t"/>
            </dgm:alg>
          </dgm:else>
        </dgm:choose>
        <dgm:shape xmlns:r="http://schemas.openxmlformats.org/officeDocument/2006/relationships" type="rect" r:blip="" hideGeom="1">
          <dgm:adjLst/>
        </dgm:shape>
        <dgm:presOf axis="des" ptType="node"/>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layoutNode name="Parent5" styleLbl="node1">
        <dgm:varLst>
          <dgm:chMax val="2"/>
          <dgm:chPref val="1"/>
          <dgm:bulletEnabled val="1"/>
        </dgm:varLst>
        <dgm:alg type="tx">
          <dgm:param type="shpTxLTRAlignCh" val="ctr"/>
          <dgm:param type="txAnchorVertCh" val="mid"/>
        </dgm:alg>
        <dgm:shape xmlns:r="http://schemas.openxmlformats.org/officeDocument/2006/relationships" type="rect" r:blip="">
          <dgm:adjLst/>
        </dgm:shape>
        <dgm:presOf axis="self"/>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forEach>
    <dgm:forEach name="Name44" axis="ch" ptType="node" st="4" cnt="1">
      <dgm:layoutNode name="ChildAccent4">
        <dgm:alg type="sp"/>
        <dgm:shape xmlns:r="http://schemas.openxmlformats.org/officeDocument/2006/relationships" r:blip="">
          <dgm:adjLst/>
        </dgm:shape>
        <dgm:presOf/>
        <dgm:constrLst/>
        <dgm:forEach name="Name45" ref="accentRepeat"/>
      </dgm:layoutNode>
      <dgm:layoutNode name="Child4" styleLbl="revTx">
        <dgm:varLst>
          <dgm:chMax val="0"/>
          <dgm:chPref val="0"/>
          <dgm:bulletEnabled val="1"/>
        </dgm:varLst>
        <dgm:choose name="Name46">
          <dgm:if name="Name47" func="var" arg="dir" op="equ" val="norm">
            <dgm:alg type="tx">
              <dgm:param type="parTxLTRAlign" val="r"/>
              <dgm:param type="shpTxLTRAlignCh" val="r"/>
              <dgm:param type="txAnchorVert" val="t"/>
            </dgm:alg>
          </dgm:if>
          <dgm:else name="Name48">
            <dgm:alg type="tx">
              <dgm:param type="parTxLTRAlign" val="l"/>
              <dgm:param type="shpTxLTRAlignCh" val="l"/>
              <dgm:param type="txAnchorVert" val="t"/>
            </dgm:alg>
          </dgm:else>
        </dgm:choose>
        <dgm:shape xmlns:r="http://schemas.openxmlformats.org/officeDocument/2006/relationships" type="rect" r:blip="" hideGeom="1">
          <dgm:adjLst/>
        </dgm:shape>
        <dgm:presOf axis="des" ptType="node"/>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layoutNode name="Parent4" styleLbl="node1">
        <dgm:varLst>
          <dgm:chMax val="2"/>
          <dgm:chPref val="1"/>
          <dgm:bulletEnabled val="1"/>
        </dgm:varLst>
        <dgm:alg type="tx">
          <dgm:param type="shpTxLTRAlignCh" val="ctr"/>
          <dgm:param type="txAnchorVertCh" val="mid"/>
        </dgm:alg>
        <dgm:shape xmlns:r="http://schemas.openxmlformats.org/officeDocument/2006/relationships" type="rect" r:blip="">
          <dgm:adjLst/>
        </dgm:shape>
        <dgm:presOf axis="self"/>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forEach>
    <dgm:forEach name="Name49" axis="ch" ptType="node" st="3" cnt="1">
      <dgm:layoutNode name="ChildAccent3">
        <dgm:alg type="sp"/>
        <dgm:shape xmlns:r="http://schemas.openxmlformats.org/officeDocument/2006/relationships" r:blip="">
          <dgm:adjLst/>
        </dgm:shape>
        <dgm:presOf/>
        <dgm:constrLst/>
        <dgm:forEach name="Name50" ref="accentRepeat"/>
      </dgm:layoutNode>
      <dgm:layoutNode name="Child3" styleLbl="revTx">
        <dgm:varLst>
          <dgm:chMax val="0"/>
          <dgm:chPref val="0"/>
          <dgm:bulletEnabled val="1"/>
        </dgm:varLst>
        <dgm:choose name="Name51">
          <dgm:if name="Name52" func="var" arg="dir" op="equ" val="norm">
            <dgm:alg type="tx">
              <dgm:param type="parTxLTRAlign" val="r"/>
              <dgm:param type="shpTxLTRAlignCh" val="r"/>
              <dgm:param type="txAnchorVert" val="t"/>
            </dgm:alg>
          </dgm:if>
          <dgm:else name="Name53">
            <dgm:alg type="tx">
              <dgm:param type="parTxLTRAlign" val="l"/>
              <dgm:param type="shpTxLTRAlignCh" val="l"/>
              <dgm:param type="txAnchorVert" val="t"/>
            </dgm:alg>
          </dgm:else>
        </dgm:choose>
        <dgm:shape xmlns:r="http://schemas.openxmlformats.org/officeDocument/2006/relationships" type="rect" r:blip="" hideGeom="1">
          <dgm:adjLst/>
        </dgm:shape>
        <dgm:presOf axis="des" ptType="node"/>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layoutNode name="Parent3" styleLbl="node1">
        <dgm:varLst>
          <dgm:chMax val="2"/>
          <dgm:chPref val="1"/>
          <dgm:bulletEnabled val="1"/>
        </dgm:varLst>
        <dgm:alg type="tx">
          <dgm:param type="shpTxLTRAlignCh" val="ctr"/>
          <dgm:param type="txAnchorVertCh" val="mid"/>
        </dgm:alg>
        <dgm:shape xmlns:r="http://schemas.openxmlformats.org/officeDocument/2006/relationships" type="rect" r:blip="">
          <dgm:adjLst/>
        </dgm:shape>
        <dgm:presOf axis="self"/>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forEach>
    <dgm:forEach name="Name54" axis="ch" ptType="node" st="2" cnt="1">
      <dgm:layoutNode name="ChildAccent2">
        <dgm:alg type="sp"/>
        <dgm:shape xmlns:r="http://schemas.openxmlformats.org/officeDocument/2006/relationships" r:blip="">
          <dgm:adjLst/>
        </dgm:shape>
        <dgm:presOf/>
        <dgm:constrLst/>
        <dgm:forEach name="Name55" ref="accentRepeat"/>
      </dgm:layoutNode>
      <dgm:layoutNode name="Child2" styleLbl="revTx">
        <dgm:varLst>
          <dgm:chMax val="0"/>
          <dgm:chPref val="0"/>
          <dgm:bulletEnabled val="1"/>
        </dgm:varLst>
        <dgm:choose name="Name56">
          <dgm:if name="Name57" func="var" arg="dir" op="equ" val="norm">
            <dgm:alg type="tx">
              <dgm:param type="parTxLTRAlign" val="r"/>
              <dgm:param type="shpTxLTRAlignCh" val="r"/>
              <dgm:param type="txAnchorVert" val="t"/>
            </dgm:alg>
          </dgm:if>
          <dgm:else name="Name58">
            <dgm:alg type="tx">
              <dgm:param type="parTxLTRAlign" val="l"/>
              <dgm:param type="shpTxLTRAlignCh" val="l"/>
              <dgm:param type="txAnchorVert" val="t"/>
            </dgm:alg>
          </dgm:else>
        </dgm:choose>
        <dgm:shape xmlns:r="http://schemas.openxmlformats.org/officeDocument/2006/relationships" type="rect" r:blip="" hideGeom="1">
          <dgm:adjLst/>
        </dgm:shape>
        <dgm:presOf axis="des" ptType="node"/>
        <dgm:presOf axis="des" ptType="node"/>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layoutNode name="Parent2" styleLbl="node1">
        <dgm:varLst>
          <dgm:chMax val="2"/>
          <dgm:chPref val="1"/>
          <dgm:bulletEnabled val="1"/>
        </dgm:varLst>
        <dgm:alg type="tx">
          <dgm:param type="shpTxLTRAlignCh" val="ctr"/>
          <dgm:param type="txAnchorVertCh" val="mid"/>
        </dgm:alg>
        <dgm:shape xmlns:r="http://schemas.openxmlformats.org/officeDocument/2006/relationships" type="rect" r:blip="">
          <dgm:adjLst/>
        </dgm:shape>
        <dgm:presOf axis="self"/>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forEach>
    <dgm:forEach name="Name59" axis="ch" ptType="node" cnt="1">
      <dgm:layoutNode name="ChildAccent1">
        <dgm:alg type="sp"/>
        <dgm:shape xmlns:r="http://schemas.openxmlformats.org/officeDocument/2006/relationships" r:blip="">
          <dgm:adjLst/>
        </dgm:shape>
        <dgm:presOf/>
        <dgm:constrLst/>
        <dgm:forEach name="Name60" ref="accentRepeat"/>
      </dgm:layoutNode>
      <dgm:layoutNode name="Child1" styleLbl="revTx">
        <dgm:varLst>
          <dgm:chMax val="0"/>
          <dgm:chPref val="0"/>
          <dgm:bulletEnabled val="1"/>
        </dgm:varLst>
        <dgm:choose name="Name61">
          <dgm:if name="Name62" func="var" arg="dir" op="equ" val="norm">
            <dgm:alg type="tx">
              <dgm:param type="parTxLTRAlign" val="r"/>
              <dgm:param type="shpTxLTRAlignCh" val="r"/>
              <dgm:param type="txAnchorVert" val="t"/>
            </dgm:alg>
          </dgm:if>
          <dgm:else name="Name63">
            <dgm:alg type="tx">
              <dgm:param type="parTxLTRAlign" val="l"/>
              <dgm:param type="shpTxLTRAlignCh" val="l"/>
              <dgm:param type="txAnchorVert" val="t"/>
            </dgm:alg>
          </dgm:else>
        </dgm:choose>
        <dgm:shape xmlns:r="http://schemas.openxmlformats.org/officeDocument/2006/relationships" type="rect" r:blip="" hideGeom="1">
          <dgm:adjLst/>
        </dgm:shape>
        <dgm:presOf axis="des" ptType="node"/>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layoutNode name="Parent1" styleLbl="node1">
        <dgm:varLst>
          <dgm:chMax val="2"/>
          <dgm:chPref val="1"/>
          <dgm:bulletEnabled val="1"/>
        </dgm:varLst>
        <dgm:alg type="tx">
          <dgm:param type="shpTxLTRAlignCh" val="ctr"/>
          <dgm:param type="txAnchorVertCh" val="mid"/>
        </dgm:alg>
        <dgm:shape xmlns:r="http://schemas.openxmlformats.org/officeDocument/2006/relationships" type="rect" r:blip="">
          <dgm:adjLst/>
        </dgm:shape>
        <dgm:presOf axis="self"/>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1B2EA0-CECD-4F91-BE21-33BA6EE482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3118</TotalTime>
  <Pages>47</Pages>
  <Words>5447</Words>
  <Characters>31054</Characters>
  <Application>Microsoft Office Word</Application>
  <DocSecurity>0</DocSecurity>
  <Lines>258</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United International University</dc:creator>
  <cp:keywords/>
  <dc:description/>
  <cp:lastModifiedBy>enamul</cp:lastModifiedBy>
  <cp:revision>167</cp:revision>
  <cp:lastPrinted>2019-01-05T07:02:00Z</cp:lastPrinted>
  <dcterms:created xsi:type="dcterms:W3CDTF">2018-11-16T09:42:00Z</dcterms:created>
  <dcterms:modified xsi:type="dcterms:W3CDTF">2019-01-05T07:36:00Z</dcterms:modified>
</cp:coreProperties>
</file>