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971C17" w14:textId="77777777" w:rsidR="002D2DEB" w:rsidRDefault="002D2DEB" w:rsidP="002D2DEB">
      <w:pPr>
        <w:spacing w:line="360" w:lineRule="auto"/>
        <w:jc w:val="both"/>
        <w:rPr>
          <w:rFonts w:ascii="Times New Roman" w:hAnsi="Times New Roman" w:cs="Times New Roman"/>
          <w:b/>
          <w:sz w:val="28"/>
          <w:szCs w:val="28"/>
        </w:rPr>
      </w:pPr>
    </w:p>
    <w:p w14:paraId="201D82B0" w14:textId="77777777" w:rsidR="002D2DEB" w:rsidRDefault="002D2DEB" w:rsidP="002D2DEB">
      <w:pPr>
        <w:jc w:val="center"/>
      </w:pPr>
      <w:r w:rsidRPr="005554E5">
        <w:rPr>
          <w:rFonts w:ascii="Times New Roman" w:hAnsi="Times New Roman" w:cs="Times New Roman"/>
          <w:noProof/>
        </w:rPr>
        <w:drawing>
          <wp:inline distT="0" distB="0" distL="0" distR="0" wp14:anchorId="67A65564" wp14:editId="7326D908">
            <wp:extent cx="1644706" cy="1477010"/>
            <wp:effectExtent l="0" t="0" r="0" b="88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71232" cy="1500831"/>
                    </a:xfrm>
                    <a:prstGeom prst="rect">
                      <a:avLst/>
                    </a:prstGeom>
                    <a:noFill/>
                    <a:ln>
                      <a:noFill/>
                    </a:ln>
                  </pic:spPr>
                </pic:pic>
              </a:graphicData>
            </a:graphic>
          </wp:inline>
        </w:drawing>
      </w:r>
    </w:p>
    <w:p w14:paraId="272B55BB" w14:textId="77777777" w:rsidR="002D2DEB" w:rsidRPr="005554E5" w:rsidRDefault="002D2DEB" w:rsidP="002D2DEB">
      <w:pPr>
        <w:jc w:val="center"/>
        <w:rPr>
          <w:rFonts w:ascii="Times New Roman" w:hAnsi="Times New Roman" w:cs="Times New Roman"/>
          <w:sz w:val="48"/>
          <w:szCs w:val="48"/>
        </w:rPr>
      </w:pPr>
      <w:r w:rsidRPr="005554E5">
        <w:rPr>
          <w:rFonts w:ascii="Times New Roman" w:hAnsi="Times New Roman" w:cs="Times New Roman"/>
          <w:sz w:val="48"/>
          <w:szCs w:val="48"/>
        </w:rPr>
        <w:t>United International University</w:t>
      </w:r>
    </w:p>
    <w:p w14:paraId="4484BED3" w14:textId="77777777" w:rsidR="002D2DEB" w:rsidRPr="00533A17" w:rsidRDefault="002D2DEB" w:rsidP="002D2DEB">
      <w:pPr>
        <w:jc w:val="center"/>
        <w:rPr>
          <w:rFonts w:ascii="Times New Roman" w:hAnsi="Times New Roman" w:cs="Times New Roman"/>
          <w:b/>
          <w:sz w:val="28"/>
          <w:szCs w:val="28"/>
        </w:rPr>
      </w:pPr>
      <w:r w:rsidRPr="00533A17">
        <w:rPr>
          <w:rFonts w:ascii="Times New Roman" w:hAnsi="Times New Roman" w:cs="Times New Roman"/>
          <w:b/>
          <w:sz w:val="28"/>
          <w:szCs w:val="28"/>
        </w:rPr>
        <w:t>Project Report</w:t>
      </w:r>
    </w:p>
    <w:p w14:paraId="339980F7" w14:textId="77777777" w:rsidR="002D2DEB" w:rsidRPr="00533A17" w:rsidRDefault="002D2DEB" w:rsidP="002D2DEB">
      <w:pPr>
        <w:jc w:val="center"/>
        <w:rPr>
          <w:rFonts w:ascii="Times New Roman" w:hAnsi="Times New Roman" w:cs="Times New Roman"/>
          <w:b/>
          <w:sz w:val="28"/>
          <w:szCs w:val="28"/>
        </w:rPr>
      </w:pPr>
      <w:r w:rsidRPr="00533A17">
        <w:rPr>
          <w:rFonts w:ascii="Times New Roman" w:hAnsi="Times New Roman" w:cs="Times New Roman"/>
          <w:b/>
          <w:sz w:val="28"/>
          <w:szCs w:val="28"/>
        </w:rPr>
        <w:t>On</w:t>
      </w:r>
    </w:p>
    <w:p w14:paraId="252D3C5C" w14:textId="32551732" w:rsidR="005D618B" w:rsidRPr="005D618B" w:rsidRDefault="005D618B" w:rsidP="005D618B">
      <w:pPr>
        <w:jc w:val="center"/>
        <w:rPr>
          <w:rFonts w:cstheme="minorHAnsi"/>
          <w:b/>
          <w:sz w:val="28"/>
          <w:szCs w:val="28"/>
        </w:rPr>
      </w:pPr>
      <w:r w:rsidRPr="005D618B">
        <w:rPr>
          <w:rFonts w:cstheme="minorHAnsi"/>
          <w:b/>
          <w:sz w:val="28"/>
          <w:szCs w:val="28"/>
        </w:rPr>
        <w:t>The Impact of Service Quality and Merchandise Quality in the Formation of Brand Trust and Behavioral Intention in the Context of Fashion Boutique Houses in Bangladesh</w:t>
      </w:r>
    </w:p>
    <w:p w14:paraId="38D18A32" w14:textId="77777777" w:rsidR="002D2DEB" w:rsidRPr="005554E5" w:rsidRDefault="002D2DEB" w:rsidP="002D2DEB">
      <w:pPr>
        <w:jc w:val="center"/>
        <w:rPr>
          <w:rFonts w:ascii="Times New Roman" w:hAnsi="Times New Roman" w:cs="Times New Roman"/>
          <w:sz w:val="28"/>
          <w:szCs w:val="28"/>
        </w:rPr>
      </w:pPr>
      <w:r w:rsidRPr="005554E5">
        <w:rPr>
          <w:rFonts w:ascii="Times New Roman" w:hAnsi="Times New Roman" w:cs="Times New Roman"/>
          <w:sz w:val="28"/>
          <w:szCs w:val="28"/>
        </w:rPr>
        <w:t>Subject (code): Project (INT 4399)</w:t>
      </w:r>
    </w:p>
    <w:p w14:paraId="59AF7AC0" w14:textId="77777777" w:rsidR="002D2DEB" w:rsidRPr="005554E5" w:rsidRDefault="002D2DEB" w:rsidP="002D2DEB">
      <w:pPr>
        <w:jc w:val="center"/>
        <w:rPr>
          <w:rFonts w:ascii="Times New Roman" w:hAnsi="Times New Roman" w:cs="Times New Roman"/>
          <w:sz w:val="28"/>
          <w:szCs w:val="28"/>
        </w:rPr>
      </w:pPr>
      <w:r w:rsidRPr="005554E5">
        <w:rPr>
          <w:rFonts w:ascii="Times New Roman" w:hAnsi="Times New Roman" w:cs="Times New Roman"/>
          <w:sz w:val="28"/>
          <w:szCs w:val="28"/>
        </w:rPr>
        <w:t>Trimester: Summer 2025</w:t>
      </w:r>
    </w:p>
    <w:p w14:paraId="3C0508BE" w14:textId="77777777" w:rsidR="002D2DEB" w:rsidRPr="005554E5" w:rsidRDefault="002D2DEB" w:rsidP="002D2DEB">
      <w:pPr>
        <w:jc w:val="center"/>
        <w:rPr>
          <w:rFonts w:ascii="Times New Roman" w:hAnsi="Times New Roman" w:cs="Times New Roman"/>
          <w:b/>
          <w:sz w:val="28"/>
          <w:szCs w:val="28"/>
          <w:u w:val="single"/>
        </w:rPr>
      </w:pPr>
      <w:r w:rsidRPr="005554E5">
        <w:rPr>
          <w:rFonts w:ascii="Times New Roman" w:hAnsi="Times New Roman" w:cs="Times New Roman"/>
          <w:b/>
          <w:sz w:val="28"/>
          <w:szCs w:val="28"/>
          <w:u w:val="single"/>
        </w:rPr>
        <w:t>Submitted by</w:t>
      </w:r>
    </w:p>
    <w:p w14:paraId="282D3791" w14:textId="77777777" w:rsidR="002D2DEB" w:rsidRPr="005554E5" w:rsidRDefault="002D2DEB" w:rsidP="002D2DEB">
      <w:pPr>
        <w:jc w:val="center"/>
        <w:rPr>
          <w:rFonts w:ascii="Times New Roman" w:hAnsi="Times New Roman" w:cs="Times New Roman"/>
          <w:sz w:val="28"/>
          <w:szCs w:val="28"/>
        </w:rPr>
      </w:pPr>
      <w:r w:rsidRPr="005554E5">
        <w:rPr>
          <w:rFonts w:ascii="Times New Roman" w:hAnsi="Times New Roman" w:cs="Times New Roman"/>
          <w:sz w:val="28"/>
          <w:szCs w:val="28"/>
        </w:rPr>
        <w:t>Irin Sultana</w:t>
      </w:r>
    </w:p>
    <w:p w14:paraId="69B987A5" w14:textId="77777777" w:rsidR="002D2DEB" w:rsidRPr="005554E5" w:rsidRDefault="002D2DEB" w:rsidP="002D2DEB">
      <w:pPr>
        <w:jc w:val="center"/>
        <w:rPr>
          <w:rFonts w:ascii="Times New Roman" w:hAnsi="Times New Roman" w:cs="Times New Roman"/>
          <w:sz w:val="28"/>
          <w:szCs w:val="28"/>
        </w:rPr>
      </w:pPr>
      <w:r w:rsidRPr="005554E5">
        <w:rPr>
          <w:rFonts w:ascii="Times New Roman" w:hAnsi="Times New Roman" w:cs="Times New Roman"/>
          <w:sz w:val="28"/>
          <w:szCs w:val="28"/>
        </w:rPr>
        <w:t>Student ID: 111 193 126</w:t>
      </w:r>
    </w:p>
    <w:p w14:paraId="0D95BA35" w14:textId="158A671F" w:rsidR="002D2DEB" w:rsidRDefault="002D2DEB" w:rsidP="002D2DEB">
      <w:pPr>
        <w:jc w:val="center"/>
        <w:rPr>
          <w:rFonts w:ascii="Times New Roman" w:hAnsi="Times New Roman" w:cs="Times New Roman"/>
          <w:sz w:val="28"/>
          <w:szCs w:val="28"/>
        </w:rPr>
      </w:pPr>
      <w:r w:rsidRPr="005554E5">
        <w:rPr>
          <w:rFonts w:ascii="Times New Roman" w:hAnsi="Times New Roman" w:cs="Times New Roman"/>
          <w:sz w:val="28"/>
          <w:szCs w:val="28"/>
        </w:rPr>
        <w:t>Bachelor of Business Administration (BBA) School of Business and Economics</w:t>
      </w:r>
    </w:p>
    <w:p w14:paraId="441540FF" w14:textId="7CE02EB2" w:rsidR="002D2DEB" w:rsidRPr="005554E5" w:rsidRDefault="002D2DEB" w:rsidP="005D618B">
      <w:pPr>
        <w:rPr>
          <w:rFonts w:ascii="Times New Roman" w:hAnsi="Times New Roman" w:cs="Times New Roman"/>
          <w:sz w:val="28"/>
          <w:szCs w:val="28"/>
        </w:rPr>
      </w:pPr>
    </w:p>
    <w:p w14:paraId="7E6B43E2" w14:textId="77777777" w:rsidR="002D2DEB" w:rsidRPr="005554E5" w:rsidRDefault="002D2DEB" w:rsidP="002D2DEB">
      <w:pPr>
        <w:jc w:val="center"/>
        <w:rPr>
          <w:rFonts w:ascii="Times New Roman" w:hAnsi="Times New Roman" w:cs="Times New Roman"/>
          <w:b/>
          <w:sz w:val="28"/>
          <w:szCs w:val="28"/>
          <w:u w:val="single"/>
        </w:rPr>
      </w:pPr>
      <w:r w:rsidRPr="005554E5">
        <w:rPr>
          <w:rFonts w:ascii="Times New Roman" w:hAnsi="Times New Roman" w:cs="Times New Roman"/>
          <w:b/>
          <w:sz w:val="28"/>
          <w:szCs w:val="28"/>
          <w:u w:val="single"/>
        </w:rPr>
        <w:t>Submitted to</w:t>
      </w:r>
    </w:p>
    <w:p w14:paraId="74183FB7" w14:textId="77777777" w:rsidR="002D2DEB" w:rsidRPr="005554E5" w:rsidRDefault="002D2DEB" w:rsidP="002D2DEB">
      <w:pPr>
        <w:jc w:val="center"/>
        <w:rPr>
          <w:rFonts w:ascii="Times New Roman" w:hAnsi="Times New Roman" w:cs="Times New Roman"/>
          <w:sz w:val="28"/>
          <w:szCs w:val="28"/>
        </w:rPr>
      </w:pPr>
      <w:r w:rsidRPr="005554E5">
        <w:rPr>
          <w:rFonts w:ascii="Times New Roman" w:hAnsi="Times New Roman" w:cs="Times New Roman"/>
          <w:sz w:val="28"/>
          <w:szCs w:val="28"/>
        </w:rPr>
        <w:t>Muhammad Hasan Al-Mamun</w:t>
      </w:r>
    </w:p>
    <w:p w14:paraId="6151512E" w14:textId="77777777" w:rsidR="002D2DEB" w:rsidRPr="005554E5" w:rsidRDefault="002D2DEB" w:rsidP="002D2DEB">
      <w:pPr>
        <w:jc w:val="center"/>
        <w:rPr>
          <w:rFonts w:ascii="Times New Roman" w:hAnsi="Times New Roman" w:cs="Times New Roman"/>
          <w:sz w:val="28"/>
          <w:szCs w:val="28"/>
        </w:rPr>
      </w:pPr>
      <w:r w:rsidRPr="005554E5">
        <w:rPr>
          <w:rFonts w:ascii="Times New Roman" w:hAnsi="Times New Roman" w:cs="Times New Roman"/>
          <w:sz w:val="28"/>
          <w:szCs w:val="28"/>
        </w:rPr>
        <w:t>Assistant Professor</w:t>
      </w:r>
    </w:p>
    <w:p w14:paraId="07A43BBD" w14:textId="77777777" w:rsidR="002D2DEB" w:rsidRPr="005554E5" w:rsidRDefault="002D2DEB" w:rsidP="002D2DEB">
      <w:pPr>
        <w:jc w:val="center"/>
        <w:rPr>
          <w:rFonts w:ascii="Times New Roman" w:hAnsi="Times New Roman" w:cs="Times New Roman"/>
          <w:sz w:val="28"/>
          <w:szCs w:val="28"/>
        </w:rPr>
      </w:pPr>
      <w:r w:rsidRPr="005554E5">
        <w:rPr>
          <w:rFonts w:ascii="Times New Roman" w:hAnsi="Times New Roman" w:cs="Times New Roman"/>
          <w:sz w:val="28"/>
          <w:szCs w:val="28"/>
        </w:rPr>
        <w:t>School of Business and Economics</w:t>
      </w:r>
    </w:p>
    <w:p w14:paraId="429475F6" w14:textId="77777777" w:rsidR="002D2DEB" w:rsidRPr="005554E5" w:rsidRDefault="002D2DEB" w:rsidP="002D2DEB">
      <w:pPr>
        <w:jc w:val="center"/>
        <w:rPr>
          <w:rFonts w:ascii="Times New Roman" w:hAnsi="Times New Roman" w:cs="Times New Roman"/>
          <w:sz w:val="28"/>
          <w:szCs w:val="28"/>
        </w:rPr>
      </w:pPr>
      <w:r w:rsidRPr="005554E5">
        <w:rPr>
          <w:rFonts w:ascii="Times New Roman" w:hAnsi="Times New Roman" w:cs="Times New Roman"/>
          <w:sz w:val="28"/>
          <w:szCs w:val="28"/>
        </w:rPr>
        <w:t>United International University</w:t>
      </w:r>
    </w:p>
    <w:p w14:paraId="0802E928" w14:textId="5C9C0DEA" w:rsidR="002D2DEB" w:rsidRDefault="002D2DEB" w:rsidP="005D618B">
      <w:pPr>
        <w:jc w:val="center"/>
        <w:rPr>
          <w:rFonts w:ascii="Times New Roman" w:hAnsi="Times New Roman" w:cs="Times New Roman"/>
          <w:b/>
          <w:sz w:val="28"/>
          <w:szCs w:val="28"/>
        </w:rPr>
      </w:pPr>
      <w:r>
        <w:rPr>
          <w:rFonts w:ascii="Times New Roman" w:hAnsi="Times New Roman" w:cs="Times New Roman"/>
          <w:b/>
          <w:sz w:val="28"/>
          <w:szCs w:val="28"/>
        </w:rPr>
        <w:t xml:space="preserve">Date of Submission: </w:t>
      </w:r>
      <w:r w:rsidRPr="005554E5">
        <w:rPr>
          <w:rFonts w:ascii="Times New Roman" w:hAnsi="Times New Roman" w:cs="Times New Roman"/>
          <w:b/>
          <w:sz w:val="28"/>
          <w:szCs w:val="28"/>
        </w:rPr>
        <w:t>November</w:t>
      </w:r>
      <w:r>
        <w:rPr>
          <w:rFonts w:ascii="Times New Roman" w:hAnsi="Times New Roman" w:cs="Times New Roman"/>
          <w:b/>
          <w:sz w:val="28"/>
          <w:szCs w:val="28"/>
        </w:rPr>
        <w:t xml:space="preserve"> 11, </w:t>
      </w:r>
      <w:r w:rsidRPr="005554E5">
        <w:rPr>
          <w:rFonts w:ascii="Times New Roman" w:hAnsi="Times New Roman" w:cs="Times New Roman"/>
          <w:b/>
          <w:sz w:val="28"/>
          <w:szCs w:val="28"/>
        </w:rPr>
        <w:t>2025</w:t>
      </w:r>
    </w:p>
    <w:p w14:paraId="0D3B0A91" w14:textId="7A81D7B6" w:rsidR="00F2345F" w:rsidRDefault="00F2345F" w:rsidP="00F2345F">
      <w:pPr>
        <w:rPr>
          <w:rFonts w:ascii="Times New Roman" w:hAnsi="Times New Roman" w:cs="Times New Roman"/>
          <w:b/>
          <w:sz w:val="28"/>
          <w:szCs w:val="28"/>
        </w:rPr>
      </w:pPr>
    </w:p>
    <w:p w14:paraId="623D5661" w14:textId="6BDFD689" w:rsidR="005D618B" w:rsidRDefault="005D618B" w:rsidP="00F2345F">
      <w:pPr>
        <w:rPr>
          <w:rFonts w:ascii="Times New Roman" w:hAnsi="Times New Roman" w:cs="Times New Roman"/>
          <w:b/>
          <w:sz w:val="28"/>
          <w:szCs w:val="28"/>
        </w:rPr>
      </w:pPr>
    </w:p>
    <w:p w14:paraId="2274D6DD" w14:textId="77777777" w:rsidR="005D618B" w:rsidRPr="000A6939" w:rsidRDefault="005D618B" w:rsidP="000A6939">
      <w:pPr>
        <w:jc w:val="both"/>
        <w:rPr>
          <w:rFonts w:ascii="Times New Roman" w:hAnsi="Times New Roman" w:cs="Times New Roman"/>
          <w:sz w:val="32"/>
          <w:szCs w:val="32"/>
        </w:rPr>
      </w:pPr>
      <w:r w:rsidRPr="000A6939">
        <w:rPr>
          <w:rFonts w:ascii="Times New Roman" w:hAnsi="Times New Roman" w:cs="Times New Roman"/>
          <w:sz w:val="32"/>
          <w:szCs w:val="32"/>
        </w:rPr>
        <w:t>The Impact of Service Quality and Merchandise Quality in the Formation of Brand Trust and Behavioral Intention in the Context of Fashion Boutique Houses in Bangladesh</w:t>
      </w:r>
    </w:p>
    <w:p w14:paraId="0536260E" w14:textId="406F9104" w:rsidR="005D618B" w:rsidRDefault="005D618B" w:rsidP="00F2345F">
      <w:pPr>
        <w:rPr>
          <w:rFonts w:ascii="Times New Roman" w:hAnsi="Times New Roman" w:cs="Times New Roman"/>
          <w:b/>
          <w:sz w:val="28"/>
          <w:szCs w:val="28"/>
        </w:rPr>
      </w:pPr>
    </w:p>
    <w:p w14:paraId="131B1E46" w14:textId="2FB3FF97" w:rsidR="000A6939" w:rsidRDefault="000A6939" w:rsidP="00F2345F">
      <w:pPr>
        <w:rPr>
          <w:rFonts w:ascii="Times New Roman" w:hAnsi="Times New Roman" w:cs="Times New Roman"/>
          <w:b/>
          <w:sz w:val="28"/>
          <w:szCs w:val="28"/>
        </w:rPr>
      </w:pPr>
    </w:p>
    <w:p w14:paraId="276121F8" w14:textId="1988576F" w:rsidR="000A6939" w:rsidRDefault="000A6939" w:rsidP="00F2345F">
      <w:pPr>
        <w:rPr>
          <w:rFonts w:ascii="Times New Roman" w:hAnsi="Times New Roman" w:cs="Times New Roman"/>
          <w:b/>
          <w:sz w:val="28"/>
          <w:szCs w:val="28"/>
        </w:rPr>
      </w:pPr>
    </w:p>
    <w:p w14:paraId="1E8F0BA0" w14:textId="644123C3" w:rsidR="000A6939" w:rsidRDefault="000A6939" w:rsidP="00F2345F">
      <w:pPr>
        <w:rPr>
          <w:rFonts w:ascii="Times New Roman" w:hAnsi="Times New Roman" w:cs="Times New Roman"/>
          <w:b/>
          <w:sz w:val="28"/>
          <w:szCs w:val="28"/>
        </w:rPr>
      </w:pPr>
    </w:p>
    <w:p w14:paraId="3205DB10" w14:textId="3C753E13" w:rsidR="000A6939" w:rsidRDefault="000A6939" w:rsidP="00F2345F">
      <w:pPr>
        <w:rPr>
          <w:rFonts w:ascii="Times New Roman" w:hAnsi="Times New Roman" w:cs="Times New Roman"/>
          <w:b/>
          <w:sz w:val="28"/>
          <w:szCs w:val="28"/>
        </w:rPr>
      </w:pPr>
    </w:p>
    <w:p w14:paraId="78DB20D6" w14:textId="21D158E6" w:rsidR="000A6939" w:rsidRDefault="000A6939" w:rsidP="00F2345F">
      <w:pPr>
        <w:rPr>
          <w:rFonts w:ascii="Times New Roman" w:hAnsi="Times New Roman" w:cs="Times New Roman"/>
          <w:b/>
          <w:sz w:val="28"/>
          <w:szCs w:val="28"/>
        </w:rPr>
      </w:pPr>
    </w:p>
    <w:p w14:paraId="774C3F6D" w14:textId="003A45F0" w:rsidR="000A6939" w:rsidRDefault="000A6939" w:rsidP="00F2345F">
      <w:pPr>
        <w:rPr>
          <w:rFonts w:ascii="Times New Roman" w:hAnsi="Times New Roman" w:cs="Times New Roman"/>
          <w:b/>
          <w:sz w:val="28"/>
          <w:szCs w:val="28"/>
        </w:rPr>
      </w:pPr>
    </w:p>
    <w:p w14:paraId="5699C9D3" w14:textId="5795DFE3" w:rsidR="000A6939" w:rsidRDefault="000A6939" w:rsidP="00F2345F">
      <w:pPr>
        <w:rPr>
          <w:rFonts w:ascii="Times New Roman" w:hAnsi="Times New Roman" w:cs="Times New Roman"/>
          <w:b/>
          <w:sz w:val="28"/>
          <w:szCs w:val="28"/>
        </w:rPr>
      </w:pPr>
    </w:p>
    <w:p w14:paraId="2BBAF7DC" w14:textId="2357A131" w:rsidR="000A6939" w:rsidRDefault="000A6939" w:rsidP="00F2345F">
      <w:pPr>
        <w:rPr>
          <w:rFonts w:ascii="Times New Roman" w:hAnsi="Times New Roman" w:cs="Times New Roman"/>
          <w:b/>
          <w:sz w:val="28"/>
          <w:szCs w:val="28"/>
        </w:rPr>
      </w:pPr>
    </w:p>
    <w:p w14:paraId="73CFA69F" w14:textId="5B042269" w:rsidR="000A6939" w:rsidRDefault="000A6939" w:rsidP="00F2345F">
      <w:pPr>
        <w:rPr>
          <w:rFonts w:ascii="Times New Roman" w:hAnsi="Times New Roman" w:cs="Times New Roman"/>
          <w:b/>
          <w:sz w:val="28"/>
          <w:szCs w:val="28"/>
        </w:rPr>
      </w:pPr>
    </w:p>
    <w:p w14:paraId="48A9087C" w14:textId="42194D52" w:rsidR="000A6939" w:rsidRDefault="000A6939" w:rsidP="000A6939">
      <w:pPr>
        <w:jc w:val="center"/>
        <w:rPr>
          <w:rFonts w:ascii="Times New Roman" w:hAnsi="Times New Roman" w:cs="Times New Roman"/>
          <w:sz w:val="28"/>
          <w:szCs w:val="28"/>
        </w:rPr>
      </w:pPr>
      <w:r w:rsidRPr="000A6939">
        <w:rPr>
          <w:rFonts w:ascii="Times New Roman" w:hAnsi="Times New Roman" w:cs="Times New Roman"/>
          <w:sz w:val="28"/>
          <w:szCs w:val="28"/>
        </w:rPr>
        <w:t xml:space="preserve">Irin Sultana </w:t>
      </w:r>
    </w:p>
    <w:p w14:paraId="5FB81CB4" w14:textId="307FF584" w:rsidR="000A6939" w:rsidRDefault="000A6939" w:rsidP="000A6939">
      <w:pPr>
        <w:jc w:val="center"/>
        <w:rPr>
          <w:rFonts w:ascii="Times New Roman" w:hAnsi="Times New Roman" w:cs="Times New Roman"/>
          <w:sz w:val="28"/>
          <w:szCs w:val="28"/>
        </w:rPr>
      </w:pPr>
    </w:p>
    <w:p w14:paraId="37FAA052" w14:textId="1A3D5698" w:rsidR="000A6939" w:rsidRDefault="000A6939" w:rsidP="000A6939">
      <w:pPr>
        <w:jc w:val="center"/>
        <w:rPr>
          <w:rFonts w:ascii="Times New Roman" w:hAnsi="Times New Roman" w:cs="Times New Roman"/>
          <w:sz w:val="28"/>
          <w:szCs w:val="28"/>
        </w:rPr>
      </w:pPr>
    </w:p>
    <w:p w14:paraId="3E2FC8F4" w14:textId="33CCE314" w:rsidR="000A6939" w:rsidRDefault="000A6939" w:rsidP="000A6939">
      <w:pPr>
        <w:jc w:val="center"/>
        <w:rPr>
          <w:rFonts w:ascii="Times New Roman" w:hAnsi="Times New Roman" w:cs="Times New Roman"/>
          <w:sz w:val="28"/>
          <w:szCs w:val="28"/>
        </w:rPr>
      </w:pPr>
    </w:p>
    <w:p w14:paraId="56304517" w14:textId="14D7607F" w:rsidR="000A6939" w:rsidRDefault="000A6939" w:rsidP="000A6939">
      <w:pPr>
        <w:jc w:val="center"/>
        <w:rPr>
          <w:rFonts w:ascii="Times New Roman" w:hAnsi="Times New Roman" w:cs="Times New Roman"/>
          <w:sz w:val="28"/>
          <w:szCs w:val="28"/>
        </w:rPr>
      </w:pPr>
    </w:p>
    <w:p w14:paraId="259D9326" w14:textId="2922D653" w:rsidR="000A6939" w:rsidRDefault="000A6939" w:rsidP="000A6939">
      <w:pPr>
        <w:jc w:val="center"/>
        <w:rPr>
          <w:rFonts w:ascii="Times New Roman" w:hAnsi="Times New Roman" w:cs="Times New Roman"/>
          <w:sz w:val="28"/>
          <w:szCs w:val="28"/>
        </w:rPr>
      </w:pPr>
    </w:p>
    <w:p w14:paraId="3884E680" w14:textId="77777777" w:rsidR="000A6939" w:rsidRDefault="000A6939" w:rsidP="000A6939">
      <w:pPr>
        <w:jc w:val="center"/>
        <w:rPr>
          <w:rFonts w:ascii="Times New Roman" w:hAnsi="Times New Roman" w:cs="Times New Roman"/>
          <w:sz w:val="28"/>
          <w:szCs w:val="28"/>
        </w:rPr>
      </w:pPr>
    </w:p>
    <w:p w14:paraId="0F8578F4" w14:textId="2F085F2A" w:rsidR="000A6939" w:rsidRPr="000A6939" w:rsidRDefault="000A6939" w:rsidP="000A6939">
      <w:pPr>
        <w:jc w:val="center"/>
        <w:rPr>
          <w:rFonts w:ascii="Times New Roman" w:hAnsi="Times New Roman" w:cs="Times New Roman"/>
          <w:sz w:val="28"/>
          <w:szCs w:val="28"/>
        </w:rPr>
        <w:sectPr w:rsidR="000A6939" w:rsidRPr="000A6939" w:rsidSect="00F2345F">
          <w:footerReference w:type="default" r:id="rId10"/>
          <w:pgSz w:w="12240" w:h="15840"/>
          <w:pgMar w:top="1440" w:right="1440" w:bottom="1440" w:left="1440" w:header="720" w:footer="720" w:gutter="0"/>
          <w:pgNumType w:fmt="lowerRoman"/>
          <w:cols w:space="720"/>
          <w:docGrid w:linePitch="360"/>
        </w:sectPr>
      </w:pPr>
      <w:r>
        <w:rPr>
          <w:rFonts w:ascii="Times New Roman" w:hAnsi="Times New Roman" w:cs="Times New Roman"/>
          <w:sz w:val="28"/>
          <w:szCs w:val="28"/>
        </w:rPr>
        <w:t>This report is submitted to the school of Business and Economics, United International University as a partial requirement for the degree fulfillment of Bachelor of Business Administration</w:t>
      </w:r>
    </w:p>
    <w:p w14:paraId="729954E1" w14:textId="42C3C7C9" w:rsidR="005624AF" w:rsidRPr="00A90855" w:rsidRDefault="002D2DEB" w:rsidP="005624AF">
      <w:pPr>
        <w:pStyle w:val="Heading1"/>
        <w:jc w:val="center"/>
        <w:rPr>
          <w:rFonts w:ascii="Times New Roman" w:hAnsi="Times New Roman" w:cs="Times New Roman"/>
          <w:b/>
        </w:rPr>
      </w:pPr>
      <w:bookmarkStart w:id="0" w:name="_Toc214104690"/>
      <w:r w:rsidRPr="00A90855">
        <w:rPr>
          <w:rFonts w:ascii="Times New Roman" w:hAnsi="Times New Roman" w:cs="Times New Roman"/>
          <w:b/>
        </w:rPr>
        <w:lastRenderedPageBreak/>
        <w:t>Letter of Transmittal</w:t>
      </w:r>
      <w:bookmarkEnd w:id="0"/>
    </w:p>
    <w:p w14:paraId="484491BB" w14:textId="66E45C4D" w:rsidR="002D2DEB" w:rsidRDefault="00504D6C" w:rsidP="002D2DEB">
      <w:pPr>
        <w:spacing w:line="276" w:lineRule="auto"/>
        <w:jc w:val="both"/>
        <w:rPr>
          <w:rFonts w:ascii="Times New Roman" w:hAnsi="Times New Roman" w:cs="Times New Roman"/>
          <w:sz w:val="24"/>
          <w:szCs w:val="24"/>
        </w:rPr>
      </w:pPr>
      <w:r>
        <w:rPr>
          <w:rFonts w:ascii="Times New Roman" w:hAnsi="Times New Roman" w:cs="Times New Roman"/>
          <w:sz w:val="24"/>
          <w:szCs w:val="24"/>
        </w:rPr>
        <w:t>November 11,</w:t>
      </w:r>
      <w:r w:rsidR="002D2DEB">
        <w:rPr>
          <w:rFonts w:ascii="Times New Roman" w:hAnsi="Times New Roman" w:cs="Times New Roman"/>
          <w:sz w:val="24"/>
          <w:szCs w:val="24"/>
        </w:rPr>
        <w:t xml:space="preserve"> 2025</w:t>
      </w:r>
    </w:p>
    <w:p w14:paraId="09979372" w14:textId="77777777" w:rsidR="002D2DEB" w:rsidRDefault="002D2DEB" w:rsidP="002D2DEB">
      <w:pPr>
        <w:spacing w:line="276" w:lineRule="auto"/>
        <w:jc w:val="both"/>
        <w:rPr>
          <w:rFonts w:ascii="Times New Roman" w:hAnsi="Times New Roman" w:cs="Times New Roman"/>
          <w:sz w:val="24"/>
          <w:szCs w:val="24"/>
        </w:rPr>
      </w:pPr>
      <w:r>
        <w:rPr>
          <w:rFonts w:ascii="Times New Roman" w:hAnsi="Times New Roman" w:cs="Times New Roman"/>
          <w:sz w:val="24"/>
          <w:szCs w:val="24"/>
        </w:rPr>
        <w:t>To</w:t>
      </w:r>
    </w:p>
    <w:p w14:paraId="17002E18" w14:textId="77777777" w:rsidR="002D2DEB" w:rsidRPr="00890FCF" w:rsidRDefault="002D2DEB" w:rsidP="002D2DEB">
      <w:pPr>
        <w:spacing w:line="276" w:lineRule="auto"/>
        <w:jc w:val="both"/>
        <w:rPr>
          <w:rFonts w:ascii="Times New Roman" w:hAnsi="Times New Roman" w:cs="Times New Roman"/>
          <w:sz w:val="24"/>
          <w:szCs w:val="24"/>
        </w:rPr>
      </w:pPr>
      <w:r w:rsidRPr="00890FCF">
        <w:rPr>
          <w:rFonts w:ascii="Times New Roman" w:hAnsi="Times New Roman" w:cs="Times New Roman"/>
          <w:sz w:val="24"/>
          <w:szCs w:val="24"/>
        </w:rPr>
        <w:t>Muhammad Hasan Al-Mamun</w:t>
      </w:r>
    </w:p>
    <w:p w14:paraId="7CF5129A" w14:textId="77777777" w:rsidR="002D2DEB" w:rsidRPr="00890FCF" w:rsidRDefault="002D2DEB" w:rsidP="002D2DEB">
      <w:pPr>
        <w:spacing w:line="276" w:lineRule="auto"/>
        <w:jc w:val="both"/>
        <w:rPr>
          <w:rFonts w:ascii="Times New Roman" w:hAnsi="Times New Roman" w:cs="Times New Roman"/>
          <w:sz w:val="24"/>
          <w:szCs w:val="24"/>
        </w:rPr>
      </w:pPr>
      <w:r w:rsidRPr="00890FCF">
        <w:rPr>
          <w:rFonts w:ascii="Times New Roman" w:hAnsi="Times New Roman" w:cs="Times New Roman"/>
          <w:sz w:val="24"/>
          <w:szCs w:val="24"/>
        </w:rPr>
        <w:t>Assistant Professor</w:t>
      </w:r>
    </w:p>
    <w:p w14:paraId="60D78D83" w14:textId="77777777" w:rsidR="002D2DEB" w:rsidRDefault="002D2DEB" w:rsidP="002D2DEB">
      <w:pPr>
        <w:spacing w:line="276" w:lineRule="auto"/>
        <w:jc w:val="both"/>
        <w:rPr>
          <w:rFonts w:ascii="Times New Roman" w:hAnsi="Times New Roman" w:cs="Times New Roman"/>
          <w:sz w:val="24"/>
          <w:szCs w:val="24"/>
        </w:rPr>
      </w:pPr>
      <w:r w:rsidRPr="00890FCF">
        <w:rPr>
          <w:rFonts w:ascii="Times New Roman" w:hAnsi="Times New Roman" w:cs="Times New Roman"/>
          <w:sz w:val="24"/>
          <w:szCs w:val="24"/>
        </w:rPr>
        <w:t>School of Business &amp; Economics</w:t>
      </w:r>
    </w:p>
    <w:p w14:paraId="485CC643" w14:textId="77777777" w:rsidR="002D2DEB" w:rsidRPr="00890FCF" w:rsidRDefault="002D2DEB" w:rsidP="002D2DEB">
      <w:pPr>
        <w:spacing w:line="276" w:lineRule="auto"/>
        <w:jc w:val="both"/>
        <w:rPr>
          <w:rFonts w:ascii="Times New Roman" w:hAnsi="Times New Roman" w:cs="Times New Roman"/>
          <w:sz w:val="24"/>
          <w:szCs w:val="24"/>
        </w:rPr>
      </w:pPr>
      <w:r>
        <w:rPr>
          <w:rFonts w:ascii="Times New Roman" w:hAnsi="Times New Roman" w:cs="Times New Roman"/>
          <w:sz w:val="24"/>
          <w:szCs w:val="24"/>
        </w:rPr>
        <w:t>United International University</w:t>
      </w:r>
    </w:p>
    <w:p w14:paraId="2A2ED2DB" w14:textId="77777777" w:rsidR="002D2DEB" w:rsidRPr="00890FCF" w:rsidRDefault="002D2DEB" w:rsidP="002D2DEB">
      <w:pPr>
        <w:spacing w:line="276" w:lineRule="auto"/>
        <w:jc w:val="both"/>
        <w:rPr>
          <w:rFonts w:ascii="Times New Roman" w:hAnsi="Times New Roman" w:cs="Times New Roman"/>
          <w:sz w:val="24"/>
          <w:szCs w:val="24"/>
        </w:rPr>
      </w:pPr>
      <w:r w:rsidRPr="00890FCF">
        <w:rPr>
          <w:rFonts w:ascii="Times New Roman" w:hAnsi="Times New Roman" w:cs="Times New Roman"/>
          <w:sz w:val="24"/>
          <w:szCs w:val="24"/>
        </w:rPr>
        <w:t>United City, Madani Avenue, Badda</w:t>
      </w:r>
    </w:p>
    <w:p w14:paraId="615BDF38" w14:textId="77777777" w:rsidR="002D2DEB" w:rsidRDefault="002D2DEB" w:rsidP="002D2DEB">
      <w:pPr>
        <w:spacing w:line="276" w:lineRule="auto"/>
        <w:jc w:val="both"/>
        <w:rPr>
          <w:rFonts w:ascii="Times New Roman" w:hAnsi="Times New Roman" w:cs="Times New Roman"/>
          <w:sz w:val="24"/>
          <w:szCs w:val="24"/>
        </w:rPr>
      </w:pPr>
      <w:r w:rsidRPr="00890FCF">
        <w:rPr>
          <w:rFonts w:ascii="Times New Roman" w:hAnsi="Times New Roman" w:cs="Times New Roman"/>
          <w:sz w:val="24"/>
          <w:szCs w:val="24"/>
        </w:rPr>
        <w:t>Dhaka 1212, Bangladesh</w:t>
      </w:r>
    </w:p>
    <w:p w14:paraId="1C8F4202" w14:textId="477994E1" w:rsidR="002D2DEB" w:rsidRPr="006E0A1D" w:rsidRDefault="00F753EA" w:rsidP="00032402">
      <w:pPr>
        <w:jc w:val="both"/>
        <w:rPr>
          <w:rFonts w:ascii="Times New Roman" w:hAnsi="Times New Roman" w:cs="Times New Roman"/>
          <w:sz w:val="24"/>
          <w:szCs w:val="24"/>
        </w:rPr>
      </w:pPr>
      <w:r>
        <w:rPr>
          <w:rFonts w:ascii="Times New Roman" w:hAnsi="Times New Roman" w:cs="Times New Roman"/>
          <w:b/>
          <w:sz w:val="24"/>
          <w:szCs w:val="24"/>
        </w:rPr>
        <w:t xml:space="preserve">Subject: </w:t>
      </w:r>
      <w:r w:rsidR="00251906" w:rsidRPr="00DD0333">
        <w:rPr>
          <w:rFonts w:ascii="Times New Roman" w:hAnsi="Times New Roman" w:cs="Times New Roman"/>
          <w:sz w:val="24"/>
          <w:szCs w:val="24"/>
        </w:rPr>
        <w:t>Project Report on</w:t>
      </w:r>
      <w:r w:rsidR="00251906" w:rsidRPr="00DD0333">
        <w:rPr>
          <w:rFonts w:ascii="Times New Roman" w:hAnsi="Times New Roman" w:cs="Times New Roman"/>
          <w:b/>
          <w:sz w:val="24"/>
          <w:szCs w:val="24"/>
        </w:rPr>
        <w:t xml:space="preserve">- </w:t>
      </w:r>
      <w:r w:rsidR="00251906" w:rsidRPr="006E0A1D">
        <w:rPr>
          <w:rFonts w:ascii="Times New Roman" w:hAnsi="Times New Roman" w:cs="Times New Roman"/>
          <w:sz w:val="24"/>
          <w:szCs w:val="24"/>
        </w:rPr>
        <w:t>The Impact of Service Quality and Merchandise Quality in the Formation of Brand Trust and Behavioral Intention in the Context of Fashion Boutique Houses in Bangladesh</w:t>
      </w:r>
    </w:p>
    <w:p w14:paraId="3EE41853" w14:textId="5E2CBEB9" w:rsidR="002D2DEB" w:rsidRPr="00032402" w:rsidRDefault="002D21AD" w:rsidP="002D2DEB">
      <w:pPr>
        <w:spacing w:line="276" w:lineRule="auto"/>
        <w:jc w:val="both"/>
        <w:rPr>
          <w:rFonts w:ascii="Times New Roman" w:hAnsi="Times New Roman" w:cs="Times New Roman"/>
          <w:b/>
          <w:sz w:val="24"/>
          <w:szCs w:val="24"/>
        </w:rPr>
      </w:pPr>
      <w:r w:rsidRPr="00032402">
        <w:rPr>
          <w:rFonts w:ascii="Times New Roman" w:hAnsi="Times New Roman" w:cs="Times New Roman"/>
          <w:b/>
          <w:sz w:val="24"/>
          <w:szCs w:val="24"/>
        </w:rPr>
        <w:t>Dear S</w:t>
      </w:r>
      <w:r w:rsidR="002D2DEB" w:rsidRPr="00032402">
        <w:rPr>
          <w:rFonts w:ascii="Times New Roman" w:hAnsi="Times New Roman" w:cs="Times New Roman"/>
          <w:b/>
          <w:sz w:val="24"/>
          <w:szCs w:val="24"/>
        </w:rPr>
        <w:t>ir,</w:t>
      </w:r>
    </w:p>
    <w:p w14:paraId="4F85FA93" w14:textId="77777777" w:rsidR="002D2DEB" w:rsidRPr="002D2DEB" w:rsidRDefault="002D2DEB" w:rsidP="002D2DEB">
      <w:pPr>
        <w:spacing w:line="276" w:lineRule="auto"/>
        <w:jc w:val="both"/>
        <w:rPr>
          <w:rFonts w:ascii="Times New Roman" w:hAnsi="Times New Roman" w:cs="Times New Roman"/>
          <w:color w:val="000000" w:themeColor="text1"/>
          <w:sz w:val="24"/>
          <w:szCs w:val="24"/>
        </w:rPr>
      </w:pPr>
      <w:r w:rsidRPr="002D2DEB">
        <w:rPr>
          <w:rFonts w:ascii="Times New Roman" w:hAnsi="Times New Roman" w:cs="Times New Roman"/>
          <w:color w:val="000000" w:themeColor="text1"/>
          <w:sz w:val="24"/>
          <w:szCs w:val="24"/>
        </w:rPr>
        <w:t xml:space="preserve">I am thrilled, in all the academic pleasure, to present my project titled, “Quality Antecedents of Brand Trust on Fashion Boutique Houses in Bangladesh.” </w:t>
      </w:r>
    </w:p>
    <w:p w14:paraId="61EAABBF" w14:textId="77777777" w:rsidR="002D2DEB" w:rsidRDefault="002D2DEB" w:rsidP="002D2DEB">
      <w:pPr>
        <w:spacing w:line="276" w:lineRule="auto"/>
        <w:jc w:val="both"/>
        <w:rPr>
          <w:rFonts w:ascii="Times New Roman" w:hAnsi="Times New Roman" w:cs="Times New Roman"/>
          <w:sz w:val="24"/>
          <w:szCs w:val="24"/>
        </w:rPr>
      </w:pPr>
      <w:r w:rsidRPr="00CB0B5A">
        <w:rPr>
          <w:rFonts w:ascii="Times New Roman" w:hAnsi="Times New Roman" w:cs="Times New Roman"/>
          <w:sz w:val="24"/>
          <w:szCs w:val="24"/>
        </w:rPr>
        <w:t>I would like to convey this most heartfelt thanks,</w:t>
      </w:r>
      <w:r>
        <w:rPr>
          <w:rFonts w:ascii="Times New Roman" w:hAnsi="Times New Roman" w:cs="Times New Roman"/>
          <w:sz w:val="24"/>
          <w:szCs w:val="24"/>
        </w:rPr>
        <w:t xml:space="preserve"> Assistant</w:t>
      </w:r>
      <w:r w:rsidRPr="00CB0B5A">
        <w:rPr>
          <w:rFonts w:ascii="Times New Roman" w:hAnsi="Times New Roman" w:cs="Times New Roman"/>
          <w:sz w:val="24"/>
          <w:szCs w:val="24"/>
        </w:rPr>
        <w:t xml:space="preserve"> Professor</w:t>
      </w:r>
      <w:r>
        <w:rPr>
          <w:rFonts w:ascii="Times New Roman" w:hAnsi="Times New Roman" w:cs="Times New Roman"/>
          <w:sz w:val="24"/>
          <w:szCs w:val="24"/>
        </w:rPr>
        <w:t xml:space="preserve"> Muhammad Hasan Al-Mamun </w:t>
      </w:r>
      <w:r w:rsidRPr="00CB0B5A">
        <w:rPr>
          <w:rFonts w:ascii="Times New Roman" w:hAnsi="Times New Roman" w:cs="Times New Roman"/>
          <w:sz w:val="24"/>
          <w:szCs w:val="24"/>
        </w:rPr>
        <w:t>, to</w:t>
      </w:r>
      <w:r>
        <w:rPr>
          <w:rFonts w:ascii="Times New Roman" w:hAnsi="Times New Roman" w:cs="Times New Roman"/>
          <w:sz w:val="24"/>
          <w:szCs w:val="24"/>
        </w:rPr>
        <w:t xml:space="preserve"> your </w:t>
      </w:r>
      <w:r w:rsidRPr="00CB0B5A">
        <w:rPr>
          <w:rFonts w:ascii="Times New Roman" w:hAnsi="Times New Roman" w:cs="Times New Roman"/>
          <w:sz w:val="24"/>
          <w:szCs w:val="24"/>
        </w:rPr>
        <w:t>excellent guidance, meaningful comments, and co</w:t>
      </w:r>
      <w:r>
        <w:rPr>
          <w:rFonts w:ascii="Times New Roman" w:hAnsi="Times New Roman" w:cs="Times New Roman"/>
          <w:sz w:val="24"/>
          <w:szCs w:val="24"/>
        </w:rPr>
        <w:t xml:space="preserve">nstant support at all levels of </w:t>
      </w:r>
      <w:r w:rsidRPr="00CB0B5A">
        <w:rPr>
          <w:rFonts w:ascii="Times New Roman" w:hAnsi="Times New Roman" w:cs="Times New Roman"/>
          <w:sz w:val="24"/>
          <w:szCs w:val="24"/>
        </w:rPr>
        <w:t xml:space="preserve">your contribution to this piece of work. Your scholastic leadership has </w:t>
      </w:r>
      <w:r>
        <w:rPr>
          <w:rFonts w:ascii="Times New Roman" w:hAnsi="Times New Roman" w:cs="Times New Roman"/>
          <w:sz w:val="24"/>
          <w:szCs w:val="24"/>
        </w:rPr>
        <w:t xml:space="preserve">been critical in </w:t>
      </w:r>
      <w:r w:rsidRPr="00CB0B5A">
        <w:rPr>
          <w:rFonts w:ascii="Times New Roman" w:hAnsi="Times New Roman" w:cs="Times New Roman"/>
          <w:sz w:val="24"/>
          <w:szCs w:val="24"/>
        </w:rPr>
        <w:t>the conceptualization of the study, its analytical fou</w:t>
      </w:r>
      <w:r>
        <w:rPr>
          <w:rFonts w:ascii="Times New Roman" w:hAnsi="Times New Roman" w:cs="Times New Roman"/>
          <w:sz w:val="24"/>
          <w:szCs w:val="24"/>
        </w:rPr>
        <w:t xml:space="preserve">ndation as well as its academic </w:t>
      </w:r>
      <w:r w:rsidRPr="00CB0B5A">
        <w:rPr>
          <w:rFonts w:ascii="Times New Roman" w:hAnsi="Times New Roman" w:cs="Times New Roman"/>
          <w:sz w:val="24"/>
          <w:szCs w:val="24"/>
        </w:rPr>
        <w:t xml:space="preserve">vitality. My thanks also go to the United International </w:t>
      </w:r>
      <w:r>
        <w:rPr>
          <w:rFonts w:ascii="Times New Roman" w:hAnsi="Times New Roman" w:cs="Times New Roman"/>
          <w:sz w:val="24"/>
          <w:szCs w:val="24"/>
        </w:rPr>
        <w:t xml:space="preserve">University that has provided an </w:t>
      </w:r>
      <w:r w:rsidRPr="00CB0B5A">
        <w:rPr>
          <w:rFonts w:ascii="Times New Roman" w:hAnsi="Times New Roman" w:cs="Times New Roman"/>
          <w:sz w:val="24"/>
          <w:szCs w:val="24"/>
        </w:rPr>
        <w:t xml:space="preserve">active academic atmosphere </w:t>
      </w:r>
      <w:r>
        <w:rPr>
          <w:rFonts w:ascii="Times New Roman" w:hAnsi="Times New Roman" w:cs="Times New Roman"/>
          <w:sz w:val="24"/>
          <w:szCs w:val="24"/>
        </w:rPr>
        <w:t xml:space="preserve">for </w:t>
      </w:r>
      <w:r w:rsidRPr="00CB0B5A">
        <w:rPr>
          <w:rFonts w:ascii="Times New Roman" w:hAnsi="Times New Roman" w:cs="Times New Roman"/>
          <w:sz w:val="24"/>
          <w:szCs w:val="24"/>
        </w:rPr>
        <w:t>generating my intellectual growth.</w:t>
      </w:r>
    </w:p>
    <w:p w14:paraId="02CBB022" w14:textId="68377A92" w:rsidR="002D2DEB" w:rsidRDefault="002D2DEB" w:rsidP="002D2DEB">
      <w:pPr>
        <w:spacing w:line="276" w:lineRule="auto"/>
        <w:jc w:val="both"/>
        <w:rPr>
          <w:rFonts w:ascii="Times New Roman" w:hAnsi="Times New Roman" w:cs="Times New Roman"/>
          <w:sz w:val="24"/>
          <w:szCs w:val="24"/>
        </w:rPr>
      </w:pPr>
      <w:r w:rsidRPr="009D3D63">
        <w:rPr>
          <w:rFonts w:ascii="Times New Roman" w:hAnsi="Times New Roman" w:cs="Times New Roman"/>
          <w:sz w:val="24"/>
          <w:szCs w:val="24"/>
        </w:rPr>
        <w:t>Lastly, my family, friends, and peers play a great role in my life, and I would like to say thanks because their encouragement and Emotional power made me strong in this academic activity. I hope that the study will be useful in making research contributions</w:t>
      </w:r>
      <w:r w:rsidR="004E61FE">
        <w:rPr>
          <w:rFonts w:ascii="Times New Roman" w:hAnsi="Times New Roman" w:cs="Times New Roman"/>
          <w:sz w:val="24"/>
          <w:szCs w:val="24"/>
        </w:rPr>
        <w:t xml:space="preserve"> and I hope that the results can be used by policymakers, for </w:t>
      </w:r>
      <w:r w:rsidRPr="009D3D63">
        <w:rPr>
          <w:rFonts w:ascii="Times New Roman" w:hAnsi="Times New Roman" w:cs="Times New Roman"/>
          <w:sz w:val="24"/>
          <w:szCs w:val="24"/>
        </w:rPr>
        <w:t>develop</w:t>
      </w:r>
      <w:r w:rsidR="004E61FE">
        <w:rPr>
          <w:rFonts w:ascii="Times New Roman" w:hAnsi="Times New Roman" w:cs="Times New Roman"/>
          <w:sz w:val="24"/>
          <w:szCs w:val="24"/>
        </w:rPr>
        <w:t>ing</w:t>
      </w:r>
      <w:r w:rsidRPr="009D3D63">
        <w:rPr>
          <w:rFonts w:ascii="Times New Roman" w:hAnsi="Times New Roman" w:cs="Times New Roman"/>
          <w:sz w:val="24"/>
          <w:szCs w:val="24"/>
        </w:rPr>
        <w:t xml:space="preserve"> composite and innovative solutions, which enhance inclusive growth. I am grateful to your consideration and desire to review this project. I would enjoy academically discussing its findings and conclusions under your presidency.</w:t>
      </w:r>
    </w:p>
    <w:p w14:paraId="5B30B17C" w14:textId="77777777" w:rsidR="002D2DEB" w:rsidRDefault="002D2DEB" w:rsidP="002D2DEB">
      <w:pPr>
        <w:spacing w:line="276" w:lineRule="auto"/>
        <w:jc w:val="both"/>
        <w:rPr>
          <w:rFonts w:ascii="Times New Roman" w:hAnsi="Times New Roman" w:cs="Times New Roman"/>
          <w:sz w:val="24"/>
          <w:szCs w:val="24"/>
        </w:rPr>
      </w:pPr>
    </w:p>
    <w:p w14:paraId="7615D789" w14:textId="272D70D2" w:rsidR="002D2DEB" w:rsidRDefault="002D2DEB" w:rsidP="002D2DEB">
      <w:pPr>
        <w:spacing w:line="276" w:lineRule="auto"/>
        <w:jc w:val="both"/>
        <w:rPr>
          <w:rFonts w:ascii="Times New Roman" w:hAnsi="Times New Roman" w:cs="Times New Roman"/>
          <w:sz w:val="24"/>
          <w:szCs w:val="24"/>
        </w:rPr>
      </w:pPr>
      <w:r>
        <w:rPr>
          <w:rFonts w:ascii="Times New Roman" w:hAnsi="Times New Roman" w:cs="Times New Roman"/>
          <w:sz w:val="24"/>
          <w:szCs w:val="24"/>
        </w:rPr>
        <w:t>Sincerely,</w:t>
      </w:r>
    </w:p>
    <w:p w14:paraId="154DFA6A" w14:textId="73D15F1E" w:rsidR="004136B5" w:rsidRDefault="004136B5" w:rsidP="002D2DEB">
      <w:pPr>
        <w:spacing w:line="276" w:lineRule="auto"/>
        <w:jc w:val="both"/>
        <w:rPr>
          <w:rFonts w:ascii="Times New Roman" w:hAnsi="Times New Roman" w:cs="Times New Roman"/>
          <w:sz w:val="24"/>
          <w:szCs w:val="24"/>
        </w:rPr>
      </w:pPr>
      <w:r w:rsidRPr="003A58F2">
        <w:rPr>
          <w:rFonts w:ascii="Times New Roman" w:hAnsi="Times New Roman" w:cs="Times New Roman"/>
          <w:noProof/>
          <w:sz w:val="24"/>
          <w:szCs w:val="24"/>
        </w:rPr>
        <w:drawing>
          <wp:inline distT="0" distB="0" distL="0" distR="0" wp14:anchorId="423B0985" wp14:editId="75FF73C3">
            <wp:extent cx="1026795" cy="341558"/>
            <wp:effectExtent l="0" t="0" r="1905"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92188" cy="429840"/>
                    </a:xfrm>
                    <a:prstGeom prst="rect">
                      <a:avLst/>
                    </a:prstGeom>
                    <a:noFill/>
                    <a:ln>
                      <a:noFill/>
                    </a:ln>
                  </pic:spPr>
                </pic:pic>
              </a:graphicData>
            </a:graphic>
          </wp:inline>
        </w:drawing>
      </w:r>
    </w:p>
    <w:p w14:paraId="1EF29608" w14:textId="250DEFF2" w:rsidR="002D2DEB" w:rsidRPr="00DB752D" w:rsidRDefault="002D2DEB" w:rsidP="00DB752D">
      <w:pPr>
        <w:spacing w:line="276" w:lineRule="auto"/>
        <w:jc w:val="both"/>
        <w:rPr>
          <w:rFonts w:ascii="Times New Roman" w:hAnsi="Times New Roman" w:cs="Times New Roman"/>
          <w:sz w:val="24"/>
          <w:szCs w:val="24"/>
        </w:rPr>
      </w:pPr>
      <w:r>
        <w:rPr>
          <w:rFonts w:ascii="Times New Roman" w:hAnsi="Times New Roman" w:cs="Times New Roman"/>
          <w:sz w:val="24"/>
          <w:szCs w:val="24"/>
        </w:rPr>
        <w:t>Irin Sultana</w:t>
      </w:r>
    </w:p>
    <w:p w14:paraId="5B727936" w14:textId="684F6FEE" w:rsidR="002D2DEB" w:rsidRDefault="002D2DEB" w:rsidP="00A90855">
      <w:pPr>
        <w:pStyle w:val="Heading1"/>
        <w:jc w:val="center"/>
        <w:rPr>
          <w:rFonts w:ascii="Times New Roman" w:hAnsi="Times New Roman" w:cs="Times New Roman"/>
          <w:b/>
        </w:rPr>
      </w:pPr>
      <w:bookmarkStart w:id="1" w:name="_Toc214104691"/>
      <w:r w:rsidRPr="00A90855">
        <w:rPr>
          <w:rFonts w:ascii="Times New Roman" w:hAnsi="Times New Roman" w:cs="Times New Roman"/>
          <w:b/>
        </w:rPr>
        <w:lastRenderedPageBreak/>
        <w:t>Student Declaration</w:t>
      </w:r>
      <w:bookmarkEnd w:id="1"/>
    </w:p>
    <w:p w14:paraId="4A85DA5F" w14:textId="77777777" w:rsidR="00A90855" w:rsidRPr="00A90855" w:rsidRDefault="00A90855" w:rsidP="00A90855"/>
    <w:p w14:paraId="51A0F152" w14:textId="114272A5" w:rsidR="002D2DEB" w:rsidRPr="00EB090F" w:rsidRDefault="0010481D"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t>
      </w:r>
      <w:r w:rsidR="002D2DEB" w:rsidRPr="00EB090F">
        <w:rPr>
          <w:rFonts w:ascii="Times New Roman" w:hAnsi="Times New Roman" w:cs="Times New Roman"/>
          <w:sz w:val="24"/>
          <w:szCs w:val="24"/>
        </w:rPr>
        <w:t>Irin Sultana</w:t>
      </w:r>
      <w:r>
        <w:rPr>
          <w:rFonts w:ascii="Times New Roman" w:hAnsi="Times New Roman" w:cs="Times New Roman"/>
          <w:sz w:val="24"/>
          <w:szCs w:val="24"/>
        </w:rPr>
        <w:t xml:space="preserve"> (Id: 111 193 126)</w:t>
      </w:r>
      <w:r w:rsidR="002D2DEB">
        <w:rPr>
          <w:rFonts w:ascii="Times New Roman" w:hAnsi="Times New Roman" w:cs="Times New Roman"/>
          <w:sz w:val="24"/>
          <w:szCs w:val="24"/>
        </w:rPr>
        <w:t xml:space="preserve"> would like to draw your kind attention</w:t>
      </w:r>
      <w:r w:rsidR="002D2DEB" w:rsidRPr="00EB090F">
        <w:rPr>
          <w:rFonts w:ascii="Times New Roman" w:hAnsi="Times New Roman" w:cs="Times New Roman"/>
          <w:sz w:val="24"/>
          <w:szCs w:val="24"/>
        </w:rPr>
        <w:t xml:space="preserve"> that</w:t>
      </w:r>
      <w:r>
        <w:rPr>
          <w:rFonts w:ascii="Times New Roman" w:hAnsi="Times New Roman" w:cs="Times New Roman"/>
          <w:sz w:val="24"/>
          <w:szCs w:val="24"/>
        </w:rPr>
        <w:t>,</w:t>
      </w:r>
      <w:r w:rsidR="002D2DEB" w:rsidRPr="00EB090F">
        <w:rPr>
          <w:rFonts w:ascii="Times New Roman" w:hAnsi="Times New Roman" w:cs="Times New Roman"/>
          <w:sz w:val="24"/>
          <w:szCs w:val="24"/>
        </w:rPr>
        <w:t xml:space="preserve"> the project report entitled as </w:t>
      </w:r>
      <w:r w:rsidR="002D2DEB">
        <w:rPr>
          <w:rFonts w:ascii="Times New Roman" w:hAnsi="Times New Roman" w:cs="Times New Roman"/>
          <w:sz w:val="24"/>
          <w:szCs w:val="24"/>
        </w:rPr>
        <w:t>“</w:t>
      </w:r>
      <w:r w:rsidR="002D2DEB" w:rsidRPr="00EB090F">
        <w:rPr>
          <w:rFonts w:ascii="Times New Roman" w:hAnsi="Times New Roman" w:cs="Times New Roman"/>
          <w:sz w:val="24"/>
          <w:szCs w:val="24"/>
        </w:rPr>
        <w:t>Quality Antecedents of Brand Trust on Fashion Boutique Houses in Bangladesh</w:t>
      </w:r>
      <w:r w:rsidR="002D2DEB">
        <w:rPr>
          <w:rFonts w:ascii="Times New Roman" w:hAnsi="Times New Roman" w:cs="Times New Roman"/>
          <w:sz w:val="24"/>
          <w:szCs w:val="24"/>
        </w:rPr>
        <w:t>”</w:t>
      </w:r>
      <w:r w:rsidR="002D2DEB" w:rsidRPr="00EB090F">
        <w:rPr>
          <w:rFonts w:ascii="Times New Roman" w:hAnsi="Times New Roman" w:cs="Times New Roman"/>
          <w:sz w:val="24"/>
          <w:szCs w:val="24"/>
        </w:rPr>
        <w:t xml:space="preserve"> has been prepared and submitted by me</w:t>
      </w:r>
      <w:r>
        <w:rPr>
          <w:rFonts w:ascii="Times New Roman" w:hAnsi="Times New Roman" w:cs="Times New Roman"/>
          <w:sz w:val="24"/>
          <w:szCs w:val="24"/>
        </w:rPr>
        <w:t>.</w:t>
      </w:r>
      <w:r w:rsidR="002D2DEB" w:rsidRPr="00EB090F">
        <w:rPr>
          <w:rFonts w:ascii="Times New Roman" w:hAnsi="Times New Roman" w:cs="Times New Roman"/>
          <w:sz w:val="24"/>
          <w:szCs w:val="24"/>
        </w:rPr>
        <w:t xml:space="preserve"> </w:t>
      </w:r>
      <w:r>
        <w:rPr>
          <w:rFonts w:ascii="Times New Roman" w:hAnsi="Times New Roman" w:cs="Times New Roman"/>
          <w:sz w:val="24"/>
          <w:szCs w:val="24"/>
        </w:rPr>
        <w:t xml:space="preserve">This project report completed </w:t>
      </w:r>
      <w:r w:rsidR="002D2DEB" w:rsidRPr="00EB090F">
        <w:rPr>
          <w:rFonts w:ascii="Times New Roman" w:hAnsi="Times New Roman" w:cs="Times New Roman"/>
          <w:sz w:val="24"/>
          <w:szCs w:val="24"/>
        </w:rPr>
        <w:t xml:space="preserve">as a mandatory part of the Bachelor of Business Administration (BBA) degree </w:t>
      </w:r>
      <w:r w:rsidR="002D2DEB">
        <w:rPr>
          <w:rFonts w:ascii="Times New Roman" w:hAnsi="Times New Roman" w:cs="Times New Roman"/>
          <w:sz w:val="24"/>
          <w:szCs w:val="24"/>
        </w:rPr>
        <w:t xml:space="preserve">majoring in marketing </w:t>
      </w:r>
      <w:r w:rsidR="002D2DEB" w:rsidRPr="00EB090F">
        <w:rPr>
          <w:rFonts w:ascii="Times New Roman" w:hAnsi="Times New Roman" w:cs="Times New Roman"/>
          <w:sz w:val="24"/>
          <w:szCs w:val="24"/>
        </w:rPr>
        <w:t>under the Sc</w:t>
      </w:r>
      <w:r w:rsidR="002D2DEB">
        <w:rPr>
          <w:rFonts w:ascii="Times New Roman" w:hAnsi="Times New Roman" w:cs="Times New Roman"/>
          <w:sz w:val="24"/>
          <w:szCs w:val="24"/>
        </w:rPr>
        <w:t xml:space="preserve">hool of Business and Economics, at </w:t>
      </w:r>
      <w:r w:rsidR="002D2DEB" w:rsidRPr="00EB090F">
        <w:rPr>
          <w:rFonts w:ascii="Times New Roman" w:hAnsi="Times New Roman" w:cs="Times New Roman"/>
          <w:sz w:val="24"/>
          <w:szCs w:val="24"/>
        </w:rPr>
        <w:t>United International University.</w:t>
      </w:r>
      <w:r w:rsidR="002D2DEB">
        <w:rPr>
          <w:rFonts w:ascii="Times New Roman" w:hAnsi="Times New Roman" w:cs="Times New Roman"/>
          <w:sz w:val="24"/>
          <w:szCs w:val="24"/>
        </w:rPr>
        <w:t xml:space="preserve"> </w:t>
      </w:r>
      <w:r w:rsidR="00AB5E6E">
        <w:rPr>
          <w:rFonts w:ascii="Times New Roman" w:hAnsi="Times New Roman" w:cs="Times New Roman"/>
          <w:sz w:val="24"/>
          <w:szCs w:val="24"/>
        </w:rPr>
        <w:t>I also declare that this</w:t>
      </w:r>
      <w:r w:rsidR="002D2DEB" w:rsidRPr="00EB090F">
        <w:rPr>
          <w:rFonts w:ascii="Times New Roman" w:hAnsi="Times New Roman" w:cs="Times New Roman"/>
          <w:sz w:val="24"/>
          <w:szCs w:val="24"/>
        </w:rPr>
        <w:t xml:space="preserve"> report is not a result of any other institution to which I submitted it, whether in part or in entirety, to obtain any academic qualification. Every source of i</w:t>
      </w:r>
      <w:r w:rsidR="004E61FE">
        <w:rPr>
          <w:rFonts w:ascii="Times New Roman" w:hAnsi="Times New Roman" w:cs="Times New Roman"/>
          <w:sz w:val="24"/>
          <w:szCs w:val="24"/>
        </w:rPr>
        <w:t>nformation and support has</w:t>
      </w:r>
      <w:r>
        <w:rPr>
          <w:rFonts w:ascii="Times New Roman" w:hAnsi="Times New Roman" w:cs="Times New Roman"/>
          <w:sz w:val="24"/>
          <w:szCs w:val="24"/>
        </w:rPr>
        <w:t xml:space="preserve"> been </w:t>
      </w:r>
      <w:r w:rsidR="002D2DEB" w:rsidRPr="00EB090F">
        <w:rPr>
          <w:rFonts w:ascii="Times New Roman" w:hAnsi="Times New Roman" w:cs="Times New Roman"/>
          <w:sz w:val="24"/>
          <w:szCs w:val="24"/>
        </w:rPr>
        <w:t xml:space="preserve">cited </w:t>
      </w:r>
      <w:r w:rsidRPr="00EB090F">
        <w:rPr>
          <w:rFonts w:ascii="Times New Roman" w:hAnsi="Times New Roman" w:cs="Times New Roman"/>
          <w:sz w:val="24"/>
          <w:szCs w:val="24"/>
        </w:rPr>
        <w:t>appropriately</w:t>
      </w:r>
      <w:r>
        <w:rPr>
          <w:rFonts w:ascii="Times New Roman" w:hAnsi="Times New Roman" w:cs="Times New Roman"/>
          <w:sz w:val="24"/>
          <w:szCs w:val="24"/>
        </w:rPr>
        <w:t xml:space="preserve"> </w:t>
      </w:r>
      <w:r w:rsidR="002D2DEB" w:rsidRPr="00EB090F">
        <w:rPr>
          <w:rFonts w:ascii="Times New Roman" w:hAnsi="Times New Roman" w:cs="Times New Roman"/>
          <w:sz w:val="24"/>
          <w:szCs w:val="24"/>
        </w:rPr>
        <w:t>in the text and the</w:t>
      </w:r>
      <w:r w:rsidR="002D2DEB">
        <w:rPr>
          <w:rFonts w:ascii="Times New Roman" w:hAnsi="Times New Roman" w:cs="Times New Roman"/>
          <w:sz w:val="24"/>
          <w:szCs w:val="24"/>
        </w:rPr>
        <w:t xml:space="preserve"> reference list in this report. </w:t>
      </w:r>
      <w:r w:rsidR="002D2DEB" w:rsidRPr="00EB090F">
        <w:rPr>
          <w:rFonts w:ascii="Times New Roman" w:hAnsi="Times New Roman" w:cs="Times New Roman"/>
          <w:sz w:val="24"/>
          <w:szCs w:val="24"/>
        </w:rPr>
        <w:t>I confirm that the information and findings contained in this paper are original</w:t>
      </w:r>
      <w:r>
        <w:rPr>
          <w:rFonts w:ascii="Times New Roman" w:hAnsi="Times New Roman" w:cs="Times New Roman"/>
          <w:sz w:val="24"/>
          <w:szCs w:val="24"/>
        </w:rPr>
        <w:t>. However, all the information</w:t>
      </w:r>
      <w:r w:rsidR="002D2DEB" w:rsidRPr="00EB090F">
        <w:rPr>
          <w:rFonts w:ascii="Times New Roman" w:hAnsi="Times New Roman" w:cs="Times New Roman"/>
          <w:sz w:val="24"/>
          <w:szCs w:val="24"/>
        </w:rPr>
        <w:t xml:space="preserve"> were gathered, interpreted, and reported only to meet the requirements of the academic research as per the university code of ethics and code of academic integrity.</w:t>
      </w:r>
    </w:p>
    <w:p w14:paraId="2656B56D" w14:textId="77777777" w:rsidR="002D2DEB" w:rsidRDefault="002D2DEB" w:rsidP="002D2DEB">
      <w:pPr>
        <w:jc w:val="center"/>
        <w:rPr>
          <w:rFonts w:ascii="Times New Roman" w:hAnsi="Times New Roman" w:cs="Times New Roman"/>
          <w:sz w:val="28"/>
          <w:szCs w:val="28"/>
        </w:rPr>
      </w:pPr>
    </w:p>
    <w:p w14:paraId="677AD9E2" w14:textId="77777777" w:rsidR="002D2DEB" w:rsidRDefault="002D2DEB" w:rsidP="002D2DEB">
      <w:pPr>
        <w:jc w:val="center"/>
        <w:rPr>
          <w:rFonts w:ascii="Times New Roman" w:hAnsi="Times New Roman" w:cs="Times New Roman"/>
          <w:sz w:val="28"/>
          <w:szCs w:val="28"/>
        </w:rPr>
      </w:pPr>
    </w:p>
    <w:p w14:paraId="6F059149" w14:textId="77777777" w:rsidR="002D2DEB" w:rsidRDefault="002D2DEB" w:rsidP="002D2DEB">
      <w:pPr>
        <w:jc w:val="center"/>
        <w:rPr>
          <w:rFonts w:ascii="Times New Roman" w:hAnsi="Times New Roman" w:cs="Times New Roman"/>
          <w:sz w:val="28"/>
          <w:szCs w:val="28"/>
        </w:rPr>
      </w:pPr>
    </w:p>
    <w:p w14:paraId="43A383B9" w14:textId="77777777" w:rsidR="002D2DEB" w:rsidRDefault="002D2DEB" w:rsidP="002D2DEB">
      <w:pPr>
        <w:jc w:val="center"/>
        <w:rPr>
          <w:rFonts w:ascii="Times New Roman" w:hAnsi="Times New Roman" w:cs="Times New Roman"/>
          <w:sz w:val="28"/>
          <w:szCs w:val="28"/>
        </w:rPr>
      </w:pPr>
    </w:p>
    <w:p w14:paraId="730120C1" w14:textId="77777777" w:rsidR="002D2DEB" w:rsidRDefault="002D2DEB" w:rsidP="002D2DEB">
      <w:pPr>
        <w:jc w:val="center"/>
        <w:rPr>
          <w:rFonts w:ascii="Times New Roman" w:hAnsi="Times New Roman" w:cs="Times New Roman"/>
          <w:sz w:val="28"/>
          <w:szCs w:val="28"/>
        </w:rPr>
      </w:pPr>
    </w:p>
    <w:p w14:paraId="0D527012" w14:textId="77777777" w:rsidR="002D2DEB" w:rsidRDefault="002D2DEB" w:rsidP="002D2DEB">
      <w:pPr>
        <w:jc w:val="center"/>
        <w:rPr>
          <w:rFonts w:ascii="Times New Roman" w:hAnsi="Times New Roman" w:cs="Times New Roman"/>
          <w:sz w:val="28"/>
          <w:szCs w:val="28"/>
        </w:rPr>
      </w:pPr>
    </w:p>
    <w:p w14:paraId="2EA22201" w14:textId="77777777" w:rsidR="002D2DEB" w:rsidRDefault="002D2DEB" w:rsidP="002D2DEB">
      <w:pPr>
        <w:jc w:val="center"/>
        <w:rPr>
          <w:rFonts w:ascii="Times New Roman" w:hAnsi="Times New Roman" w:cs="Times New Roman"/>
          <w:sz w:val="28"/>
          <w:szCs w:val="28"/>
        </w:rPr>
      </w:pPr>
    </w:p>
    <w:p w14:paraId="1CFF546F" w14:textId="77777777" w:rsidR="002D2DEB" w:rsidRDefault="002D2DEB" w:rsidP="002D2DEB">
      <w:pPr>
        <w:jc w:val="center"/>
        <w:rPr>
          <w:rFonts w:ascii="Times New Roman" w:hAnsi="Times New Roman" w:cs="Times New Roman"/>
          <w:sz w:val="28"/>
          <w:szCs w:val="28"/>
        </w:rPr>
      </w:pPr>
    </w:p>
    <w:p w14:paraId="0A56F886" w14:textId="77777777" w:rsidR="002D2DEB" w:rsidRDefault="002D2DEB" w:rsidP="002D2DEB">
      <w:pPr>
        <w:jc w:val="center"/>
        <w:rPr>
          <w:rFonts w:ascii="Times New Roman" w:hAnsi="Times New Roman" w:cs="Times New Roman"/>
          <w:sz w:val="28"/>
          <w:szCs w:val="28"/>
        </w:rPr>
      </w:pPr>
    </w:p>
    <w:p w14:paraId="4588EA1F" w14:textId="77777777" w:rsidR="002D2DEB" w:rsidRDefault="002D2DEB" w:rsidP="002D2DEB">
      <w:pPr>
        <w:jc w:val="center"/>
        <w:rPr>
          <w:rFonts w:ascii="Times New Roman" w:hAnsi="Times New Roman" w:cs="Times New Roman"/>
          <w:sz w:val="28"/>
          <w:szCs w:val="28"/>
        </w:rPr>
      </w:pPr>
    </w:p>
    <w:p w14:paraId="308A7F01" w14:textId="77777777" w:rsidR="002D2DEB" w:rsidRDefault="002D2DEB" w:rsidP="002D2DEB">
      <w:pPr>
        <w:jc w:val="center"/>
        <w:rPr>
          <w:rFonts w:ascii="Times New Roman" w:hAnsi="Times New Roman" w:cs="Times New Roman"/>
          <w:sz w:val="28"/>
          <w:szCs w:val="28"/>
        </w:rPr>
      </w:pPr>
    </w:p>
    <w:p w14:paraId="4C3717BD" w14:textId="77777777" w:rsidR="002D2DEB" w:rsidRDefault="002D2DEB" w:rsidP="002D2DEB">
      <w:pPr>
        <w:jc w:val="center"/>
        <w:rPr>
          <w:rFonts w:ascii="Times New Roman" w:hAnsi="Times New Roman" w:cs="Times New Roman"/>
          <w:sz w:val="28"/>
          <w:szCs w:val="28"/>
        </w:rPr>
      </w:pPr>
    </w:p>
    <w:p w14:paraId="4A40DAF3" w14:textId="518CC859" w:rsidR="002D2DEB" w:rsidRDefault="002D2DEB" w:rsidP="002D2DEB">
      <w:pPr>
        <w:rPr>
          <w:rFonts w:ascii="Times New Roman" w:hAnsi="Times New Roman" w:cs="Times New Roman"/>
          <w:sz w:val="28"/>
          <w:szCs w:val="28"/>
        </w:rPr>
      </w:pPr>
    </w:p>
    <w:p w14:paraId="20EECCC9" w14:textId="77777777" w:rsidR="00DB752D" w:rsidRDefault="00DB752D" w:rsidP="002D2DEB">
      <w:pPr>
        <w:rPr>
          <w:rFonts w:ascii="Times New Roman" w:hAnsi="Times New Roman" w:cs="Times New Roman"/>
          <w:sz w:val="28"/>
          <w:szCs w:val="28"/>
        </w:rPr>
      </w:pPr>
    </w:p>
    <w:p w14:paraId="351C8088" w14:textId="3017D2C3" w:rsidR="002D2DEB" w:rsidRDefault="002D2DEB" w:rsidP="00A90855">
      <w:pPr>
        <w:pStyle w:val="Heading1"/>
        <w:jc w:val="center"/>
        <w:rPr>
          <w:rFonts w:ascii="Times New Roman" w:hAnsi="Times New Roman" w:cs="Times New Roman"/>
          <w:b/>
        </w:rPr>
      </w:pPr>
      <w:bookmarkStart w:id="2" w:name="_Toc214104692"/>
      <w:r w:rsidRPr="00A90855">
        <w:rPr>
          <w:rFonts w:ascii="Times New Roman" w:hAnsi="Times New Roman" w:cs="Times New Roman"/>
          <w:b/>
        </w:rPr>
        <w:lastRenderedPageBreak/>
        <w:t>Acknowledgment</w:t>
      </w:r>
      <w:bookmarkEnd w:id="2"/>
    </w:p>
    <w:p w14:paraId="1CFD538A" w14:textId="77777777" w:rsidR="00A90855" w:rsidRPr="00A90855" w:rsidRDefault="00A90855" w:rsidP="00A90855"/>
    <w:p w14:paraId="217BBC99" w14:textId="1B845BB8" w:rsidR="002D2DEB" w:rsidRPr="001A1CD7" w:rsidRDefault="002D2DEB" w:rsidP="002D2DEB">
      <w:pPr>
        <w:spacing w:line="360" w:lineRule="auto"/>
        <w:jc w:val="both"/>
        <w:rPr>
          <w:rFonts w:ascii="Times New Roman" w:hAnsi="Times New Roman" w:cs="Times New Roman"/>
          <w:color w:val="000000" w:themeColor="text1"/>
          <w:sz w:val="24"/>
          <w:szCs w:val="24"/>
        </w:rPr>
      </w:pPr>
      <w:r w:rsidRPr="001A1CD7">
        <w:rPr>
          <w:rFonts w:ascii="Times New Roman" w:hAnsi="Times New Roman" w:cs="Times New Roman"/>
          <w:color w:val="000000" w:themeColor="text1"/>
          <w:sz w:val="24"/>
          <w:szCs w:val="24"/>
        </w:rPr>
        <w:t>To begin with, I want to thank Allah, the Most Gracious and Most Merciful, because He has given me all the strength, wisdom and perseverance to accomplish this project. His blessings and guidance have enlightened my way throughout this trip.</w:t>
      </w:r>
    </w:p>
    <w:p w14:paraId="22FEEF3C" w14:textId="725B39EB" w:rsidR="002D2DEB" w:rsidRPr="006E1A77" w:rsidRDefault="002D2DEB" w:rsidP="002D2DEB">
      <w:pPr>
        <w:spacing w:line="360" w:lineRule="auto"/>
        <w:jc w:val="both"/>
        <w:rPr>
          <w:rFonts w:ascii="Times New Roman" w:hAnsi="Times New Roman" w:cs="Times New Roman"/>
          <w:sz w:val="24"/>
          <w:szCs w:val="24"/>
        </w:rPr>
      </w:pPr>
      <w:r w:rsidRPr="006E1A77">
        <w:rPr>
          <w:rFonts w:ascii="Times New Roman" w:hAnsi="Times New Roman" w:cs="Times New Roman"/>
          <w:sz w:val="24"/>
          <w:szCs w:val="24"/>
        </w:rPr>
        <w:t xml:space="preserve">My primary </w:t>
      </w:r>
      <w:r>
        <w:rPr>
          <w:rFonts w:ascii="Times New Roman" w:hAnsi="Times New Roman" w:cs="Times New Roman"/>
          <w:sz w:val="24"/>
          <w:szCs w:val="24"/>
        </w:rPr>
        <w:t>thanks should go to the project</w:t>
      </w:r>
      <w:r w:rsidRPr="006E1A77">
        <w:rPr>
          <w:rFonts w:ascii="Times New Roman" w:hAnsi="Times New Roman" w:cs="Times New Roman"/>
          <w:sz w:val="24"/>
          <w:szCs w:val="24"/>
        </w:rPr>
        <w:t xml:space="preserve"> sup</w:t>
      </w:r>
      <w:r>
        <w:rPr>
          <w:rFonts w:ascii="Times New Roman" w:hAnsi="Times New Roman" w:cs="Times New Roman"/>
          <w:sz w:val="24"/>
          <w:szCs w:val="24"/>
        </w:rPr>
        <w:t xml:space="preserve">ervisor Assistant </w:t>
      </w:r>
      <w:r w:rsidRPr="006E1A77">
        <w:rPr>
          <w:rFonts w:ascii="Times New Roman" w:hAnsi="Times New Roman" w:cs="Times New Roman"/>
          <w:sz w:val="24"/>
          <w:szCs w:val="24"/>
        </w:rPr>
        <w:t xml:space="preserve">Professor </w:t>
      </w:r>
      <w:r w:rsidRPr="00890FCF">
        <w:rPr>
          <w:rFonts w:ascii="Times New Roman" w:hAnsi="Times New Roman" w:cs="Times New Roman"/>
          <w:sz w:val="24"/>
          <w:szCs w:val="24"/>
        </w:rPr>
        <w:t>Muhammad Hasan Al-Mamun</w:t>
      </w:r>
      <w:r>
        <w:rPr>
          <w:rFonts w:ascii="Times New Roman" w:hAnsi="Times New Roman" w:cs="Times New Roman"/>
          <w:sz w:val="24"/>
          <w:szCs w:val="24"/>
        </w:rPr>
        <w:t xml:space="preserve"> </w:t>
      </w:r>
      <w:r w:rsidRPr="006E1A77">
        <w:rPr>
          <w:rFonts w:ascii="Times New Roman" w:hAnsi="Times New Roman" w:cs="Times New Roman"/>
          <w:sz w:val="24"/>
          <w:szCs w:val="24"/>
        </w:rPr>
        <w:t>whose guidance and timely advice, and support could not have been overestimated during in this work. He has made seve</w:t>
      </w:r>
      <w:r>
        <w:rPr>
          <w:rFonts w:ascii="Times New Roman" w:hAnsi="Times New Roman" w:cs="Times New Roman"/>
          <w:sz w:val="24"/>
          <w:szCs w:val="24"/>
        </w:rPr>
        <w:t>ral contributions to this project</w:t>
      </w:r>
      <w:r w:rsidR="00860563">
        <w:rPr>
          <w:rFonts w:ascii="Times New Roman" w:hAnsi="Times New Roman" w:cs="Times New Roman"/>
          <w:sz w:val="24"/>
          <w:szCs w:val="24"/>
        </w:rPr>
        <w:t xml:space="preserve"> </w:t>
      </w:r>
      <w:r w:rsidRPr="006E1A77">
        <w:rPr>
          <w:rFonts w:ascii="Times New Roman" w:hAnsi="Times New Roman" w:cs="Times New Roman"/>
          <w:sz w:val="24"/>
          <w:szCs w:val="24"/>
        </w:rPr>
        <w:t>with his extensive experience and positive comments on how to streng</w:t>
      </w:r>
      <w:r>
        <w:rPr>
          <w:rFonts w:ascii="Times New Roman" w:hAnsi="Times New Roman" w:cs="Times New Roman"/>
          <w:sz w:val="24"/>
          <w:szCs w:val="24"/>
        </w:rPr>
        <w:t>then this project</w:t>
      </w:r>
      <w:r w:rsidR="00093066">
        <w:rPr>
          <w:rFonts w:ascii="Times New Roman" w:hAnsi="Times New Roman" w:cs="Times New Roman"/>
          <w:sz w:val="24"/>
          <w:szCs w:val="24"/>
        </w:rPr>
        <w:t xml:space="preserve">. I am truly </w:t>
      </w:r>
      <w:r w:rsidRPr="006E1A77">
        <w:rPr>
          <w:rFonts w:ascii="Times New Roman" w:hAnsi="Times New Roman" w:cs="Times New Roman"/>
          <w:sz w:val="24"/>
          <w:szCs w:val="24"/>
        </w:rPr>
        <w:t>glad by his efforts to bring the standard of research excellence.</w:t>
      </w:r>
    </w:p>
    <w:p w14:paraId="292C865F" w14:textId="77777777" w:rsidR="002D2DEB" w:rsidRPr="006E1A77" w:rsidRDefault="002D2DEB" w:rsidP="002D2DEB">
      <w:pPr>
        <w:spacing w:line="360" w:lineRule="auto"/>
        <w:jc w:val="both"/>
        <w:rPr>
          <w:rFonts w:ascii="Times New Roman" w:hAnsi="Times New Roman" w:cs="Times New Roman"/>
          <w:sz w:val="24"/>
          <w:szCs w:val="24"/>
        </w:rPr>
      </w:pPr>
      <w:r w:rsidRPr="006E1A77">
        <w:rPr>
          <w:rFonts w:ascii="Times New Roman" w:hAnsi="Times New Roman" w:cs="Times New Roman"/>
          <w:sz w:val="24"/>
          <w:szCs w:val="24"/>
        </w:rPr>
        <w:t>I would like to extend my heartfelt gratitude to United International University who has offered me the academic environment, rich resources and research instrument in order to complete this study. The libraries, databases and facilities offered at the university contributed quite a lot to the quality and quantity of my research.</w:t>
      </w:r>
    </w:p>
    <w:p w14:paraId="2C2BBF7B" w14:textId="77777777" w:rsidR="002D2DEB" w:rsidRPr="006E1A77" w:rsidRDefault="002D2DEB" w:rsidP="002D2DEB">
      <w:pPr>
        <w:spacing w:line="360" w:lineRule="auto"/>
        <w:jc w:val="both"/>
        <w:rPr>
          <w:rFonts w:ascii="Times New Roman" w:hAnsi="Times New Roman" w:cs="Times New Roman"/>
          <w:sz w:val="24"/>
          <w:szCs w:val="24"/>
        </w:rPr>
      </w:pPr>
      <w:r w:rsidRPr="006E1A77">
        <w:rPr>
          <w:rFonts w:ascii="Times New Roman" w:hAnsi="Times New Roman" w:cs="Times New Roman"/>
          <w:sz w:val="24"/>
          <w:szCs w:val="24"/>
        </w:rPr>
        <w:t>I would also extend my thanks to all the respondents that was able to have secondary data that was very important in this research. Their contribution was helpful and made the insights on the topic more fulfilled and significant. Family and friends, I want to thank you, because in times of trouble your support, patience, and drive helped me continue the journey. Your faith in me has been a continual piece of inspiration in some form at the most hardest times of this walk.</w:t>
      </w:r>
    </w:p>
    <w:p w14:paraId="255DAAC6" w14:textId="77777777" w:rsidR="002D2DEB" w:rsidRPr="006E1A77" w:rsidRDefault="002D2DEB" w:rsidP="002D2DEB">
      <w:pPr>
        <w:spacing w:line="360" w:lineRule="auto"/>
        <w:jc w:val="both"/>
        <w:rPr>
          <w:rFonts w:ascii="Times New Roman" w:hAnsi="Times New Roman" w:cs="Times New Roman"/>
          <w:sz w:val="24"/>
          <w:szCs w:val="24"/>
        </w:rPr>
      </w:pPr>
      <w:r w:rsidRPr="006E1A77">
        <w:rPr>
          <w:rFonts w:ascii="Times New Roman" w:hAnsi="Times New Roman" w:cs="Times New Roman"/>
          <w:sz w:val="24"/>
          <w:szCs w:val="24"/>
        </w:rPr>
        <w:t>Lastly</w:t>
      </w:r>
      <w:r>
        <w:rPr>
          <w:rFonts w:ascii="Times New Roman" w:hAnsi="Times New Roman" w:cs="Times New Roman"/>
          <w:sz w:val="24"/>
          <w:szCs w:val="24"/>
        </w:rPr>
        <w:t>, t</w:t>
      </w:r>
      <w:r w:rsidRPr="006E1A77">
        <w:rPr>
          <w:rFonts w:ascii="Times New Roman" w:hAnsi="Times New Roman" w:cs="Times New Roman"/>
          <w:sz w:val="24"/>
          <w:szCs w:val="24"/>
        </w:rPr>
        <w:t>he given work has been the testimony of the support, direction, an</w:t>
      </w:r>
      <w:r>
        <w:rPr>
          <w:rFonts w:ascii="Times New Roman" w:hAnsi="Times New Roman" w:cs="Times New Roman"/>
          <w:sz w:val="24"/>
          <w:szCs w:val="24"/>
        </w:rPr>
        <w:t>d amiability of various people.</w:t>
      </w:r>
    </w:p>
    <w:p w14:paraId="156D46A6" w14:textId="77777777" w:rsidR="002D2DEB" w:rsidRPr="006E1A77" w:rsidRDefault="002D2DEB" w:rsidP="002D2DEB">
      <w:pPr>
        <w:spacing w:line="360" w:lineRule="auto"/>
        <w:jc w:val="both"/>
        <w:rPr>
          <w:rFonts w:ascii="Times New Roman" w:hAnsi="Times New Roman" w:cs="Times New Roman"/>
          <w:sz w:val="24"/>
          <w:szCs w:val="24"/>
        </w:rPr>
      </w:pPr>
      <w:r w:rsidRPr="006E1A77">
        <w:rPr>
          <w:rFonts w:ascii="Times New Roman" w:hAnsi="Times New Roman" w:cs="Times New Roman"/>
          <w:sz w:val="24"/>
          <w:szCs w:val="24"/>
        </w:rPr>
        <w:t>I would like to appreciate all of you as part of this journey.</w:t>
      </w:r>
    </w:p>
    <w:p w14:paraId="1C3C042E" w14:textId="77777777" w:rsidR="002D2DEB" w:rsidRPr="006E1A77" w:rsidRDefault="002D2DEB" w:rsidP="002D2DEB">
      <w:pPr>
        <w:spacing w:line="360" w:lineRule="auto"/>
        <w:jc w:val="both"/>
        <w:rPr>
          <w:rFonts w:ascii="Times New Roman" w:hAnsi="Times New Roman" w:cs="Times New Roman"/>
          <w:sz w:val="24"/>
          <w:szCs w:val="24"/>
        </w:rPr>
      </w:pPr>
    </w:p>
    <w:p w14:paraId="45792331" w14:textId="77777777" w:rsidR="002D2DEB" w:rsidRDefault="002D2DEB" w:rsidP="002D2DEB">
      <w:pPr>
        <w:rPr>
          <w:rFonts w:ascii="Times New Roman" w:hAnsi="Times New Roman" w:cs="Times New Roman"/>
          <w:sz w:val="28"/>
          <w:szCs w:val="28"/>
        </w:rPr>
      </w:pPr>
    </w:p>
    <w:p w14:paraId="1CF0D82B" w14:textId="47C26796" w:rsidR="002D2DEB" w:rsidRDefault="002D2DEB" w:rsidP="002D2DEB">
      <w:pPr>
        <w:rPr>
          <w:rFonts w:ascii="Times New Roman" w:hAnsi="Times New Roman" w:cs="Times New Roman"/>
          <w:sz w:val="28"/>
          <w:szCs w:val="28"/>
        </w:rPr>
      </w:pPr>
    </w:p>
    <w:p w14:paraId="080CB299" w14:textId="505AEA7F" w:rsidR="00DB752D" w:rsidRDefault="00DB752D" w:rsidP="002D2DEB">
      <w:pPr>
        <w:rPr>
          <w:rFonts w:ascii="Times New Roman" w:hAnsi="Times New Roman" w:cs="Times New Roman"/>
          <w:sz w:val="28"/>
          <w:szCs w:val="28"/>
        </w:rPr>
      </w:pPr>
    </w:p>
    <w:p w14:paraId="4AE2E519" w14:textId="77777777" w:rsidR="00DB752D" w:rsidRDefault="00DB752D" w:rsidP="002D2DEB">
      <w:pPr>
        <w:rPr>
          <w:rFonts w:ascii="Times New Roman" w:hAnsi="Times New Roman" w:cs="Times New Roman"/>
          <w:sz w:val="28"/>
          <w:szCs w:val="28"/>
        </w:rPr>
      </w:pPr>
    </w:p>
    <w:p w14:paraId="1484006A" w14:textId="011B5626" w:rsidR="00EE5A0D" w:rsidRPr="00EA04CF" w:rsidRDefault="00A00A2B" w:rsidP="00EA04CF">
      <w:pPr>
        <w:pStyle w:val="Heading1"/>
        <w:jc w:val="center"/>
        <w:rPr>
          <w:rFonts w:ascii="Times New Roman" w:hAnsi="Times New Roman" w:cs="Times New Roman"/>
          <w:b/>
        </w:rPr>
        <w:sectPr w:rsidR="00EE5A0D" w:rsidRPr="00EA04CF" w:rsidSect="00F2345F">
          <w:headerReference w:type="default" r:id="rId12"/>
          <w:footerReference w:type="default" r:id="rId13"/>
          <w:pgSz w:w="12240" w:h="15840"/>
          <w:pgMar w:top="1440" w:right="1440" w:bottom="1440" w:left="1440" w:header="720" w:footer="720" w:gutter="0"/>
          <w:pgNumType w:fmt="lowerRoman" w:start="1"/>
          <w:cols w:space="720"/>
          <w:docGrid w:linePitch="360"/>
        </w:sectPr>
      </w:pPr>
      <w:bookmarkStart w:id="3" w:name="_Toc214104693"/>
      <w:r w:rsidRPr="00EA04CF">
        <w:rPr>
          <w:rFonts w:ascii="Times New Roman" w:hAnsi="Times New Roman" w:cs="Times New Roman"/>
          <w:b/>
        </w:rPr>
        <w:lastRenderedPageBreak/>
        <w:t>Certification of Similarity Index</w:t>
      </w:r>
      <w:bookmarkEnd w:id="3"/>
    </w:p>
    <w:p w14:paraId="5EA1B9B8" w14:textId="163690CE" w:rsidR="002D2DEB" w:rsidRDefault="002D2DEB" w:rsidP="00FC05DE">
      <w:pPr>
        <w:pStyle w:val="Heading1"/>
        <w:jc w:val="center"/>
        <w:rPr>
          <w:rFonts w:ascii="Times New Roman" w:hAnsi="Times New Roman" w:cs="Times New Roman"/>
          <w:b/>
        </w:rPr>
      </w:pPr>
      <w:bookmarkStart w:id="4" w:name="_Toc214104694"/>
      <w:r w:rsidRPr="00FC05DE">
        <w:rPr>
          <w:rFonts w:ascii="Times New Roman" w:hAnsi="Times New Roman" w:cs="Times New Roman"/>
          <w:b/>
        </w:rPr>
        <w:lastRenderedPageBreak/>
        <w:t>Abstract</w:t>
      </w:r>
      <w:bookmarkEnd w:id="4"/>
    </w:p>
    <w:p w14:paraId="465DFEEF" w14:textId="77777777" w:rsidR="00FC05DE" w:rsidRPr="00FC05DE" w:rsidRDefault="00FC05DE" w:rsidP="00FC05DE"/>
    <w:p w14:paraId="7D5EBF5A" w14:textId="05126675" w:rsidR="002D2DEB" w:rsidRDefault="00C85443" w:rsidP="002D2DEB">
      <w:pPr>
        <w:spacing w:line="360" w:lineRule="auto"/>
        <w:jc w:val="both"/>
        <w:rPr>
          <w:rFonts w:ascii="Times New Roman" w:hAnsi="Times New Roman" w:cs="Times New Roman"/>
          <w:sz w:val="24"/>
          <w:szCs w:val="24"/>
        </w:rPr>
      </w:pPr>
      <w:r w:rsidRPr="00DB0857">
        <w:rPr>
          <w:rFonts w:ascii="Times New Roman" w:hAnsi="Times New Roman" w:cs="Times New Roman"/>
          <w:sz w:val="24"/>
          <w:szCs w:val="24"/>
        </w:rPr>
        <w:t>This study investigates how consumers’ perception of service quality (SQP) and merchandise quality (MQP) influence brand trust (BT) and, in turn, behavioral intention (BI) within Bangladesh’s boutique fashion sector particularly focusing on Aarong, Yellow, Anjan’s, and Sailor</w:t>
      </w:r>
      <w:r w:rsidR="00F2357A" w:rsidRPr="00DB0857">
        <w:rPr>
          <w:rFonts w:ascii="Times New Roman" w:hAnsi="Times New Roman" w:cs="Times New Roman"/>
          <w:sz w:val="24"/>
          <w:szCs w:val="24"/>
        </w:rPr>
        <w:t xml:space="preserve">. </w:t>
      </w:r>
      <w:r w:rsidRPr="00DB0857">
        <w:rPr>
          <w:rFonts w:ascii="Times New Roman" w:hAnsi="Times New Roman" w:cs="Times New Roman"/>
          <w:sz w:val="24"/>
          <w:szCs w:val="24"/>
        </w:rPr>
        <w:t>The research framework draws on the Stimulus–Organism–Response (S-O-R) model and Signaling Theory. These relationships were empirically examined through a quantitative approach employing Partial Least Squares Structural Equation Modeling (PLS-SEM). Data were collected from 324 participants through a structured online questionnaire distributed via Survey Monkey. The analysis revealed that both service and merchandise quality significantly and positively influence brand trust and behavioral intention. Furthermore, higher trust levels enhance consumers’ willingness to repurchase, revisit, and engage in positive word-of-mouth communication</w:t>
      </w:r>
      <w:r w:rsidR="00FF3DDB" w:rsidRPr="00DB0857">
        <w:rPr>
          <w:rFonts w:ascii="Times New Roman" w:hAnsi="Times New Roman" w:cs="Times New Roman"/>
          <w:sz w:val="24"/>
          <w:szCs w:val="24"/>
        </w:rPr>
        <w:t>.</w:t>
      </w:r>
      <w:r w:rsidR="00FF3DDB">
        <w:rPr>
          <w:rFonts w:ascii="Times New Roman" w:hAnsi="Times New Roman" w:cs="Times New Roman"/>
          <w:color w:val="FF0000"/>
          <w:sz w:val="24"/>
          <w:szCs w:val="24"/>
        </w:rPr>
        <w:t xml:space="preserve"> </w:t>
      </w:r>
      <w:r w:rsidR="002D2DEB" w:rsidRPr="00A96CC2">
        <w:rPr>
          <w:rFonts w:ascii="Times New Roman" w:hAnsi="Times New Roman" w:cs="Times New Roman"/>
          <w:sz w:val="24"/>
          <w:szCs w:val="24"/>
        </w:rPr>
        <w:t xml:space="preserve">The model has a high level of explanatory power, and the level of </w:t>
      </w:r>
      <w:r w:rsidR="00F2357A" w:rsidRPr="00340B35">
        <w:rPr>
          <w:rFonts w:ascii="Times New Roman" w:hAnsi="Times New Roman" w:cs="Times New Roman"/>
          <w:sz w:val="24"/>
          <w:szCs w:val="24"/>
        </w:rPr>
        <w:t xml:space="preserve">R² </w:t>
      </w:r>
      <w:r w:rsidR="002D2DEB" w:rsidRPr="00A96CC2">
        <w:rPr>
          <w:rFonts w:ascii="Times New Roman" w:hAnsi="Times New Roman" w:cs="Times New Roman"/>
          <w:sz w:val="24"/>
          <w:szCs w:val="24"/>
        </w:rPr>
        <w:t>stands at 0.693 in the case of Behavioral Intention and 0.438 in the case of Brand Trust, which satisfies the strength of the theoretical framework. The findings underscore customer confidence and loyalty to the brand in the case of increasing the tangible and intangible dimensions of service. Future studies might be able to apply this model to other cultural or geographic settings, as well as compare online and offline experiences with boutiques or other mediating (such as customer satisfactio</w:t>
      </w:r>
      <w:r w:rsidR="007C0109">
        <w:rPr>
          <w:rFonts w:ascii="Times New Roman" w:hAnsi="Times New Roman" w:cs="Times New Roman"/>
          <w:sz w:val="24"/>
          <w:szCs w:val="24"/>
        </w:rPr>
        <w:t>n or perceived value) variables for</w:t>
      </w:r>
      <w:r w:rsidR="002D2DEB" w:rsidRPr="00A96CC2">
        <w:rPr>
          <w:rFonts w:ascii="Times New Roman" w:hAnsi="Times New Roman" w:cs="Times New Roman"/>
          <w:sz w:val="24"/>
          <w:szCs w:val="24"/>
        </w:rPr>
        <w:t xml:space="preserve"> better understand the behavioral processes and formation of trust in the changing retail setting.</w:t>
      </w:r>
    </w:p>
    <w:p w14:paraId="36DFD509" w14:textId="77777777" w:rsidR="002D2DEB" w:rsidRPr="00463A40" w:rsidRDefault="002D2DEB" w:rsidP="002D2DEB">
      <w:pPr>
        <w:jc w:val="center"/>
        <w:rPr>
          <w:rFonts w:ascii="Times New Roman" w:hAnsi="Times New Roman" w:cs="Times New Roman"/>
          <w:sz w:val="24"/>
          <w:szCs w:val="24"/>
        </w:rPr>
      </w:pPr>
    </w:p>
    <w:p w14:paraId="412306E0" w14:textId="21C98A1D" w:rsidR="00EE5A0D" w:rsidRDefault="002D2DEB" w:rsidP="002B2F53">
      <w:pPr>
        <w:spacing w:line="360" w:lineRule="auto"/>
        <w:jc w:val="both"/>
        <w:rPr>
          <w:rFonts w:ascii="Times New Roman" w:hAnsi="Times New Roman" w:cs="Times New Roman"/>
          <w:sz w:val="24"/>
          <w:szCs w:val="24"/>
        </w:rPr>
      </w:pPr>
      <w:r w:rsidRPr="00807A7A">
        <w:rPr>
          <w:rFonts w:ascii="Times New Roman" w:hAnsi="Times New Roman" w:cs="Times New Roman"/>
          <w:b/>
          <w:sz w:val="24"/>
          <w:szCs w:val="24"/>
        </w:rPr>
        <w:t>Keywords:</w:t>
      </w:r>
      <w:r w:rsidR="000F1568">
        <w:rPr>
          <w:rFonts w:ascii="Times New Roman" w:hAnsi="Times New Roman" w:cs="Times New Roman"/>
          <w:sz w:val="24"/>
          <w:szCs w:val="24"/>
        </w:rPr>
        <w:t xml:space="preserve"> </w:t>
      </w:r>
      <w:r w:rsidR="000F1568" w:rsidRPr="002B2F53">
        <w:rPr>
          <w:rFonts w:ascii="Times New Roman" w:hAnsi="Times New Roman" w:cs="Times New Roman"/>
          <w:sz w:val="24"/>
          <w:szCs w:val="24"/>
        </w:rPr>
        <w:t>Service Quality Perception</w:t>
      </w:r>
      <w:r w:rsidR="002B2F53">
        <w:rPr>
          <w:rFonts w:ascii="Times New Roman" w:hAnsi="Times New Roman" w:cs="Times New Roman"/>
          <w:sz w:val="24"/>
          <w:szCs w:val="24"/>
        </w:rPr>
        <w:t xml:space="preserve">, </w:t>
      </w:r>
      <w:r w:rsidR="000F1568" w:rsidRPr="002B2F53">
        <w:rPr>
          <w:rFonts w:ascii="Times New Roman" w:hAnsi="Times New Roman" w:cs="Times New Roman"/>
          <w:sz w:val="24"/>
          <w:szCs w:val="24"/>
        </w:rPr>
        <w:t>Merchandise Quality Perception</w:t>
      </w:r>
      <w:r w:rsidR="002B2F53">
        <w:rPr>
          <w:rFonts w:ascii="Times New Roman" w:hAnsi="Times New Roman" w:cs="Times New Roman"/>
          <w:sz w:val="24"/>
          <w:szCs w:val="24"/>
        </w:rPr>
        <w:t xml:space="preserve">, </w:t>
      </w:r>
      <w:r w:rsidR="000F1568" w:rsidRPr="002B2F53">
        <w:rPr>
          <w:rFonts w:ascii="Times New Roman" w:hAnsi="Times New Roman" w:cs="Times New Roman"/>
          <w:sz w:val="24"/>
          <w:szCs w:val="24"/>
        </w:rPr>
        <w:t>Brand Trust</w:t>
      </w:r>
      <w:r w:rsidR="002B2F53">
        <w:rPr>
          <w:rFonts w:ascii="Times New Roman" w:hAnsi="Times New Roman" w:cs="Times New Roman"/>
          <w:sz w:val="24"/>
          <w:szCs w:val="24"/>
        </w:rPr>
        <w:t xml:space="preserve">, </w:t>
      </w:r>
      <w:r w:rsidRPr="002B2F53">
        <w:rPr>
          <w:rFonts w:ascii="Times New Roman" w:hAnsi="Times New Roman" w:cs="Times New Roman"/>
          <w:sz w:val="24"/>
          <w:szCs w:val="24"/>
        </w:rPr>
        <w:t>Behavioral Inte</w:t>
      </w:r>
      <w:r w:rsidR="000F1568" w:rsidRPr="002B2F53">
        <w:rPr>
          <w:rFonts w:ascii="Times New Roman" w:hAnsi="Times New Roman" w:cs="Times New Roman"/>
          <w:sz w:val="24"/>
          <w:szCs w:val="24"/>
        </w:rPr>
        <w:t>ntion</w:t>
      </w:r>
      <w:r w:rsidR="002B2F53">
        <w:rPr>
          <w:rFonts w:ascii="Times New Roman" w:hAnsi="Times New Roman" w:cs="Times New Roman"/>
          <w:sz w:val="24"/>
          <w:szCs w:val="24"/>
        </w:rPr>
        <w:t xml:space="preserve">, </w:t>
      </w:r>
      <w:r w:rsidR="007D3A22" w:rsidRPr="002B2F53">
        <w:rPr>
          <w:rFonts w:ascii="Times New Roman" w:hAnsi="Times New Roman" w:cs="Times New Roman"/>
          <w:sz w:val="24"/>
          <w:szCs w:val="24"/>
        </w:rPr>
        <w:t>Boutique Fashion House</w:t>
      </w:r>
      <w:r w:rsidR="00AF6AF7" w:rsidRPr="002B2F53">
        <w:rPr>
          <w:rFonts w:ascii="Times New Roman" w:hAnsi="Times New Roman" w:cs="Times New Roman"/>
          <w:sz w:val="24"/>
          <w:szCs w:val="24"/>
        </w:rPr>
        <w:t>s</w:t>
      </w:r>
    </w:p>
    <w:p w14:paraId="02FBDD44" w14:textId="77777777" w:rsidR="00E535D1" w:rsidRPr="002B2F53" w:rsidRDefault="00E535D1" w:rsidP="002B2F53">
      <w:pPr>
        <w:spacing w:line="360" w:lineRule="auto"/>
        <w:jc w:val="both"/>
        <w:rPr>
          <w:rFonts w:ascii="Times New Roman" w:hAnsi="Times New Roman" w:cs="Times New Roman"/>
          <w:sz w:val="24"/>
          <w:szCs w:val="24"/>
        </w:rPr>
        <w:sectPr w:rsidR="00E535D1" w:rsidRPr="002B2F53" w:rsidSect="00EE5A0D">
          <w:pgSz w:w="12240" w:h="15840"/>
          <w:pgMar w:top="1440" w:right="1440" w:bottom="1440" w:left="1440" w:header="720" w:footer="720" w:gutter="0"/>
          <w:pgNumType w:fmt="lowerRoman" w:start="5"/>
          <w:cols w:space="720"/>
          <w:docGrid w:linePitch="360"/>
        </w:sectPr>
      </w:pPr>
      <w:bookmarkStart w:id="5" w:name="_GoBack"/>
      <w:bookmarkEnd w:id="5"/>
    </w:p>
    <w:p w14:paraId="6BD1B9E4" w14:textId="63847426" w:rsidR="009321BF" w:rsidRPr="007D3A22" w:rsidRDefault="009321BF" w:rsidP="007D3A22">
      <w:pPr>
        <w:spacing w:line="360" w:lineRule="auto"/>
        <w:jc w:val="both"/>
        <w:rPr>
          <w:rFonts w:ascii="Times New Roman" w:hAnsi="Times New Roman" w:cs="Times New Roman"/>
          <w:sz w:val="24"/>
          <w:szCs w:val="24"/>
        </w:rPr>
      </w:pPr>
    </w:p>
    <w:sdt>
      <w:sdtPr>
        <w:rPr>
          <w:rFonts w:asciiTheme="minorHAnsi" w:eastAsiaTheme="minorHAnsi" w:hAnsiTheme="minorHAnsi" w:cstheme="minorBidi"/>
          <w:color w:val="auto"/>
          <w:sz w:val="22"/>
          <w:szCs w:val="22"/>
        </w:rPr>
        <w:id w:val="1575244438"/>
        <w:docPartObj>
          <w:docPartGallery w:val="Table of Contents"/>
          <w:docPartUnique/>
        </w:docPartObj>
      </w:sdtPr>
      <w:sdtEndPr>
        <w:rPr>
          <w:b/>
          <w:bCs/>
          <w:noProof/>
        </w:rPr>
      </w:sdtEndPr>
      <w:sdtContent>
        <w:p w14:paraId="67D545CE" w14:textId="7320087D" w:rsidR="009321BF" w:rsidRPr="00E3078F" w:rsidRDefault="009321BF" w:rsidP="00E3078F">
          <w:pPr>
            <w:pStyle w:val="TOCHeading"/>
            <w:jc w:val="center"/>
            <w:rPr>
              <w:rFonts w:ascii="Times New Roman" w:hAnsi="Times New Roman" w:cs="Times New Roman"/>
              <w:b/>
            </w:rPr>
          </w:pPr>
          <w:r w:rsidRPr="00E3078F">
            <w:rPr>
              <w:rFonts w:ascii="Times New Roman" w:hAnsi="Times New Roman" w:cs="Times New Roman"/>
              <w:b/>
            </w:rPr>
            <w:t>Table of Contents</w:t>
          </w:r>
        </w:p>
        <w:p w14:paraId="2484E791" w14:textId="6D8A53EC" w:rsidR="00842A6A" w:rsidRDefault="009321BF">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214104690" w:history="1">
            <w:r w:rsidR="00842A6A" w:rsidRPr="002B60A7">
              <w:rPr>
                <w:rStyle w:val="Hyperlink"/>
                <w:rFonts w:ascii="Times New Roman" w:hAnsi="Times New Roman" w:cs="Times New Roman"/>
                <w:b/>
                <w:noProof/>
              </w:rPr>
              <w:t>Letter of Transmittal</w:t>
            </w:r>
            <w:r w:rsidR="00842A6A">
              <w:rPr>
                <w:noProof/>
                <w:webHidden/>
              </w:rPr>
              <w:tab/>
            </w:r>
            <w:r w:rsidR="00842A6A">
              <w:rPr>
                <w:noProof/>
                <w:webHidden/>
              </w:rPr>
              <w:fldChar w:fldCharType="begin"/>
            </w:r>
            <w:r w:rsidR="00842A6A">
              <w:rPr>
                <w:noProof/>
                <w:webHidden/>
              </w:rPr>
              <w:instrText xml:space="preserve"> PAGEREF _Toc214104690 \h </w:instrText>
            </w:r>
            <w:r w:rsidR="00842A6A">
              <w:rPr>
                <w:noProof/>
                <w:webHidden/>
              </w:rPr>
            </w:r>
            <w:r w:rsidR="00842A6A">
              <w:rPr>
                <w:noProof/>
                <w:webHidden/>
              </w:rPr>
              <w:fldChar w:fldCharType="separate"/>
            </w:r>
            <w:r w:rsidR="003E62E4">
              <w:rPr>
                <w:noProof/>
                <w:webHidden/>
              </w:rPr>
              <w:t>i</w:t>
            </w:r>
            <w:r w:rsidR="00842A6A">
              <w:rPr>
                <w:noProof/>
                <w:webHidden/>
              </w:rPr>
              <w:fldChar w:fldCharType="end"/>
            </w:r>
          </w:hyperlink>
        </w:p>
        <w:p w14:paraId="19B45A81" w14:textId="381B4FBA" w:rsidR="00842A6A" w:rsidRDefault="00FF06D7">
          <w:pPr>
            <w:pStyle w:val="TOC1"/>
            <w:tabs>
              <w:tab w:val="right" w:leader="dot" w:pos="9350"/>
            </w:tabs>
            <w:rPr>
              <w:rFonts w:eastAsiaTheme="minorEastAsia"/>
              <w:noProof/>
            </w:rPr>
          </w:pPr>
          <w:hyperlink w:anchor="_Toc214104691" w:history="1">
            <w:r w:rsidR="00842A6A" w:rsidRPr="002B60A7">
              <w:rPr>
                <w:rStyle w:val="Hyperlink"/>
                <w:rFonts w:ascii="Times New Roman" w:hAnsi="Times New Roman" w:cs="Times New Roman"/>
                <w:b/>
                <w:noProof/>
              </w:rPr>
              <w:t>Student Declaration</w:t>
            </w:r>
            <w:r w:rsidR="00842A6A">
              <w:rPr>
                <w:noProof/>
                <w:webHidden/>
              </w:rPr>
              <w:tab/>
            </w:r>
            <w:r w:rsidR="00842A6A">
              <w:rPr>
                <w:noProof/>
                <w:webHidden/>
              </w:rPr>
              <w:fldChar w:fldCharType="begin"/>
            </w:r>
            <w:r w:rsidR="00842A6A">
              <w:rPr>
                <w:noProof/>
                <w:webHidden/>
              </w:rPr>
              <w:instrText xml:space="preserve"> PAGEREF _Toc214104691 \h </w:instrText>
            </w:r>
            <w:r w:rsidR="00842A6A">
              <w:rPr>
                <w:noProof/>
                <w:webHidden/>
              </w:rPr>
            </w:r>
            <w:r w:rsidR="00842A6A">
              <w:rPr>
                <w:noProof/>
                <w:webHidden/>
              </w:rPr>
              <w:fldChar w:fldCharType="separate"/>
            </w:r>
            <w:r w:rsidR="003E62E4">
              <w:rPr>
                <w:noProof/>
                <w:webHidden/>
              </w:rPr>
              <w:t>ii</w:t>
            </w:r>
            <w:r w:rsidR="00842A6A">
              <w:rPr>
                <w:noProof/>
                <w:webHidden/>
              </w:rPr>
              <w:fldChar w:fldCharType="end"/>
            </w:r>
          </w:hyperlink>
        </w:p>
        <w:p w14:paraId="3700BC83" w14:textId="29E2F212" w:rsidR="00842A6A" w:rsidRDefault="00FF06D7">
          <w:pPr>
            <w:pStyle w:val="TOC1"/>
            <w:tabs>
              <w:tab w:val="right" w:leader="dot" w:pos="9350"/>
            </w:tabs>
            <w:rPr>
              <w:rFonts w:eastAsiaTheme="minorEastAsia"/>
              <w:noProof/>
            </w:rPr>
          </w:pPr>
          <w:hyperlink w:anchor="_Toc214104692" w:history="1">
            <w:r w:rsidR="00842A6A" w:rsidRPr="002B60A7">
              <w:rPr>
                <w:rStyle w:val="Hyperlink"/>
                <w:rFonts w:ascii="Times New Roman" w:hAnsi="Times New Roman" w:cs="Times New Roman"/>
                <w:b/>
                <w:noProof/>
              </w:rPr>
              <w:t>Acknowledgment</w:t>
            </w:r>
            <w:r w:rsidR="00842A6A">
              <w:rPr>
                <w:noProof/>
                <w:webHidden/>
              </w:rPr>
              <w:tab/>
            </w:r>
            <w:r w:rsidR="00842A6A">
              <w:rPr>
                <w:noProof/>
                <w:webHidden/>
              </w:rPr>
              <w:fldChar w:fldCharType="begin"/>
            </w:r>
            <w:r w:rsidR="00842A6A">
              <w:rPr>
                <w:noProof/>
                <w:webHidden/>
              </w:rPr>
              <w:instrText xml:space="preserve"> PAGEREF _Toc214104692 \h </w:instrText>
            </w:r>
            <w:r w:rsidR="00842A6A">
              <w:rPr>
                <w:noProof/>
                <w:webHidden/>
              </w:rPr>
            </w:r>
            <w:r w:rsidR="00842A6A">
              <w:rPr>
                <w:noProof/>
                <w:webHidden/>
              </w:rPr>
              <w:fldChar w:fldCharType="separate"/>
            </w:r>
            <w:r w:rsidR="003E62E4">
              <w:rPr>
                <w:noProof/>
                <w:webHidden/>
              </w:rPr>
              <w:t>iii</w:t>
            </w:r>
            <w:r w:rsidR="00842A6A">
              <w:rPr>
                <w:noProof/>
                <w:webHidden/>
              </w:rPr>
              <w:fldChar w:fldCharType="end"/>
            </w:r>
          </w:hyperlink>
        </w:p>
        <w:p w14:paraId="324CC987" w14:textId="38A3241B" w:rsidR="00842A6A" w:rsidRDefault="00FF06D7">
          <w:pPr>
            <w:pStyle w:val="TOC1"/>
            <w:tabs>
              <w:tab w:val="right" w:leader="dot" w:pos="9350"/>
            </w:tabs>
            <w:rPr>
              <w:rFonts w:eastAsiaTheme="minorEastAsia"/>
              <w:noProof/>
            </w:rPr>
          </w:pPr>
          <w:hyperlink w:anchor="_Toc214104693" w:history="1">
            <w:r w:rsidR="00842A6A" w:rsidRPr="002B60A7">
              <w:rPr>
                <w:rStyle w:val="Hyperlink"/>
                <w:rFonts w:ascii="Times New Roman" w:hAnsi="Times New Roman" w:cs="Times New Roman"/>
                <w:b/>
                <w:noProof/>
              </w:rPr>
              <w:t>Certification of Similarity Index</w:t>
            </w:r>
            <w:r w:rsidR="00842A6A">
              <w:rPr>
                <w:noProof/>
                <w:webHidden/>
              </w:rPr>
              <w:tab/>
            </w:r>
            <w:r w:rsidR="00842A6A">
              <w:rPr>
                <w:noProof/>
                <w:webHidden/>
              </w:rPr>
              <w:fldChar w:fldCharType="begin"/>
            </w:r>
            <w:r w:rsidR="00842A6A">
              <w:rPr>
                <w:noProof/>
                <w:webHidden/>
              </w:rPr>
              <w:instrText xml:space="preserve"> PAGEREF _Toc214104693 \h </w:instrText>
            </w:r>
            <w:r w:rsidR="00842A6A">
              <w:rPr>
                <w:noProof/>
                <w:webHidden/>
              </w:rPr>
            </w:r>
            <w:r w:rsidR="00842A6A">
              <w:rPr>
                <w:noProof/>
                <w:webHidden/>
              </w:rPr>
              <w:fldChar w:fldCharType="separate"/>
            </w:r>
            <w:r w:rsidR="003E62E4">
              <w:rPr>
                <w:noProof/>
                <w:webHidden/>
              </w:rPr>
              <w:t>iv</w:t>
            </w:r>
            <w:r w:rsidR="00842A6A">
              <w:rPr>
                <w:noProof/>
                <w:webHidden/>
              </w:rPr>
              <w:fldChar w:fldCharType="end"/>
            </w:r>
          </w:hyperlink>
        </w:p>
        <w:p w14:paraId="46DC1503" w14:textId="372EC6C6" w:rsidR="00842A6A" w:rsidRDefault="00FF06D7">
          <w:pPr>
            <w:pStyle w:val="TOC1"/>
            <w:tabs>
              <w:tab w:val="right" w:leader="dot" w:pos="9350"/>
            </w:tabs>
            <w:rPr>
              <w:rFonts w:eastAsiaTheme="minorEastAsia"/>
              <w:noProof/>
            </w:rPr>
          </w:pPr>
          <w:hyperlink w:anchor="_Toc214104694" w:history="1">
            <w:r w:rsidR="00842A6A" w:rsidRPr="002B60A7">
              <w:rPr>
                <w:rStyle w:val="Hyperlink"/>
                <w:rFonts w:ascii="Times New Roman" w:hAnsi="Times New Roman" w:cs="Times New Roman"/>
                <w:b/>
                <w:noProof/>
              </w:rPr>
              <w:t>Abstract</w:t>
            </w:r>
            <w:r w:rsidR="00842A6A">
              <w:rPr>
                <w:noProof/>
                <w:webHidden/>
              </w:rPr>
              <w:tab/>
            </w:r>
            <w:r w:rsidR="00842A6A">
              <w:rPr>
                <w:noProof/>
                <w:webHidden/>
              </w:rPr>
              <w:fldChar w:fldCharType="begin"/>
            </w:r>
            <w:r w:rsidR="00842A6A">
              <w:rPr>
                <w:noProof/>
                <w:webHidden/>
              </w:rPr>
              <w:instrText xml:space="preserve"> PAGEREF _Toc214104694 \h </w:instrText>
            </w:r>
            <w:r w:rsidR="00842A6A">
              <w:rPr>
                <w:noProof/>
                <w:webHidden/>
              </w:rPr>
            </w:r>
            <w:r w:rsidR="00842A6A">
              <w:rPr>
                <w:noProof/>
                <w:webHidden/>
              </w:rPr>
              <w:fldChar w:fldCharType="separate"/>
            </w:r>
            <w:r w:rsidR="003E62E4">
              <w:rPr>
                <w:noProof/>
                <w:webHidden/>
              </w:rPr>
              <w:t>v</w:t>
            </w:r>
            <w:r w:rsidR="00842A6A">
              <w:rPr>
                <w:noProof/>
                <w:webHidden/>
              </w:rPr>
              <w:fldChar w:fldCharType="end"/>
            </w:r>
          </w:hyperlink>
        </w:p>
        <w:p w14:paraId="041EED2F" w14:textId="5F957A7C" w:rsidR="00842A6A" w:rsidRDefault="00FF06D7">
          <w:pPr>
            <w:pStyle w:val="TOC1"/>
            <w:tabs>
              <w:tab w:val="right" w:leader="dot" w:pos="9350"/>
            </w:tabs>
            <w:rPr>
              <w:rFonts w:eastAsiaTheme="minorEastAsia"/>
              <w:noProof/>
            </w:rPr>
          </w:pPr>
          <w:hyperlink w:anchor="_Toc214104695" w:history="1">
            <w:r w:rsidR="00842A6A" w:rsidRPr="002B60A7">
              <w:rPr>
                <w:rStyle w:val="Hyperlink"/>
                <w:b/>
                <w:noProof/>
              </w:rPr>
              <w:t>1. Introduction</w:t>
            </w:r>
            <w:r w:rsidR="00842A6A">
              <w:rPr>
                <w:noProof/>
                <w:webHidden/>
              </w:rPr>
              <w:tab/>
            </w:r>
            <w:r w:rsidR="00842A6A">
              <w:rPr>
                <w:noProof/>
                <w:webHidden/>
              </w:rPr>
              <w:fldChar w:fldCharType="begin"/>
            </w:r>
            <w:r w:rsidR="00842A6A">
              <w:rPr>
                <w:noProof/>
                <w:webHidden/>
              </w:rPr>
              <w:instrText xml:space="preserve"> PAGEREF _Toc214104695 \h </w:instrText>
            </w:r>
            <w:r w:rsidR="00842A6A">
              <w:rPr>
                <w:noProof/>
                <w:webHidden/>
              </w:rPr>
            </w:r>
            <w:r w:rsidR="00842A6A">
              <w:rPr>
                <w:noProof/>
                <w:webHidden/>
              </w:rPr>
              <w:fldChar w:fldCharType="separate"/>
            </w:r>
            <w:r w:rsidR="003E62E4">
              <w:rPr>
                <w:noProof/>
                <w:webHidden/>
              </w:rPr>
              <w:t>1</w:t>
            </w:r>
            <w:r w:rsidR="00842A6A">
              <w:rPr>
                <w:noProof/>
                <w:webHidden/>
              </w:rPr>
              <w:fldChar w:fldCharType="end"/>
            </w:r>
          </w:hyperlink>
        </w:p>
        <w:p w14:paraId="317DD66D" w14:textId="12617C55" w:rsidR="00842A6A" w:rsidRDefault="00FF06D7">
          <w:pPr>
            <w:pStyle w:val="TOC2"/>
            <w:tabs>
              <w:tab w:val="right" w:leader="dot" w:pos="9350"/>
            </w:tabs>
            <w:rPr>
              <w:rFonts w:eastAsiaTheme="minorEastAsia"/>
              <w:noProof/>
            </w:rPr>
          </w:pPr>
          <w:hyperlink w:anchor="_Toc214104696" w:history="1">
            <w:r w:rsidR="00842A6A" w:rsidRPr="002B60A7">
              <w:rPr>
                <w:rStyle w:val="Hyperlink"/>
                <w:noProof/>
              </w:rPr>
              <w:t>1.1 Background and Rationale</w:t>
            </w:r>
            <w:r w:rsidR="00842A6A">
              <w:rPr>
                <w:noProof/>
                <w:webHidden/>
              </w:rPr>
              <w:tab/>
            </w:r>
            <w:r w:rsidR="00842A6A">
              <w:rPr>
                <w:noProof/>
                <w:webHidden/>
              </w:rPr>
              <w:fldChar w:fldCharType="begin"/>
            </w:r>
            <w:r w:rsidR="00842A6A">
              <w:rPr>
                <w:noProof/>
                <w:webHidden/>
              </w:rPr>
              <w:instrText xml:space="preserve"> PAGEREF _Toc214104696 \h </w:instrText>
            </w:r>
            <w:r w:rsidR="00842A6A">
              <w:rPr>
                <w:noProof/>
                <w:webHidden/>
              </w:rPr>
            </w:r>
            <w:r w:rsidR="00842A6A">
              <w:rPr>
                <w:noProof/>
                <w:webHidden/>
              </w:rPr>
              <w:fldChar w:fldCharType="separate"/>
            </w:r>
            <w:r w:rsidR="003E62E4">
              <w:rPr>
                <w:noProof/>
                <w:webHidden/>
              </w:rPr>
              <w:t>1</w:t>
            </w:r>
            <w:r w:rsidR="00842A6A">
              <w:rPr>
                <w:noProof/>
                <w:webHidden/>
              </w:rPr>
              <w:fldChar w:fldCharType="end"/>
            </w:r>
          </w:hyperlink>
        </w:p>
        <w:p w14:paraId="4397EFD6" w14:textId="24E362AC" w:rsidR="00842A6A" w:rsidRDefault="00FF06D7">
          <w:pPr>
            <w:pStyle w:val="TOC2"/>
            <w:tabs>
              <w:tab w:val="right" w:leader="dot" w:pos="9350"/>
            </w:tabs>
            <w:rPr>
              <w:rFonts w:eastAsiaTheme="minorEastAsia"/>
              <w:noProof/>
            </w:rPr>
          </w:pPr>
          <w:hyperlink w:anchor="_Toc214104697" w:history="1">
            <w:r w:rsidR="00842A6A" w:rsidRPr="002B60A7">
              <w:rPr>
                <w:rStyle w:val="Hyperlink"/>
                <w:noProof/>
              </w:rPr>
              <w:t>1.2 Industry Overview</w:t>
            </w:r>
            <w:r w:rsidR="00842A6A">
              <w:rPr>
                <w:noProof/>
                <w:webHidden/>
              </w:rPr>
              <w:tab/>
            </w:r>
            <w:r w:rsidR="00842A6A">
              <w:rPr>
                <w:noProof/>
                <w:webHidden/>
              </w:rPr>
              <w:fldChar w:fldCharType="begin"/>
            </w:r>
            <w:r w:rsidR="00842A6A">
              <w:rPr>
                <w:noProof/>
                <w:webHidden/>
              </w:rPr>
              <w:instrText xml:space="preserve"> PAGEREF _Toc214104697 \h </w:instrText>
            </w:r>
            <w:r w:rsidR="00842A6A">
              <w:rPr>
                <w:noProof/>
                <w:webHidden/>
              </w:rPr>
            </w:r>
            <w:r w:rsidR="00842A6A">
              <w:rPr>
                <w:noProof/>
                <w:webHidden/>
              </w:rPr>
              <w:fldChar w:fldCharType="separate"/>
            </w:r>
            <w:r w:rsidR="003E62E4">
              <w:rPr>
                <w:noProof/>
                <w:webHidden/>
              </w:rPr>
              <w:t>1</w:t>
            </w:r>
            <w:r w:rsidR="00842A6A">
              <w:rPr>
                <w:noProof/>
                <w:webHidden/>
              </w:rPr>
              <w:fldChar w:fldCharType="end"/>
            </w:r>
          </w:hyperlink>
        </w:p>
        <w:p w14:paraId="36D8AF39" w14:textId="25760E57" w:rsidR="00842A6A" w:rsidRDefault="00FF06D7">
          <w:pPr>
            <w:pStyle w:val="TOC2"/>
            <w:tabs>
              <w:tab w:val="right" w:leader="dot" w:pos="9350"/>
            </w:tabs>
            <w:rPr>
              <w:rFonts w:eastAsiaTheme="minorEastAsia"/>
              <w:noProof/>
            </w:rPr>
          </w:pPr>
          <w:hyperlink w:anchor="_Toc214104698" w:history="1">
            <w:r w:rsidR="00842A6A" w:rsidRPr="002B60A7">
              <w:rPr>
                <w:rStyle w:val="Hyperlink"/>
                <w:noProof/>
              </w:rPr>
              <w:t>1.3 Theoretical Foundations &amp; Key Constructs</w:t>
            </w:r>
            <w:r w:rsidR="00842A6A">
              <w:rPr>
                <w:noProof/>
                <w:webHidden/>
              </w:rPr>
              <w:tab/>
            </w:r>
            <w:r w:rsidR="00842A6A">
              <w:rPr>
                <w:noProof/>
                <w:webHidden/>
              </w:rPr>
              <w:fldChar w:fldCharType="begin"/>
            </w:r>
            <w:r w:rsidR="00842A6A">
              <w:rPr>
                <w:noProof/>
                <w:webHidden/>
              </w:rPr>
              <w:instrText xml:space="preserve"> PAGEREF _Toc214104698 \h </w:instrText>
            </w:r>
            <w:r w:rsidR="00842A6A">
              <w:rPr>
                <w:noProof/>
                <w:webHidden/>
              </w:rPr>
            </w:r>
            <w:r w:rsidR="00842A6A">
              <w:rPr>
                <w:noProof/>
                <w:webHidden/>
              </w:rPr>
              <w:fldChar w:fldCharType="separate"/>
            </w:r>
            <w:r w:rsidR="003E62E4">
              <w:rPr>
                <w:noProof/>
                <w:webHidden/>
              </w:rPr>
              <w:t>4</w:t>
            </w:r>
            <w:r w:rsidR="00842A6A">
              <w:rPr>
                <w:noProof/>
                <w:webHidden/>
              </w:rPr>
              <w:fldChar w:fldCharType="end"/>
            </w:r>
          </w:hyperlink>
        </w:p>
        <w:p w14:paraId="31C6E650" w14:textId="498CFDA7" w:rsidR="00842A6A" w:rsidRDefault="00FF06D7">
          <w:pPr>
            <w:pStyle w:val="TOC2"/>
            <w:tabs>
              <w:tab w:val="right" w:leader="dot" w:pos="9350"/>
            </w:tabs>
            <w:rPr>
              <w:rFonts w:eastAsiaTheme="minorEastAsia"/>
              <w:noProof/>
            </w:rPr>
          </w:pPr>
          <w:hyperlink w:anchor="_Toc214104699" w:history="1">
            <w:r w:rsidR="00842A6A" w:rsidRPr="002B60A7">
              <w:rPr>
                <w:rStyle w:val="Hyperlink"/>
                <w:noProof/>
              </w:rPr>
              <w:t>1.4 Research Gap and Expected Contributions</w:t>
            </w:r>
            <w:r w:rsidR="00842A6A">
              <w:rPr>
                <w:noProof/>
                <w:webHidden/>
              </w:rPr>
              <w:tab/>
            </w:r>
            <w:r w:rsidR="00842A6A">
              <w:rPr>
                <w:noProof/>
                <w:webHidden/>
              </w:rPr>
              <w:fldChar w:fldCharType="begin"/>
            </w:r>
            <w:r w:rsidR="00842A6A">
              <w:rPr>
                <w:noProof/>
                <w:webHidden/>
              </w:rPr>
              <w:instrText xml:space="preserve"> PAGEREF _Toc214104699 \h </w:instrText>
            </w:r>
            <w:r w:rsidR="00842A6A">
              <w:rPr>
                <w:noProof/>
                <w:webHidden/>
              </w:rPr>
            </w:r>
            <w:r w:rsidR="00842A6A">
              <w:rPr>
                <w:noProof/>
                <w:webHidden/>
              </w:rPr>
              <w:fldChar w:fldCharType="separate"/>
            </w:r>
            <w:r w:rsidR="003E62E4">
              <w:rPr>
                <w:noProof/>
                <w:webHidden/>
              </w:rPr>
              <w:t>5</w:t>
            </w:r>
            <w:r w:rsidR="00842A6A">
              <w:rPr>
                <w:noProof/>
                <w:webHidden/>
              </w:rPr>
              <w:fldChar w:fldCharType="end"/>
            </w:r>
          </w:hyperlink>
        </w:p>
        <w:p w14:paraId="367E6547" w14:textId="33365406" w:rsidR="00842A6A" w:rsidRDefault="00FF06D7">
          <w:pPr>
            <w:pStyle w:val="TOC2"/>
            <w:tabs>
              <w:tab w:val="right" w:leader="dot" w:pos="9350"/>
            </w:tabs>
            <w:rPr>
              <w:rFonts w:eastAsiaTheme="minorEastAsia"/>
              <w:noProof/>
            </w:rPr>
          </w:pPr>
          <w:hyperlink w:anchor="_Toc214104700" w:history="1">
            <w:r w:rsidR="00842A6A" w:rsidRPr="002B60A7">
              <w:rPr>
                <w:rStyle w:val="Hyperlink"/>
                <w:noProof/>
              </w:rPr>
              <w:t>1.5 Scope and Context</w:t>
            </w:r>
            <w:r w:rsidR="00842A6A">
              <w:rPr>
                <w:noProof/>
                <w:webHidden/>
              </w:rPr>
              <w:tab/>
            </w:r>
            <w:r w:rsidR="00842A6A">
              <w:rPr>
                <w:noProof/>
                <w:webHidden/>
              </w:rPr>
              <w:fldChar w:fldCharType="begin"/>
            </w:r>
            <w:r w:rsidR="00842A6A">
              <w:rPr>
                <w:noProof/>
                <w:webHidden/>
              </w:rPr>
              <w:instrText xml:space="preserve"> PAGEREF _Toc214104700 \h </w:instrText>
            </w:r>
            <w:r w:rsidR="00842A6A">
              <w:rPr>
                <w:noProof/>
                <w:webHidden/>
              </w:rPr>
            </w:r>
            <w:r w:rsidR="00842A6A">
              <w:rPr>
                <w:noProof/>
                <w:webHidden/>
              </w:rPr>
              <w:fldChar w:fldCharType="separate"/>
            </w:r>
            <w:r w:rsidR="003E62E4">
              <w:rPr>
                <w:noProof/>
                <w:webHidden/>
              </w:rPr>
              <w:t>5</w:t>
            </w:r>
            <w:r w:rsidR="00842A6A">
              <w:rPr>
                <w:noProof/>
                <w:webHidden/>
              </w:rPr>
              <w:fldChar w:fldCharType="end"/>
            </w:r>
          </w:hyperlink>
        </w:p>
        <w:p w14:paraId="2A0022F2" w14:textId="783819FA" w:rsidR="00842A6A" w:rsidRDefault="00FF06D7">
          <w:pPr>
            <w:pStyle w:val="TOC1"/>
            <w:tabs>
              <w:tab w:val="right" w:leader="dot" w:pos="9350"/>
            </w:tabs>
            <w:rPr>
              <w:rFonts w:eastAsiaTheme="minorEastAsia"/>
              <w:noProof/>
            </w:rPr>
          </w:pPr>
          <w:hyperlink w:anchor="_Toc214104701" w:history="1">
            <w:r w:rsidR="00842A6A" w:rsidRPr="002B60A7">
              <w:rPr>
                <w:rStyle w:val="Hyperlink"/>
                <w:rFonts w:ascii="Times New Roman" w:hAnsi="Times New Roman" w:cs="Times New Roman"/>
                <w:b/>
                <w:noProof/>
              </w:rPr>
              <w:t>2. Literature Review</w:t>
            </w:r>
            <w:r w:rsidR="00842A6A">
              <w:rPr>
                <w:noProof/>
                <w:webHidden/>
              </w:rPr>
              <w:tab/>
            </w:r>
            <w:r w:rsidR="00842A6A">
              <w:rPr>
                <w:noProof/>
                <w:webHidden/>
              </w:rPr>
              <w:fldChar w:fldCharType="begin"/>
            </w:r>
            <w:r w:rsidR="00842A6A">
              <w:rPr>
                <w:noProof/>
                <w:webHidden/>
              </w:rPr>
              <w:instrText xml:space="preserve"> PAGEREF _Toc214104701 \h </w:instrText>
            </w:r>
            <w:r w:rsidR="00842A6A">
              <w:rPr>
                <w:noProof/>
                <w:webHidden/>
              </w:rPr>
            </w:r>
            <w:r w:rsidR="00842A6A">
              <w:rPr>
                <w:noProof/>
                <w:webHidden/>
              </w:rPr>
              <w:fldChar w:fldCharType="separate"/>
            </w:r>
            <w:r w:rsidR="003E62E4">
              <w:rPr>
                <w:noProof/>
                <w:webHidden/>
              </w:rPr>
              <w:t>6</w:t>
            </w:r>
            <w:r w:rsidR="00842A6A">
              <w:rPr>
                <w:noProof/>
                <w:webHidden/>
              </w:rPr>
              <w:fldChar w:fldCharType="end"/>
            </w:r>
          </w:hyperlink>
        </w:p>
        <w:p w14:paraId="624962B2" w14:textId="6C4359E4" w:rsidR="00842A6A" w:rsidRDefault="00FF06D7">
          <w:pPr>
            <w:pStyle w:val="TOC2"/>
            <w:tabs>
              <w:tab w:val="right" w:leader="dot" w:pos="9350"/>
            </w:tabs>
            <w:rPr>
              <w:rFonts w:eastAsiaTheme="minorEastAsia"/>
              <w:noProof/>
            </w:rPr>
          </w:pPr>
          <w:hyperlink w:anchor="_Toc214104702" w:history="1">
            <w:r w:rsidR="00842A6A" w:rsidRPr="002B60A7">
              <w:rPr>
                <w:rStyle w:val="Hyperlink"/>
                <w:noProof/>
              </w:rPr>
              <w:t>2.1 Service Quality Perception:</w:t>
            </w:r>
            <w:r w:rsidR="00842A6A">
              <w:rPr>
                <w:noProof/>
                <w:webHidden/>
              </w:rPr>
              <w:tab/>
            </w:r>
            <w:r w:rsidR="00842A6A">
              <w:rPr>
                <w:noProof/>
                <w:webHidden/>
              </w:rPr>
              <w:fldChar w:fldCharType="begin"/>
            </w:r>
            <w:r w:rsidR="00842A6A">
              <w:rPr>
                <w:noProof/>
                <w:webHidden/>
              </w:rPr>
              <w:instrText xml:space="preserve"> PAGEREF _Toc214104702 \h </w:instrText>
            </w:r>
            <w:r w:rsidR="00842A6A">
              <w:rPr>
                <w:noProof/>
                <w:webHidden/>
              </w:rPr>
            </w:r>
            <w:r w:rsidR="00842A6A">
              <w:rPr>
                <w:noProof/>
                <w:webHidden/>
              </w:rPr>
              <w:fldChar w:fldCharType="separate"/>
            </w:r>
            <w:r w:rsidR="003E62E4">
              <w:rPr>
                <w:noProof/>
                <w:webHidden/>
              </w:rPr>
              <w:t>6</w:t>
            </w:r>
            <w:r w:rsidR="00842A6A">
              <w:rPr>
                <w:noProof/>
                <w:webHidden/>
              </w:rPr>
              <w:fldChar w:fldCharType="end"/>
            </w:r>
          </w:hyperlink>
        </w:p>
        <w:p w14:paraId="345C3D20" w14:textId="1B28B03E" w:rsidR="00842A6A" w:rsidRDefault="00FF06D7">
          <w:pPr>
            <w:pStyle w:val="TOC2"/>
            <w:tabs>
              <w:tab w:val="left" w:pos="880"/>
              <w:tab w:val="right" w:leader="dot" w:pos="9350"/>
            </w:tabs>
            <w:rPr>
              <w:rFonts w:eastAsiaTheme="minorEastAsia"/>
              <w:noProof/>
            </w:rPr>
          </w:pPr>
          <w:hyperlink w:anchor="_Toc214104703" w:history="1">
            <w:r w:rsidR="00842A6A" w:rsidRPr="002B60A7">
              <w:rPr>
                <w:rStyle w:val="Hyperlink"/>
                <w:rFonts w:ascii="Times New Roman" w:hAnsi="Times New Roman" w:cs="Times New Roman"/>
                <w:noProof/>
              </w:rPr>
              <w:t>2.2</w:t>
            </w:r>
            <w:r w:rsidR="00842A6A">
              <w:rPr>
                <w:rFonts w:eastAsiaTheme="minorEastAsia"/>
                <w:noProof/>
              </w:rPr>
              <w:tab/>
            </w:r>
            <w:r w:rsidR="00842A6A" w:rsidRPr="002B60A7">
              <w:rPr>
                <w:rStyle w:val="Hyperlink"/>
                <w:noProof/>
              </w:rPr>
              <w:t>Merchandise Quality Perception:</w:t>
            </w:r>
            <w:r w:rsidR="00842A6A">
              <w:rPr>
                <w:noProof/>
                <w:webHidden/>
              </w:rPr>
              <w:tab/>
            </w:r>
            <w:r w:rsidR="00842A6A">
              <w:rPr>
                <w:noProof/>
                <w:webHidden/>
              </w:rPr>
              <w:fldChar w:fldCharType="begin"/>
            </w:r>
            <w:r w:rsidR="00842A6A">
              <w:rPr>
                <w:noProof/>
                <w:webHidden/>
              </w:rPr>
              <w:instrText xml:space="preserve"> PAGEREF _Toc214104703 \h </w:instrText>
            </w:r>
            <w:r w:rsidR="00842A6A">
              <w:rPr>
                <w:noProof/>
                <w:webHidden/>
              </w:rPr>
            </w:r>
            <w:r w:rsidR="00842A6A">
              <w:rPr>
                <w:noProof/>
                <w:webHidden/>
              </w:rPr>
              <w:fldChar w:fldCharType="separate"/>
            </w:r>
            <w:r w:rsidR="003E62E4">
              <w:rPr>
                <w:noProof/>
                <w:webHidden/>
              </w:rPr>
              <w:t>7</w:t>
            </w:r>
            <w:r w:rsidR="00842A6A">
              <w:rPr>
                <w:noProof/>
                <w:webHidden/>
              </w:rPr>
              <w:fldChar w:fldCharType="end"/>
            </w:r>
          </w:hyperlink>
        </w:p>
        <w:p w14:paraId="51A1D522" w14:textId="6221CD5C" w:rsidR="00842A6A" w:rsidRDefault="00FF06D7">
          <w:pPr>
            <w:pStyle w:val="TOC2"/>
            <w:tabs>
              <w:tab w:val="left" w:pos="880"/>
              <w:tab w:val="right" w:leader="dot" w:pos="9350"/>
            </w:tabs>
            <w:rPr>
              <w:rFonts w:eastAsiaTheme="minorEastAsia"/>
              <w:noProof/>
            </w:rPr>
          </w:pPr>
          <w:hyperlink w:anchor="_Toc214104704" w:history="1">
            <w:r w:rsidR="00842A6A" w:rsidRPr="002B60A7">
              <w:rPr>
                <w:rStyle w:val="Hyperlink"/>
                <w:noProof/>
              </w:rPr>
              <w:t>2.3</w:t>
            </w:r>
            <w:r w:rsidR="00842A6A">
              <w:rPr>
                <w:rFonts w:eastAsiaTheme="minorEastAsia"/>
                <w:noProof/>
              </w:rPr>
              <w:tab/>
            </w:r>
            <w:r w:rsidR="00842A6A" w:rsidRPr="002B60A7">
              <w:rPr>
                <w:rStyle w:val="Hyperlink"/>
                <w:noProof/>
              </w:rPr>
              <w:t>Brand Trust</w:t>
            </w:r>
            <w:r w:rsidR="00842A6A">
              <w:rPr>
                <w:noProof/>
                <w:webHidden/>
              </w:rPr>
              <w:tab/>
            </w:r>
            <w:r w:rsidR="00842A6A">
              <w:rPr>
                <w:noProof/>
                <w:webHidden/>
              </w:rPr>
              <w:fldChar w:fldCharType="begin"/>
            </w:r>
            <w:r w:rsidR="00842A6A">
              <w:rPr>
                <w:noProof/>
                <w:webHidden/>
              </w:rPr>
              <w:instrText xml:space="preserve"> PAGEREF _Toc214104704 \h </w:instrText>
            </w:r>
            <w:r w:rsidR="00842A6A">
              <w:rPr>
                <w:noProof/>
                <w:webHidden/>
              </w:rPr>
            </w:r>
            <w:r w:rsidR="00842A6A">
              <w:rPr>
                <w:noProof/>
                <w:webHidden/>
              </w:rPr>
              <w:fldChar w:fldCharType="separate"/>
            </w:r>
            <w:r w:rsidR="003E62E4">
              <w:rPr>
                <w:noProof/>
                <w:webHidden/>
              </w:rPr>
              <w:t>7</w:t>
            </w:r>
            <w:r w:rsidR="00842A6A">
              <w:rPr>
                <w:noProof/>
                <w:webHidden/>
              </w:rPr>
              <w:fldChar w:fldCharType="end"/>
            </w:r>
          </w:hyperlink>
        </w:p>
        <w:p w14:paraId="487A5164" w14:textId="5FF52FAE" w:rsidR="00842A6A" w:rsidRDefault="00FF06D7">
          <w:pPr>
            <w:pStyle w:val="TOC2"/>
            <w:tabs>
              <w:tab w:val="left" w:pos="880"/>
              <w:tab w:val="right" w:leader="dot" w:pos="9350"/>
            </w:tabs>
            <w:rPr>
              <w:rFonts w:eastAsiaTheme="minorEastAsia"/>
              <w:noProof/>
            </w:rPr>
          </w:pPr>
          <w:hyperlink w:anchor="_Toc214104705" w:history="1">
            <w:r w:rsidR="00842A6A" w:rsidRPr="002B60A7">
              <w:rPr>
                <w:rStyle w:val="Hyperlink"/>
                <w:rFonts w:ascii="Times New Roman" w:hAnsi="Times New Roman" w:cs="Times New Roman"/>
                <w:noProof/>
              </w:rPr>
              <w:t>2.4</w:t>
            </w:r>
            <w:r w:rsidR="00842A6A">
              <w:rPr>
                <w:rFonts w:eastAsiaTheme="minorEastAsia"/>
                <w:noProof/>
              </w:rPr>
              <w:tab/>
            </w:r>
            <w:r w:rsidR="00842A6A" w:rsidRPr="002B60A7">
              <w:rPr>
                <w:rStyle w:val="Hyperlink"/>
                <w:noProof/>
              </w:rPr>
              <w:t>Behavioral Intention</w:t>
            </w:r>
            <w:r w:rsidR="00842A6A">
              <w:rPr>
                <w:noProof/>
                <w:webHidden/>
              </w:rPr>
              <w:tab/>
            </w:r>
            <w:r w:rsidR="00842A6A">
              <w:rPr>
                <w:noProof/>
                <w:webHidden/>
              </w:rPr>
              <w:fldChar w:fldCharType="begin"/>
            </w:r>
            <w:r w:rsidR="00842A6A">
              <w:rPr>
                <w:noProof/>
                <w:webHidden/>
              </w:rPr>
              <w:instrText xml:space="preserve"> PAGEREF _Toc214104705 \h </w:instrText>
            </w:r>
            <w:r w:rsidR="00842A6A">
              <w:rPr>
                <w:noProof/>
                <w:webHidden/>
              </w:rPr>
            </w:r>
            <w:r w:rsidR="00842A6A">
              <w:rPr>
                <w:noProof/>
                <w:webHidden/>
              </w:rPr>
              <w:fldChar w:fldCharType="separate"/>
            </w:r>
            <w:r w:rsidR="003E62E4">
              <w:rPr>
                <w:noProof/>
                <w:webHidden/>
              </w:rPr>
              <w:t>8</w:t>
            </w:r>
            <w:r w:rsidR="00842A6A">
              <w:rPr>
                <w:noProof/>
                <w:webHidden/>
              </w:rPr>
              <w:fldChar w:fldCharType="end"/>
            </w:r>
          </w:hyperlink>
        </w:p>
        <w:p w14:paraId="17915394" w14:textId="2E16C78E" w:rsidR="00842A6A" w:rsidRDefault="00FF06D7">
          <w:pPr>
            <w:pStyle w:val="TOC2"/>
            <w:tabs>
              <w:tab w:val="right" w:leader="dot" w:pos="9350"/>
            </w:tabs>
            <w:rPr>
              <w:rFonts w:eastAsiaTheme="minorEastAsia"/>
              <w:noProof/>
            </w:rPr>
          </w:pPr>
          <w:hyperlink w:anchor="_Toc214104706" w:history="1">
            <w:r w:rsidR="00842A6A" w:rsidRPr="002B60A7">
              <w:rPr>
                <w:rStyle w:val="Hyperlink"/>
                <w:noProof/>
              </w:rPr>
              <w:t>2.5. Research Gap</w:t>
            </w:r>
            <w:r w:rsidR="00842A6A">
              <w:rPr>
                <w:noProof/>
                <w:webHidden/>
              </w:rPr>
              <w:tab/>
            </w:r>
            <w:r w:rsidR="00842A6A">
              <w:rPr>
                <w:noProof/>
                <w:webHidden/>
              </w:rPr>
              <w:fldChar w:fldCharType="begin"/>
            </w:r>
            <w:r w:rsidR="00842A6A">
              <w:rPr>
                <w:noProof/>
                <w:webHidden/>
              </w:rPr>
              <w:instrText xml:space="preserve"> PAGEREF _Toc214104706 \h </w:instrText>
            </w:r>
            <w:r w:rsidR="00842A6A">
              <w:rPr>
                <w:noProof/>
                <w:webHidden/>
              </w:rPr>
            </w:r>
            <w:r w:rsidR="00842A6A">
              <w:rPr>
                <w:noProof/>
                <w:webHidden/>
              </w:rPr>
              <w:fldChar w:fldCharType="separate"/>
            </w:r>
            <w:r w:rsidR="003E62E4">
              <w:rPr>
                <w:noProof/>
                <w:webHidden/>
              </w:rPr>
              <w:t>8</w:t>
            </w:r>
            <w:r w:rsidR="00842A6A">
              <w:rPr>
                <w:noProof/>
                <w:webHidden/>
              </w:rPr>
              <w:fldChar w:fldCharType="end"/>
            </w:r>
          </w:hyperlink>
        </w:p>
        <w:p w14:paraId="3D401DF9" w14:textId="01674113" w:rsidR="00842A6A" w:rsidRDefault="00FF06D7">
          <w:pPr>
            <w:pStyle w:val="TOC2"/>
            <w:tabs>
              <w:tab w:val="right" w:leader="dot" w:pos="9350"/>
            </w:tabs>
            <w:rPr>
              <w:rFonts w:eastAsiaTheme="minorEastAsia"/>
              <w:noProof/>
            </w:rPr>
          </w:pPr>
          <w:hyperlink w:anchor="_Toc214104707" w:history="1">
            <w:r w:rsidR="00842A6A" w:rsidRPr="002B60A7">
              <w:rPr>
                <w:rStyle w:val="Hyperlink"/>
                <w:noProof/>
              </w:rPr>
              <w:t>2.6 Theoretical Framework</w:t>
            </w:r>
            <w:r w:rsidR="00842A6A">
              <w:rPr>
                <w:noProof/>
                <w:webHidden/>
              </w:rPr>
              <w:tab/>
            </w:r>
            <w:r w:rsidR="00842A6A">
              <w:rPr>
                <w:noProof/>
                <w:webHidden/>
              </w:rPr>
              <w:fldChar w:fldCharType="begin"/>
            </w:r>
            <w:r w:rsidR="00842A6A">
              <w:rPr>
                <w:noProof/>
                <w:webHidden/>
              </w:rPr>
              <w:instrText xml:space="preserve"> PAGEREF _Toc214104707 \h </w:instrText>
            </w:r>
            <w:r w:rsidR="00842A6A">
              <w:rPr>
                <w:noProof/>
                <w:webHidden/>
              </w:rPr>
            </w:r>
            <w:r w:rsidR="00842A6A">
              <w:rPr>
                <w:noProof/>
                <w:webHidden/>
              </w:rPr>
              <w:fldChar w:fldCharType="separate"/>
            </w:r>
            <w:r w:rsidR="003E62E4">
              <w:rPr>
                <w:noProof/>
                <w:webHidden/>
              </w:rPr>
              <w:t>9</w:t>
            </w:r>
            <w:r w:rsidR="00842A6A">
              <w:rPr>
                <w:noProof/>
                <w:webHidden/>
              </w:rPr>
              <w:fldChar w:fldCharType="end"/>
            </w:r>
          </w:hyperlink>
        </w:p>
        <w:p w14:paraId="5FCA9EB0" w14:textId="1386D52E" w:rsidR="00842A6A" w:rsidRDefault="00FF06D7">
          <w:pPr>
            <w:pStyle w:val="TOC2"/>
            <w:tabs>
              <w:tab w:val="right" w:leader="dot" w:pos="9350"/>
            </w:tabs>
            <w:rPr>
              <w:rFonts w:eastAsiaTheme="minorEastAsia"/>
              <w:noProof/>
            </w:rPr>
          </w:pPr>
          <w:hyperlink w:anchor="_Toc214104708" w:history="1">
            <w:r w:rsidR="00842A6A" w:rsidRPr="002B60A7">
              <w:rPr>
                <w:rStyle w:val="Hyperlink"/>
                <w:noProof/>
              </w:rPr>
              <w:t>2.7 Hypotheses Development</w:t>
            </w:r>
            <w:r w:rsidR="00842A6A">
              <w:rPr>
                <w:noProof/>
                <w:webHidden/>
              </w:rPr>
              <w:tab/>
            </w:r>
            <w:r w:rsidR="00842A6A">
              <w:rPr>
                <w:noProof/>
                <w:webHidden/>
              </w:rPr>
              <w:fldChar w:fldCharType="begin"/>
            </w:r>
            <w:r w:rsidR="00842A6A">
              <w:rPr>
                <w:noProof/>
                <w:webHidden/>
              </w:rPr>
              <w:instrText xml:space="preserve"> PAGEREF _Toc214104708 \h </w:instrText>
            </w:r>
            <w:r w:rsidR="00842A6A">
              <w:rPr>
                <w:noProof/>
                <w:webHidden/>
              </w:rPr>
            </w:r>
            <w:r w:rsidR="00842A6A">
              <w:rPr>
                <w:noProof/>
                <w:webHidden/>
              </w:rPr>
              <w:fldChar w:fldCharType="separate"/>
            </w:r>
            <w:r w:rsidR="003E62E4">
              <w:rPr>
                <w:noProof/>
                <w:webHidden/>
              </w:rPr>
              <w:t>10</w:t>
            </w:r>
            <w:r w:rsidR="00842A6A">
              <w:rPr>
                <w:noProof/>
                <w:webHidden/>
              </w:rPr>
              <w:fldChar w:fldCharType="end"/>
            </w:r>
          </w:hyperlink>
        </w:p>
        <w:p w14:paraId="7B36BFD8" w14:textId="27085F48" w:rsidR="00842A6A" w:rsidRDefault="00FF06D7">
          <w:pPr>
            <w:pStyle w:val="TOC3"/>
            <w:tabs>
              <w:tab w:val="right" w:leader="dot" w:pos="9350"/>
            </w:tabs>
            <w:rPr>
              <w:rFonts w:eastAsiaTheme="minorEastAsia"/>
              <w:noProof/>
            </w:rPr>
          </w:pPr>
          <w:hyperlink w:anchor="_Toc214104709" w:history="1">
            <w:r w:rsidR="00842A6A" w:rsidRPr="002B60A7">
              <w:rPr>
                <w:rStyle w:val="Hyperlink"/>
                <w:b/>
                <w:noProof/>
              </w:rPr>
              <w:t>2.7.1 Effects of Service Quality Perception on Brand Trust</w:t>
            </w:r>
            <w:r w:rsidR="00842A6A">
              <w:rPr>
                <w:noProof/>
                <w:webHidden/>
              </w:rPr>
              <w:tab/>
            </w:r>
            <w:r w:rsidR="00842A6A">
              <w:rPr>
                <w:noProof/>
                <w:webHidden/>
              </w:rPr>
              <w:fldChar w:fldCharType="begin"/>
            </w:r>
            <w:r w:rsidR="00842A6A">
              <w:rPr>
                <w:noProof/>
                <w:webHidden/>
              </w:rPr>
              <w:instrText xml:space="preserve"> PAGEREF _Toc214104709 \h </w:instrText>
            </w:r>
            <w:r w:rsidR="00842A6A">
              <w:rPr>
                <w:noProof/>
                <w:webHidden/>
              </w:rPr>
            </w:r>
            <w:r w:rsidR="00842A6A">
              <w:rPr>
                <w:noProof/>
                <w:webHidden/>
              </w:rPr>
              <w:fldChar w:fldCharType="separate"/>
            </w:r>
            <w:r w:rsidR="003E62E4">
              <w:rPr>
                <w:noProof/>
                <w:webHidden/>
              </w:rPr>
              <w:t>10</w:t>
            </w:r>
            <w:r w:rsidR="00842A6A">
              <w:rPr>
                <w:noProof/>
                <w:webHidden/>
              </w:rPr>
              <w:fldChar w:fldCharType="end"/>
            </w:r>
          </w:hyperlink>
        </w:p>
        <w:p w14:paraId="7E6AAF9C" w14:textId="2607C078" w:rsidR="00842A6A" w:rsidRDefault="00FF06D7">
          <w:pPr>
            <w:pStyle w:val="TOC3"/>
            <w:tabs>
              <w:tab w:val="right" w:leader="dot" w:pos="9350"/>
            </w:tabs>
            <w:rPr>
              <w:rFonts w:eastAsiaTheme="minorEastAsia"/>
              <w:noProof/>
            </w:rPr>
          </w:pPr>
          <w:hyperlink w:anchor="_Toc214104710" w:history="1">
            <w:r w:rsidR="00842A6A" w:rsidRPr="002B60A7">
              <w:rPr>
                <w:rStyle w:val="Hyperlink"/>
                <w:b/>
                <w:noProof/>
              </w:rPr>
              <w:t>2.7.2 Effects of service quality perception on behavioral intention</w:t>
            </w:r>
            <w:r w:rsidR="00842A6A">
              <w:rPr>
                <w:noProof/>
                <w:webHidden/>
              </w:rPr>
              <w:tab/>
            </w:r>
            <w:r w:rsidR="00842A6A">
              <w:rPr>
                <w:noProof/>
                <w:webHidden/>
              </w:rPr>
              <w:fldChar w:fldCharType="begin"/>
            </w:r>
            <w:r w:rsidR="00842A6A">
              <w:rPr>
                <w:noProof/>
                <w:webHidden/>
              </w:rPr>
              <w:instrText xml:space="preserve"> PAGEREF _Toc214104710 \h </w:instrText>
            </w:r>
            <w:r w:rsidR="00842A6A">
              <w:rPr>
                <w:noProof/>
                <w:webHidden/>
              </w:rPr>
            </w:r>
            <w:r w:rsidR="00842A6A">
              <w:rPr>
                <w:noProof/>
                <w:webHidden/>
              </w:rPr>
              <w:fldChar w:fldCharType="separate"/>
            </w:r>
            <w:r w:rsidR="003E62E4">
              <w:rPr>
                <w:noProof/>
                <w:webHidden/>
              </w:rPr>
              <w:t>10</w:t>
            </w:r>
            <w:r w:rsidR="00842A6A">
              <w:rPr>
                <w:noProof/>
                <w:webHidden/>
              </w:rPr>
              <w:fldChar w:fldCharType="end"/>
            </w:r>
          </w:hyperlink>
        </w:p>
        <w:p w14:paraId="5DDFF479" w14:textId="5DD0147A" w:rsidR="00842A6A" w:rsidRDefault="00FF06D7">
          <w:pPr>
            <w:pStyle w:val="TOC3"/>
            <w:tabs>
              <w:tab w:val="right" w:leader="dot" w:pos="9350"/>
            </w:tabs>
            <w:rPr>
              <w:rFonts w:eastAsiaTheme="minorEastAsia"/>
              <w:noProof/>
            </w:rPr>
          </w:pPr>
          <w:hyperlink w:anchor="_Toc214104711" w:history="1">
            <w:r w:rsidR="00842A6A" w:rsidRPr="002B60A7">
              <w:rPr>
                <w:rStyle w:val="Hyperlink"/>
                <w:b/>
                <w:noProof/>
              </w:rPr>
              <w:t>2.7.3</w:t>
            </w:r>
            <w:r w:rsidR="00842A6A" w:rsidRPr="002B60A7">
              <w:rPr>
                <w:rStyle w:val="Hyperlink"/>
                <w:rFonts w:eastAsia="Times New Roman"/>
                <w:b/>
                <w:noProof/>
              </w:rPr>
              <w:t>Effects of Merchandise Quality Perception on Brand Trust</w:t>
            </w:r>
            <w:r w:rsidR="00842A6A">
              <w:rPr>
                <w:noProof/>
                <w:webHidden/>
              </w:rPr>
              <w:tab/>
            </w:r>
            <w:r w:rsidR="00842A6A">
              <w:rPr>
                <w:noProof/>
                <w:webHidden/>
              </w:rPr>
              <w:fldChar w:fldCharType="begin"/>
            </w:r>
            <w:r w:rsidR="00842A6A">
              <w:rPr>
                <w:noProof/>
                <w:webHidden/>
              </w:rPr>
              <w:instrText xml:space="preserve"> PAGEREF _Toc214104711 \h </w:instrText>
            </w:r>
            <w:r w:rsidR="00842A6A">
              <w:rPr>
                <w:noProof/>
                <w:webHidden/>
              </w:rPr>
            </w:r>
            <w:r w:rsidR="00842A6A">
              <w:rPr>
                <w:noProof/>
                <w:webHidden/>
              </w:rPr>
              <w:fldChar w:fldCharType="separate"/>
            </w:r>
            <w:r w:rsidR="003E62E4">
              <w:rPr>
                <w:noProof/>
                <w:webHidden/>
              </w:rPr>
              <w:t>11</w:t>
            </w:r>
            <w:r w:rsidR="00842A6A">
              <w:rPr>
                <w:noProof/>
                <w:webHidden/>
              </w:rPr>
              <w:fldChar w:fldCharType="end"/>
            </w:r>
          </w:hyperlink>
        </w:p>
        <w:p w14:paraId="73B2A916" w14:textId="4AC81F94" w:rsidR="00842A6A" w:rsidRDefault="00FF06D7">
          <w:pPr>
            <w:pStyle w:val="TOC3"/>
            <w:tabs>
              <w:tab w:val="right" w:leader="dot" w:pos="9350"/>
            </w:tabs>
            <w:rPr>
              <w:rFonts w:eastAsiaTheme="minorEastAsia"/>
              <w:noProof/>
            </w:rPr>
          </w:pPr>
          <w:hyperlink w:anchor="_Toc214104712" w:history="1">
            <w:r w:rsidR="00842A6A" w:rsidRPr="002B60A7">
              <w:rPr>
                <w:rStyle w:val="Hyperlink"/>
                <w:b/>
                <w:noProof/>
              </w:rPr>
              <w:t xml:space="preserve">2.7.4. </w:t>
            </w:r>
            <w:r w:rsidR="00842A6A" w:rsidRPr="002B60A7">
              <w:rPr>
                <w:rStyle w:val="Hyperlink"/>
                <w:rFonts w:eastAsia="Times New Roman"/>
                <w:b/>
                <w:noProof/>
              </w:rPr>
              <w:t>Effects of Merchandise Quality Perception on Behavioral Intention</w:t>
            </w:r>
            <w:r w:rsidR="00842A6A">
              <w:rPr>
                <w:noProof/>
                <w:webHidden/>
              </w:rPr>
              <w:tab/>
            </w:r>
            <w:r w:rsidR="00842A6A">
              <w:rPr>
                <w:noProof/>
                <w:webHidden/>
              </w:rPr>
              <w:fldChar w:fldCharType="begin"/>
            </w:r>
            <w:r w:rsidR="00842A6A">
              <w:rPr>
                <w:noProof/>
                <w:webHidden/>
              </w:rPr>
              <w:instrText xml:space="preserve"> PAGEREF _Toc214104712 \h </w:instrText>
            </w:r>
            <w:r w:rsidR="00842A6A">
              <w:rPr>
                <w:noProof/>
                <w:webHidden/>
              </w:rPr>
            </w:r>
            <w:r w:rsidR="00842A6A">
              <w:rPr>
                <w:noProof/>
                <w:webHidden/>
              </w:rPr>
              <w:fldChar w:fldCharType="separate"/>
            </w:r>
            <w:r w:rsidR="003E62E4">
              <w:rPr>
                <w:noProof/>
                <w:webHidden/>
              </w:rPr>
              <w:t>11</w:t>
            </w:r>
            <w:r w:rsidR="00842A6A">
              <w:rPr>
                <w:noProof/>
                <w:webHidden/>
              </w:rPr>
              <w:fldChar w:fldCharType="end"/>
            </w:r>
          </w:hyperlink>
        </w:p>
        <w:p w14:paraId="280D96BF" w14:textId="4271DC64" w:rsidR="00842A6A" w:rsidRDefault="00FF06D7">
          <w:pPr>
            <w:pStyle w:val="TOC3"/>
            <w:tabs>
              <w:tab w:val="right" w:leader="dot" w:pos="9350"/>
            </w:tabs>
            <w:rPr>
              <w:rFonts w:eastAsiaTheme="minorEastAsia"/>
              <w:noProof/>
            </w:rPr>
          </w:pPr>
          <w:hyperlink w:anchor="_Toc214104713" w:history="1">
            <w:r w:rsidR="00842A6A" w:rsidRPr="002B60A7">
              <w:rPr>
                <w:rStyle w:val="Hyperlink"/>
                <w:rFonts w:eastAsia="Times New Roman"/>
                <w:b/>
                <w:noProof/>
              </w:rPr>
              <w:t>2.7.5Effects of Brand Trust on Behavioral Intention</w:t>
            </w:r>
            <w:r w:rsidR="00842A6A">
              <w:rPr>
                <w:noProof/>
                <w:webHidden/>
              </w:rPr>
              <w:tab/>
            </w:r>
            <w:r w:rsidR="00842A6A">
              <w:rPr>
                <w:noProof/>
                <w:webHidden/>
              </w:rPr>
              <w:fldChar w:fldCharType="begin"/>
            </w:r>
            <w:r w:rsidR="00842A6A">
              <w:rPr>
                <w:noProof/>
                <w:webHidden/>
              </w:rPr>
              <w:instrText xml:space="preserve"> PAGEREF _Toc214104713 \h </w:instrText>
            </w:r>
            <w:r w:rsidR="00842A6A">
              <w:rPr>
                <w:noProof/>
                <w:webHidden/>
              </w:rPr>
            </w:r>
            <w:r w:rsidR="00842A6A">
              <w:rPr>
                <w:noProof/>
                <w:webHidden/>
              </w:rPr>
              <w:fldChar w:fldCharType="separate"/>
            </w:r>
            <w:r w:rsidR="003E62E4">
              <w:rPr>
                <w:noProof/>
                <w:webHidden/>
              </w:rPr>
              <w:t>12</w:t>
            </w:r>
            <w:r w:rsidR="00842A6A">
              <w:rPr>
                <w:noProof/>
                <w:webHidden/>
              </w:rPr>
              <w:fldChar w:fldCharType="end"/>
            </w:r>
          </w:hyperlink>
        </w:p>
        <w:p w14:paraId="2C5CEAA4" w14:textId="76F923F1" w:rsidR="00842A6A" w:rsidRDefault="00FF06D7">
          <w:pPr>
            <w:pStyle w:val="TOC1"/>
            <w:tabs>
              <w:tab w:val="right" w:leader="dot" w:pos="9350"/>
            </w:tabs>
            <w:rPr>
              <w:rFonts w:eastAsiaTheme="minorEastAsia"/>
              <w:noProof/>
            </w:rPr>
          </w:pPr>
          <w:hyperlink w:anchor="_Toc214104714" w:history="1">
            <w:r w:rsidR="00842A6A" w:rsidRPr="002B60A7">
              <w:rPr>
                <w:rStyle w:val="Hyperlink"/>
                <w:rFonts w:ascii="Times New Roman" w:hAnsi="Times New Roman" w:cs="Times New Roman"/>
                <w:b/>
                <w:noProof/>
              </w:rPr>
              <w:t>3. Research Objectives</w:t>
            </w:r>
            <w:r w:rsidR="00842A6A">
              <w:rPr>
                <w:noProof/>
                <w:webHidden/>
              </w:rPr>
              <w:tab/>
            </w:r>
            <w:r w:rsidR="00842A6A">
              <w:rPr>
                <w:noProof/>
                <w:webHidden/>
              </w:rPr>
              <w:fldChar w:fldCharType="begin"/>
            </w:r>
            <w:r w:rsidR="00842A6A">
              <w:rPr>
                <w:noProof/>
                <w:webHidden/>
              </w:rPr>
              <w:instrText xml:space="preserve"> PAGEREF _Toc214104714 \h </w:instrText>
            </w:r>
            <w:r w:rsidR="00842A6A">
              <w:rPr>
                <w:noProof/>
                <w:webHidden/>
              </w:rPr>
            </w:r>
            <w:r w:rsidR="00842A6A">
              <w:rPr>
                <w:noProof/>
                <w:webHidden/>
              </w:rPr>
              <w:fldChar w:fldCharType="separate"/>
            </w:r>
            <w:r w:rsidR="003E62E4">
              <w:rPr>
                <w:noProof/>
                <w:webHidden/>
              </w:rPr>
              <w:t>13</w:t>
            </w:r>
            <w:r w:rsidR="00842A6A">
              <w:rPr>
                <w:noProof/>
                <w:webHidden/>
              </w:rPr>
              <w:fldChar w:fldCharType="end"/>
            </w:r>
          </w:hyperlink>
        </w:p>
        <w:p w14:paraId="03A25379" w14:textId="3B610642" w:rsidR="00842A6A" w:rsidRDefault="00FF06D7">
          <w:pPr>
            <w:pStyle w:val="TOC1"/>
            <w:tabs>
              <w:tab w:val="right" w:leader="dot" w:pos="9350"/>
            </w:tabs>
            <w:rPr>
              <w:rFonts w:eastAsiaTheme="minorEastAsia"/>
              <w:noProof/>
            </w:rPr>
          </w:pPr>
          <w:hyperlink w:anchor="_Toc214104715" w:history="1">
            <w:r w:rsidR="00842A6A" w:rsidRPr="002B60A7">
              <w:rPr>
                <w:rStyle w:val="Hyperlink"/>
                <w:rFonts w:ascii="Times New Roman" w:hAnsi="Times New Roman" w:cs="Times New Roman"/>
                <w:b/>
                <w:noProof/>
              </w:rPr>
              <w:t>4. Methodology</w:t>
            </w:r>
            <w:r w:rsidR="00842A6A">
              <w:rPr>
                <w:noProof/>
                <w:webHidden/>
              </w:rPr>
              <w:tab/>
            </w:r>
            <w:r w:rsidR="00842A6A">
              <w:rPr>
                <w:noProof/>
                <w:webHidden/>
              </w:rPr>
              <w:fldChar w:fldCharType="begin"/>
            </w:r>
            <w:r w:rsidR="00842A6A">
              <w:rPr>
                <w:noProof/>
                <w:webHidden/>
              </w:rPr>
              <w:instrText xml:space="preserve"> PAGEREF _Toc214104715 \h </w:instrText>
            </w:r>
            <w:r w:rsidR="00842A6A">
              <w:rPr>
                <w:noProof/>
                <w:webHidden/>
              </w:rPr>
            </w:r>
            <w:r w:rsidR="00842A6A">
              <w:rPr>
                <w:noProof/>
                <w:webHidden/>
              </w:rPr>
              <w:fldChar w:fldCharType="separate"/>
            </w:r>
            <w:r w:rsidR="003E62E4">
              <w:rPr>
                <w:noProof/>
                <w:webHidden/>
              </w:rPr>
              <w:t>14</w:t>
            </w:r>
            <w:r w:rsidR="00842A6A">
              <w:rPr>
                <w:noProof/>
                <w:webHidden/>
              </w:rPr>
              <w:fldChar w:fldCharType="end"/>
            </w:r>
          </w:hyperlink>
        </w:p>
        <w:p w14:paraId="0568FDC9" w14:textId="0C12EE5F" w:rsidR="00842A6A" w:rsidRDefault="00FF06D7">
          <w:pPr>
            <w:pStyle w:val="TOC2"/>
            <w:tabs>
              <w:tab w:val="right" w:leader="dot" w:pos="9350"/>
            </w:tabs>
            <w:rPr>
              <w:rFonts w:eastAsiaTheme="minorEastAsia"/>
              <w:noProof/>
            </w:rPr>
          </w:pPr>
          <w:hyperlink w:anchor="_Toc214104716" w:history="1">
            <w:r w:rsidR="00842A6A" w:rsidRPr="002B60A7">
              <w:rPr>
                <w:rStyle w:val="Hyperlink"/>
                <w:noProof/>
              </w:rPr>
              <w:t>4.1 Participants</w:t>
            </w:r>
            <w:r w:rsidR="00842A6A">
              <w:rPr>
                <w:noProof/>
                <w:webHidden/>
              </w:rPr>
              <w:tab/>
            </w:r>
            <w:r w:rsidR="00842A6A">
              <w:rPr>
                <w:noProof/>
                <w:webHidden/>
              </w:rPr>
              <w:fldChar w:fldCharType="begin"/>
            </w:r>
            <w:r w:rsidR="00842A6A">
              <w:rPr>
                <w:noProof/>
                <w:webHidden/>
              </w:rPr>
              <w:instrText xml:space="preserve"> PAGEREF _Toc214104716 \h </w:instrText>
            </w:r>
            <w:r w:rsidR="00842A6A">
              <w:rPr>
                <w:noProof/>
                <w:webHidden/>
              </w:rPr>
            </w:r>
            <w:r w:rsidR="00842A6A">
              <w:rPr>
                <w:noProof/>
                <w:webHidden/>
              </w:rPr>
              <w:fldChar w:fldCharType="separate"/>
            </w:r>
            <w:r w:rsidR="003E62E4">
              <w:rPr>
                <w:noProof/>
                <w:webHidden/>
              </w:rPr>
              <w:t>14</w:t>
            </w:r>
            <w:r w:rsidR="00842A6A">
              <w:rPr>
                <w:noProof/>
                <w:webHidden/>
              </w:rPr>
              <w:fldChar w:fldCharType="end"/>
            </w:r>
          </w:hyperlink>
        </w:p>
        <w:p w14:paraId="27DCBDAC" w14:textId="78AC9C3A" w:rsidR="00842A6A" w:rsidRDefault="00FF06D7">
          <w:pPr>
            <w:pStyle w:val="TOC2"/>
            <w:tabs>
              <w:tab w:val="right" w:leader="dot" w:pos="9350"/>
            </w:tabs>
            <w:rPr>
              <w:rFonts w:eastAsiaTheme="minorEastAsia"/>
              <w:noProof/>
            </w:rPr>
          </w:pPr>
          <w:hyperlink w:anchor="_Toc214104717" w:history="1">
            <w:r w:rsidR="00842A6A" w:rsidRPr="002B60A7">
              <w:rPr>
                <w:rStyle w:val="Hyperlink"/>
                <w:noProof/>
              </w:rPr>
              <w:t>4.2 Measures</w:t>
            </w:r>
            <w:r w:rsidR="00842A6A">
              <w:rPr>
                <w:noProof/>
                <w:webHidden/>
              </w:rPr>
              <w:tab/>
            </w:r>
            <w:r w:rsidR="00842A6A">
              <w:rPr>
                <w:noProof/>
                <w:webHidden/>
              </w:rPr>
              <w:fldChar w:fldCharType="begin"/>
            </w:r>
            <w:r w:rsidR="00842A6A">
              <w:rPr>
                <w:noProof/>
                <w:webHidden/>
              </w:rPr>
              <w:instrText xml:space="preserve"> PAGEREF _Toc214104717 \h </w:instrText>
            </w:r>
            <w:r w:rsidR="00842A6A">
              <w:rPr>
                <w:noProof/>
                <w:webHidden/>
              </w:rPr>
            </w:r>
            <w:r w:rsidR="00842A6A">
              <w:rPr>
                <w:noProof/>
                <w:webHidden/>
              </w:rPr>
              <w:fldChar w:fldCharType="separate"/>
            </w:r>
            <w:r w:rsidR="003E62E4">
              <w:rPr>
                <w:noProof/>
                <w:webHidden/>
              </w:rPr>
              <w:t>14</w:t>
            </w:r>
            <w:r w:rsidR="00842A6A">
              <w:rPr>
                <w:noProof/>
                <w:webHidden/>
              </w:rPr>
              <w:fldChar w:fldCharType="end"/>
            </w:r>
          </w:hyperlink>
        </w:p>
        <w:p w14:paraId="5A65250F" w14:textId="3CDCF902" w:rsidR="00842A6A" w:rsidRDefault="00FF06D7">
          <w:pPr>
            <w:pStyle w:val="TOC3"/>
            <w:tabs>
              <w:tab w:val="right" w:leader="dot" w:pos="9350"/>
            </w:tabs>
            <w:rPr>
              <w:rFonts w:eastAsiaTheme="minorEastAsia"/>
              <w:noProof/>
            </w:rPr>
          </w:pPr>
          <w:hyperlink w:anchor="_Toc214104718" w:history="1">
            <w:r w:rsidR="00842A6A" w:rsidRPr="002B60A7">
              <w:rPr>
                <w:rStyle w:val="Hyperlink"/>
                <w:b/>
                <w:noProof/>
              </w:rPr>
              <w:t>4.2.1. Research Instrument Description</w:t>
            </w:r>
            <w:r w:rsidR="00842A6A">
              <w:rPr>
                <w:noProof/>
                <w:webHidden/>
              </w:rPr>
              <w:tab/>
            </w:r>
            <w:r w:rsidR="00842A6A">
              <w:rPr>
                <w:noProof/>
                <w:webHidden/>
              </w:rPr>
              <w:fldChar w:fldCharType="begin"/>
            </w:r>
            <w:r w:rsidR="00842A6A">
              <w:rPr>
                <w:noProof/>
                <w:webHidden/>
              </w:rPr>
              <w:instrText xml:space="preserve"> PAGEREF _Toc214104718 \h </w:instrText>
            </w:r>
            <w:r w:rsidR="00842A6A">
              <w:rPr>
                <w:noProof/>
                <w:webHidden/>
              </w:rPr>
            </w:r>
            <w:r w:rsidR="00842A6A">
              <w:rPr>
                <w:noProof/>
                <w:webHidden/>
              </w:rPr>
              <w:fldChar w:fldCharType="separate"/>
            </w:r>
            <w:r w:rsidR="003E62E4">
              <w:rPr>
                <w:noProof/>
                <w:webHidden/>
              </w:rPr>
              <w:t>15</w:t>
            </w:r>
            <w:r w:rsidR="00842A6A">
              <w:rPr>
                <w:noProof/>
                <w:webHidden/>
              </w:rPr>
              <w:fldChar w:fldCharType="end"/>
            </w:r>
          </w:hyperlink>
        </w:p>
        <w:p w14:paraId="754B856A" w14:textId="15638C8D" w:rsidR="00842A6A" w:rsidRDefault="00FF06D7">
          <w:pPr>
            <w:pStyle w:val="TOC3"/>
            <w:tabs>
              <w:tab w:val="right" w:leader="dot" w:pos="9350"/>
            </w:tabs>
            <w:rPr>
              <w:rFonts w:eastAsiaTheme="minorEastAsia"/>
              <w:noProof/>
            </w:rPr>
          </w:pPr>
          <w:hyperlink w:anchor="_Toc214104719" w:history="1">
            <w:r w:rsidR="00842A6A" w:rsidRPr="002B60A7">
              <w:rPr>
                <w:rStyle w:val="Hyperlink"/>
                <w:rFonts w:ascii="Times New Roman" w:hAnsi="Times New Roman" w:cs="Times New Roman"/>
                <w:b/>
                <w:noProof/>
              </w:rPr>
              <w:t>4.2.2 Sample technique used: purposive sampling technique</w:t>
            </w:r>
            <w:r w:rsidR="00842A6A">
              <w:rPr>
                <w:noProof/>
                <w:webHidden/>
              </w:rPr>
              <w:tab/>
            </w:r>
            <w:r w:rsidR="00842A6A">
              <w:rPr>
                <w:noProof/>
                <w:webHidden/>
              </w:rPr>
              <w:fldChar w:fldCharType="begin"/>
            </w:r>
            <w:r w:rsidR="00842A6A">
              <w:rPr>
                <w:noProof/>
                <w:webHidden/>
              </w:rPr>
              <w:instrText xml:space="preserve"> PAGEREF _Toc214104719 \h </w:instrText>
            </w:r>
            <w:r w:rsidR="00842A6A">
              <w:rPr>
                <w:noProof/>
                <w:webHidden/>
              </w:rPr>
            </w:r>
            <w:r w:rsidR="00842A6A">
              <w:rPr>
                <w:noProof/>
                <w:webHidden/>
              </w:rPr>
              <w:fldChar w:fldCharType="separate"/>
            </w:r>
            <w:r w:rsidR="003E62E4">
              <w:rPr>
                <w:noProof/>
                <w:webHidden/>
              </w:rPr>
              <w:t>17</w:t>
            </w:r>
            <w:r w:rsidR="00842A6A">
              <w:rPr>
                <w:noProof/>
                <w:webHidden/>
              </w:rPr>
              <w:fldChar w:fldCharType="end"/>
            </w:r>
          </w:hyperlink>
        </w:p>
        <w:p w14:paraId="6D4A32F5" w14:textId="3B03E277" w:rsidR="00842A6A" w:rsidRDefault="00FF06D7">
          <w:pPr>
            <w:pStyle w:val="TOC2"/>
            <w:tabs>
              <w:tab w:val="right" w:leader="dot" w:pos="9350"/>
            </w:tabs>
            <w:rPr>
              <w:rFonts w:eastAsiaTheme="minorEastAsia"/>
              <w:noProof/>
            </w:rPr>
          </w:pPr>
          <w:hyperlink w:anchor="_Toc214104720" w:history="1">
            <w:r w:rsidR="00842A6A" w:rsidRPr="002B60A7">
              <w:rPr>
                <w:rStyle w:val="Hyperlink"/>
                <w:noProof/>
              </w:rPr>
              <w:t>4.3 Analysis</w:t>
            </w:r>
            <w:r w:rsidR="00842A6A">
              <w:rPr>
                <w:noProof/>
                <w:webHidden/>
              </w:rPr>
              <w:tab/>
            </w:r>
            <w:r w:rsidR="00842A6A">
              <w:rPr>
                <w:noProof/>
                <w:webHidden/>
              </w:rPr>
              <w:fldChar w:fldCharType="begin"/>
            </w:r>
            <w:r w:rsidR="00842A6A">
              <w:rPr>
                <w:noProof/>
                <w:webHidden/>
              </w:rPr>
              <w:instrText xml:space="preserve"> PAGEREF _Toc214104720 \h </w:instrText>
            </w:r>
            <w:r w:rsidR="00842A6A">
              <w:rPr>
                <w:noProof/>
                <w:webHidden/>
              </w:rPr>
            </w:r>
            <w:r w:rsidR="00842A6A">
              <w:rPr>
                <w:noProof/>
                <w:webHidden/>
              </w:rPr>
              <w:fldChar w:fldCharType="separate"/>
            </w:r>
            <w:r w:rsidR="003E62E4">
              <w:rPr>
                <w:noProof/>
                <w:webHidden/>
              </w:rPr>
              <w:t>18</w:t>
            </w:r>
            <w:r w:rsidR="00842A6A">
              <w:rPr>
                <w:noProof/>
                <w:webHidden/>
              </w:rPr>
              <w:fldChar w:fldCharType="end"/>
            </w:r>
          </w:hyperlink>
        </w:p>
        <w:p w14:paraId="5291E028" w14:textId="542CB3AF" w:rsidR="00842A6A" w:rsidRDefault="00FF06D7">
          <w:pPr>
            <w:pStyle w:val="TOC1"/>
            <w:tabs>
              <w:tab w:val="left" w:pos="440"/>
              <w:tab w:val="right" w:leader="dot" w:pos="9350"/>
            </w:tabs>
            <w:rPr>
              <w:rFonts w:eastAsiaTheme="minorEastAsia"/>
              <w:noProof/>
            </w:rPr>
          </w:pPr>
          <w:hyperlink w:anchor="_Toc214104721" w:history="1">
            <w:r w:rsidR="00842A6A" w:rsidRPr="002B60A7">
              <w:rPr>
                <w:rStyle w:val="Hyperlink"/>
                <w:rFonts w:ascii="Times New Roman" w:hAnsi="Times New Roman" w:cs="Times New Roman"/>
                <w:b/>
                <w:noProof/>
              </w:rPr>
              <w:t>5.</w:t>
            </w:r>
            <w:r w:rsidR="00842A6A">
              <w:rPr>
                <w:rFonts w:eastAsiaTheme="minorEastAsia"/>
                <w:noProof/>
              </w:rPr>
              <w:tab/>
            </w:r>
            <w:r w:rsidR="00842A6A" w:rsidRPr="002B60A7">
              <w:rPr>
                <w:rStyle w:val="Hyperlink"/>
                <w:rFonts w:ascii="Times New Roman" w:hAnsi="Times New Roman" w:cs="Times New Roman"/>
                <w:b/>
                <w:noProof/>
              </w:rPr>
              <w:t>Findings</w:t>
            </w:r>
            <w:r w:rsidR="00842A6A">
              <w:rPr>
                <w:noProof/>
                <w:webHidden/>
              </w:rPr>
              <w:tab/>
            </w:r>
            <w:r w:rsidR="00842A6A">
              <w:rPr>
                <w:noProof/>
                <w:webHidden/>
              </w:rPr>
              <w:fldChar w:fldCharType="begin"/>
            </w:r>
            <w:r w:rsidR="00842A6A">
              <w:rPr>
                <w:noProof/>
                <w:webHidden/>
              </w:rPr>
              <w:instrText xml:space="preserve"> PAGEREF _Toc214104721 \h </w:instrText>
            </w:r>
            <w:r w:rsidR="00842A6A">
              <w:rPr>
                <w:noProof/>
                <w:webHidden/>
              </w:rPr>
            </w:r>
            <w:r w:rsidR="00842A6A">
              <w:rPr>
                <w:noProof/>
                <w:webHidden/>
              </w:rPr>
              <w:fldChar w:fldCharType="separate"/>
            </w:r>
            <w:r w:rsidR="003E62E4">
              <w:rPr>
                <w:noProof/>
                <w:webHidden/>
              </w:rPr>
              <w:t>19</w:t>
            </w:r>
            <w:r w:rsidR="00842A6A">
              <w:rPr>
                <w:noProof/>
                <w:webHidden/>
              </w:rPr>
              <w:fldChar w:fldCharType="end"/>
            </w:r>
          </w:hyperlink>
        </w:p>
        <w:p w14:paraId="415141D0" w14:textId="6D56D886" w:rsidR="00842A6A" w:rsidRDefault="00FF06D7">
          <w:pPr>
            <w:pStyle w:val="TOC2"/>
            <w:tabs>
              <w:tab w:val="right" w:leader="dot" w:pos="9350"/>
            </w:tabs>
            <w:rPr>
              <w:rFonts w:eastAsiaTheme="minorEastAsia"/>
              <w:noProof/>
            </w:rPr>
          </w:pPr>
          <w:hyperlink w:anchor="_Toc214104722" w:history="1">
            <w:r w:rsidR="00842A6A" w:rsidRPr="002B60A7">
              <w:rPr>
                <w:rStyle w:val="Hyperlink"/>
                <w:noProof/>
              </w:rPr>
              <w:t>5.1. Demographic characteristics of the respondents</w:t>
            </w:r>
            <w:r w:rsidR="00842A6A">
              <w:rPr>
                <w:noProof/>
                <w:webHidden/>
              </w:rPr>
              <w:tab/>
            </w:r>
            <w:r w:rsidR="00842A6A">
              <w:rPr>
                <w:noProof/>
                <w:webHidden/>
              </w:rPr>
              <w:fldChar w:fldCharType="begin"/>
            </w:r>
            <w:r w:rsidR="00842A6A">
              <w:rPr>
                <w:noProof/>
                <w:webHidden/>
              </w:rPr>
              <w:instrText xml:space="preserve"> PAGEREF _Toc214104722 \h </w:instrText>
            </w:r>
            <w:r w:rsidR="00842A6A">
              <w:rPr>
                <w:noProof/>
                <w:webHidden/>
              </w:rPr>
            </w:r>
            <w:r w:rsidR="00842A6A">
              <w:rPr>
                <w:noProof/>
                <w:webHidden/>
              </w:rPr>
              <w:fldChar w:fldCharType="separate"/>
            </w:r>
            <w:r w:rsidR="003E62E4">
              <w:rPr>
                <w:noProof/>
                <w:webHidden/>
              </w:rPr>
              <w:t>19</w:t>
            </w:r>
            <w:r w:rsidR="00842A6A">
              <w:rPr>
                <w:noProof/>
                <w:webHidden/>
              </w:rPr>
              <w:fldChar w:fldCharType="end"/>
            </w:r>
          </w:hyperlink>
        </w:p>
        <w:p w14:paraId="655695E3" w14:textId="7E372765" w:rsidR="00842A6A" w:rsidRDefault="00FF06D7">
          <w:pPr>
            <w:pStyle w:val="TOC2"/>
            <w:tabs>
              <w:tab w:val="right" w:leader="dot" w:pos="9350"/>
            </w:tabs>
            <w:rPr>
              <w:rFonts w:eastAsiaTheme="minorEastAsia"/>
              <w:noProof/>
            </w:rPr>
          </w:pPr>
          <w:hyperlink w:anchor="_Toc214104723" w:history="1">
            <w:r w:rsidR="00842A6A" w:rsidRPr="002B60A7">
              <w:rPr>
                <w:rStyle w:val="Hyperlink"/>
                <w:noProof/>
              </w:rPr>
              <w:t>5.2. Measurement model</w:t>
            </w:r>
            <w:r w:rsidR="00842A6A">
              <w:rPr>
                <w:noProof/>
                <w:webHidden/>
              </w:rPr>
              <w:tab/>
            </w:r>
            <w:r w:rsidR="00842A6A">
              <w:rPr>
                <w:noProof/>
                <w:webHidden/>
              </w:rPr>
              <w:fldChar w:fldCharType="begin"/>
            </w:r>
            <w:r w:rsidR="00842A6A">
              <w:rPr>
                <w:noProof/>
                <w:webHidden/>
              </w:rPr>
              <w:instrText xml:space="preserve"> PAGEREF _Toc214104723 \h </w:instrText>
            </w:r>
            <w:r w:rsidR="00842A6A">
              <w:rPr>
                <w:noProof/>
                <w:webHidden/>
              </w:rPr>
            </w:r>
            <w:r w:rsidR="00842A6A">
              <w:rPr>
                <w:noProof/>
                <w:webHidden/>
              </w:rPr>
              <w:fldChar w:fldCharType="separate"/>
            </w:r>
            <w:r w:rsidR="003E62E4">
              <w:rPr>
                <w:noProof/>
                <w:webHidden/>
              </w:rPr>
              <w:t>21</w:t>
            </w:r>
            <w:r w:rsidR="00842A6A">
              <w:rPr>
                <w:noProof/>
                <w:webHidden/>
              </w:rPr>
              <w:fldChar w:fldCharType="end"/>
            </w:r>
          </w:hyperlink>
        </w:p>
        <w:p w14:paraId="45C110B0" w14:textId="0933570C" w:rsidR="00842A6A" w:rsidRDefault="00FF06D7">
          <w:pPr>
            <w:pStyle w:val="TOC3"/>
            <w:tabs>
              <w:tab w:val="right" w:leader="dot" w:pos="9350"/>
            </w:tabs>
            <w:rPr>
              <w:rFonts w:eastAsiaTheme="minorEastAsia"/>
              <w:noProof/>
            </w:rPr>
          </w:pPr>
          <w:hyperlink w:anchor="_Toc214104724" w:history="1">
            <w:r w:rsidR="00842A6A" w:rsidRPr="002B60A7">
              <w:rPr>
                <w:rStyle w:val="Hyperlink"/>
                <w:b/>
                <w:noProof/>
              </w:rPr>
              <w:t>5.2.1. Reliability</w:t>
            </w:r>
            <w:r w:rsidR="00842A6A">
              <w:rPr>
                <w:noProof/>
                <w:webHidden/>
              </w:rPr>
              <w:tab/>
            </w:r>
            <w:r w:rsidR="00842A6A">
              <w:rPr>
                <w:noProof/>
                <w:webHidden/>
              </w:rPr>
              <w:fldChar w:fldCharType="begin"/>
            </w:r>
            <w:r w:rsidR="00842A6A">
              <w:rPr>
                <w:noProof/>
                <w:webHidden/>
              </w:rPr>
              <w:instrText xml:space="preserve"> PAGEREF _Toc214104724 \h </w:instrText>
            </w:r>
            <w:r w:rsidR="00842A6A">
              <w:rPr>
                <w:noProof/>
                <w:webHidden/>
              </w:rPr>
            </w:r>
            <w:r w:rsidR="00842A6A">
              <w:rPr>
                <w:noProof/>
                <w:webHidden/>
              </w:rPr>
              <w:fldChar w:fldCharType="separate"/>
            </w:r>
            <w:r w:rsidR="003E62E4">
              <w:rPr>
                <w:noProof/>
                <w:webHidden/>
              </w:rPr>
              <w:t>22</w:t>
            </w:r>
            <w:r w:rsidR="00842A6A">
              <w:rPr>
                <w:noProof/>
                <w:webHidden/>
              </w:rPr>
              <w:fldChar w:fldCharType="end"/>
            </w:r>
          </w:hyperlink>
        </w:p>
        <w:p w14:paraId="1AAA0702" w14:textId="1EB3027A" w:rsidR="00842A6A" w:rsidRDefault="00FF06D7">
          <w:pPr>
            <w:pStyle w:val="TOC3"/>
            <w:tabs>
              <w:tab w:val="right" w:leader="dot" w:pos="9350"/>
            </w:tabs>
            <w:rPr>
              <w:rFonts w:eastAsiaTheme="minorEastAsia"/>
              <w:noProof/>
            </w:rPr>
          </w:pPr>
          <w:hyperlink w:anchor="_Toc214104725" w:history="1">
            <w:r w:rsidR="00842A6A" w:rsidRPr="002B60A7">
              <w:rPr>
                <w:rStyle w:val="Hyperlink"/>
                <w:rFonts w:eastAsia="Times New Roman"/>
                <w:b/>
                <w:noProof/>
              </w:rPr>
              <w:t>5.2.2. Validity:</w:t>
            </w:r>
            <w:r w:rsidR="00842A6A">
              <w:rPr>
                <w:noProof/>
                <w:webHidden/>
              </w:rPr>
              <w:tab/>
            </w:r>
            <w:r w:rsidR="00842A6A">
              <w:rPr>
                <w:noProof/>
                <w:webHidden/>
              </w:rPr>
              <w:fldChar w:fldCharType="begin"/>
            </w:r>
            <w:r w:rsidR="00842A6A">
              <w:rPr>
                <w:noProof/>
                <w:webHidden/>
              </w:rPr>
              <w:instrText xml:space="preserve"> PAGEREF _Toc214104725 \h </w:instrText>
            </w:r>
            <w:r w:rsidR="00842A6A">
              <w:rPr>
                <w:noProof/>
                <w:webHidden/>
              </w:rPr>
            </w:r>
            <w:r w:rsidR="00842A6A">
              <w:rPr>
                <w:noProof/>
                <w:webHidden/>
              </w:rPr>
              <w:fldChar w:fldCharType="separate"/>
            </w:r>
            <w:r w:rsidR="003E62E4">
              <w:rPr>
                <w:noProof/>
                <w:webHidden/>
              </w:rPr>
              <w:t>23</w:t>
            </w:r>
            <w:r w:rsidR="00842A6A">
              <w:rPr>
                <w:noProof/>
                <w:webHidden/>
              </w:rPr>
              <w:fldChar w:fldCharType="end"/>
            </w:r>
          </w:hyperlink>
        </w:p>
        <w:p w14:paraId="07DB8DC1" w14:textId="54864D4D" w:rsidR="00842A6A" w:rsidRDefault="00FF06D7">
          <w:pPr>
            <w:pStyle w:val="TOC2"/>
            <w:tabs>
              <w:tab w:val="right" w:leader="dot" w:pos="9350"/>
            </w:tabs>
            <w:rPr>
              <w:rFonts w:eastAsiaTheme="minorEastAsia"/>
              <w:noProof/>
            </w:rPr>
          </w:pPr>
          <w:hyperlink w:anchor="_Toc214104726" w:history="1">
            <w:r w:rsidR="00842A6A" w:rsidRPr="002B60A7">
              <w:rPr>
                <w:rStyle w:val="Hyperlink"/>
                <w:noProof/>
              </w:rPr>
              <w:t>5.3. Structural Model</w:t>
            </w:r>
            <w:r w:rsidR="00842A6A">
              <w:rPr>
                <w:noProof/>
                <w:webHidden/>
              </w:rPr>
              <w:tab/>
            </w:r>
            <w:r w:rsidR="00842A6A">
              <w:rPr>
                <w:noProof/>
                <w:webHidden/>
              </w:rPr>
              <w:fldChar w:fldCharType="begin"/>
            </w:r>
            <w:r w:rsidR="00842A6A">
              <w:rPr>
                <w:noProof/>
                <w:webHidden/>
              </w:rPr>
              <w:instrText xml:space="preserve"> PAGEREF _Toc214104726 \h </w:instrText>
            </w:r>
            <w:r w:rsidR="00842A6A">
              <w:rPr>
                <w:noProof/>
                <w:webHidden/>
              </w:rPr>
            </w:r>
            <w:r w:rsidR="00842A6A">
              <w:rPr>
                <w:noProof/>
                <w:webHidden/>
              </w:rPr>
              <w:fldChar w:fldCharType="separate"/>
            </w:r>
            <w:r w:rsidR="003E62E4">
              <w:rPr>
                <w:noProof/>
                <w:webHidden/>
              </w:rPr>
              <w:t>23</w:t>
            </w:r>
            <w:r w:rsidR="00842A6A">
              <w:rPr>
                <w:noProof/>
                <w:webHidden/>
              </w:rPr>
              <w:fldChar w:fldCharType="end"/>
            </w:r>
          </w:hyperlink>
        </w:p>
        <w:p w14:paraId="0CD9D72B" w14:textId="08788F93" w:rsidR="00842A6A" w:rsidRDefault="00FF06D7">
          <w:pPr>
            <w:pStyle w:val="TOC3"/>
            <w:tabs>
              <w:tab w:val="right" w:leader="dot" w:pos="9350"/>
            </w:tabs>
            <w:rPr>
              <w:rFonts w:eastAsiaTheme="minorEastAsia"/>
              <w:noProof/>
            </w:rPr>
          </w:pPr>
          <w:hyperlink w:anchor="_Toc214104727" w:history="1">
            <w:r w:rsidR="00842A6A" w:rsidRPr="002B60A7">
              <w:rPr>
                <w:rStyle w:val="Hyperlink"/>
                <w:b/>
                <w:noProof/>
              </w:rPr>
              <w:t>5.3.1. Multi Co-linearity</w:t>
            </w:r>
            <w:r w:rsidR="00842A6A">
              <w:rPr>
                <w:noProof/>
                <w:webHidden/>
              </w:rPr>
              <w:tab/>
            </w:r>
            <w:r w:rsidR="00842A6A">
              <w:rPr>
                <w:noProof/>
                <w:webHidden/>
              </w:rPr>
              <w:fldChar w:fldCharType="begin"/>
            </w:r>
            <w:r w:rsidR="00842A6A">
              <w:rPr>
                <w:noProof/>
                <w:webHidden/>
              </w:rPr>
              <w:instrText xml:space="preserve"> PAGEREF _Toc214104727 \h </w:instrText>
            </w:r>
            <w:r w:rsidR="00842A6A">
              <w:rPr>
                <w:noProof/>
                <w:webHidden/>
              </w:rPr>
            </w:r>
            <w:r w:rsidR="00842A6A">
              <w:rPr>
                <w:noProof/>
                <w:webHidden/>
              </w:rPr>
              <w:fldChar w:fldCharType="separate"/>
            </w:r>
            <w:r w:rsidR="003E62E4">
              <w:rPr>
                <w:noProof/>
                <w:webHidden/>
              </w:rPr>
              <w:t>25</w:t>
            </w:r>
            <w:r w:rsidR="00842A6A">
              <w:rPr>
                <w:noProof/>
                <w:webHidden/>
              </w:rPr>
              <w:fldChar w:fldCharType="end"/>
            </w:r>
          </w:hyperlink>
        </w:p>
        <w:p w14:paraId="1C204CFD" w14:textId="791631B9" w:rsidR="00842A6A" w:rsidRDefault="00FF06D7">
          <w:pPr>
            <w:pStyle w:val="TOC3"/>
            <w:tabs>
              <w:tab w:val="right" w:leader="dot" w:pos="9350"/>
            </w:tabs>
            <w:rPr>
              <w:rFonts w:eastAsiaTheme="minorEastAsia"/>
              <w:noProof/>
            </w:rPr>
          </w:pPr>
          <w:hyperlink w:anchor="_Toc214104728" w:history="1">
            <w:r w:rsidR="00842A6A" w:rsidRPr="002B60A7">
              <w:rPr>
                <w:rStyle w:val="Hyperlink"/>
                <w:b/>
                <w:noProof/>
              </w:rPr>
              <w:t>5.3.2. Common Method Bias</w:t>
            </w:r>
            <w:r w:rsidR="00842A6A">
              <w:rPr>
                <w:noProof/>
                <w:webHidden/>
              </w:rPr>
              <w:tab/>
            </w:r>
            <w:r w:rsidR="00842A6A">
              <w:rPr>
                <w:noProof/>
                <w:webHidden/>
              </w:rPr>
              <w:fldChar w:fldCharType="begin"/>
            </w:r>
            <w:r w:rsidR="00842A6A">
              <w:rPr>
                <w:noProof/>
                <w:webHidden/>
              </w:rPr>
              <w:instrText xml:space="preserve"> PAGEREF _Toc214104728 \h </w:instrText>
            </w:r>
            <w:r w:rsidR="00842A6A">
              <w:rPr>
                <w:noProof/>
                <w:webHidden/>
              </w:rPr>
            </w:r>
            <w:r w:rsidR="00842A6A">
              <w:rPr>
                <w:noProof/>
                <w:webHidden/>
              </w:rPr>
              <w:fldChar w:fldCharType="separate"/>
            </w:r>
            <w:r w:rsidR="003E62E4">
              <w:rPr>
                <w:noProof/>
                <w:webHidden/>
              </w:rPr>
              <w:t>25</w:t>
            </w:r>
            <w:r w:rsidR="00842A6A">
              <w:rPr>
                <w:noProof/>
                <w:webHidden/>
              </w:rPr>
              <w:fldChar w:fldCharType="end"/>
            </w:r>
          </w:hyperlink>
        </w:p>
        <w:p w14:paraId="1E363A83" w14:textId="08B7D34E" w:rsidR="00842A6A" w:rsidRDefault="00FF06D7">
          <w:pPr>
            <w:pStyle w:val="TOC3"/>
            <w:tabs>
              <w:tab w:val="right" w:leader="dot" w:pos="9350"/>
            </w:tabs>
            <w:rPr>
              <w:rFonts w:eastAsiaTheme="minorEastAsia"/>
              <w:noProof/>
            </w:rPr>
          </w:pPr>
          <w:hyperlink w:anchor="_Toc214104729" w:history="1">
            <w:r w:rsidR="00842A6A" w:rsidRPr="002B60A7">
              <w:rPr>
                <w:rStyle w:val="Hyperlink"/>
                <w:b/>
                <w:noProof/>
              </w:rPr>
              <w:t>5.3.3Path coefficient</w:t>
            </w:r>
            <w:r w:rsidR="00842A6A">
              <w:rPr>
                <w:noProof/>
                <w:webHidden/>
              </w:rPr>
              <w:tab/>
            </w:r>
            <w:r w:rsidR="00842A6A">
              <w:rPr>
                <w:noProof/>
                <w:webHidden/>
              </w:rPr>
              <w:fldChar w:fldCharType="begin"/>
            </w:r>
            <w:r w:rsidR="00842A6A">
              <w:rPr>
                <w:noProof/>
                <w:webHidden/>
              </w:rPr>
              <w:instrText xml:space="preserve"> PAGEREF _Toc214104729 \h </w:instrText>
            </w:r>
            <w:r w:rsidR="00842A6A">
              <w:rPr>
                <w:noProof/>
                <w:webHidden/>
              </w:rPr>
            </w:r>
            <w:r w:rsidR="00842A6A">
              <w:rPr>
                <w:noProof/>
                <w:webHidden/>
              </w:rPr>
              <w:fldChar w:fldCharType="separate"/>
            </w:r>
            <w:r w:rsidR="003E62E4">
              <w:rPr>
                <w:noProof/>
                <w:webHidden/>
              </w:rPr>
              <w:t>26</w:t>
            </w:r>
            <w:r w:rsidR="00842A6A">
              <w:rPr>
                <w:noProof/>
                <w:webHidden/>
              </w:rPr>
              <w:fldChar w:fldCharType="end"/>
            </w:r>
          </w:hyperlink>
        </w:p>
        <w:p w14:paraId="216F7AB3" w14:textId="0EB8B505" w:rsidR="00842A6A" w:rsidRDefault="00FF06D7">
          <w:pPr>
            <w:pStyle w:val="TOC3"/>
            <w:tabs>
              <w:tab w:val="right" w:leader="dot" w:pos="9350"/>
            </w:tabs>
            <w:rPr>
              <w:rFonts w:eastAsiaTheme="minorEastAsia"/>
              <w:noProof/>
            </w:rPr>
          </w:pPr>
          <w:hyperlink w:anchor="_Toc214104730" w:history="1">
            <w:r w:rsidR="00842A6A" w:rsidRPr="002B60A7">
              <w:rPr>
                <w:rStyle w:val="Hyperlink"/>
                <w:b/>
                <w:noProof/>
              </w:rPr>
              <w:t>5.3.4. R square</w:t>
            </w:r>
            <w:r w:rsidR="00842A6A">
              <w:rPr>
                <w:noProof/>
                <w:webHidden/>
              </w:rPr>
              <w:tab/>
            </w:r>
            <w:r w:rsidR="00842A6A">
              <w:rPr>
                <w:noProof/>
                <w:webHidden/>
              </w:rPr>
              <w:fldChar w:fldCharType="begin"/>
            </w:r>
            <w:r w:rsidR="00842A6A">
              <w:rPr>
                <w:noProof/>
                <w:webHidden/>
              </w:rPr>
              <w:instrText xml:space="preserve"> PAGEREF _Toc214104730 \h </w:instrText>
            </w:r>
            <w:r w:rsidR="00842A6A">
              <w:rPr>
                <w:noProof/>
                <w:webHidden/>
              </w:rPr>
            </w:r>
            <w:r w:rsidR="00842A6A">
              <w:rPr>
                <w:noProof/>
                <w:webHidden/>
              </w:rPr>
              <w:fldChar w:fldCharType="separate"/>
            </w:r>
            <w:r w:rsidR="003E62E4">
              <w:rPr>
                <w:noProof/>
                <w:webHidden/>
              </w:rPr>
              <w:t>27</w:t>
            </w:r>
            <w:r w:rsidR="00842A6A">
              <w:rPr>
                <w:noProof/>
                <w:webHidden/>
              </w:rPr>
              <w:fldChar w:fldCharType="end"/>
            </w:r>
          </w:hyperlink>
        </w:p>
        <w:p w14:paraId="4CC2E6F7" w14:textId="6896B1AE" w:rsidR="00842A6A" w:rsidRDefault="00FF06D7">
          <w:pPr>
            <w:pStyle w:val="TOC3"/>
            <w:tabs>
              <w:tab w:val="right" w:leader="dot" w:pos="9350"/>
            </w:tabs>
            <w:rPr>
              <w:rFonts w:eastAsiaTheme="minorEastAsia"/>
              <w:noProof/>
            </w:rPr>
          </w:pPr>
          <w:hyperlink w:anchor="_Toc214104731" w:history="1">
            <w:r w:rsidR="00842A6A" w:rsidRPr="002B60A7">
              <w:rPr>
                <w:rStyle w:val="Hyperlink"/>
                <w:b/>
                <w:noProof/>
              </w:rPr>
              <w:t>5.3.5. Summary of hypotheses</w:t>
            </w:r>
            <w:r w:rsidR="00842A6A">
              <w:rPr>
                <w:noProof/>
                <w:webHidden/>
              </w:rPr>
              <w:tab/>
            </w:r>
            <w:r w:rsidR="00842A6A">
              <w:rPr>
                <w:noProof/>
                <w:webHidden/>
              </w:rPr>
              <w:fldChar w:fldCharType="begin"/>
            </w:r>
            <w:r w:rsidR="00842A6A">
              <w:rPr>
                <w:noProof/>
                <w:webHidden/>
              </w:rPr>
              <w:instrText xml:space="preserve"> PAGEREF _Toc214104731 \h </w:instrText>
            </w:r>
            <w:r w:rsidR="00842A6A">
              <w:rPr>
                <w:noProof/>
                <w:webHidden/>
              </w:rPr>
            </w:r>
            <w:r w:rsidR="00842A6A">
              <w:rPr>
                <w:noProof/>
                <w:webHidden/>
              </w:rPr>
              <w:fldChar w:fldCharType="separate"/>
            </w:r>
            <w:r w:rsidR="003E62E4">
              <w:rPr>
                <w:noProof/>
                <w:webHidden/>
              </w:rPr>
              <w:t>28</w:t>
            </w:r>
            <w:r w:rsidR="00842A6A">
              <w:rPr>
                <w:noProof/>
                <w:webHidden/>
              </w:rPr>
              <w:fldChar w:fldCharType="end"/>
            </w:r>
          </w:hyperlink>
        </w:p>
        <w:p w14:paraId="6C236593" w14:textId="2F8F5D2D" w:rsidR="00842A6A" w:rsidRDefault="00FF06D7">
          <w:pPr>
            <w:pStyle w:val="TOC1"/>
            <w:tabs>
              <w:tab w:val="right" w:leader="dot" w:pos="9350"/>
            </w:tabs>
            <w:rPr>
              <w:rFonts w:eastAsiaTheme="minorEastAsia"/>
              <w:noProof/>
            </w:rPr>
          </w:pPr>
          <w:hyperlink w:anchor="_Toc214104732" w:history="1">
            <w:r w:rsidR="00842A6A" w:rsidRPr="002B60A7">
              <w:rPr>
                <w:rStyle w:val="Hyperlink"/>
                <w:b/>
                <w:noProof/>
              </w:rPr>
              <w:t>6. Future Research Scope &amp; Conclusion</w:t>
            </w:r>
            <w:r w:rsidR="00842A6A">
              <w:rPr>
                <w:noProof/>
                <w:webHidden/>
              </w:rPr>
              <w:tab/>
            </w:r>
            <w:r w:rsidR="00842A6A">
              <w:rPr>
                <w:noProof/>
                <w:webHidden/>
              </w:rPr>
              <w:fldChar w:fldCharType="begin"/>
            </w:r>
            <w:r w:rsidR="00842A6A">
              <w:rPr>
                <w:noProof/>
                <w:webHidden/>
              </w:rPr>
              <w:instrText xml:space="preserve"> PAGEREF _Toc214104732 \h </w:instrText>
            </w:r>
            <w:r w:rsidR="00842A6A">
              <w:rPr>
                <w:noProof/>
                <w:webHidden/>
              </w:rPr>
            </w:r>
            <w:r w:rsidR="00842A6A">
              <w:rPr>
                <w:noProof/>
                <w:webHidden/>
              </w:rPr>
              <w:fldChar w:fldCharType="separate"/>
            </w:r>
            <w:r w:rsidR="003E62E4">
              <w:rPr>
                <w:noProof/>
                <w:webHidden/>
              </w:rPr>
              <w:t>29</w:t>
            </w:r>
            <w:r w:rsidR="00842A6A">
              <w:rPr>
                <w:noProof/>
                <w:webHidden/>
              </w:rPr>
              <w:fldChar w:fldCharType="end"/>
            </w:r>
          </w:hyperlink>
        </w:p>
        <w:p w14:paraId="24FC9C0F" w14:textId="6C3A7D43" w:rsidR="00842A6A" w:rsidRDefault="00FF06D7">
          <w:pPr>
            <w:pStyle w:val="TOC2"/>
            <w:tabs>
              <w:tab w:val="right" w:leader="dot" w:pos="9350"/>
            </w:tabs>
            <w:rPr>
              <w:rFonts w:eastAsiaTheme="minorEastAsia"/>
              <w:noProof/>
            </w:rPr>
          </w:pPr>
          <w:hyperlink w:anchor="_Toc214104733" w:history="1">
            <w:r w:rsidR="00842A6A" w:rsidRPr="002B60A7">
              <w:rPr>
                <w:rStyle w:val="Hyperlink"/>
                <w:noProof/>
              </w:rPr>
              <w:t>6.1 Future Research Scope</w:t>
            </w:r>
            <w:r w:rsidR="00842A6A">
              <w:rPr>
                <w:noProof/>
                <w:webHidden/>
              </w:rPr>
              <w:tab/>
            </w:r>
            <w:r w:rsidR="00842A6A">
              <w:rPr>
                <w:noProof/>
                <w:webHidden/>
              </w:rPr>
              <w:fldChar w:fldCharType="begin"/>
            </w:r>
            <w:r w:rsidR="00842A6A">
              <w:rPr>
                <w:noProof/>
                <w:webHidden/>
              </w:rPr>
              <w:instrText xml:space="preserve"> PAGEREF _Toc214104733 \h </w:instrText>
            </w:r>
            <w:r w:rsidR="00842A6A">
              <w:rPr>
                <w:noProof/>
                <w:webHidden/>
              </w:rPr>
            </w:r>
            <w:r w:rsidR="00842A6A">
              <w:rPr>
                <w:noProof/>
                <w:webHidden/>
              </w:rPr>
              <w:fldChar w:fldCharType="separate"/>
            </w:r>
            <w:r w:rsidR="003E62E4">
              <w:rPr>
                <w:noProof/>
                <w:webHidden/>
              </w:rPr>
              <w:t>29</w:t>
            </w:r>
            <w:r w:rsidR="00842A6A">
              <w:rPr>
                <w:noProof/>
                <w:webHidden/>
              </w:rPr>
              <w:fldChar w:fldCharType="end"/>
            </w:r>
          </w:hyperlink>
        </w:p>
        <w:p w14:paraId="09FBB568" w14:textId="47098613" w:rsidR="00842A6A" w:rsidRDefault="00FF06D7">
          <w:pPr>
            <w:pStyle w:val="TOC2"/>
            <w:tabs>
              <w:tab w:val="right" w:leader="dot" w:pos="9350"/>
            </w:tabs>
            <w:rPr>
              <w:rFonts w:eastAsiaTheme="minorEastAsia"/>
              <w:noProof/>
            </w:rPr>
          </w:pPr>
          <w:hyperlink w:anchor="_Toc214104734" w:history="1">
            <w:r w:rsidR="00842A6A" w:rsidRPr="002B60A7">
              <w:rPr>
                <w:rStyle w:val="Hyperlink"/>
                <w:noProof/>
              </w:rPr>
              <w:t>6.2Theoretical Contributions</w:t>
            </w:r>
            <w:r w:rsidR="00842A6A">
              <w:rPr>
                <w:noProof/>
                <w:webHidden/>
              </w:rPr>
              <w:tab/>
            </w:r>
            <w:r w:rsidR="00842A6A">
              <w:rPr>
                <w:noProof/>
                <w:webHidden/>
              </w:rPr>
              <w:fldChar w:fldCharType="begin"/>
            </w:r>
            <w:r w:rsidR="00842A6A">
              <w:rPr>
                <w:noProof/>
                <w:webHidden/>
              </w:rPr>
              <w:instrText xml:space="preserve"> PAGEREF _Toc214104734 \h </w:instrText>
            </w:r>
            <w:r w:rsidR="00842A6A">
              <w:rPr>
                <w:noProof/>
                <w:webHidden/>
              </w:rPr>
            </w:r>
            <w:r w:rsidR="00842A6A">
              <w:rPr>
                <w:noProof/>
                <w:webHidden/>
              </w:rPr>
              <w:fldChar w:fldCharType="separate"/>
            </w:r>
            <w:r w:rsidR="003E62E4">
              <w:rPr>
                <w:noProof/>
                <w:webHidden/>
              </w:rPr>
              <w:t>29</w:t>
            </w:r>
            <w:r w:rsidR="00842A6A">
              <w:rPr>
                <w:noProof/>
                <w:webHidden/>
              </w:rPr>
              <w:fldChar w:fldCharType="end"/>
            </w:r>
          </w:hyperlink>
        </w:p>
        <w:p w14:paraId="186B14F9" w14:textId="0B835847" w:rsidR="00842A6A" w:rsidRDefault="00FF06D7">
          <w:pPr>
            <w:pStyle w:val="TOC2"/>
            <w:tabs>
              <w:tab w:val="right" w:leader="dot" w:pos="9350"/>
            </w:tabs>
            <w:rPr>
              <w:rFonts w:eastAsiaTheme="minorEastAsia"/>
              <w:noProof/>
            </w:rPr>
          </w:pPr>
          <w:hyperlink w:anchor="_Toc214104735" w:history="1">
            <w:r w:rsidR="00842A6A" w:rsidRPr="002B60A7">
              <w:rPr>
                <w:rStyle w:val="Hyperlink"/>
                <w:noProof/>
              </w:rPr>
              <w:t>6.3 Conclusions</w:t>
            </w:r>
            <w:r w:rsidR="00842A6A">
              <w:rPr>
                <w:noProof/>
                <w:webHidden/>
              </w:rPr>
              <w:tab/>
            </w:r>
            <w:r w:rsidR="00842A6A">
              <w:rPr>
                <w:noProof/>
                <w:webHidden/>
              </w:rPr>
              <w:fldChar w:fldCharType="begin"/>
            </w:r>
            <w:r w:rsidR="00842A6A">
              <w:rPr>
                <w:noProof/>
                <w:webHidden/>
              </w:rPr>
              <w:instrText xml:space="preserve"> PAGEREF _Toc214104735 \h </w:instrText>
            </w:r>
            <w:r w:rsidR="00842A6A">
              <w:rPr>
                <w:noProof/>
                <w:webHidden/>
              </w:rPr>
            </w:r>
            <w:r w:rsidR="00842A6A">
              <w:rPr>
                <w:noProof/>
                <w:webHidden/>
              </w:rPr>
              <w:fldChar w:fldCharType="separate"/>
            </w:r>
            <w:r w:rsidR="003E62E4">
              <w:rPr>
                <w:noProof/>
                <w:webHidden/>
              </w:rPr>
              <w:t>30</w:t>
            </w:r>
            <w:r w:rsidR="00842A6A">
              <w:rPr>
                <w:noProof/>
                <w:webHidden/>
              </w:rPr>
              <w:fldChar w:fldCharType="end"/>
            </w:r>
          </w:hyperlink>
        </w:p>
        <w:p w14:paraId="5F106527" w14:textId="151DAA06" w:rsidR="00842A6A" w:rsidRDefault="00FF06D7">
          <w:pPr>
            <w:pStyle w:val="TOC1"/>
            <w:tabs>
              <w:tab w:val="left" w:pos="440"/>
              <w:tab w:val="right" w:leader="dot" w:pos="9350"/>
            </w:tabs>
            <w:rPr>
              <w:rFonts w:eastAsiaTheme="minorEastAsia"/>
              <w:noProof/>
            </w:rPr>
          </w:pPr>
          <w:hyperlink w:anchor="_Toc214104736" w:history="1">
            <w:r w:rsidR="00842A6A" w:rsidRPr="002B60A7">
              <w:rPr>
                <w:rStyle w:val="Hyperlink"/>
                <w:b/>
                <w:noProof/>
              </w:rPr>
              <w:t>6.</w:t>
            </w:r>
            <w:r w:rsidR="00842A6A">
              <w:rPr>
                <w:rFonts w:eastAsiaTheme="minorEastAsia"/>
                <w:noProof/>
              </w:rPr>
              <w:tab/>
            </w:r>
            <w:r w:rsidR="00842A6A" w:rsidRPr="002B60A7">
              <w:rPr>
                <w:rStyle w:val="Hyperlink"/>
                <w:b/>
                <w:noProof/>
              </w:rPr>
              <w:t>Appendix</w:t>
            </w:r>
            <w:r w:rsidR="00842A6A">
              <w:rPr>
                <w:noProof/>
                <w:webHidden/>
              </w:rPr>
              <w:tab/>
            </w:r>
            <w:r w:rsidR="00842A6A">
              <w:rPr>
                <w:noProof/>
                <w:webHidden/>
              </w:rPr>
              <w:fldChar w:fldCharType="begin"/>
            </w:r>
            <w:r w:rsidR="00842A6A">
              <w:rPr>
                <w:noProof/>
                <w:webHidden/>
              </w:rPr>
              <w:instrText xml:space="preserve"> PAGEREF _Toc214104736 \h </w:instrText>
            </w:r>
            <w:r w:rsidR="00842A6A">
              <w:rPr>
                <w:noProof/>
                <w:webHidden/>
              </w:rPr>
            </w:r>
            <w:r w:rsidR="00842A6A">
              <w:rPr>
                <w:noProof/>
                <w:webHidden/>
              </w:rPr>
              <w:fldChar w:fldCharType="separate"/>
            </w:r>
            <w:r w:rsidR="003E62E4">
              <w:rPr>
                <w:noProof/>
                <w:webHidden/>
              </w:rPr>
              <w:t>32</w:t>
            </w:r>
            <w:r w:rsidR="00842A6A">
              <w:rPr>
                <w:noProof/>
                <w:webHidden/>
              </w:rPr>
              <w:fldChar w:fldCharType="end"/>
            </w:r>
          </w:hyperlink>
        </w:p>
        <w:p w14:paraId="13057B10" w14:textId="46289BBA" w:rsidR="00842A6A" w:rsidRDefault="00FF06D7">
          <w:pPr>
            <w:pStyle w:val="TOC2"/>
            <w:tabs>
              <w:tab w:val="right" w:leader="dot" w:pos="9350"/>
            </w:tabs>
            <w:rPr>
              <w:rFonts w:eastAsiaTheme="minorEastAsia"/>
              <w:noProof/>
            </w:rPr>
          </w:pPr>
          <w:hyperlink w:anchor="_Toc214104737" w:history="1">
            <w:r w:rsidR="00842A6A" w:rsidRPr="002B60A7">
              <w:rPr>
                <w:rStyle w:val="Hyperlink"/>
                <w:noProof/>
              </w:rPr>
              <w:t>References</w:t>
            </w:r>
            <w:r w:rsidR="00842A6A">
              <w:rPr>
                <w:noProof/>
                <w:webHidden/>
              </w:rPr>
              <w:tab/>
            </w:r>
            <w:r w:rsidR="00842A6A">
              <w:rPr>
                <w:noProof/>
                <w:webHidden/>
              </w:rPr>
              <w:fldChar w:fldCharType="begin"/>
            </w:r>
            <w:r w:rsidR="00842A6A">
              <w:rPr>
                <w:noProof/>
                <w:webHidden/>
              </w:rPr>
              <w:instrText xml:space="preserve"> PAGEREF _Toc214104737 \h </w:instrText>
            </w:r>
            <w:r w:rsidR="00842A6A">
              <w:rPr>
                <w:noProof/>
                <w:webHidden/>
              </w:rPr>
            </w:r>
            <w:r w:rsidR="00842A6A">
              <w:rPr>
                <w:noProof/>
                <w:webHidden/>
              </w:rPr>
              <w:fldChar w:fldCharType="separate"/>
            </w:r>
            <w:r w:rsidR="003E62E4">
              <w:rPr>
                <w:noProof/>
                <w:webHidden/>
              </w:rPr>
              <w:t>32</w:t>
            </w:r>
            <w:r w:rsidR="00842A6A">
              <w:rPr>
                <w:noProof/>
                <w:webHidden/>
              </w:rPr>
              <w:fldChar w:fldCharType="end"/>
            </w:r>
          </w:hyperlink>
        </w:p>
        <w:p w14:paraId="544ECBE2" w14:textId="3A01D211" w:rsidR="00842A6A" w:rsidRDefault="00FF06D7">
          <w:pPr>
            <w:pStyle w:val="TOC2"/>
            <w:tabs>
              <w:tab w:val="right" w:leader="dot" w:pos="9350"/>
            </w:tabs>
            <w:rPr>
              <w:rFonts w:eastAsiaTheme="minorEastAsia"/>
              <w:noProof/>
            </w:rPr>
          </w:pPr>
          <w:hyperlink w:anchor="_Toc214104738" w:history="1">
            <w:r w:rsidR="00842A6A" w:rsidRPr="002B60A7">
              <w:rPr>
                <w:rStyle w:val="Hyperlink"/>
                <w:noProof/>
              </w:rPr>
              <w:t>Questionnaire</w:t>
            </w:r>
            <w:r w:rsidR="00842A6A">
              <w:rPr>
                <w:noProof/>
                <w:webHidden/>
              </w:rPr>
              <w:tab/>
            </w:r>
            <w:r w:rsidR="00842A6A">
              <w:rPr>
                <w:noProof/>
                <w:webHidden/>
              </w:rPr>
              <w:fldChar w:fldCharType="begin"/>
            </w:r>
            <w:r w:rsidR="00842A6A">
              <w:rPr>
                <w:noProof/>
                <w:webHidden/>
              </w:rPr>
              <w:instrText xml:space="preserve"> PAGEREF _Toc214104738 \h </w:instrText>
            </w:r>
            <w:r w:rsidR="00842A6A">
              <w:rPr>
                <w:noProof/>
                <w:webHidden/>
              </w:rPr>
            </w:r>
            <w:r w:rsidR="00842A6A">
              <w:rPr>
                <w:noProof/>
                <w:webHidden/>
              </w:rPr>
              <w:fldChar w:fldCharType="separate"/>
            </w:r>
            <w:r w:rsidR="003E62E4">
              <w:rPr>
                <w:noProof/>
                <w:webHidden/>
              </w:rPr>
              <w:t>37</w:t>
            </w:r>
            <w:r w:rsidR="00842A6A">
              <w:rPr>
                <w:noProof/>
                <w:webHidden/>
              </w:rPr>
              <w:fldChar w:fldCharType="end"/>
            </w:r>
          </w:hyperlink>
        </w:p>
        <w:p w14:paraId="6DF08A58" w14:textId="49868388" w:rsidR="00842A6A" w:rsidRDefault="00FF06D7">
          <w:pPr>
            <w:pStyle w:val="TOC2"/>
            <w:tabs>
              <w:tab w:val="right" w:leader="dot" w:pos="9350"/>
            </w:tabs>
            <w:rPr>
              <w:rFonts w:eastAsiaTheme="minorEastAsia"/>
              <w:noProof/>
            </w:rPr>
          </w:pPr>
          <w:hyperlink w:anchor="_Toc214104739" w:history="1">
            <w:r w:rsidR="00842A6A" w:rsidRPr="002B60A7">
              <w:rPr>
                <w:rStyle w:val="Hyperlink"/>
                <w:noProof/>
              </w:rPr>
              <w:t>Instruments</w:t>
            </w:r>
            <w:r w:rsidR="00842A6A">
              <w:rPr>
                <w:noProof/>
                <w:webHidden/>
              </w:rPr>
              <w:tab/>
            </w:r>
            <w:r w:rsidR="00842A6A">
              <w:rPr>
                <w:noProof/>
                <w:webHidden/>
              </w:rPr>
              <w:fldChar w:fldCharType="begin"/>
            </w:r>
            <w:r w:rsidR="00842A6A">
              <w:rPr>
                <w:noProof/>
                <w:webHidden/>
              </w:rPr>
              <w:instrText xml:space="preserve"> PAGEREF _Toc214104739 \h </w:instrText>
            </w:r>
            <w:r w:rsidR="00842A6A">
              <w:rPr>
                <w:noProof/>
                <w:webHidden/>
              </w:rPr>
            </w:r>
            <w:r w:rsidR="00842A6A">
              <w:rPr>
                <w:noProof/>
                <w:webHidden/>
              </w:rPr>
              <w:fldChar w:fldCharType="separate"/>
            </w:r>
            <w:r w:rsidR="003E62E4">
              <w:rPr>
                <w:noProof/>
                <w:webHidden/>
              </w:rPr>
              <w:t>39</w:t>
            </w:r>
            <w:r w:rsidR="00842A6A">
              <w:rPr>
                <w:noProof/>
                <w:webHidden/>
              </w:rPr>
              <w:fldChar w:fldCharType="end"/>
            </w:r>
          </w:hyperlink>
        </w:p>
        <w:p w14:paraId="792BD2F9" w14:textId="30255D9C" w:rsidR="002E1CE8" w:rsidRPr="002E1CE8" w:rsidRDefault="009321BF" w:rsidP="009321BF">
          <w:pPr>
            <w:rPr>
              <w:b/>
              <w:bCs/>
              <w:noProof/>
            </w:rPr>
            <w:sectPr w:rsidR="002E1CE8" w:rsidRPr="002E1CE8" w:rsidSect="00F2345F">
              <w:footerReference w:type="default" r:id="rId14"/>
              <w:pgSz w:w="12240" w:h="15840"/>
              <w:pgMar w:top="1440" w:right="1440" w:bottom="1440" w:left="1440" w:header="720" w:footer="720" w:gutter="0"/>
              <w:pgNumType w:fmt="lowerRoman" w:start="1"/>
              <w:cols w:space="720"/>
              <w:docGrid w:linePitch="360"/>
            </w:sectPr>
          </w:pPr>
          <w:r>
            <w:rPr>
              <w:b/>
              <w:bCs/>
              <w:noProof/>
            </w:rPr>
            <w:fldChar w:fldCharType="end"/>
          </w:r>
        </w:p>
      </w:sdtContent>
    </w:sdt>
    <w:p w14:paraId="0CA4D341" w14:textId="3E63B4C0" w:rsidR="002D2DEB" w:rsidRPr="00396448" w:rsidRDefault="002D2DEB" w:rsidP="00396448">
      <w:pPr>
        <w:pStyle w:val="Heading1"/>
        <w:jc w:val="center"/>
        <w:rPr>
          <w:b/>
        </w:rPr>
      </w:pPr>
      <w:bookmarkStart w:id="6" w:name="_Toc214104695"/>
      <w:r w:rsidRPr="00396448">
        <w:rPr>
          <w:b/>
        </w:rPr>
        <w:lastRenderedPageBreak/>
        <w:t>1. Introduction</w:t>
      </w:r>
      <w:bookmarkEnd w:id="6"/>
    </w:p>
    <w:p w14:paraId="2A492F65" w14:textId="77777777" w:rsidR="002D2DEB" w:rsidRPr="00A00A2B" w:rsidRDefault="002D2DEB" w:rsidP="00A00A2B">
      <w:pPr>
        <w:pStyle w:val="Heading2"/>
      </w:pPr>
      <w:bookmarkStart w:id="7" w:name="_Toc214104696"/>
      <w:r w:rsidRPr="00A00A2B">
        <w:t>1.1 Background and Rationale</w:t>
      </w:r>
      <w:bookmarkEnd w:id="7"/>
    </w:p>
    <w:p w14:paraId="54ABF3CE" w14:textId="239BA2A1" w:rsidR="002D2DEB" w:rsidRPr="00C628C7" w:rsidRDefault="002D2DEB" w:rsidP="002D2DEB">
      <w:pPr>
        <w:spacing w:line="360" w:lineRule="auto"/>
        <w:jc w:val="both"/>
        <w:rPr>
          <w:rFonts w:ascii="Times New Roman" w:hAnsi="Times New Roman" w:cs="Times New Roman"/>
          <w:sz w:val="24"/>
          <w:szCs w:val="24"/>
        </w:rPr>
      </w:pPr>
      <w:r w:rsidRPr="002D2DEB">
        <w:rPr>
          <w:rFonts w:ascii="Times New Roman" w:hAnsi="Times New Roman" w:cs="Times New Roman"/>
          <w:color w:val="000000" w:themeColor="text1"/>
          <w:sz w:val="24"/>
          <w:szCs w:val="24"/>
        </w:rPr>
        <w:t>Bangladesh is now world’s most significant garmen</w:t>
      </w:r>
      <w:r>
        <w:rPr>
          <w:rFonts w:ascii="Times New Roman" w:hAnsi="Times New Roman" w:cs="Times New Roman"/>
          <w:color w:val="000000" w:themeColor="text1"/>
          <w:sz w:val="24"/>
          <w:szCs w:val="24"/>
        </w:rPr>
        <w:t xml:space="preserve">t exporter country and holding second </w:t>
      </w:r>
      <w:r w:rsidRPr="002D2DEB">
        <w:rPr>
          <w:rFonts w:ascii="Times New Roman" w:hAnsi="Times New Roman" w:cs="Times New Roman"/>
          <w:color w:val="000000" w:themeColor="text1"/>
          <w:sz w:val="24"/>
          <w:szCs w:val="24"/>
        </w:rPr>
        <w:t>position. This garment sector employing approximately 4 million workers &amp; dominating the share export earnings. A dazzling domestic retail ecosystem has spread in major cities such as Dhaka and Chattogram. As a result</w:t>
      </w:r>
      <w:r>
        <w:rPr>
          <w:rFonts w:ascii="Times New Roman" w:hAnsi="Times New Roman" w:cs="Times New Roman"/>
          <w:color w:val="000000" w:themeColor="text1"/>
          <w:sz w:val="24"/>
          <w:szCs w:val="24"/>
        </w:rPr>
        <w:t>,</w:t>
      </w:r>
      <w:r w:rsidRPr="002D2DEB">
        <w:rPr>
          <w:rFonts w:ascii="Times New Roman" w:hAnsi="Times New Roman" w:cs="Times New Roman"/>
          <w:color w:val="000000" w:themeColor="text1"/>
          <w:sz w:val="24"/>
          <w:szCs w:val="24"/>
        </w:rPr>
        <w:t xml:space="preserve"> export oriented manufacturing tie up the macro story.</w:t>
      </w:r>
      <w:r w:rsidRPr="00F52049">
        <w:rPr>
          <w:rFonts w:ascii="Times New Roman" w:hAnsi="Times New Roman" w:cs="Times New Roman"/>
          <w:color w:val="FF0000"/>
          <w:sz w:val="24"/>
          <w:szCs w:val="24"/>
        </w:rPr>
        <w:t xml:space="preserve"> </w:t>
      </w:r>
      <w:r w:rsidRPr="00C628C7">
        <w:rPr>
          <w:rFonts w:ascii="Times New Roman" w:hAnsi="Times New Roman" w:cs="Times New Roman"/>
          <w:sz w:val="24"/>
          <w:szCs w:val="24"/>
        </w:rPr>
        <w:t>There featuring boutique fashion houses like Aarong, Yellow &amp; Anjan’s that blend traditional craftsmanship including modern retail formats. Resulting in flourishing urbanization, enhancing middle-class incomes &amp; fast digital adoption have extended demand for branded apparel and omnichannel shopping journeys. In 2024, fashion e-commerce revenues in Bangladesh were estimated at about US$1.2 billion, along with a double - digit growth trajectory forecast into 2025</w:t>
      </w:r>
      <w:sdt>
        <w:sdtPr>
          <w:id w:val="1215080889"/>
          <w:citation/>
        </w:sdtPr>
        <w:sdtEndPr/>
        <w:sdtContent>
          <w:r w:rsidRPr="00C628C7">
            <w:rPr>
              <w:rFonts w:ascii="Times New Roman" w:hAnsi="Times New Roman" w:cs="Times New Roman"/>
              <w:sz w:val="24"/>
              <w:szCs w:val="24"/>
            </w:rPr>
            <w:fldChar w:fldCharType="begin"/>
          </w:r>
          <w:r w:rsidRPr="00C628C7">
            <w:rPr>
              <w:rFonts w:ascii="Times New Roman" w:hAnsi="Times New Roman" w:cs="Times New Roman"/>
              <w:sz w:val="24"/>
              <w:szCs w:val="24"/>
            </w:rPr>
            <w:instrText xml:space="preserve">CITATION Fas25 \l 1033 </w:instrText>
          </w:r>
          <w:r w:rsidRPr="00C628C7">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(ECDB , 2024/2025)</w:t>
          </w:r>
          <w:r w:rsidRPr="00C628C7">
            <w:rPr>
              <w:rFonts w:ascii="Times New Roman" w:hAnsi="Times New Roman" w:cs="Times New Roman"/>
              <w:sz w:val="24"/>
              <w:szCs w:val="24"/>
            </w:rPr>
            <w:fldChar w:fldCharType="end"/>
          </w:r>
        </w:sdtContent>
      </w:sdt>
      <w:r w:rsidRPr="00C628C7">
        <w:rPr>
          <w:rFonts w:ascii="Times New Roman" w:hAnsi="Times New Roman" w:cs="Times New Roman"/>
          <w:sz w:val="24"/>
          <w:szCs w:val="24"/>
        </w:rPr>
        <w:t>. Against this background, understanding how perceived quality relating to both services &amp; merchandise convert into brand trust (BT) &amp; behavioral intension (BI) such as repurchase, word of mouth, revisit. This behavioral intention is practically salient for boutique retailers that engage/compete on differentiated design, secured quality and authentic brand narratives. Recent studies across fashion &amp; beside retail settings consistently show that, service/product quality form consumers’ trust. Ultimately, trust turn drives intention to purchase &amp; recommend</w:t>
      </w:r>
      <w:sdt>
        <w:sdtPr>
          <w:id w:val="-1833205412"/>
          <w:citation/>
        </w:sdtPr>
        <w:sdtEndPr/>
        <w:sdtContent>
          <w:r w:rsidRPr="00C628C7">
            <w:rPr>
              <w:rFonts w:ascii="Times New Roman" w:hAnsi="Times New Roman" w:cs="Times New Roman"/>
              <w:sz w:val="24"/>
              <w:szCs w:val="24"/>
            </w:rPr>
            <w:fldChar w:fldCharType="begin"/>
          </w:r>
          <w:r w:rsidRPr="00C628C7">
            <w:rPr>
              <w:rFonts w:ascii="Times New Roman" w:hAnsi="Times New Roman" w:cs="Times New Roman"/>
              <w:sz w:val="24"/>
              <w:szCs w:val="24"/>
            </w:rPr>
            <w:instrText xml:space="preserve"> CITATION Hak24 \l 1033 </w:instrText>
          </w:r>
          <w:r w:rsidRPr="00C628C7">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(Tosun &amp; Tosun, 2024)</w:t>
          </w:r>
          <w:r w:rsidRPr="00C628C7">
            <w:rPr>
              <w:rFonts w:ascii="Times New Roman" w:hAnsi="Times New Roman" w:cs="Times New Roman"/>
              <w:sz w:val="24"/>
              <w:szCs w:val="24"/>
            </w:rPr>
            <w:fldChar w:fldCharType="end"/>
          </w:r>
        </w:sdtContent>
      </w:sdt>
      <w:sdt>
        <w:sdtPr>
          <w:id w:val="-1107503678"/>
          <w:citation/>
        </w:sdtPr>
        <w:sdtEndPr/>
        <w:sdtContent>
          <w:r w:rsidRPr="00C628C7">
            <w:rPr>
              <w:rFonts w:ascii="Times New Roman" w:hAnsi="Times New Roman" w:cs="Times New Roman"/>
              <w:sz w:val="24"/>
              <w:szCs w:val="24"/>
            </w:rPr>
            <w:fldChar w:fldCharType="begin"/>
          </w:r>
          <w:r w:rsidRPr="00C628C7">
            <w:rPr>
              <w:rFonts w:ascii="Times New Roman" w:hAnsi="Times New Roman" w:cs="Times New Roman"/>
              <w:sz w:val="24"/>
              <w:szCs w:val="24"/>
            </w:rPr>
            <w:instrText xml:space="preserve"> CITATION Han24 \l 1033 </w:instrText>
          </w:r>
          <w:r w:rsidRPr="00C628C7">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(Handoyo, 2024)</w:t>
          </w:r>
          <w:r w:rsidRPr="00C628C7">
            <w:rPr>
              <w:rFonts w:ascii="Times New Roman" w:hAnsi="Times New Roman" w:cs="Times New Roman"/>
              <w:sz w:val="24"/>
              <w:szCs w:val="24"/>
            </w:rPr>
            <w:fldChar w:fldCharType="end"/>
          </w:r>
        </w:sdtContent>
      </w:sdt>
      <w:r w:rsidRPr="00C628C7">
        <w:rPr>
          <w:rFonts w:ascii="Times New Roman" w:hAnsi="Times New Roman" w:cs="Times New Roman"/>
          <w:noProof/>
          <w:sz w:val="24"/>
          <w:szCs w:val="24"/>
        </w:rPr>
        <w:t xml:space="preserve"> </w:t>
      </w:r>
      <w:sdt>
        <w:sdtPr>
          <w:id w:val="-1146892678"/>
          <w:citation/>
        </w:sdtPr>
        <w:sdtEndPr/>
        <w:sdtContent>
          <w:r w:rsidRPr="00C628C7">
            <w:rPr>
              <w:rFonts w:ascii="Times New Roman" w:hAnsi="Times New Roman" w:cs="Times New Roman"/>
              <w:sz w:val="24"/>
              <w:szCs w:val="24"/>
            </w:rPr>
            <w:fldChar w:fldCharType="begin"/>
          </w:r>
          <w:r w:rsidRPr="00C628C7">
            <w:rPr>
              <w:rFonts w:ascii="Times New Roman" w:hAnsi="Times New Roman" w:cs="Times New Roman"/>
              <w:sz w:val="24"/>
              <w:szCs w:val="24"/>
            </w:rPr>
            <w:instrText xml:space="preserve"> CITATION Ngu24 \l 1033 </w:instrText>
          </w:r>
          <w:r w:rsidRPr="00C628C7">
            <w:rPr>
              <w:rFonts w:ascii="Times New Roman" w:hAnsi="Times New Roman" w:cs="Times New Roman"/>
              <w:sz w:val="24"/>
              <w:szCs w:val="24"/>
            </w:rPr>
            <w:fldChar w:fldCharType="separate"/>
          </w:r>
          <w:r w:rsidR="001E1017" w:rsidRPr="001E1017">
            <w:rPr>
              <w:rFonts w:ascii="Times New Roman" w:hAnsi="Times New Roman" w:cs="Times New Roman"/>
              <w:noProof/>
              <w:sz w:val="24"/>
              <w:szCs w:val="24"/>
            </w:rPr>
            <w:t>(Nguyen, Nguyen, &amp; Trinh, 2024)</w:t>
          </w:r>
          <w:r w:rsidRPr="00C628C7">
            <w:rPr>
              <w:rFonts w:ascii="Times New Roman" w:hAnsi="Times New Roman" w:cs="Times New Roman"/>
              <w:sz w:val="24"/>
              <w:szCs w:val="24"/>
            </w:rPr>
            <w:fldChar w:fldCharType="end"/>
          </w:r>
        </w:sdtContent>
      </w:sdt>
      <w:r w:rsidRPr="00C628C7">
        <w:rPr>
          <w:rFonts w:ascii="Times New Roman" w:hAnsi="Times New Roman" w:cs="Times New Roman"/>
          <w:sz w:val="24"/>
          <w:szCs w:val="24"/>
        </w:rPr>
        <w:t>. Constructing on these findings and the Theory of Planned Behavior, which conceptualizes behavioral intention as the proximal antecedent to behavior</w:t>
      </w:r>
      <w:sdt>
        <w:sdtPr>
          <w:id w:val="-1296365521"/>
          <w:citation/>
        </w:sdtPr>
        <w:sdtEndPr/>
        <w:sdtContent>
          <w:r w:rsidRPr="00C628C7">
            <w:rPr>
              <w:rFonts w:ascii="Times New Roman" w:hAnsi="Times New Roman" w:cs="Times New Roman"/>
              <w:sz w:val="24"/>
              <w:szCs w:val="24"/>
            </w:rPr>
            <w:fldChar w:fldCharType="begin"/>
          </w:r>
          <w:r w:rsidRPr="00C628C7">
            <w:rPr>
              <w:rFonts w:ascii="Times New Roman" w:hAnsi="Times New Roman" w:cs="Times New Roman"/>
              <w:sz w:val="24"/>
              <w:szCs w:val="24"/>
            </w:rPr>
            <w:instrText xml:space="preserve"> CITATION AJZ91 \l 1033 </w:instrText>
          </w:r>
          <w:r w:rsidRPr="00C628C7">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(AJZEN, 1991)</w:t>
          </w:r>
          <w:r w:rsidRPr="00C628C7">
            <w:rPr>
              <w:rFonts w:ascii="Times New Roman" w:hAnsi="Times New Roman" w:cs="Times New Roman"/>
              <w:sz w:val="24"/>
              <w:szCs w:val="24"/>
            </w:rPr>
            <w:fldChar w:fldCharType="end"/>
          </w:r>
        </w:sdtContent>
      </w:sdt>
      <w:r w:rsidRPr="00C628C7">
        <w:rPr>
          <w:rFonts w:ascii="Times New Roman" w:hAnsi="Times New Roman" w:cs="Times New Roman"/>
          <w:sz w:val="24"/>
          <w:szCs w:val="24"/>
        </w:rPr>
        <w:t>. This study focuses on boutique fashion brands in Bangladesh.</w:t>
      </w:r>
    </w:p>
    <w:p w14:paraId="3099694F" w14:textId="634C6AC2" w:rsidR="00EA6379" w:rsidRPr="007D3A22" w:rsidRDefault="00EA6379" w:rsidP="007D3A22">
      <w:pPr>
        <w:spacing w:line="360" w:lineRule="auto"/>
        <w:jc w:val="both"/>
        <w:rPr>
          <w:rFonts w:ascii="Times New Roman" w:hAnsi="Times New Roman" w:cs="Times New Roman"/>
          <w:b/>
          <w:sz w:val="24"/>
          <w:szCs w:val="24"/>
        </w:rPr>
      </w:pPr>
    </w:p>
    <w:p w14:paraId="35171B1C" w14:textId="77777777" w:rsidR="002D2DEB" w:rsidRPr="00EA6379" w:rsidRDefault="002D2DEB" w:rsidP="00A00A2B">
      <w:pPr>
        <w:pStyle w:val="Heading2"/>
      </w:pPr>
      <w:bookmarkStart w:id="8" w:name="_Toc214104697"/>
      <w:r w:rsidRPr="00EA6379">
        <w:t>1.2 Industry Overview</w:t>
      </w:r>
      <w:bookmarkEnd w:id="8"/>
    </w:p>
    <w:p w14:paraId="5277DE3B" w14:textId="64138EDD" w:rsidR="002D2DEB" w:rsidRDefault="002D2DEB" w:rsidP="002D2DEB">
      <w:pPr>
        <w:spacing w:before="100" w:beforeAutospacing="1" w:after="100" w:afterAutospacing="1" w:line="360" w:lineRule="auto"/>
        <w:jc w:val="both"/>
        <w:rPr>
          <w:rFonts w:ascii="Times New Roman" w:eastAsia="Times New Roman" w:hAnsi="Times New Roman" w:cs="Times New Roman"/>
          <w:sz w:val="24"/>
          <w:szCs w:val="24"/>
        </w:rPr>
      </w:pPr>
      <w:r w:rsidRPr="006A0987">
        <w:rPr>
          <w:rFonts w:ascii="Times New Roman" w:eastAsia="Times New Roman" w:hAnsi="Times New Roman" w:cs="Times New Roman"/>
          <w:sz w:val="24"/>
          <w:szCs w:val="24"/>
        </w:rPr>
        <w:t xml:space="preserve">The fashion boutique industry in Bangladesh, comprising design-led retail labels that blend </w:t>
      </w:r>
      <w:r w:rsidRPr="004E68C9">
        <w:rPr>
          <w:rFonts w:ascii="Times New Roman" w:eastAsia="Times New Roman" w:hAnsi="Times New Roman" w:cs="Times New Roman"/>
          <w:bCs/>
          <w:sz w:val="24"/>
          <w:szCs w:val="24"/>
        </w:rPr>
        <w:t>artisan craftsmanship and contemporary aesthetics</w:t>
      </w:r>
      <w:r w:rsidRPr="004E68C9">
        <w:rPr>
          <w:rFonts w:ascii="Times New Roman" w:eastAsia="Times New Roman" w:hAnsi="Times New Roman" w:cs="Times New Roman"/>
          <w:sz w:val="24"/>
          <w:szCs w:val="24"/>
        </w:rPr>
        <w:t>.</w:t>
      </w:r>
      <w:r w:rsidRPr="00185F03">
        <w:rPr>
          <w:rFonts w:ascii="Times New Roman" w:eastAsia="Times New Roman" w:hAnsi="Times New Roman" w:cs="Times New Roman"/>
          <w:sz w:val="24"/>
          <w:szCs w:val="24"/>
        </w:rPr>
        <w:t xml:space="preserve"> It </w:t>
      </w:r>
      <w:r w:rsidRPr="006A0987">
        <w:rPr>
          <w:rFonts w:ascii="Times New Roman" w:eastAsia="Times New Roman" w:hAnsi="Times New Roman" w:cs="Times New Roman"/>
          <w:sz w:val="24"/>
          <w:szCs w:val="24"/>
        </w:rPr>
        <w:t>has emerged as an influential and rapidly evolving sector</w:t>
      </w:r>
      <w:r w:rsidRPr="00185F03">
        <w:rPr>
          <w:rFonts w:ascii="Times New Roman" w:eastAsia="Times New Roman" w:hAnsi="Times New Roman" w:cs="Times New Roman"/>
          <w:sz w:val="24"/>
          <w:szCs w:val="24"/>
        </w:rPr>
        <w:t xml:space="preserve"> in Bangladesh. These boutique houses for instance:</w:t>
      </w:r>
      <w:r w:rsidRPr="006A0987">
        <w:rPr>
          <w:rFonts w:ascii="Times New Roman" w:eastAsia="Times New Roman" w:hAnsi="Times New Roman" w:cs="Times New Roman"/>
          <w:sz w:val="24"/>
          <w:szCs w:val="24"/>
        </w:rPr>
        <w:t xml:space="preserve"> Aarong, Anjan’s, Yellow, </w:t>
      </w:r>
      <w:r>
        <w:rPr>
          <w:rFonts w:ascii="Times New Roman" w:eastAsia="Times New Roman" w:hAnsi="Times New Roman" w:cs="Times New Roman"/>
          <w:sz w:val="24"/>
          <w:szCs w:val="24"/>
        </w:rPr>
        <w:t>Sailor</w:t>
      </w:r>
      <w:r w:rsidRPr="006A0987">
        <w:rPr>
          <w:rFonts w:ascii="Times New Roman" w:eastAsia="Times New Roman" w:hAnsi="Times New Roman" w:cs="Times New Roman"/>
          <w:sz w:val="24"/>
          <w:szCs w:val="24"/>
        </w:rPr>
        <w:t xml:space="preserve"> (Urban Tru</w:t>
      </w:r>
      <w:r w:rsidRPr="00185F03">
        <w:rPr>
          <w:rFonts w:ascii="Times New Roman" w:eastAsia="Times New Roman" w:hAnsi="Times New Roman" w:cs="Times New Roman"/>
          <w:sz w:val="24"/>
          <w:szCs w:val="24"/>
        </w:rPr>
        <w:t xml:space="preserve">th), and other designer studios </w:t>
      </w:r>
      <w:r w:rsidRPr="006A0987">
        <w:rPr>
          <w:rFonts w:ascii="Times New Roman" w:eastAsia="Times New Roman" w:hAnsi="Times New Roman" w:cs="Times New Roman"/>
          <w:sz w:val="24"/>
          <w:szCs w:val="24"/>
        </w:rPr>
        <w:t xml:space="preserve">offer </w:t>
      </w:r>
      <w:r w:rsidRPr="00185F03">
        <w:rPr>
          <w:rFonts w:ascii="Times New Roman" w:eastAsia="Times New Roman" w:hAnsi="Times New Roman" w:cs="Times New Roman"/>
          <w:sz w:val="24"/>
          <w:szCs w:val="24"/>
        </w:rPr>
        <w:t>selected</w:t>
      </w:r>
      <w:r w:rsidRPr="006A0987">
        <w:rPr>
          <w:rFonts w:ascii="Times New Roman" w:eastAsia="Times New Roman" w:hAnsi="Times New Roman" w:cs="Times New Roman"/>
          <w:sz w:val="24"/>
          <w:szCs w:val="24"/>
        </w:rPr>
        <w:t xml:space="preserve"> apparel collections </w:t>
      </w:r>
      <w:r w:rsidRPr="00185F03">
        <w:rPr>
          <w:rFonts w:ascii="Times New Roman" w:eastAsia="Times New Roman" w:hAnsi="Times New Roman" w:cs="Times New Roman"/>
          <w:sz w:val="24"/>
          <w:szCs w:val="24"/>
        </w:rPr>
        <w:t>via</w:t>
      </w:r>
      <w:r w:rsidRPr="006A0987">
        <w:rPr>
          <w:rFonts w:ascii="Times New Roman" w:eastAsia="Times New Roman" w:hAnsi="Times New Roman" w:cs="Times New Roman"/>
          <w:sz w:val="24"/>
          <w:szCs w:val="24"/>
        </w:rPr>
        <w:t xml:space="preserve"> both physical outlets and digital platforms.</w:t>
      </w:r>
      <w:r w:rsidRPr="00185F03">
        <w:rPr>
          <w:rFonts w:ascii="Times New Roman" w:eastAsia="Times New Roman" w:hAnsi="Times New Roman" w:cs="Times New Roman"/>
          <w:sz w:val="24"/>
          <w:szCs w:val="24"/>
        </w:rPr>
        <w:t xml:space="preserve"> </w:t>
      </w:r>
    </w:p>
    <w:p w14:paraId="5B956E33" w14:textId="0FEEF9A9" w:rsidR="002D2DEB" w:rsidRPr="0067502D" w:rsidRDefault="002D2DEB" w:rsidP="002D2DEB">
      <w:pPr>
        <w:spacing w:before="100" w:beforeAutospacing="1" w:after="100" w:afterAutospacing="1" w:line="360" w:lineRule="auto"/>
        <w:jc w:val="both"/>
        <w:rPr>
          <w:rFonts w:ascii="Times New Roman" w:eastAsia="Times New Roman" w:hAnsi="Times New Roman" w:cs="Times New Roman"/>
          <w:sz w:val="24"/>
          <w:szCs w:val="24"/>
        </w:rPr>
      </w:pPr>
      <w:r w:rsidRPr="00185F03">
        <w:rPr>
          <w:rFonts w:ascii="Times New Roman" w:hAnsi="Times New Roman" w:cs="Times New Roman"/>
          <w:sz w:val="24"/>
          <w:szCs w:val="24"/>
        </w:rPr>
        <w:lastRenderedPageBreak/>
        <w:t xml:space="preserve">In case of market – structure boutique houses coexist with unbranded mass-market vendors along with international fast-fashion entrants. The boutique segment competes with unbranded markets and youth-oriented chains. While </w:t>
      </w:r>
      <w:r w:rsidRPr="00185F03">
        <w:rPr>
          <w:rStyle w:val="Strong"/>
          <w:rFonts w:ascii="Times New Roman" w:hAnsi="Times New Roman" w:cs="Times New Roman"/>
          <w:sz w:val="24"/>
          <w:szCs w:val="24"/>
        </w:rPr>
        <w:t>e-commerce</w:t>
      </w:r>
      <w:r w:rsidRPr="00185F03">
        <w:rPr>
          <w:rFonts w:ascii="Times New Roman" w:hAnsi="Times New Roman" w:cs="Times New Roman"/>
          <w:sz w:val="24"/>
          <w:szCs w:val="24"/>
        </w:rPr>
        <w:t xml:space="preserve"> and social platforms expand discovery and conversion. In 2021, at Dhaka a survey evidence indicates </w:t>
      </w:r>
      <w:r w:rsidRPr="00185F03">
        <w:rPr>
          <w:rStyle w:val="Strong"/>
          <w:rFonts w:ascii="Times New Roman" w:hAnsi="Times New Roman" w:cs="Times New Roman"/>
          <w:sz w:val="24"/>
          <w:szCs w:val="24"/>
        </w:rPr>
        <w:t>online shopping adoption is rising yet still relatively low</w:t>
      </w:r>
      <w:r w:rsidRPr="00185F03">
        <w:rPr>
          <w:rFonts w:ascii="Times New Roman" w:hAnsi="Times New Roman" w:cs="Times New Roman"/>
          <w:sz w:val="24"/>
          <w:szCs w:val="24"/>
        </w:rPr>
        <w:t xml:space="preserve"> versus mature markets. At</w:t>
      </w:r>
      <w:r>
        <w:rPr>
          <w:rFonts w:ascii="Times New Roman" w:hAnsi="Times New Roman" w:cs="Times New Roman"/>
          <w:sz w:val="24"/>
          <w:szCs w:val="24"/>
        </w:rPr>
        <w:t xml:space="preserve"> the</w:t>
      </w:r>
      <w:r w:rsidRPr="00185F03">
        <w:rPr>
          <w:rFonts w:ascii="Times New Roman" w:hAnsi="Times New Roman" w:cs="Times New Roman"/>
          <w:sz w:val="24"/>
          <w:szCs w:val="24"/>
        </w:rPr>
        <w:t xml:space="preserve"> same time, its effect on in-store trips is </w:t>
      </w:r>
      <w:r w:rsidRPr="00185F03">
        <w:rPr>
          <w:rStyle w:val="Strong"/>
          <w:rFonts w:ascii="Times New Roman" w:hAnsi="Times New Roman" w:cs="Times New Roman"/>
          <w:sz w:val="24"/>
          <w:szCs w:val="24"/>
        </w:rPr>
        <w:t>heterogeneous</w:t>
      </w:r>
      <w:r w:rsidRPr="00185F03">
        <w:rPr>
          <w:rFonts w:ascii="Times New Roman" w:hAnsi="Times New Roman" w:cs="Times New Roman"/>
          <w:sz w:val="24"/>
          <w:szCs w:val="24"/>
        </w:rPr>
        <w:t xml:space="preserve"> across shopper types</w:t>
      </w:r>
      <w:sdt>
        <w:sdtPr>
          <w:rPr>
            <w:rFonts w:ascii="Times New Roman" w:hAnsi="Times New Roman" w:cs="Times New Roman"/>
            <w:sz w:val="24"/>
            <w:szCs w:val="24"/>
          </w:rPr>
          <w:id w:val="-550925916"/>
          <w:citation/>
        </w:sdtPr>
        <w:sdtEndPr/>
        <w:sdtContent>
          <w:r w:rsidRPr="00185F03">
            <w:rPr>
              <w:rFonts w:ascii="Times New Roman" w:hAnsi="Times New Roman" w:cs="Times New Roman"/>
              <w:sz w:val="24"/>
              <w:szCs w:val="24"/>
            </w:rPr>
            <w:fldChar w:fldCharType="begin"/>
          </w:r>
          <w:r w:rsidRPr="00185F03">
            <w:rPr>
              <w:rFonts w:ascii="Times New Roman" w:hAnsi="Times New Roman" w:cs="Times New Roman"/>
              <w:sz w:val="24"/>
              <w:szCs w:val="24"/>
            </w:rPr>
            <w:instrText xml:space="preserve"> CITATION Ann24 \l 1033 </w:instrText>
          </w:r>
          <w:r w:rsidRPr="00185F03">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(Enam, Azad, &amp; Afrin, 2024)</w:t>
          </w:r>
          <w:r w:rsidRPr="00185F03">
            <w:rPr>
              <w:rFonts w:ascii="Times New Roman" w:hAnsi="Times New Roman" w:cs="Times New Roman"/>
              <w:sz w:val="24"/>
              <w:szCs w:val="24"/>
            </w:rPr>
            <w:fldChar w:fldCharType="end"/>
          </w:r>
        </w:sdtContent>
      </w:sdt>
      <w:r w:rsidRPr="00185F03">
        <w:rPr>
          <w:rFonts w:ascii="Times New Roman" w:hAnsi="Times New Roman" w:cs="Times New Roman"/>
          <w:sz w:val="24"/>
          <w:szCs w:val="24"/>
        </w:rPr>
        <w:t xml:space="preserve">. This implies boutiques should tailor digital tactics such as assortment curation, size runs, returns policies to </w:t>
      </w:r>
      <w:r w:rsidRPr="00185F03">
        <w:rPr>
          <w:rStyle w:val="Strong"/>
          <w:rFonts w:ascii="Times New Roman" w:hAnsi="Times New Roman" w:cs="Times New Roman"/>
          <w:sz w:val="24"/>
          <w:szCs w:val="24"/>
        </w:rPr>
        <w:t>micro-segments</w:t>
      </w:r>
      <w:r w:rsidRPr="00185F03">
        <w:rPr>
          <w:rFonts w:ascii="Times New Roman" w:hAnsi="Times New Roman" w:cs="Times New Roman"/>
          <w:sz w:val="24"/>
          <w:szCs w:val="24"/>
        </w:rPr>
        <w:t xml:space="preserve"> rather than assume uniform channel substitution. On the other – hand distribution channel has become increasingly </w:t>
      </w:r>
      <w:r w:rsidRPr="00185F03">
        <w:rPr>
          <w:rFonts w:ascii="Times New Roman" w:hAnsi="Times New Roman" w:cs="Times New Roman"/>
          <w:b/>
          <w:bCs/>
          <w:sz w:val="24"/>
          <w:szCs w:val="24"/>
        </w:rPr>
        <w:t>omnichannel</w:t>
      </w:r>
      <w:r w:rsidRPr="00185F03">
        <w:rPr>
          <w:rFonts w:ascii="Times New Roman" w:hAnsi="Times New Roman" w:cs="Times New Roman"/>
          <w:sz w:val="24"/>
          <w:szCs w:val="24"/>
        </w:rPr>
        <w:t>, combining storefronts in prominent malls (Such as</w:t>
      </w:r>
      <w:r>
        <w:rPr>
          <w:rFonts w:ascii="Times New Roman" w:hAnsi="Times New Roman" w:cs="Times New Roman"/>
          <w:sz w:val="24"/>
          <w:szCs w:val="24"/>
        </w:rPr>
        <w:t>;</w:t>
      </w:r>
      <w:r w:rsidRPr="00185F03">
        <w:rPr>
          <w:rFonts w:ascii="Times New Roman" w:hAnsi="Times New Roman" w:cs="Times New Roman"/>
          <w:sz w:val="24"/>
          <w:szCs w:val="24"/>
        </w:rPr>
        <w:t xml:space="preserve"> Jamuna Future Park, Bashundhara Shopping Complex) with growing </w:t>
      </w:r>
      <w:r w:rsidRPr="00185F03">
        <w:rPr>
          <w:rFonts w:ascii="Times New Roman" w:hAnsi="Times New Roman" w:cs="Times New Roman"/>
          <w:b/>
          <w:bCs/>
          <w:sz w:val="24"/>
          <w:szCs w:val="24"/>
        </w:rPr>
        <w:t>e-commerce penetration from approximately 15–20% in 2024 towards projected 20–25% in 2025</w:t>
      </w:r>
      <w:sdt>
        <w:sdtPr>
          <w:rPr>
            <w:rFonts w:ascii="Times New Roman" w:hAnsi="Times New Roman" w:cs="Times New Roman"/>
            <w:b/>
            <w:bCs/>
            <w:sz w:val="24"/>
            <w:szCs w:val="24"/>
          </w:rPr>
          <w:id w:val="-1419019958"/>
          <w:citation/>
        </w:sdtPr>
        <w:sdtEndPr/>
        <w:sdtContent>
          <w:r w:rsidRPr="00185F03">
            <w:rPr>
              <w:rFonts w:ascii="Times New Roman" w:hAnsi="Times New Roman" w:cs="Times New Roman"/>
              <w:b/>
              <w:bCs/>
              <w:sz w:val="24"/>
              <w:szCs w:val="24"/>
            </w:rPr>
            <w:fldChar w:fldCharType="begin"/>
          </w:r>
          <w:r w:rsidRPr="00185F03">
            <w:rPr>
              <w:rFonts w:ascii="Times New Roman" w:hAnsi="Times New Roman" w:cs="Times New Roman"/>
              <w:b/>
              <w:bCs/>
              <w:sz w:val="24"/>
              <w:szCs w:val="24"/>
            </w:rPr>
            <w:instrText xml:space="preserve"> CITATION Fas25 \l 1033 </w:instrText>
          </w:r>
          <w:r w:rsidRPr="00185F03">
            <w:rPr>
              <w:rFonts w:ascii="Times New Roman" w:hAnsi="Times New Roman" w:cs="Times New Roman"/>
              <w:b/>
              <w:bCs/>
              <w:sz w:val="24"/>
              <w:szCs w:val="24"/>
            </w:rPr>
            <w:fldChar w:fldCharType="separate"/>
          </w:r>
          <w:r w:rsidR="001E1017">
            <w:rPr>
              <w:rFonts w:ascii="Times New Roman" w:hAnsi="Times New Roman" w:cs="Times New Roman"/>
              <w:b/>
              <w:bCs/>
              <w:noProof/>
              <w:sz w:val="24"/>
              <w:szCs w:val="24"/>
            </w:rPr>
            <w:t xml:space="preserve"> </w:t>
          </w:r>
          <w:r w:rsidR="001E1017" w:rsidRPr="001E1017">
            <w:rPr>
              <w:rFonts w:ascii="Times New Roman" w:hAnsi="Times New Roman" w:cs="Times New Roman"/>
              <w:noProof/>
              <w:sz w:val="24"/>
              <w:szCs w:val="24"/>
            </w:rPr>
            <w:t>(ECDB , 2024/2025)</w:t>
          </w:r>
          <w:r w:rsidRPr="00185F03">
            <w:rPr>
              <w:rFonts w:ascii="Times New Roman" w:hAnsi="Times New Roman" w:cs="Times New Roman"/>
              <w:b/>
              <w:bCs/>
              <w:sz w:val="24"/>
              <w:szCs w:val="24"/>
            </w:rPr>
            <w:fldChar w:fldCharType="end"/>
          </w:r>
        </w:sdtContent>
      </w:sdt>
      <w:r w:rsidRPr="00185F03">
        <w:rPr>
          <w:rFonts w:ascii="Times New Roman" w:hAnsi="Times New Roman" w:cs="Times New Roman"/>
          <w:b/>
          <w:bCs/>
          <w:sz w:val="24"/>
          <w:szCs w:val="24"/>
        </w:rPr>
        <w:t>.</w:t>
      </w:r>
      <w:r w:rsidRPr="00185F03">
        <w:rPr>
          <w:rFonts w:ascii="Times New Roman" w:hAnsi="Times New Roman" w:cs="Times New Roman"/>
          <w:sz w:val="24"/>
          <w:szCs w:val="24"/>
        </w:rPr>
        <w:t xml:space="preserve"> A robust online presence is now critical to market expansion for many boutique houses. </w:t>
      </w:r>
    </w:p>
    <w:p w14:paraId="0EB18288" w14:textId="1CD7F98E" w:rsidR="002D2DEB" w:rsidRDefault="002D2DEB" w:rsidP="002D2DEB">
      <w:pPr>
        <w:spacing w:line="360" w:lineRule="auto"/>
        <w:jc w:val="both"/>
        <w:rPr>
          <w:rFonts w:ascii="Times New Roman" w:hAnsi="Times New Roman" w:cs="Times New Roman"/>
          <w:sz w:val="24"/>
          <w:szCs w:val="24"/>
        </w:rPr>
      </w:pPr>
      <w:r w:rsidRPr="00185F03">
        <w:rPr>
          <w:rFonts w:ascii="Times New Roman" w:hAnsi="Times New Roman" w:cs="Times New Roman"/>
          <w:sz w:val="24"/>
          <w:szCs w:val="24"/>
        </w:rPr>
        <w:t xml:space="preserve">While digital sales grow, </w:t>
      </w:r>
      <w:r w:rsidRPr="00185F03">
        <w:rPr>
          <w:rFonts w:ascii="Times New Roman" w:hAnsi="Times New Roman" w:cs="Times New Roman"/>
          <w:b/>
          <w:bCs/>
          <w:sz w:val="24"/>
          <w:szCs w:val="24"/>
        </w:rPr>
        <w:t>cash-on-delivery (COD)</w:t>
      </w:r>
      <w:r w:rsidRPr="00185F03">
        <w:rPr>
          <w:rFonts w:ascii="Times New Roman" w:hAnsi="Times New Roman" w:cs="Times New Roman"/>
          <w:sz w:val="24"/>
          <w:szCs w:val="24"/>
        </w:rPr>
        <w:t xml:space="preserve"> remains dominant. Accounting for roughly </w:t>
      </w:r>
      <w:r w:rsidRPr="00185F03">
        <w:rPr>
          <w:rFonts w:ascii="Times New Roman" w:hAnsi="Times New Roman" w:cs="Times New Roman"/>
          <w:b/>
          <w:bCs/>
          <w:sz w:val="24"/>
          <w:szCs w:val="24"/>
        </w:rPr>
        <w:t>75%</w:t>
      </w:r>
      <w:r w:rsidRPr="00185F03">
        <w:rPr>
          <w:rFonts w:ascii="Times New Roman" w:hAnsi="Times New Roman" w:cs="Times New Roman"/>
          <w:sz w:val="24"/>
          <w:szCs w:val="24"/>
        </w:rPr>
        <w:t xml:space="preserve"> of e-commerce transactions, this impacts user experience design, returns management, and customer trust strategies within the boutique segment</w:t>
      </w:r>
      <w:sdt>
        <w:sdtPr>
          <w:rPr>
            <w:rFonts w:ascii="Times New Roman" w:hAnsi="Times New Roman" w:cs="Times New Roman"/>
            <w:sz w:val="24"/>
            <w:szCs w:val="24"/>
          </w:rPr>
          <w:id w:val="2083873905"/>
          <w:citation/>
        </w:sdtPr>
        <w:sdtEndPr/>
        <w:sdtContent>
          <w:r w:rsidRPr="00185F03">
            <w:rPr>
              <w:rFonts w:ascii="Times New Roman" w:hAnsi="Times New Roman" w:cs="Times New Roman"/>
              <w:sz w:val="24"/>
              <w:szCs w:val="24"/>
            </w:rPr>
            <w:fldChar w:fldCharType="begin"/>
          </w:r>
          <w:r w:rsidRPr="00185F03">
            <w:rPr>
              <w:rFonts w:ascii="Times New Roman" w:hAnsi="Times New Roman" w:cs="Times New Roman"/>
              <w:sz w:val="24"/>
              <w:szCs w:val="24"/>
            </w:rPr>
            <w:instrText xml:space="preserve"> CITATION Pay24 \l 1033 </w:instrText>
          </w:r>
          <w:r w:rsidRPr="00185F03">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(Payments CMI, 2024)</w:t>
          </w:r>
          <w:r w:rsidRPr="00185F03">
            <w:rPr>
              <w:rFonts w:ascii="Times New Roman" w:hAnsi="Times New Roman" w:cs="Times New Roman"/>
              <w:sz w:val="24"/>
              <w:szCs w:val="24"/>
            </w:rPr>
            <w:fldChar w:fldCharType="end"/>
          </w:r>
        </w:sdtContent>
      </w:sdt>
      <w:r w:rsidRPr="00185F03">
        <w:rPr>
          <w:rFonts w:ascii="Times New Roman" w:hAnsi="Times New Roman" w:cs="Times New Roman"/>
          <w:sz w:val="24"/>
          <w:szCs w:val="24"/>
        </w:rPr>
        <w:t xml:space="preserve">.  Nowadays alongside channel shifts, </w:t>
      </w:r>
      <w:r w:rsidRPr="00185F03">
        <w:rPr>
          <w:rStyle w:val="Strong"/>
          <w:rFonts w:ascii="Times New Roman" w:hAnsi="Times New Roman" w:cs="Times New Roman"/>
          <w:sz w:val="24"/>
          <w:szCs w:val="24"/>
        </w:rPr>
        <w:t>values-based consumption</w:t>
      </w:r>
      <w:r w:rsidRPr="00185F03">
        <w:rPr>
          <w:rFonts w:ascii="Times New Roman" w:hAnsi="Times New Roman" w:cs="Times New Roman"/>
          <w:sz w:val="24"/>
          <w:szCs w:val="24"/>
        </w:rPr>
        <w:t xml:space="preserve"> is becoming noticeable for younger Bangladeshis. A research study finds that pro-nature cultural values shape attitudes toward </w:t>
      </w:r>
      <w:r w:rsidRPr="00185F03">
        <w:rPr>
          <w:rStyle w:val="Strong"/>
          <w:rFonts w:ascii="Times New Roman" w:hAnsi="Times New Roman" w:cs="Times New Roman"/>
          <w:sz w:val="24"/>
          <w:szCs w:val="24"/>
        </w:rPr>
        <w:t>sustainable apparel</w:t>
      </w:r>
      <w:r w:rsidRPr="00185F03">
        <w:rPr>
          <w:rFonts w:ascii="Times New Roman" w:hAnsi="Times New Roman" w:cs="Times New Roman"/>
          <w:sz w:val="24"/>
          <w:szCs w:val="24"/>
        </w:rPr>
        <w:t xml:space="preserve"> and suggesting boutique storytelling around provenance (Such as handloom, natural dyes &amp; fair wages) can build </w:t>
      </w:r>
      <w:r w:rsidRPr="00185F03">
        <w:rPr>
          <w:rStyle w:val="Strong"/>
          <w:rFonts w:ascii="Times New Roman" w:hAnsi="Times New Roman" w:cs="Times New Roman"/>
          <w:sz w:val="24"/>
          <w:szCs w:val="24"/>
        </w:rPr>
        <w:t>attitudinal and behavioral intent</w:t>
      </w:r>
      <w:r w:rsidRPr="00185F03">
        <w:rPr>
          <w:rFonts w:ascii="Times New Roman" w:hAnsi="Times New Roman" w:cs="Times New Roman"/>
          <w:sz w:val="24"/>
          <w:szCs w:val="24"/>
        </w:rPr>
        <w:t xml:space="preserve"> among urban youth</w:t>
      </w:r>
      <w:sdt>
        <w:sdtPr>
          <w:rPr>
            <w:rFonts w:ascii="Times New Roman" w:hAnsi="Times New Roman" w:cs="Times New Roman"/>
            <w:sz w:val="24"/>
            <w:szCs w:val="24"/>
          </w:rPr>
          <w:id w:val="-1937978847"/>
          <w:citation/>
        </w:sdtPr>
        <w:sdtEndPr/>
        <w:sdtContent>
          <w:r w:rsidRPr="00185F03">
            <w:rPr>
              <w:rFonts w:ascii="Times New Roman" w:hAnsi="Times New Roman" w:cs="Times New Roman"/>
              <w:sz w:val="24"/>
              <w:szCs w:val="24"/>
            </w:rPr>
            <w:fldChar w:fldCharType="begin"/>
          </w:r>
          <w:r w:rsidRPr="00185F03">
            <w:rPr>
              <w:rFonts w:ascii="Times New Roman" w:hAnsi="Times New Roman" w:cs="Times New Roman"/>
              <w:sz w:val="24"/>
              <w:szCs w:val="24"/>
            </w:rPr>
            <w:instrText xml:space="preserve">CITATION SuJ23 \l 1033 </w:instrText>
          </w:r>
          <w:r w:rsidRPr="00185F03">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(Su, Iqbal, Haque, &amp; Akter, 2023)</w:t>
          </w:r>
          <w:r w:rsidRPr="00185F03">
            <w:rPr>
              <w:rFonts w:ascii="Times New Roman" w:hAnsi="Times New Roman" w:cs="Times New Roman"/>
              <w:sz w:val="24"/>
              <w:szCs w:val="24"/>
            </w:rPr>
            <w:fldChar w:fldCharType="end"/>
          </w:r>
        </w:sdtContent>
      </w:sdt>
      <w:r w:rsidRPr="00185F03">
        <w:rPr>
          <w:rFonts w:ascii="Times New Roman" w:hAnsi="Times New Roman" w:cs="Times New Roman"/>
          <w:sz w:val="24"/>
          <w:szCs w:val="24"/>
        </w:rPr>
        <w:t xml:space="preserve">. </w:t>
      </w:r>
    </w:p>
    <w:p w14:paraId="4AE95361" w14:textId="77777777" w:rsidR="002D2DEB" w:rsidRDefault="002D2DEB" w:rsidP="002D2DEB">
      <w:pPr>
        <w:spacing w:line="360" w:lineRule="auto"/>
        <w:jc w:val="both"/>
        <w:rPr>
          <w:rFonts w:ascii="Times New Roman" w:hAnsi="Times New Roman" w:cs="Times New Roman"/>
          <w:sz w:val="24"/>
          <w:szCs w:val="24"/>
        </w:rPr>
      </w:pPr>
    </w:p>
    <w:p w14:paraId="74307E03" w14:textId="77777777" w:rsidR="002D2DEB" w:rsidRDefault="002D2DEB" w:rsidP="002D2DEB">
      <w:pPr>
        <w:jc w:val="both"/>
        <w:rPr>
          <w:rFonts w:ascii="Times New Roman" w:hAnsi="Times New Roman" w:cs="Times New Roman"/>
          <w:b/>
          <w:sz w:val="24"/>
          <w:szCs w:val="24"/>
        </w:rPr>
      </w:pPr>
      <w:r w:rsidRPr="00072CA5">
        <w:rPr>
          <w:rFonts w:ascii="Times New Roman" w:hAnsi="Times New Roman" w:cs="Times New Roman"/>
          <w:b/>
          <w:sz w:val="24"/>
          <w:szCs w:val="24"/>
        </w:rPr>
        <w:t xml:space="preserve">Aarong </w:t>
      </w:r>
    </w:p>
    <w:p w14:paraId="035F27C3" w14:textId="77777777" w:rsidR="002D2DEB" w:rsidRPr="00C4503C" w:rsidRDefault="002D2DEB" w:rsidP="002D2DEB">
      <w:pPr>
        <w:spacing w:line="360" w:lineRule="auto"/>
        <w:jc w:val="both"/>
        <w:rPr>
          <w:rFonts w:ascii="Times New Roman" w:hAnsi="Times New Roman" w:cs="Times New Roman"/>
          <w:color w:val="000000" w:themeColor="text1"/>
          <w:sz w:val="24"/>
          <w:szCs w:val="24"/>
        </w:rPr>
      </w:pPr>
      <w:r w:rsidRPr="00C4503C">
        <w:rPr>
          <w:rFonts w:ascii="Times New Roman" w:hAnsi="Times New Roman" w:cs="Times New Roman"/>
          <w:color w:val="000000" w:themeColor="text1"/>
          <w:sz w:val="24"/>
          <w:szCs w:val="24"/>
        </w:rPr>
        <w:t xml:space="preserve">Aarong is one of the well - known fashion boutique houses in Bangladesh. Which is BRAC’s flagship social enterprise. It established in 1978 that integrates artisan made apparel &amp; lifestyle goods into a premium retail experience. Now the brand has become a symbol of ethically made handcrafted products that sustain rural livelihoods while serving urban consumers. </w:t>
      </w:r>
    </w:p>
    <w:p w14:paraId="74852241" w14:textId="77777777" w:rsidR="002D2DEB" w:rsidRPr="00A07E72" w:rsidRDefault="002D2DEB" w:rsidP="002D2DEB">
      <w:pPr>
        <w:spacing w:line="360" w:lineRule="auto"/>
        <w:jc w:val="both"/>
        <w:rPr>
          <w:rFonts w:ascii="Times New Roman" w:hAnsi="Times New Roman" w:cs="Times New Roman"/>
          <w:sz w:val="24"/>
          <w:szCs w:val="24"/>
        </w:rPr>
      </w:pPr>
      <w:r w:rsidRPr="00C4503C">
        <w:rPr>
          <w:rFonts w:ascii="Times New Roman" w:hAnsi="Times New Roman" w:cs="Times New Roman"/>
          <w:color w:val="000000" w:themeColor="text1"/>
          <w:sz w:val="24"/>
          <w:szCs w:val="24"/>
        </w:rPr>
        <w:t xml:space="preserve">Recent BRAC reporting and Aarong communications indicate the brand now works with 60,000 - 87,000+ artisans across cluster networks. Also offering an extensive product range that includes </w:t>
      </w:r>
      <w:r w:rsidRPr="00C4503C">
        <w:rPr>
          <w:rFonts w:ascii="Times New Roman" w:hAnsi="Times New Roman" w:cs="Times New Roman"/>
          <w:color w:val="000000" w:themeColor="text1"/>
          <w:sz w:val="24"/>
          <w:szCs w:val="24"/>
        </w:rPr>
        <w:lastRenderedPageBreak/>
        <w:t xml:space="preserve">traditional and contemporary apparel, home décor, and accessories. Its retail presence spans multi-city flagship stores and a strong e-commerce platform. Service consistency, ethical sourcing, and product provenance is the business model foregrounds of Aarong. This factors that align with service quality perception (SQP) and merchandise quality perception (MQP) as antecedents to brand trust (BT) and behavioral intention (BI). </w:t>
      </w:r>
    </w:p>
    <w:p w14:paraId="327FFD38" w14:textId="77777777" w:rsidR="002D2DEB" w:rsidRDefault="002D2DEB" w:rsidP="002D2DEB">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Yellow</w:t>
      </w:r>
    </w:p>
    <w:p w14:paraId="73220C81" w14:textId="77777777" w:rsidR="002D2DEB" w:rsidRDefault="002D2DEB" w:rsidP="002D2DEB">
      <w:pPr>
        <w:spacing w:line="360" w:lineRule="auto"/>
        <w:jc w:val="both"/>
        <w:rPr>
          <w:rFonts w:ascii="Times New Roman" w:hAnsi="Times New Roman" w:cs="Times New Roman"/>
          <w:color w:val="000000" w:themeColor="text1"/>
          <w:sz w:val="24"/>
          <w:szCs w:val="24"/>
        </w:rPr>
      </w:pPr>
      <w:r w:rsidRPr="00C4503C">
        <w:rPr>
          <w:rFonts w:ascii="Times New Roman" w:hAnsi="Times New Roman" w:cs="Times New Roman"/>
          <w:color w:val="000000" w:themeColor="text1"/>
          <w:sz w:val="24"/>
          <w:szCs w:val="24"/>
        </w:rPr>
        <w:t xml:space="preserve">BEXIMCO Group launched Yellow in 2004.Yellow targets urban fashion oriented consumers &amp; their concentration on contemporary western wear, formal attire, casualwear &amp; accessories for men, women &amp; kids. Its most of the leading malls strategically situated in Dhaka like Bashundhara City and Jamuna Future Park. Besides, a robust e-commerce operation catering to domestic and international markets, including a dedicated Canadian storefront. Yellow competes primarily on store experience (SQP) and merchandise quality such as fit, finishing, and contemporary design variety. Alongside emphasis on trend responsiveness, design variety, and fit precision. This is the key drivers of trust and repurchase intentions in contemporary fashion retail contexts. </w:t>
      </w:r>
    </w:p>
    <w:p w14:paraId="7C46B5C8" w14:textId="77777777" w:rsidR="002D2DEB" w:rsidRDefault="002D2DEB" w:rsidP="002D2DEB">
      <w:pPr>
        <w:spacing w:line="360" w:lineRule="auto"/>
        <w:jc w:val="both"/>
        <w:rPr>
          <w:rFonts w:ascii="Times New Roman" w:hAnsi="Times New Roman" w:cs="Times New Roman"/>
          <w:color w:val="000000" w:themeColor="text1"/>
          <w:sz w:val="24"/>
          <w:szCs w:val="24"/>
        </w:rPr>
      </w:pPr>
    </w:p>
    <w:p w14:paraId="3FB8C2DA" w14:textId="002B0CE5" w:rsidR="002D2DEB" w:rsidRPr="002D2DEB" w:rsidRDefault="002D2DEB" w:rsidP="002D2DEB">
      <w:pPr>
        <w:spacing w:line="360" w:lineRule="auto"/>
        <w:jc w:val="both"/>
        <w:rPr>
          <w:rFonts w:ascii="Times New Roman" w:hAnsi="Times New Roman" w:cs="Times New Roman"/>
          <w:color w:val="000000" w:themeColor="text1"/>
          <w:sz w:val="24"/>
          <w:szCs w:val="24"/>
        </w:rPr>
      </w:pPr>
      <w:r w:rsidRPr="001E03E5">
        <w:rPr>
          <w:rFonts w:ascii="Times New Roman" w:hAnsi="Times New Roman" w:cs="Times New Roman"/>
          <w:b/>
          <w:sz w:val="24"/>
          <w:szCs w:val="24"/>
        </w:rPr>
        <w:t>Anjan’s</w:t>
      </w:r>
      <w:r>
        <w:rPr>
          <w:rFonts w:ascii="Times New Roman" w:hAnsi="Times New Roman" w:cs="Times New Roman"/>
          <w:b/>
          <w:sz w:val="24"/>
          <w:szCs w:val="24"/>
        </w:rPr>
        <w:t xml:space="preserve">: </w:t>
      </w:r>
      <w:r>
        <w:rPr>
          <w:rFonts w:ascii="Times New Roman" w:hAnsi="Times New Roman" w:cs="Times New Roman"/>
          <w:sz w:val="24"/>
          <w:szCs w:val="24"/>
        </w:rPr>
        <w:t>Established in 1994.</w:t>
      </w:r>
      <w:r w:rsidRPr="001E03E5">
        <w:rPr>
          <w:rFonts w:ascii="Times New Roman" w:hAnsi="Times New Roman" w:cs="Times New Roman"/>
          <w:sz w:val="24"/>
          <w:szCs w:val="24"/>
        </w:rPr>
        <w:t xml:space="preserve"> </w:t>
      </w:r>
      <w:r>
        <w:rPr>
          <w:rFonts w:ascii="Times New Roman" w:hAnsi="Times New Roman" w:cs="Times New Roman"/>
          <w:sz w:val="24"/>
          <w:szCs w:val="24"/>
        </w:rPr>
        <w:t>It</w:t>
      </w:r>
      <w:r w:rsidRPr="001E03E5">
        <w:rPr>
          <w:rFonts w:ascii="Times New Roman" w:hAnsi="Times New Roman" w:cs="Times New Roman"/>
          <w:sz w:val="24"/>
          <w:szCs w:val="24"/>
        </w:rPr>
        <w:t xml:space="preserve"> is one of</w:t>
      </w:r>
      <w:r>
        <w:rPr>
          <w:rFonts w:ascii="Times New Roman" w:hAnsi="Times New Roman" w:cs="Times New Roman"/>
          <w:sz w:val="24"/>
          <w:szCs w:val="24"/>
        </w:rPr>
        <w:t xml:space="preserve"> the</w:t>
      </w:r>
      <w:r w:rsidRPr="001E03E5">
        <w:rPr>
          <w:rFonts w:ascii="Times New Roman" w:hAnsi="Times New Roman" w:cs="Times New Roman"/>
          <w:sz w:val="24"/>
          <w:szCs w:val="24"/>
        </w:rPr>
        <w:t xml:space="preserve"> Bangladesh’s </w:t>
      </w:r>
      <w:r>
        <w:rPr>
          <w:rFonts w:ascii="Times New Roman" w:hAnsi="Times New Roman" w:cs="Times New Roman"/>
          <w:sz w:val="24"/>
          <w:szCs w:val="24"/>
        </w:rPr>
        <w:t>most recognized boutique brands</w:t>
      </w:r>
      <w:r w:rsidRPr="00150EFE">
        <w:rPr>
          <w:rFonts w:ascii="Times New Roman" w:hAnsi="Times New Roman" w:cs="Times New Roman"/>
          <w:sz w:val="24"/>
          <w:szCs w:val="24"/>
        </w:rPr>
        <w:t xml:space="preserve">. </w:t>
      </w:r>
      <w:r w:rsidRPr="002D2DEB">
        <w:rPr>
          <w:rFonts w:ascii="Times New Roman" w:hAnsi="Times New Roman" w:cs="Times New Roman"/>
          <w:color w:val="000000" w:themeColor="text1"/>
          <w:sz w:val="24"/>
          <w:szCs w:val="24"/>
        </w:rPr>
        <w:t xml:space="preserve">This brand known for its indigenous clothing such as salwar-kameez, sarees, panjabi/kurta. Beside fushion lines the brand blend traditional motifs alongwith moder cuts. The brand has multiple operations across major cities and maintain an online presence too. Anjan has strong seasonal collection facilities </w:t>
      </w:r>
      <w:r w:rsidR="00EA6379">
        <w:rPr>
          <w:rFonts w:ascii="Times New Roman" w:hAnsi="Times New Roman" w:cs="Times New Roman"/>
          <w:color w:val="000000" w:themeColor="text1"/>
          <w:sz w:val="24"/>
          <w:szCs w:val="24"/>
        </w:rPr>
        <w:t xml:space="preserve">specially </w:t>
      </w:r>
      <w:r w:rsidRPr="002D2DEB">
        <w:rPr>
          <w:rFonts w:ascii="Times New Roman" w:hAnsi="Times New Roman" w:cs="Times New Roman"/>
          <w:color w:val="000000" w:themeColor="text1"/>
          <w:sz w:val="24"/>
          <w:szCs w:val="24"/>
        </w:rPr>
        <w:t xml:space="preserve">during Eid and Pohela Boishakh. The brand emphasis on strong textile quality, stiching and design authenticity along with strong merchandise quality cues. These are associated with brand trust and purchase intentions in apparel markets. </w:t>
      </w:r>
    </w:p>
    <w:p w14:paraId="2E17EF27" w14:textId="054A3795" w:rsidR="002D2DEB" w:rsidRPr="002D2DEB" w:rsidRDefault="002D2DEB" w:rsidP="002D2DEB">
      <w:pPr>
        <w:spacing w:line="360" w:lineRule="auto"/>
        <w:jc w:val="both"/>
        <w:rPr>
          <w:rFonts w:ascii="Times New Roman" w:hAnsi="Times New Roman" w:cs="Times New Roman"/>
          <w:color w:val="000000" w:themeColor="text1"/>
          <w:sz w:val="24"/>
          <w:szCs w:val="24"/>
        </w:rPr>
      </w:pPr>
      <w:r w:rsidRPr="002D2DEB">
        <w:rPr>
          <w:rFonts w:ascii="Times New Roman" w:hAnsi="Times New Roman" w:cs="Times New Roman"/>
          <w:b/>
          <w:color w:val="000000" w:themeColor="text1"/>
          <w:sz w:val="24"/>
          <w:szCs w:val="24"/>
        </w:rPr>
        <w:t xml:space="preserve">Sailor: </w:t>
      </w:r>
      <w:r w:rsidRPr="002D2DEB">
        <w:rPr>
          <w:rFonts w:ascii="Times New Roman" w:hAnsi="Times New Roman" w:cs="Times New Roman"/>
          <w:color w:val="000000" w:themeColor="text1"/>
          <w:sz w:val="24"/>
          <w:szCs w:val="24"/>
        </w:rPr>
        <w:t>It is the bra</w:t>
      </w:r>
      <w:r w:rsidR="00EA6379">
        <w:rPr>
          <w:rFonts w:ascii="Times New Roman" w:hAnsi="Times New Roman" w:cs="Times New Roman"/>
          <w:color w:val="000000" w:themeColor="text1"/>
          <w:sz w:val="24"/>
          <w:szCs w:val="24"/>
        </w:rPr>
        <w:t>nd of Epyllion Group and a well-</w:t>
      </w:r>
      <w:r w:rsidRPr="002D2DEB">
        <w:rPr>
          <w:rFonts w:ascii="Times New Roman" w:hAnsi="Times New Roman" w:cs="Times New Roman"/>
          <w:color w:val="000000" w:themeColor="text1"/>
          <w:sz w:val="24"/>
          <w:szCs w:val="24"/>
        </w:rPr>
        <w:t xml:space="preserve">known apparel manufacturer in Bangladesh. This brand is famous for its fashion forward casualear, offers seasonal capsules with frequent new drops. Through Epyllion Foundation, Epyllion’s public communications highlight sustainability and Corporate Social Responsibility (CSR), alongside aligning with global consumer trends towards ethical consumption. These sustainability signals combined with </w:t>
      </w:r>
      <w:r w:rsidRPr="002D2DEB">
        <w:rPr>
          <w:rFonts w:ascii="Times New Roman" w:hAnsi="Times New Roman" w:cs="Times New Roman"/>
          <w:color w:val="000000" w:themeColor="text1"/>
          <w:sz w:val="24"/>
          <w:szCs w:val="24"/>
        </w:rPr>
        <w:lastRenderedPageBreak/>
        <w:t xml:space="preserve">consistent service quality, contribute to higher brand trust and stronger purchase intentions of the consumers. </w:t>
      </w:r>
    </w:p>
    <w:p w14:paraId="673E695B" w14:textId="77777777" w:rsidR="002D2DEB" w:rsidRPr="002D2DEB" w:rsidRDefault="002D2DEB" w:rsidP="002D2DEB">
      <w:pPr>
        <w:spacing w:line="360" w:lineRule="auto"/>
        <w:jc w:val="both"/>
        <w:rPr>
          <w:rFonts w:ascii="Times New Roman" w:hAnsi="Times New Roman" w:cs="Times New Roman"/>
          <w:b/>
          <w:color w:val="000000" w:themeColor="text1"/>
          <w:sz w:val="24"/>
          <w:szCs w:val="24"/>
        </w:rPr>
      </w:pPr>
    </w:p>
    <w:p w14:paraId="605CBF1E" w14:textId="77777777" w:rsidR="002D2DEB" w:rsidRPr="002D2DEB" w:rsidRDefault="002D2DEB" w:rsidP="00A00A2B">
      <w:pPr>
        <w:pStyle w:val="Heading2"/>
      </w:pPr>
      <w:bookmarkStart w:id="9" w:name="_Toc214104698"/>
      <w:r w:rsidRPr="002D2DEB">
        <w:t>1.3 Theoretical Foundations &amp; Key Constructs</w:t>
      </w:r>
      <w:bookmarkEnd w:id="9"/>
      <w:r w:rsidRPr="002D2DEB">
        <w:t xml:space="preserve"> </w:t>
      </w:r>
    </w:p>
    <w:p w14:paraId="611CD3CA" w14:textId="2050085E" w:rsidR="002D2DEB" w:rsidRPr="002D2DEB" w:rsidRDefault="002D2DEB" w:rsidP="002D2DEB">
      <w:pPr>
        <w:spacing w:line="360" w:lineRule="auto"/>
        <w:jc w:val="both"/>
        <w:rPr>
          <w:rFonts w:ascii="Times New Roman" w:hAnsi="Times New Roman" w:cs="Times New Roman"/>
          <w:color w:val="000000" w:themeColor="text1"/>
          <w:sz w:val="24"/>
          <w:szCs w:val="24"/>
        </w:rPr>
      </w:pPr>
      <w:r w:rsidRPr="002D2DEB">
        <w:rPr>
          <w:rFonts w:ascii="Times New Roman" w:hAnsi="Times New Roman" w:cs="Times New Roman"/>
          <w:color w:val="000000" w:themeColor="text1"/>
          <w:sz w:val="24"/>
          <w:szCs w:val="24"/>
        </w:rPr>
        <w:t>The term Service quality percep</w:t>
      </w:r>
      <w:r w:rsidR="00125A6E">
        <w:rPr>
          <w:rFonts w:ascii="Times New Roman" w:hAnsi="Times New Roman" w:cs="Times New Roman"/>
          <w:color w:val="000000" w:themeColor="text1"/>
          <w:sz w:val="24"/>
          <w:szCs w:val="24"/>
        </w:rPr>
        <w:t>tion (SQP) refers to consumers’</w:t>
      </w:r>
      <w:r w:rsidRPr="002D2DEB">
        <w:rPr>
          <w:rFonts w:ascii="Times New Roman" w:hAnsi="Times New Roman" w:cs="Times New Roman"/>
          <w:color w:val="000000" w:themeColor="text1"/>
          <w:sz w:val="24"/>
          <w:szCs w:val="24"/>
        </w:rPr>
        <w:t xml:space="preserve"> overall judgments about th</w:t>
      </w:r>
      <w:r w:rsidR="00125A6E">
        <w:rPr>
          <w:rFonts w:ascii="Times New Roman" w:hAnsi="Times New Roman" w:cs="Times New Roman"/>
          <w:color w:val="000000" w:themeColor="text1"/>
          <w:sz w:val="24"/>
          <w:szCs w:val="24"/>
        </w:rPr>
        <w:t>e service excellence</w:t>
      </w:r>
      <w:r w:rsidR="00D50CA1">
        <w:rPr>
          <w:rFonts w:ascii="Times New Roman" w:hAnsi="Times New Roman" w:cs="Times New Roman"/>
          <w:color w:val="000000" w:themeColor="text1"/>
          <w:sz w:val="24"/>
          <w:szCs w:val="24"/>
        </w:rPr>
        <w:t xml:space="preserve">. However, </w:t>
      </w:r>
      <w:r w:rsidR="00125A6E">
        <w:rPr>
          <w:rFonts w:ascii="Times New Roman" w:hAnsi="Times New Roman" w:cs="Times New Roman"/>
          <w:color w:val="000000" w:themeColor="text1"/>
          <w:sz w:val="24"/>
          <w:szCs w:val="24"/>
        </w:rPr>
        <w:t xml:space="preserve">service </w:t>
      </w:r>
      <w:r w:rsidRPr="002D2DEB">
        <w:rPr>
          <w:rFonts w:ascii="Times New Roman" w:hAnsi="Times New Roman" w:cs="Times New Roman"/>
          <w:color w:val="000000" w:themeColor="text1"/>
          <w:sz w:val="24"/>
          <w:szCs w:val="24"/>
        </w:rPr>
        <w:t>quality perception operationalized by SERVQUAL’s dimensions such as; tangibles, reliability, responsiveness, assurance &amp; empathy</w:t>
      </w:r>
      <w:sdt>
        <w:sdtPr>
          <w:rPr>
            <w:rFonts w:ascii="Times New Roman" w:hAnsi="Times New Roman" w:cs="Times New Roman"/>
            <w:color w:val="000000" w:themeColor="text1"/>
            <w:sz w:val="24"/>
            <w:szCs w:val="24"/>
          </w:rPr>
          <w:id w:val="1578865343"/>
          <w:citation/>
        </w:sdtPr>
        <w:sdtEndPr/>
        <w:sdtContent>
          <w:r w:rsidRPr="002D2DEB">
            <w:rPr>
              <w:rFonts w:ascii="Times New Roman" w:hAnsi="Times New Roman" w:cs="Times New Roman"/>
              <w:color w:val="000000" w:themeColor="text1"/>
              <w:sz w:val="24"/>
              <w:szCs w:val="24"/>
            </w:rPr>
            <w:fldChar w:fldCharType="begin"/>
          </w:r>
          <w:r w:rsidRPr="002D2DEB">
            <w:rPr>
              <w:rFonts w:ascii="Times New Roman" w:hAnsi="Times New Roman" w:cs="Times New Roman"/>
              <w:color w:val="000000" w:themeColor="text1"/>
              <w:sz w:val="24"/>
              <w:szCs w:val="24"/>
            </w:rPr>
            <w:instrText xml:space="preserve"> CITATION Par14 \l 1033 </w:instrText>
          </w:r>
          <w:r w:rsidRPr="002D2DEB">
            <w:rPr>
              <w:rFonts w:ascii="Times New Roman" w:hAnsi="Times New Roman" w:cs="Times New Roman"/>
              <w:color w:val="000000" w:themeColor="text1"/>
              <w:sz w:val="24"/>
              <w:szCs w:val="24"/>
            </w:rPr>
            <w:fldChar w:fldCharType="separate"/>
          </w:r>
          <w:r w:rsidR="001E1017">
            <w:rPr>
              <w:rFonts w:ascii="Times New Roman" w:hAnsi="Times New Roman" w:cs="Times New Roman"/>
              <w:noProof/>
              <w:color w:val="000000" w:themeColor="text1"/>
              <w:sz w:val="24"/>
              <w:szCs w:val="24"/>
            </w:rPr>
            <w:t xml:space="preserve"> </w:t>
          </w:r>
          <w:r w:rsidR="001E1017" w:rsidRPr="001E1017">
            <w:rPr>
              <w:rFonts w:ascii="Times New Roman" w:hAnsi="Times New Roman" w:cs="Times New Roman"/>
              <w:noProof/>
              <w:color w:val="000000" w:themeColor="text1"/>
              <w:sz w:val="24"/>
              <w:szCs w:val="24"/>
            </w:rPr>
            <w:t>(Parasuraman, Zeithaml, &amp; Berry, 1988)</w:t>
          </w:r>
          <w:r w:rsidRPr="002D2DEB">
            <w:rPr>
              <w:rFonts w:ascii="Times New Roman" w:hAnsi="Times New Roman" w:cs="Times New Roman"/>
              <w:color w:val="000000" w:themeColor="text1"/>
              <w:sz w:val="24"/>
              <w:szCs w:val="24"/>
            </w:rPr>
            <w:fldChar w:fldCharType="end"/>
          </w:r>
        </w:sdtContent>
      </w:sdt>
      <w:r w:rsidRPr="002D2DEB">
        <w:rPr>
          <w:rFonts w:ascii="Times New Roman" w:hAnsi="Times New Roman" w:cs="Times New Roman"/>
          <w:color w:val="000000" w:themeColor="text1"/>
          <w:sz w:val="24"/>
          <w:szCs w:val="24"/>
        </w:rPr>
        <w:t>. Recent empirical work in fashion and retail ensures that higher perceived service quality fosters consumers’ brand trust and behavioral intention suc</w:t>
      </w:r>
      <w:r w:rsidR="00693C8F">
        <w:rPr>
          <w:rFonts w:ascii="Times New Roman" w:hAnsi="Times New Roman" w:cs="Times New Roman"/>
          <w:color w:val="000000" w:themeColor="text1"/>
          <w:sz w:val="24"/>
          <w:szCs w:val="24"/>
        </w:rPr>
        <w:t xml:space="preserve">h as; in ready to wear fashion, </w:t>
      </w:r>
      <w:r w:rsidRPr="002D2DEB">
        <w:rPr>
          <w:rFonts w:ascii="Times New Roman" w:hAnsi="Times New Roman" w:cs="Times New Roman"/>
          <w:color w:val="000000" w:themeColor="text1"/>
          <w:sz w:val="24"/>
          <w:szCs w:val="24"/>
        </w:rPr>
        <w:t>servitization strategies strengthen perceived quality, purchase and recommendation intentions</w:t>
      </w:r>
      <w:sdt>
        <w:sdtPr>
          <w:rPr>
            <w:rFonts w:ascii="Times New Roman" w:hAnsi="Times New Roman" w:cs="Times New Roman"/>
            <w:color w:val="000000" w:themeColor="text1"/>
            <w:sz w:val="24"/>
            <w:szCs w:val="24"/>
          </w:rPr>
          <w:id w:val="1014652070"/>
          <w:citation/>
        </w:sdtPr>
        <w:sdtEndPr/>
        <w:sdtContent>
          <w:r w:rsidRPr="002D2DEB">
            <w:rPr>
              <w:rFonts w:ascii="Times New Roman" w:hAnsi="Times New Roman" w:cs="Times New Roman"/>
              <w:color w:val="000000" w:themeColor="text1"/>
              <w:sz w:val="24"/>
              <w:szCs w:val="24"/>
            </w:rPr>
            <w:fldChar w:fldCharType="begin"/>
          </w:r>
          <w:r w:rsidRPr="002D2DEB">
            <w:rPr>
              <w:rFonts w:ascii="Times New Roman" w:hAnsi="Times New Roman" w:cs="Times New Roman"/>
              <w:color w:val="000000" w:themeColor="text1"/>
              <w:sz w:val="24"/>
              <w:szCs w:val="24"/>
            </w:rPr>
            <w:instrText xml:space="preserve"> CITATION Hak24 \l 1033 </w:instrText>
          </w:r>
          <w:r w:rsidRPr="002D2DEB">
            <w:rPr>
              <w:rFonts w:ascii="Times New Roman" w:hAnsi="Times New Roman" w:cs="Times New Roman"/>
              <w:color w:val="000000" w:themeColor="text1"/>
              <w:sz w:val="24"/>
              <w:szCs w:val="24"/>
            </w:rPr>
            <w:fldChar w:fldCharType="separate"/>
          </w:r>
          <w:r w:rsidR="001E1017">
            <w:rPr>
              <w:rFonts w:ascii="Times New Roman" w:hAnsi="Times New Roman" w:cs="Times New Roman"/>
              <w:noProof/>
              <w:color w:val="000000" w:themeColor="text1"/>
              <w:sz w:val="24"/>
              <w:szCs w:val="24"/>
            </w:rPr>
            <w:t xml:space="preserve"> </w:t>
          </w:r>
          <w:r w:rsidR="001E1017" w:rsidRPr="001E1017">
            <w:rPr>
              <w:rFonts w:ascii="Times New Roman" w:hAnsi="Times New Roman" w:cs="Times New Roman"/>
              <w:noProof/>
              <w:color w:val="000000" w:themeColor="text1"/>
              <w:sz w:val="24"/>
              <w:szCs w:val="24"/>
            </w:rPr>
            <w:t>(Tosun &amp; Tosun, 2024)</w:t>
          </w:r>
          <w:r w:rsidRPr="002D2DEB">
            <w:rPr>
              <w:rFonts w:ascii="Times New Roman" w:hAnsi="Times New Roman" w:cs="Times New Roman"/>
              <w:color w:val="000000" w:themeColor="text1"/>
              <w:sz w:val="24"/>
              <w:szCs w:val="24"/>
            </w:rPr>
            <w:fldChar w:fldCharType="end"/>
          </w:r>
        </w:sdtContent>
      </w:sdt>
      <w:r w:rsidRPr="002D2DEB">
        <w:rPr>
          <w:rFonts w:ascii="Times New Roman" w:hAnsi="Times New Roman" w:cs="Times New Roman"/>
          <w:color w:val="000000" w:themeColor="text1"/>
          <w:sz w:val="24"/>
          <w:szCs w:val="24"/>
        </w:rPr>
        <w:t>. Both online and offline fashion journeys, experience quality builds trust which enhances repurchase intention as well as word-of-mouth</w:t>
      </w:r>
      <w:sdt>
        <w:sdtPr>
          <w:rPr>
            <w:rFonts w:ascii="Times New Roman" w:hAnsi="Times New Roman" w:cs="Times New Roman"/>
            <w:color w:val="000000" w:themeColor="text1"/>
            <w:sz w:val="24"/>
            <w:szCs w:val="24"/>
          </w:rPr>
          <w:id w:val="-1529559472"/>
          <w:citation/>
        </w:sdtPr>
        <w:sdtEndPr/>
        <w:sdtContent>
          <w:r w:rsidRPr="002D2DEB">
            <w:rPr>
              <w:rFonts w:ascii="Times New Roman" w:hAnsi="Times New Roman" w:cs="Times New Roman"/>
              <w:color w:val="000000" w:themeColor="text1"/>
              <w:sz w:val="24"/>
              <w:szCs w:val="24"/>
            </w:rPr>
            <w:fldChar w:fldCharType="begin"/>
          </w:r>
          <w:r w:rsidRPr="002D2DEB">
            <w:rPr>
              <w:rFonts w:ascii="Times New Roman" w:hAnsi="Times New Roman" w:cs="Times New Roman"/>
              <w:color w:val="000000" w:themeColor="text1"/>
              <w:sz w:val="24"/>
              <w:szCs w:val="24"/>
            </w:rPr>
            <w:instrText xml:space="preserve"> CITATION Ngu24 \l 1033 </w:instrText>
          </w:r>
          <w:r w:rsidRPr="002D2DEB">
            <w:rPr>
              <w:rFonts w:ascii="Times New Roman" w:hAnsi="Times New Roman" w:cs="Times New Roman"/>
              <w:color w:val="000000" w:themeColor="text1"/>
              <w:sz w:val="24"/>
              <w:szCs w:val="24"/>
            </w:rPr>
            <w:fldChar w:fldCharType="separate"/>
          </w:r>
          <w:r w:rsidR="001E1017">
            <w:rPr>
              <w:rFonts w:ascii="Times New Roman" w:hAnsi="Times New Roman" w:cs="Times New Roman"/>
              <w:noProof/>
              <w:color w:val="000000" w:themeColor="text1"/>
              <w:sz w:val="24"/>
              <w:szCs w:val="24"/>
            </w:rPr>
            <w:t xml:space="preserve"> </w:t>
          </w:r>
          <w:r w:rsidR="001E1017" w:rsidRPr="001E1017">
            <w:rPr>
              <w:rFonts w:ascii="Times New Roman" w:hAnsi="Times New Roman" w:cs="Times New Roman"/>
              <w:noProof/>
              <w:color w:val="000000" w:themeColor="text1"/>
              <w:sz w:val="24"/>
              <w:szCs w:val="24"/>
            </w:rPr>
            <w:t>(Nguyen, Nguyen, &amp; Trinh, 2024)</w:t>
          </w:r>
          <w:r w:rsidRPr="002D2DEB">
            <w:rPr>
              <w:rFonts w:ascii="Times New Roman" w:hAnsi="Times New Roman" w:cs="Times New Roman"/>
              <w:color w:val="000000" w:themeColor="text1"/>
              <w:sz w:val="24"/>
              <w:szCs w:val="24"/>
            </w:rPr>
            <w:fldChar w:fldCharType="end"/>
          </w:r>
        </w:sdtContent>
      </w:sdt>
      <w:r w:rsidR="00693C8F">
        <w:rPr>
          <w:rFonts w:ascii="Times New Roman" w:hAnsi="Times New Roman" w:cs="Times New Roman"/>
          <w:color w:val="000000" w:themeColor="text1"/>
          <w:sz w:val="24"/>
          <w:szCs w:val="24"/>
        </w:rPr>
        <w:t>. Besides, meta‑a</w:t>
      </w:r>
      <w:r w:rsidRPr="002D2DEB">
        <w:rPr>
          <w:rFonts w:ascii="Times New Roman" w:hAnsi="Times New Roman" w:cs="Times New Roman"/>
          <w:color w:val="000000" w:themeColor="text1"/>
          <w:sz w:val="24"/>
          <w:szCs w:val="24"/>
        </w:rPr>
        <w:t>nalytic</w:t>
      </w:r>
      <w:r w:rsidR="00D50CA1">
        <w:rPr>
          <w:rFonts w:ascii="Times New Roman" w:hAnsi="Times New Roman" w:cs="Times New Roman"/>
          <w:color w:val="000000" w:themeColor="text1"/>
          <w:sz w:val="24"/>
          <w:szCs w:val="24"/>
        </w:rPr>
        <w:t>al</w:t>
      </w:r>
      <w:r w:rsidRPr="002D2DEB">
        <w:rPr>
          <w:rFonts w:ascii="Times New Roman" w:hAnsi="Times New Roman" w:cs="Times New Roman"/>
          <w:color w:val="000000" w:themeColor="text1"/>
          <w:sz w:val="24"/>
          <w:szCs w:val="24"/>
        </w:rPr>
        <w:t xml:space="preserve"> evidence across e‑comme</w:t>
      </w:r>
      <w:r w:rsidR="00693C8F">
        <w:rPr>
          <w:rFonts w:ascii="Times New Roman" w:hAnsi="Times New Roman" w:cs="Times New Roman"/>
          <w:color w:val="000000" w:themeColor="text1"/>
          <w:sz w:val="24"/>
          <w:szCs w:val="24"/>
        </w:rPr>
        <w:t xml:space="preserve">rce further underscores trust central, </w:t>
      </w:r>
      <w:r w:rsidRPr="002D2DEB">
        <w:rPr>
          <w:rFonts w:ascii="Times New Roman" w:hAnsi="Times New Roman" w:cs="Times New Roman"/>
          <w:color w:val="000000" w:themeColor="text1"/>
          <w:sz w:val="24"/>
          <w:szCs w:val="24"/>
        </w:rPr>
        <w:t>which has direct role in purchasing outcomes</w:t>
      </w:r>
      <w:sdt>
        <w:sdtPr>
          <w:rPr>
            <w:rFonts w:ascii="Times New Roman" w:hAnsi="Times New Roman" w:cs="Times New Roman"/>
            <w:color w:val="000000" w:themeColor="text1"/>
            <w:sz w:val="24"/>
            <w:szCs w:val="24"/>
          </w:rPr>
          <w:id w:val="-937132187"/>
          <w:citation/>
        </w:sdtPr>
        <w:sdtEndPr/>
        <w:sdtContent>
          <w:r w:rsidRPr="002D2DEB">
            <w:rPr>
              <w:rFonts w:ascii="Times New Roman" w:hAnsi="Times New Roman" w:cs="Times New Roman"/>
              <w:color w:val="000000" w:themeColor="text1"/>
              <w:sz w:val="24"/>
              <w:szCs w:val="24"/>
            </w:rPr>
            <w:fldChar w:fldCharType="begin"/>
          </w:r>
          <w:r w:rsidRPr="002D2DEB">
            <w:rPr>
              <w:rFonts w:ascii="Times New Roman" w:hAnsi="Times New Roman" w:cs="Times New Roman"/>
              <w:color w:val="000000" w:themeColor="text1"/>
              <w:sz w:val="24"/>
              <w:szCs w:val="24"/>
            </w:rPr>
            <w:instrText xml:space="preserve"> CITATION Han24 \l 1033 </w:instrText>
          </w:r>
          <w:r w:rsidRPr="002D2DEB">
            <w:rPr>
              <w:rFonts w:ascii="Times New Roman" w:hAnsi="Times New Roman" w:cs="Times New Roman"/>
              <w:color w:val="000000" w:themeColor="text1"/>
              <w:sz w:val="24"/>
              <w:szCs w:val="24"/>
            </w:rPr>
            <w:fldChar w:fldCharType="separate"/>
          </w:r>
          <w:r w:rsidR="001E1017">
            <w:rPr>
              <w:rFonts w:ascii="Times New Roman" w:hAnsi="Times New Roman" w:cs="Times New Roman"/>
              <w:noProof/>
              <w:color w:val="000000" w:themeColor="text1"/>
              <w:sz w:val="24"/>
              <w:szCs w:val="24"/>
            </w:rPr>
            <w:t xml:space="preserve"> </w:t>
          </w:r>
          <w:r w:rsidR="001E1017" w:rsidRPr="001E1017">
            <w:rPr>
              <w:rFonts w:ascii="Times New Roman" w:hAnsi="Times New Roman" w:cs="Times New Roman"/>
              <w:noProof/>
              <w:color w:val="000000" w:themeColor="text1"/>
              <w:sz w:val="24"/>
              <w:szCs w:val="24"/>
            </w:rPr>
            <w:t>(Handoyo, 2024)</w:t>
          </w:r>
          <w:r w:rsidRPr="002D2DEB">
            <w:rPr>
              <w:rFonts w:ascii="Times New Roman" w:hAnsi="Times New Roman" w:cs="Times New Roman"/>
              <w:color w:val="000000" w:themeColor="text1"/>
              <w:sz w:val="24"/>
              <w:szCs w:val="24"/>
            </w:rPr>
            <w:fldChar w:fldCharType="end"/>
          </w:r>
        </w:sdtContent>
      </w:sdt>
      <w:r w:rsidRPr="002D2DEB">
        <w:rPr>
          <w:rFonts w:ascii="Times New Roman" w:hAnsi="Times New Roman" w:cs="Times New Roman"/>
          <w:color w:val="000000" w:themeColor="text1"/>
          <w:sz w:val="24"/>
          <w:szCs w:val="24"/>
        </w:rPr>
        <w:t xml:space="preserve">. </w:t>
      </w:r>
    </w:p>
    <w:p w14:paraId="29F5C9D2" w14:textId="77777777" w:rsidR="002D2DEB" w:rsidRPr="002D2DEB" w:rsidRDefault="002D2DEB" w:rsidP="002D2DEB">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
    <w:p w14:paraId="554C442C" w14:textId="3A14DDCF" w:rsidR="002D2DEB" w:rsidRPr="002D2DEB" w:rsidRDefault="002D2DEB" w:rsidP="002D2DEB">
      <w:pPr>
        <w:spacing w:line="360" w:lineRule="auto"/>
        <w:jc w:val="both"/>
        <w:rPr>
          <w:rFonts w:ascii="Times New Roman" w:eastAsia="Times New Roman" w:hAnsi="Times New Roman" w:cs="Times New Roman"/>
          <w:color w:val="000000" w:themeColor="text1"/>
          <w:sz w:val="24"/>
          <w:szCs w:val="24"/>
        </w:rPr>
      </w:pPr>
      <w:r w:rsidRPr="002D2DEB">
        <w:rPr>
          <w:rStyle w:val="Strong"/>
          <w:rFonts w:ascii="Times New Roman" w:hAnsi="Times New Roman" w:cs="Times New Roman"/>
          <w:color w:val="000000" w:themeColor="text1"/>
          <w:sz w:val="24"/>
          <w:szCs w:val="24"/>
        </w:rPr>
        <w:t xml:space="preserve">Merchandise Quality Perception (MQP) </w:t>
      </w:r>
      <w:r w:rsidRPr="002D2DEB">
        <w:rPr>
          <w:rFonts w:ascii="Times New Roman" w:hAnsi="Times New Roman" w:cs="Times New Roman"/>
          <w:color w:val="000000" w:themeColor="text1"/>
          <w:sz w:val="24"/>
          <w:szCs w:val="24"/>
        </w:rPr>
        <w:t>refers to how consumers perceive the functional and aesthetic aspects of apparel (such as; fabric, stitching, fit, design, durability). Research shows that higher perceived merchandise quality builds trust, satisfaction, and loyalty. It also significantly increases purchase intention and word-of-mouth in sustainable and second-hand apparel contexts</w:t>
      </w:r>
      <w:sdt>
        <w:sdtPr>
          <w:rPr>
            <w:rFonts w:ascii="Times New Roman" w:hAnsi="Times New Roman" w:cs="Times New Roman"/>
            <w:color w:val="000000" w:themeColor="text1"/>
            <w:sz w:val="24"/>
            <w:szCs w:val="24"/>
          </w:rPr>
          <w:id w:val="1123046609"/>
          <w:citation/>
        </w:sdtPr>
        <w:sdtEndPr/>
        <w:sdtContent>
          <w:r w:rsidRPr="002D2DEB">
            <w:rPr>
              <w:rFonts w:ascii="Times New Roman" w:hAnsi="Times New Roman" w:cs="Times New Roman"/>
              <w:color w:val="000000" w:themeColor="text1"/>
              <w:sz w:val="24"/>
              <w:szCs w:val="24"/>
            </w:rPr>
            <w:fldChar w:fldCharType="begin"/>
          </w:r>
          <w:r w:rsidRPr="002D2DEB">
            <w:rPr>
              <w:rFonts w:ascii="Times New Roman" w:hAnsi="Times New Roman" w:cs="Times New Roman"/>
              <w:color w:val="000000" w:themeColor="text1"/>
              <w:sz w:val="24"/>
              <w:szCs w:val="24"/>
            </w:rPr>
            <w:instrText xml:space="preserve"> CITATION Cho24 \l 1033 </w:instrText>
          </w:r>
          <w:r w:rsidRPr="002D2DEB">
            <w:rPr>
              <w:rFonts w:ascii="Times New Roman" w:hAnsi="Times New Roman" w:cs="Times New Roman"/>
              <w:color w:val="000000" w:themeColor="text1"/>
              <w:sz w:val="24"/>
              <w:szCs w:val="24"/>
            </w:rPr>
            <w:fldChar w:fldCharType="separate"/>
          </w:r>
          <w:r w:rsidR="001E1017">
            <w:rPr>
              <w:rFonts w:ascii="Times New Roman" w:hAnsi="Times New Roman" w:cs="Times New Roman"/>
              <w:noProof/>
              <w:color w:val="000000" w:themeColor="text1"/>
              <w:sz w:val="24"/>
              <w:szCs w:val="24"/>
            </w:rPr>
            <w:t xml:space="preserve"> </w:t>
          </w:r>
          <w:r w:rsidR="001E1017" w:rsidRPr="001E1017">
            <w:rPr>
              <w:rFonts w:ascii="Times New Roman" w:hAnsi="Times New Roman" w:cs="Times New Roman"/>
              <w:noProof/>
              <w:color w:val="000000" w:themeColor="text1"/>
              <w:sz w:val="24"/>
              <w:szCs w:val="24"/>
            </w:rPr>
            <w:t>(Cho, Jo, &amp; Kim, Understanding Consumer Perception towards Sustainable Apparel: A Parallel Mediation Analysis on Satisfaction and Trust, 2024)</w:t>
          </w:r>
          <w:r w:rsidRPr="002D2DEB">
            <w:rPr>
              <w:rFonts w:ascii="Times New Roman" w:hAnsi="Times New Roman" w:cs="Times New Roman"/>
              <w:color w:val="000000" w:themeColor="text1"/>
              <w:sz w:val="24"/>
              <w:szCs w:val="24"/>
            </w:rPr>
            <w:fldChar w:fldCharType="end"/>
          </w:r>
        </w:sdtContent>
      </w:sdt>
      <w:r w:rsidRPr="002D2DEB">
        <w:rPr>
          <w:rFonts w:ascii="Times New Roman" w:hAnsi="Times New Roman" w:cs="Times New Roman"/>
          <w:color w:val="000000" w:themeColor="text1"/>
          <w:sz w:val="24"/>
          <w:szCs w:val="24"/>
        </w:rPr>
        <w:t>&amp;</w:t>
      </w:r>
      <w:sdt>
        <w:sdtPr>
          <w:rPr>
            <w:rFonts w:ascii="Times New Roman" w:hAnsi="Times New Roman" w:cs="Times New Roman"/>
            <w:color w:val="000000" w:themeColor="text1"/>
            <w:sz w:val="24"/>
            <w:szCs w:val="24"/>
          </w:rPr>
          <w:id w:val="393005418"/>
          <w:citation/>
        </w:sdtPr>
        <w:sdtEndPr/>
        <w:sdtContent>
          <w:r w:rsidRPr="002D2DEB">
            <w:rPr>
              <w:rFonts w:ascii="Times New Roman" w:hAnsi="Times New Roman" w:cs="Times New Roman"/>
              <w:color w:val="000000" w:themeColor="text1"/>
              <w:sz w:val="24"/>
              <w:szCs w:val="24"/>
            </w:rPr>
            <w:fldChar w:fldCharType="begin"/>
          </w:r>
          <w:r w:rsidRPr="002D2DEB">
            <w:rPr>
              <w:rFonts w:ascii="Times New Roman" w:hAnsi="Times New Roman" w:cs="Times New Roman"/>
              <w:color w:val="000000" w:themeColor="text1"/>
              <w:sz w:val="24"/>
              <w:szCs w:val="24"/>
            </w:rPr>
            <w:instrText xml:space="preserve"> CITATION Tym24 \l 1033 </w:instrText>
          </w:r>
          <w:r w:rsidRPr="002D2DEB">
            <w:rPr>
              <w:rFonts w:ascii="Times New Roman" w:hAnsi="Times New Roman" w:cs="Times New Roman"/>
              <w:color w:val="000000" w:themeColor="text1"/>
              <w:sz w:val="24"/>
              <w:szCs w:val="24"/>
            </w:rPr>
            <w:fldChar w:fldCharType="separate"/>
          </w:r>
          <w:r w:rsidR="001E1017">
            <w:rPr>
              <w:rFonts w:ascii="Times New Roman" w:hAnsi="Times New Roman" w:cs="Times New Roman"/>
              <w:noProof/>
              <w:color w:val="000000" w:themeColor="text1"/>
              <w:sz w:val="24"/>
              <w:szCs w:val="24"/>
            </w:rPr>
            <w:t xml:space="preserve"> </w:t>
          </w:r>
          <w:r w:rsidR="001E1017" w:rsidRPr="001E1017">
            <w:rPr>
              <w:rFonts w:ascii="Times New Roman" w:hAnsi="Times New Roman" w:cs="Times New Roman"/>
              <w:noProof/>
              <w:color w:val="000000" w:themeColor="text1"/>
              <w:sz w:val="24"/>
              <w:szCs w:val="24"/>
            </w:rPr>
            <w:t>(Tymoshchuk, Lou, &amp; Chi, 2024)</w:t>
          </w:r>
          <w:r w:rsidRPr="002D2DEB">
            <w:rPr>
              <w:rFonts w:ascii="Times New Roman" w:hAnsi="Times New Roman" w:cs="Times New Roman"/>
              <w:color w:val="000000" w:themeColor="text1"/>
              <w:sz w:val="24"/>
              <w:szCs w:val="24"/>
            </w:rPr>
            <w:fldChar w:fldCharType="end"/>
          </w:r>
        </w:sdtContent>
      </w:sdt>
      <w:r w:rsidRPr="002D2DEB">
        <w:rPr>
          <w:rFonts w:ascii="Times New Roman" w:hAnsi="Times New Roman" w:cs="Times New Roman"/>
          <w:color w:val="000000" w:themeColor="text1"/>
          <w:sz w:val="24"/>
          <w:szCs w:val="24"/>
        </w:rPr>
        <w:t>.</w:t>
      </w:r>
    </w:p>
    <w:p w14:paraId="69E01F61" w14:textId="77777777" w:rsidR="002D2DEB" w:rsidRPr="002D2DEB" w:rsidRDefault="002D2DEB" w:rsidP="002D2DEB">
      <w:pPr>
        <w:spacing w:line="360" w:lineRule="auto"/>
        <w:jc w:val="both"/>
        <w:rPr>
          <w:rFonts w:ascii="Times New Roman" w:hAnsi="Times New Roman" w:cs="Times New Roman"/>
          <w:color w:val="000000" w:themeColor="text1"/>
          <w:sz w:val="24"/>
          <w:szCs w:val="24"/>
        </w:rPr>
      </w:pPr>
      <w:r w:rsidRPr="002D2DEB">
        <w:rPr>
          <w:rStyle w:val="Strong"/>
          <w:rFonts w:ascii="Times New Roman" w:hAnsi="Times New Roman" w:cs="Times New Roman"/>
          <w:color w:val="000000" w:themeColor="text1"/>
          <w:sz w:val="24"/>
          <w:szCs w:val="24"/>
        </w:rPr>
        <w:t>Brand Trust (BT)</w:t>
      </w:r>
      <w:r w:rsidRPr="002D2DEB">
        <w:rPr>
          <w:rFonts w:ascii="Times New Roman" w:hAnsi="Times New Roman" w:cs="Times New Roman"/>
          <w:color w:val="000000" w:themeColor="text1"/>
          <w:sz w:val="24"/>
          <w:szCs w:val="24"/>
        </w:rPr>
        <w:t xml:space="preserve"> refers to consumers’ confidence that a brand will fulfill promises with honesty and reliability. In fashion industry, it develops through consistent service, reliable product quality, and ethical practices. Several research studies highlight its mediating role between quality perceptions and behavioral outcomes. Alongside, direct effect on purchase decisions and repurchase intentions.</w:t>
      </w:r>
    </w:p>
    <w:p w14:paraId="5620AC72" w14:textId="77777777" w:rsidR="002D2DEB" w:rsidRPr="00725CE9" w:rsidRDefault="002D2DEB" w:rsidP="002D2DEB">
      <w:pPr>
        <w:spacing w:line="360" w:lineRule="auto"/>
        <w:jc w:val="both"/>
        <w:rPr>
          <w:rFonts w:ascii="Times New Roman" w:hAnsi="Times New Roman" w:cs="Times New Roman"/>
          <w:sz w:val="24"/>
          <w:szCs w:val="24"/>
        </w:rPr>
      </w:pPr>
      <w:r w:rsidRPr="002D2DEB">
        <w:rPr>
          <w:rFonts w:ascii="Times New Roman" w:hAnsi="Times New Roman" w:cs="Times New Roman"/>
          <w:b/>
          <w:bCs/>
          <w:color w:val="000000" w:themeColor="text1"/>
          <w:sz w:val="24"/>
          <w:szCs w:val="24"/>
        </w:rPr>
        <w:t xml:space="preserve">Behavioral Intention (BI) </w:t>
      </w:r>
      <w:r w:rsidRPr="002D2DEB">
        <w:rPr>
          <w:rFonts w:ascii="Times New Roman" w:hAnsi="Times New Roman" w:cs="Times New Roman"/>
          <w:color w:val="000000" w:themeColor="text1"/>
          <w:sz w:val="24"/>
          <w:szCs w:val="24"/>
        </w:rPr>
        <w:t>is the likelihood of future actions for instance; purchase, r</w:t>
      </w:r>
      <w:r w:rsidRPr="00725CE9">
        <w:rPr>
          <w:rFonts w:ascii="Times New Roman" w:hAnsi="Times New Roman" w:cs="Times New Roman"/>
          <w:sz w:val="24"/>
          <w:szCs w:val="24"/>
        </w:rPr>
        <w:t>epurchase, revisit, or positive word-of-mouth. It is a key predictor of actual behavior in consumer models.</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Empirical evidence shows brand trust (BI) is </w:t>
      </w:r>
      <w:r w:rsidRPr="00725CE9">
        <w:rPr>
          <w:rFonts w:ascii="Times New Roman" w:hAnsi="Times New Roman" w:cs="Times New Roman"/>
          <w:sz w:val="24"/>
          <w:szCs w:val="24"/>
        </w:rPr>
        <w:t xml:space="preserve">shaped by both service and product </w:t>
      </w:r>
      <w:r>
        <w:rPr>
          <w:rFonts w:ascii="Times New Roman" w:hAnsi="Times New Roman" w:cs="Times New Roman"/>
          <w:sz w:val="24"/>
          <w:szCs w:val="24"/>
        </w:rPr>
        <w:t>quality. A</w:t>
      </w:r>
      <w:r w:rsidRPr="00725CE9">
        <w:rPr>
          <w:rFonts w:ascii="Times New Roman" w:hAnsi="Times New Roman" w:cs="Times New Roman"/>
          <w:sz w:val="24"/>
          <w:szCs w:val="24"/>
        </w:rPr>
        <w:t>long with sensory and experiential factors in apparel retail.</w:t>
      </w:r>
    </w:p>
    <w:p w14:paraId="3E8473F2" w14:textId="77777777" w:rsidR="002D2DEB" w:rsidRPr="00741AAA" w:rsidRDefault="002D2DEB" w:rsidP="002D2DEB">
      <w:pPr>
        <w:spacing w:line="360" w:lineRule="auto"/>
        <w:jc w:val="both"/>
        <w:rPr>
          <w:rFonts w:ascii="Times New Roman" w:hAnsi="Times New Roman" w:cs="Times New Roman"/>
          <w:b/>
          <w:sz w:val="28"/>
          <w:szCs w:val="28"/>
        </w:rPr>
      </w:pPr>
    </w:p>
    <w:p w14:paraId="7A60DF48" w14:textId="77777777" w:rsidR="002D2DEB" w:rsidRPr="004B37BA" w:rsidRDefault="002D2DEB" w:rsidP="00A00A2B">
      <w:pPr>
        <w:pStyle w:val="Heading2"/>
      </w:pPr>
      <w:bookmarkStart w:id="10" w:name="_Toc214104699"/>
      <w:r>
        <w:t xml:space="preserve">1.4 </w:t>
      </w:r>
      <w:r w:rsidRPr="004B37BA">
        <w:t>Research Gap and Expected Contributions</w:t>
      </w:r>
      <w:bookmarkEnd w:id="10"/>
    </w:p>
    <w:p w14:paraId="7162BB39" w14:textId="77777777" w:rsidR="002D2DEB" w:rsidRDefault="002D2DEB" w:rsidP="002D2DEB">
      <w:pPr>
        <w:spacing w:line="360" w:lineRule="auto"/>
        <w:jc w:val="both"/>
        <w:rPr>
          <w:rFonts w:ascii="Times New Roman" w:hAnsi="Times New Roman" w:cs="Times New Roman"/>
          <w:sz w:val="24"/>
          <w:szCs w:val="24"/>
        </w:rPr>
      </w:pPr>
      <w:r w:rsidRPr="004B37BA">
        <w:rPr>
          <w:rFonts w:ascii="Times New Roman" w:hAnsi="Times New Roman" w:cs="Times New Roman"/>
          <w:sz w:val="24"/>
          <w:szCs w:val="24"/>
        </w:rPr>
        <w:t xml:space="preserve">Despite Bangladesh’s vibrant boutique fashion scene, empirical work explicitly linking service quality and merchandise quality to brand trust and behavioral intention within branded boutique houses </w:t>
      </w:r>
      <w:r>
        <w:rPr>
          <w:rFonts w:ascii="Times New Roman" w:hAnsi="Times New Roman" w:cs="Times New Roman"/>
          <w:sz w:val="24"/>
          <w:szCs w:val="24"/>
        </w:rPr>
        <w:t>like Aarong, Yellow, Anjan’s</w:t>
      </w:r>
      <w:r w:rsidRPr="004B37BA">
        <w:rPr>
          <w:rFonts w:ascii="Times New Roman" w:hAnsi="Times New Roman" w:cs="Times New Roman"/>
          <w:sz w:val="24"/>
          <w:szCs w:val="24"/>
        </w:rPr>
        <w:t xml:space="preserve"> remains lim</w:t>
      </w:r>
      <w:r>
        <w:rPr>
          <w:rFonts w:ascii="Times New Roman" w:hAnsi="Times New Roman" w:cs="Times New Roman"/>
          <w:sz w:val="24"/>
          <w:szCs w:val="24"/>
        </w:rPr>
        <w:t>ited and scattered.  O</w:t>
      </w:r>
      <w:r w:rsidRPr="004B37BA">
        <w:rPr>
          <w:rFonts w:ascii="Times New Roman" w:hAnsi="Times New Roman" w:cs="Times New Roman"/>
          <w:sz w:val="24"/>
          <w:szCs w:val="24"/>
        </w:rPr>
        <w:t>ften focused on descriptive satisfaction audits or broa</w:t>
      </w:r>
      <w:r>
        <w:rPr>
          <w:rFonts w:ascii="Times New Roman" w:hAnsi="Times New Roman" w:cs="Times New Roman"/>
          <w:sz w:val="24"/>
          <w:szCs w:val="24"/>
        </w:rPr>
        <w:t>d e‑commerce behavior &amp;</w:t>
      </w:r>
      <w:r w:rsidRPr="004B37BA">
        <w:rPr>
          <w:rFonts w:ascii="Times New Roman" w:hAnsi="Times New Roman" w:cs="Times New Roman"/>
          <w:sz w:val="24"/>
          <w:szCs w:val="24"/>
        </w:rPr>
        <w:t xml:space="preserve"> contemporary studies from adjacent contexts establish the individual paths (quality → trust; quality → intention; trust → intention) but fewer studies integrate these relationships in a unified model tailored to Bangladesh’s boutique retail. This study contributes by: </w:t>
      </w:r>
    </w:p>
    <w:p w14:paraId="73B57376" w14:textId="77777777" w:rsidR="002D2DEB" w:rsidRDefault="002D2DEB"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(1) S</w:t>
      </w:r>
      <w:r w:rsidRPr="004B37BA">
        <w:rPr>
          <w:rFonts w:ascii="Times New Roman" w:hAnsi="Times New Roman" w:cs="Times New Roman"/>
          <w:sz w:val="24"/>
          <w:szCs w:val="24"/>
        </w:rPr>
        <w:t>pecifying a parsimo</w:t>
      </w:r>
      <w:r>
        <w:rPr>
          <w:rFonts w:ascii="Times New Roman" w:hAnsi="Times New Roman" w:cs="Times New Roman"/>
          <w:sz w:val="24"/>
          <w:szCs w:val="24"/>
        </w:rPr>
        <w:t>nious, evidence‑based framework</w:t>
      </w:r>
    </w:p>
    <w:p w14:paraId="131B7C84" w14:textId="77777777" w:rsidR="002D2DEB" w:rsidRDefault="002D2DEB"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 A</w:t>
      </w:r>
      <w:r w:rsidRPr="004B37BA">
        <w:rPr>
          <w:rFonts w:ascii="Times New Roman" w:hAnsi="Times New Roman" w:cs="Times New Roman"/>
          <w:sz w:val="24"/>
          <w:szCs w:val="24"/>
        </w:rPr>
        <w:t>dapting validated scales to Bangladesh’s apparel boutiques</w:t>
      </w:r>
    </w:p>
    <w:p w14:paraId="2084972B" w14:textId="77777777" w:rsidR="002D2DEB" w:rsidRDefault="002D2DEB"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 O</w:t>
      </w:r>
      <w:r w:rsidRPr="004B37BA">
        <w:rPr>
          <w:rFonts w:ascii="Times New Roman" w:hAnsi="Times New Roman" w:cs="Times New Roman"/>
          <w:sz w:val="24"/>
          <w:szCs w:val="24"/>
        </w:rPr>
        <w:t>ffering actionable insights for experience design (service scripts, store ambiance, omnichannel touchpoints) and assortment/quality management (fabric/stitching standards, fit consistency, after‑wash performance) to leverage trust as a driver of intention and loyalty.</w:t>
      </w:r>
    </w:p>
    <w:p w14:paraId="19A7FD7A" w14:textId="77777777" w:rsidR="002D2DEB" w:rsidRPr="000715C5" w:rsidRDefault="002D2DEB" w:rsidP="002D2DEB">
      <w:pPr>
        <w:spacing w:line="360" w:lineRule="auto"/>
        <w:jc w:val="both"/>
        <w:rPr>
          <w:rFonts w:ascii="Times New Roman" w:hAnsi="Times New Roman" w:cs="Times New Roman"/>
          <w:sz w:val="24"/>
          <w:szCs w:val="24"/>
        </w:rPr>
      </w:pPr>
    </w:p>
    <w:p w14:paraId="5CB3F547" w14:textId="77777777" w:rsidR="002D2DEB" w:rsidRPr="000715C5" w:rsidRDefault="002D2DEB" w:rsidP="00A00A2B">
      <w:pPr>
        <w:pStyle w:val="Heading2"/>
      </w:pPr>
      <w:bookmarkStart w:id="11" w:name="_Toc214104700"/>
      <w:r>
        <w:t xml:space="preserve">1.5 </w:t>
      </w:r>
      <w:r w:rsidRPr="000715C5">
        <w:t>Scope and Context</w:t>
      </w:r>
      <w:bookmarkEnd w:id="11"/>
    </w:p>
    <w:p w14:paraId="7ED59B53" w14:textId="77777777" w:rsidR="002D2DEB" w:rsidRPr="001E4991" w:rsidRDefault="002D2DEB" w:rsidP="002D2DEB">
      <w:pPr>
        <w:spacing w:line="360" w:lineRule="auto"/>
        <w:jc w:val="both"/>
        <w:rPr>
          <w:rFonts w:ascii="Times New Roman" w:hAnsi="Times New Roman" w:cs="Times New Roman"/>
          <w:sz w:val="24"/>
          <w:szCs w:val="24"/>
        </w:rPr>
      </w:pPr>
      <w:r w:rsidRPr="004B37BA">
        <w:rPr>
          <w:rFonts w:ascii="Times New Roman" w:hAnsi="Times New Roman" w:cs="Times New Roman"/>
          <w:sz w:val="24"/>
          <w:szCs w:val="24"/>
        </w:rPr>
        <w:t>The empirical context centers on boutiq</w:t>
      </w:r>
      <w:r>
        <w:rPr>
          <w:rFonts w:ascii="Times New Roman" w:hAnsi="Times New Roman" w:cs="Times New Roman"/>
          <w:sz w:val="24"/>
          <w:szCs w:val="24"/>
        </w:rPr>
        <w:t xml:space="preserve">ue fashion brands in Bangladesh </w:t>
      </w:r>
      <w:r w:rsidRPr="004B37BA">
        <w:rPr>
          <w:rFonts w:ascii="Times New Roman" w:hAnsi="Times New Roman" w:cs="Times New Roman"/>
          <w:sz w:val="24"/>
          <w:szCs w:val="24"/>
        </w:rPr>
        <w:t>prima</w:t>
      </w:r>
      <w:r>
        <w:rPr>
          <w:rFonts w:ascii="Times New Roman" w:hAnsi="Times New Roman" w:cs="Times New Roman"/>
          <w:sz w:val="24"/>
          <w:szCs w:val="24"/>
        </w:rPr>
        <w:t xml:space="preserve">rily Aarong, Yellow and Anjan’s, Sailor </w:t>
      </w:r>
      <w:r w:rsidRPr="004B37BA">
        <w:rPr>
          <w:rFonts w:ascii="Times New Roman" w:hAnsi="Times New Roman" w:cs="Times New Roman"/>
          <w:sz w:val="24"/>
          <w:szCs w:val="24"/>
        </w:rPr>
        <w:t>targeting urban consumers in Dhaka and other major cities. Constructs will be measured via established scales: service quality using SERVQUAL‑based items (tangibles, reliability, responsiveness, assurance, empathy); merchandise quality using apparel‑specific functional and aesthetic attributes; brand trust using validated trust items (reliability, honesty/benevolence); and behavioral intention via repurchase, revisit and WOM intentions. The theoretical lens integrates signaling (quality as risk‑reducing cue), S‑O‑R (quality as stimulus shaping internal states) and the TPB (intention as proximal predictor of behavior).</w:t>
      </w:r>
    </w:p>
    <w:p w14:paraId="63B4CCFD" w14:textId="28C073C4" w:rsidR="002D2DEB" w:rsidRDefault="002D2DEB" w:rsidP="002D2DEB">
      <w:pPr>
        <w:spacing w:line="360" w:lineRule="auto"/>
        <w:jc w:val="both"/>
        <w:rPr>
          <w:rFonts w:ascii="Times New Roman" w:hAnsi="Times New Roman" w:cs="Times New Roman"/>
          <w:sz w:val="24"/>
          <w:szCs w:val="24"/>
        </w:rPr>
      </w:pPr>
      <w:r w:rsidRPr="004B37BA">
        <w:rPr>
          <w:rFonts w:ascii="Times New Roman" w:hAnsi="Times New Roman" w:cs="Times New Roman"/>
          <w:sz w:val="24"/>
          <w:szCs w:val="24"/>
        </w:rPr>
        <w:t xml:space="preserve">This introduction outlined the Bangladesh boutique fashion context and positioned the study within contemporary research on quality perceptions, brand trust and behavioral intention. </w:t>
      </w:r>
      <w:r w:rsidRPr="004B37BA">
        <w:rPr>
          <w:rFonts w:ascii="Times New Roman" w:hAnsi="Times New Roman" w:cs="Times New Roman"/>
          <w:sz w:val="24"/>
          <w:szCs w:val="24"/>
        </w:rPr>
        <w:lastRenderedPageBreak/>
        <w:t>Grounded in TPB and supported by recent empirical work in fashion and retail, the proposed model advances five hypotheses linking service and merchandise quality to trust and intention. The next chapter develops</w:t>
      </w:r>
      <w:r>
        <w:rPr>
          <w:rFonts w:ascii="Times New Roman" w:hAnsi="Times New Roman" w:cs="Times New Roman"/>
          <w:sz w:val="24"/>
          <w:szCs w:val="24"/>
        </w:rPr>
        <w:t xml:space="preserve"> the full literature review and……….</w:t>
      </w:r>
    </w:p>
    <w:p w14:paraId="0133F481" w14:textId="64209212" w:rsidR="00A00A2B" w:rsidRDefault="00A00A2B" w:rsidP="002D2DEB">
      <w:pPr>
        <w:spacing w:line="360" w:lineRule="auto"/>
        <w:jc w:val="both"/>
        <w:rPr>
          <w:rFonts w:ascii="Times New Roman" w:hAnsi="Times New Roman" w:cs="Times New Roman"/>
          <w:sz w:val="24"/>
          <w:szCs w:val="24"/>
        </w:rPr>
      </w:pPr>
    </w:p>
    <w:p w14:paraId="2A290045" w14:textId="1FF30B80" w:rsidR="002D2DEB" w:rsidRDefault="002D2DEB" w:rsidP="00EF6E0B">
      <w:pPr>
        <w:pStyle w:val="Heading1"/>
        <w:jc w:val="center"/>
        <w:rPr>
          <w:rFonts w:ascii="Times New Roman" w:hAnsi="Times New Roman" w:cs="Times New Roman"/>
          <w:b/>
        </w:rPr>
      </w:pPr>
      <w:bookmarkStart w:id="12" w:name="_Toc214104701"/>
      <w:r w:rsidRPr="00EF6E0B">
        <w:rPr>
          <w:rFonts w:ascii="Times New Roman" w:hAnsi="Times New Roman" w:cs="Times New Roman"/>
          <w:b/>
        </w:rPr>
        <w:t>2. Literature Review</w:t>
      </w:r>
      <w:bookmarkEnd w:id="12"/>
    </w:p>
    <w:p w14:paraId="6D4720DC" w14:textId="77777777" w:rsidR="00EF6E0B" w:rsidRPr="00EF6E0B" w:rsidRDefault="00EF6E0B" w:rsidP="00EF6E0B"/>
    <w:p w14:paraId="4C304A73" w14:textId="77777777" w:rsidR="00C85443" w:rsidRDefault="002D2DEB" w:rsidP="002D2DEB">
      <w:pPr>
        <w:spacing w:line="360" w:lineRule="auto"/>
        <w:ind w:left="420"/>
        <w:jc w:val="both"/>
        <w:rPr>
          <w:rStyle w:val="Heading2Char"/>
        </w:rPr>
      </w:pPr>
      <w:bookmarkStart w:id="13" w:name="_Toc214104702"/>
      <w:r w:rsidRPr="00A00A2B">
        <w:rPr>
          <w:rStyle w:val="Heading2Char"/>
        </w:rPr>
        <w:t>2.1 Service Quality Perception:</w:t>
      </w:r>
      <w:bookmarkEnd w:id="13"/>
    </w:p>
    <w:p w14:paraId="01FC224C" w14:textId="5423C32A" w:rsidR="002D2DEB" w:rsidRPr="001F4180" w:rsidRDefault="00C85443" w:rsidP="00C85443">
      <w:pPr>
        <w:spacing w:line="360" w:lineRule="auto"/>
        <w:jc w:val="both"/>
        <w:rPr>
          <w:rFonts w:ascii="Times New Roman" w:hAnsi="Times New Roman" w:cs="Times New Roman"/>
          <w:sz w:val="24"/>
          <w:szCs w:val="24"/>
        </w:rPr>
      </w:pPr>
      <w:r w:rsidRPr="00DB0857">
        <w:rPr>
          <w:rFonts w:ascii="Times New Roman" w:hAnsi="Times New Roman" w:cs="Times New Roman"/>
          <w:sz w:val="24"/>
          <w:szCs w:val="24"/>
        </w:rPr>
        <w:t xml:space="preserve">Service quality perception captures how customers judge the overall excellence of a service by comparing what they expect with what they actually experience, </w:t>
      </w:r>
      <w:r w:rsidR="002D2DEB" w:rsidRPr="001F4180">
        <w:rPr>
          <w:rFonts w:ascii="Times New Roman" w:hAnsi="Times New Roman" w:cs="Times New Roman"/>
          <w:sz w:val="24"/>
          <w:szCs w:val="24"/>
        </w:rPr>
        <w:t xml:space="preserve">based on consumer’s </w:t>
      </w:r>
      <w:r w:rsidR="002D2DEB" w:rsidRPr="001F4180">
        <w:rPr>
          <w:rStyle w:val="Strong"/>
          <w:rFonts w:ascii="Times New Roman" w:hAnsi="Times New Roman" w:cs="Times New Roman"/>
          <w:sz w:val="24"/>
          <w:szCs w:val="24"/>
        </w:rPr>
        <w:t>expectations</w:t>
      </w:r>
      <w:r w:rsidR="002D2DEB" w:rsidRPr="001F4180">
        <w:rPr>
          <w:rFonts w:ascii="Times New Roman" w:hAnsi="Times New Roman" w:cs="Times New Roman"/>
          <w:sz w:val="24"/>
          <w:szCs w:val="24"/>
        </w:rPr>
        <w:t xml:space="preserve"> versus </w:t>
      </w:r>
      <w:r w:rsidR="002D2DEB" w:rsidRPr="001F4180">
        <w:rPr>
          <w:rStyle w:val="Strong"/>
          <w:rFonts w:ascii="Times New Roman" w:hAnsi="Times New Roman" w:cs="Times New Roman"/>
          <w:sz w:val="24"/>
          <w:szCs w:val="24"/>
        </w:rPr>
        <w:t>actual experiences</w:t>
      </w:r>
      <w:r w:rsidR="002D2DEB" w:rsidRPr="001F4180">
        <w:rPr>
          <w:rFonts w:ascii="Times New Roman" w:hAnsi="Times New Roman" w:cs="Times New Roman"/>
          <w:sz w:val="24"/>
          <w:szCs w:val="24"/>
        </w:rPr>
        <w:t xml:space="preserve"> during the service encounter and conceptualizes service quality across five dimensions: reliability, assurance, tangibles, empathy, and responsiveness</w:t>
      </w:r>
      <w:sdt>
        <w:sdtPr>
          <w:rPr>
            <w:rFonts w:ascii="Times New Roman" w:hAnsi="Times New Roman" w:cs="Times New Roman"/>
            <w:sz w:val="24"/>
            <w:szCs w:val="24"/>
          </w:rPr>
          <w:id w:val="-1152210988"/>
          <w:citation/>
        </w:sdtPr>
        <w:sdtEndPr/>
        <w:sdtContent>
          <w:r w:rsidR="002D2DEB" w:rsidRPr="001F4180">
            <w:rPr>
              <w:rFonts w:ascii="Times New Roman" w:hAnsi="Times New Roman" w:cs="Times New Roman"/>
              <w:sz w:val="24"/>
              <w:szCs w:val="24"/>
            </w:rPr>
            <w:fldChar w:fldCharType="begin"/>
          </w:r>
          <w:r w:rsidR="002D2DEB">
            <w:rPr>
              <w:rFonts w:ascii="Times New Roman" w:hAnsi="Times New Roman" w:cs="Times New Roman"/>
              <w:sz w:val="24"/>
              <w:szCs w:val="24"/>
            </w:rPr>
            <w:instrText xml:space="preserve">CITATION Par14 \l 1033 </w:instrText>
          </w:r>
          <w:r w:rsidR="002D2DEB" w:rsidRPr="001F4180">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(Parasuraman, Zeithaml, &amp; Berry, 1988)</w:t>
          </w:r>
          <w:r w:rsidR="002D2DEB" w:rsidRPr="001F4180">
            <w:rPr>
              <w:rFonts w:ascii="Times New Roman" w:hAnsi="Times New Roman" w:cs="Times New Roman"/>
              <w:sz w:val="24"/>
              <w:szCs w:val="24"/>
            </w:rPr>
            <w:fldChar w:fldCharType="end"/>
          </w:r>
        </w:sdtContent>
      </w:sdt>
      <w:r w:rsidR="002D2DEB" w:rsidRPr="001F4180">
        <w:rPr>
          <w:rFonts w:ascii="Times New Roman" w:hAnsi="Times New Roman" w:cs="Times New Roman"/>
          <w:sz w:val="24"/>
          <w:szCs w:val="24"/>
        </w:rPr>
        <w:t>. According to classic frameworks, service quality perception describes as an exceptions performance gap (SERVQUAL). On the other hand, complementary models emphasize dual facets. Such as - functional (delivery, behaviors, interactions, ambiance) &amp; technical (outcome, accuracy, reliability). Similarly hierarchical view in which perceptions arise from interaction quality, physical environmen</w:t>
      </w:r>
      <w:r w:rsidR="00A15842">
        <w:rPr>
          <w:rFonts w:ascii="Times New Roman" w:hAnsi="Times New Roman" w:cs="Times New Roman"/>
          <w:sz w:val="24"/>
          <w:szCs w:val="24"/>
        </w:rPr>
        <w:t xml:space="preserve">t quality &amp; outcome quality. Therefore, </w:t>
      </w:r>
      <w:r w:rsidR="002D2DEB" w:rsidRPr="001F4180">
        <w:rPr>
          <w:rFonts w:ascii="Times New Roman" w:hAnsi="Times New Roman" w:cs="Times New Roman"/>
          <w:sz w:val="24"/>
          <w:szCs w:val="24"/>
        </w:rPr>
        <w:t xml:space="preserve">service quality perception is a multidimensional, context-specific &amp; cumulative perspective across encounters and channels.  Most of the previous scholars used service quality perception as the dimensions of website quality of the brand. </w:t>
      </w:r>
      <w:r w:rsidR="002D2DEB" w:rsidRPr="00A61D43">
        <w:rPr>
          <w:rFonts w:ascii="Times New Roman" w:hAnsi="Times New Roman" w:cs="Times New Roman"/>
          <w:sz w:val="24"/>
          <w:szCs w:val="24"/>
        </w:rPr>
        <w:t>According to Sharma &amp; Bahl, Used web design as an antecedent of perceived service quality</w:t>
      </w:r>
      <w:sdt>
        <w:sdtPr>
          <w:rPr>
            <w:rFonts w:ascii="Times New Roman" w:hAnsi="Times New Roman" w:cs="Times New Roman"/>
            <w:sz w:val="24"/>
            <w:szCs w:val="24"/>
          </w:rPr>
          <w:id w:val="1580395097"/>
          <w:citation/>
        </w:sdtPr>
        <w:sdtEndPr/>
        <w:sdtContent>
          <w:r w:rsidR="002D2DEB" w:rsidRPr="00A61D43">
            <w:rPr>
              <w:rFonts w:ascii="Times New Roman" w:hAnsi="Times New Roman" w:cs="Times New Roman"/>
              <w:sz w:val="24"/>
              <w:szCs w:val="24"/>
            </w:rPr>
            <w:fldChar w:fldCharType="begin"/>
          </w:r>
          <w:r w:rsidR="002D2DEB" w:rsidRPr="00A61D43">
            <w:rPr>
              <w:rFonts w:ascii="Times New Roman" w:hAnsi="Times New Roman" w:cs="Times New Roman"/>
              <w:sz w:val="24"/>
              <w:szCs w:val="24"/>
            </w:rPr>
            <w:instrText xml:space="preserve"> CITATION Sha18 \l 1033 </w:instrText>
          </w:r>
          <w:r w:rsidR="002D2DEB" w:rsidRPr="00A61D43">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(Sharma &amp; Bahl, 2018)</w:t>
          </w:r>
          <w:r w:rsidR="002D2DEB" w:rsidRPr="00A61D43">
            <w:rPr>
              <w:rFonts w:ascii="Times New Roman" w:hAnsi="Times New Roman" w:cs="Times New Roman"/>
              <w:sz w:val="24"/>
              <w:szCs w:val="24"/>
            </w:rPr>
            <w:fldChar w:fldCharType="end"/>
          </w:r>
        </w:sdtContent>
      </w:sdt>
      <w:r w:rsidR="002D2DEB">
        <w:rPr>
          <w:rFonts w:ascii="Times New Roman" w:hAnsi="Times New Roman" w:cs="Times New Roman"/>
          <w:b/>
          <w:sz w:val="24"/>
          <w:szCs w:val="24"/>
        </w:rPr>
        <w:t>.</w:t>
      </w:r>
      <w:r w:rsidR="002D2DEB" w:rsidRPr="001F4180">
        <w:rPr>
          <w:rFonts w:ascii="Times New Roman" w:hAnsi="Times New Roman" w:cs="Times New Roman"/>
          <w:sz w:val="24"/>
          <w:szCs w:val="24"/>
        </w:rPr>
        <w:t xml:space="preserve"> These authors found an effective relationship among web design, perceived quality &amp; consumers’ trust in e-commerce</w:t>
      </w:r>
      <w:sdt>
        <w:sdtPr>
          <w:rPr>
            <w:rFonts w:ascii="Times New Roman" w:hAnsi="Times New Roman" w:cs="Times New Roman"/>
            <w:sz w:val="24"/>
            <w:szCs w:val="24"/>
          </w:rPr>
          <w:id w:val="-1093555298"/>
          <w:citation/>
        </w:sdtPr>
        <w:sdtEndPr/>
        <w:sdtContent>
          <w:r w:rsidR="002D2DEB" w:rsidRPr="001F4180">
            <w:rPr>
              <w:rFonts w:ascii="Times New Roman" w:hAnsi="Times New Roman" w:cs="Times New Roman"/>
              <w:sz w:val="24"/>
              <w:szCs w:val="24"/>
            </w:rPr>
            <w:fldChar w:fldCharType="begin"/>
          </w:r>
          <w:r w:rsidR="002D2DEB">
            <w:rPr>
              <w:rFonts w:ascii="Times New Roman" w:hAnsi="Times New Roman" w:cs="Times New Roman"/>
              <w:sz w:val="24"/>
              <w:szCs w:val="24"/>
            </w:rPr>
            <w:instrText xml:space="preserve">CITATION Qal21 \l 1033 </w:instrText>
          </w:r>
          <w:r w:rsidR="002D2DEB" w:rsidRPr="001F4180">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(Qalati, et al., 2021)</w:t>
          </w:r>
          <w:r w:rsidR="002D2DEB" w:rsidRPr="001F4180">
            <w:rPr>
              <w:rFonts w:ascii="Times New Roman" w:hAnsi="Times New Roman" w:cs="Times New Roman"/>
              <w:sz w:val="24"/>
              <w:szCs w:val="24"/>
            </w:rPr>
            <w:fldChar w:fldCharType="end"/>
          </w:r>
        </w:sdtContent>
      </w:sdt>
      <w:r w:rsidR="002D2DEB" w:rsidRPr="001F4180">
        <w:rPr>
          <w:rFonts w:ascii="Times New Roman" w:hAnsi="Times New Roman" w:cs="Times New Roman"/>
          <w:sz w:val="24"/>
          <w:szCs w:val="24"/>
        </w:rPr>
        <w:t xml:space="preserve">. Recently few researchers studies consistently to determine the link between stronger service quality perceptions to higher perceived value/satisfaction. Another study in turn to approach behaviors such as repurchase, revisit, and positive word-of-mouth. During/after Covid-19, in mall and fashion contexts service quality significantly predicted shoppers’ behavioral intentions. For example: In online retail, perceived service quality influences purchase intention directly and indirectly by building </w:t>
      </w:r>
      <w:r w:rsidR="002D2DEB" w:rsidRPr="001F4180">
        <w:rPr>
          <w:rStyle w:val="Strong"/>
          <w:rFonts w:ascii="Times New Roman" w:hAnsi="Times New Roman" w:cs="Times New Roman"/>
          <w:b w:val="0"/>
          <w:sz w:val="24"/>
          <w:szCs w:val="24"/>
        </w:rPr>
        <w:t>trust</w:t>
      </w:r>
      <w:r w:rsidR="002D2DEB" w:rsidRPr="001F4180">
        <w:rPr>
          <w:rFonts w:ascii="Times New Roman" w:hAnsi="Times New Roman" w:cs="Times New Roman"/>
          <w:sz w:val="24"/>
          <w:szCs w:val="24"/>
        </w:rPr>
        <w:t xml:space="preserve"> that reduces perceived risk</w:t>
      </w:r>
      <w:sdt>
        <w:sdtPr>
          <w:rPr>
            <w:rFonts w:ascii="Times New Roman" w:hAnsi="Times New Roman" w:cs="Times New Roman"/>
            <w:sz w:val="24"/>
            <w:szCs w:val="24"/>
          </w:rPr>
          <w:id w:val="-1488165070"/>
          <w:citation/>
        </w:sdtPr>
        <w:sdtEndPr/>
        <w:sdtContent>
          <w:r w:rsidR="002D2DEB" w:rsidRPr="001F4180">
            <w:rPr>
              <w:rFonts w:ascii="Times New Roman" w:hAnsi="Times New Roman" w:cs="Times New Roman"/>
              <w:sz w:val="24"/>
              <w:szCs w:val="24"/>
            </w:rPr>
            <w:fldChar w:fldCharType="begin"/>
          </w:r>
          <w:r w:rsidR="002D2DEB">
            <w:rPr>
              <w:rFonts w:ascii="Times New Roman" w:hAnsi="Times New Roman" w:cs="Times New Roman"/>
              <w:sz w:val="24"/>
              <w:szCs w:val="24"/>
            </w:rPr>
            <w:instrText xml:space="preserve">CITATION Ong22 \l 1033 </w:instrText>
          </w:r>
          <w:r w:rsidR="002D2DEB" w:rsidRPr="001F4180">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(Ong, Prasetyo, Vallespin, Persada, &amp; Nadlifatin, Evaluating the influence of service quality, hedonic, and utilitarian value on shopper's behavioral intentions in urban shopping malls during the COVID-19 pandemic, 2022)</w:t>
          </w:r>
          <w:r w:rsidR="002D2DEB" w:rsidRPr="001F4180">
            <w:rPr>
              <w:rFonts w:ascii="Times New Roman" w:hAnsi="Times New Roman" w:cs="Times New Roman"/>
              <w:sz w:val="24"/>
              <w:szCs w:val="24"/>
            </w:rPr>
            <w:fldChar w:fldCharType="end"/>
          </w:r>
        </w:sdtContent>
      </w:sdt>
      <w:r w:rsidR="002D2DEB" w:rsidRPr="001F4180">
        <w:rPr>
          <w:rFonts w:ascii="Times New Roman" w:hAnsi="Times New Roman" w:cs="Times New Roman"/>
          <w:sz w:val="24"/>
          <w:szCs w:val="24"/>
        </w:rPr>
        <w:t xml:space="preserve">. Another research finding found </w:t>
      </w:r>
      <w:r w:rsidR="002D2DEB" w:rsidRPr="001F4180">
        <w:rPr>
          <w:rFonts w:ascii="Times New Roman" w:hAnsi="Times New Roman" w:cs="Times New Roman"/>
          <w:sz w:val="24"/>
          <w:szCs w:val="24"/>
        </w:rPr>
        <w:lastRenderedPageBreak/>
        <w:t>that, in apparel &amp; boutique settings service quality perception often hinges on staff expertise &amp; personal interaction, problem solving, return policy, trial room efficiency, store tangibles. Besides, online/offline touchpoints also plays a significant role on consumers’ brand trust &amp; purchase intension</w:t>
      </w:r>
      <w:sdt>
        <w:sdtPr>
          <w:rPr>
            <w:rFonts w:ascii="Times New Roman" w:hAnsi="Times New Roman" w:cs="Times New Roman"/>
            <w:sz w:val="24"/>
            <w:szCs w:val="24"/>
          </w:rPr>
          <w:id w:val="725111966"/>
          <w:citation/>
        </w:sdtPr>
        <w:sdtEndPr/>
        <w:sdtContent>
          <w:r w:rsidR="002D2DEB" w:rsidRPr="001F4180">
            <w:rPr>
              <w:rFonts w:ascii="Times New Roman" w:hAnsi="Times New Roman" w:cs="Times New Roman"/>
              <w:sz w:val="24"/>
              <w:szCs w:val="24"/>
            </w:rPr>
            <w:fldChar w:fldCharType="begin"/>
          </w:r>
          <w:r w:rsidR="002D2DEB">
            <w:rPr>
              <w:rFonts w:ascii="Times New Roman" w:hAnsi="Times New Roman" w:cs="Times New Roman"/>
              <w:sz w:val="24"/>
              <w:szCs w:val="24"/>
            </w:rPr>
            <w:instrText xml:space="preserve">CITATION ToA22 \l 1033 </w:instrText>
          </w:r>
          <w:r w:rsidR="002D2DEB" w:rsidRPr="001F4180">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(Tho, 2022)</w:t>
          </w:r>
          <w:r w:rsidR="002D2DEB" w:rsidRPr="001F4180">
            <w:rPr>
              <w:rFonts w:ascii="Times New Roman" w:hAnsi="Times New Roman" w:cs="Times New Roman"/>
              <w:sz w:val="24"/>
              <w:szCs w:val="24"/>
            </w:rPr>
            <w:fldChar w:fldCharType="end"/>
          </w:r>
        </w:sdtContent>
      </w:sdt>
      <w:r w:rsidR="002D2DEB" w:rsidRPr="001F4180">
        <w:rPr>
          <w:rFonts w:ascii="Times New Roman" w:hAnsi="Times New Roman" w:cs="Times New Roman"/>
          <w:sz w:val="24"/>
          <w:szCs w:val="24"/>
        </w:rPr>
        <w:t xml:space="preserve">. </w:t>
      </w:r>
    </w:p>
    <w:p w14:paraId="40BC7F2C" w14:textId="77777777" w:rsidR="002D2DEB" w:rsidRPr="001F4180" w:rsidRDefault="002D2DEB" w:rsidP="002D2DEB">
      <w:pPr>
        <w:pStyle w:val="ListParagraph"/>
        <w:spacing w:line="360" w:lineRule="auto"/>
        <w:ind w:left="375"/>
        <w:jc w:val="both"/>
        <w:rPr>
          <w:rFonts w:ascii="Times New Roman" w:hAnsi="Times New Roman" w:cs="Times New Roman"/>
          <w:sz w:val="24"/>
          <w:szCs w:val="24"/>
        </w:rPr>
      </w:pPr>
    </w:p>
    <w:p w14:paraId="23066F5B" w14:textId="77777777" w:rsidR="00682C9D" w:rsidRPr="00682C9D" w:rsidRDefault="002D2DEB" w:rsidP="00682C9D">
      <w:pPr>
        <w:pStyle w:val="ListParagraph"/>
        <w:numPr>
          <w:ilvl w:val="1"/>
          <w:numId w:val="6"/>
        </w:numPr>
        <w:spacing w:line="360" w:lineRule="auto"/>
        <w:jc w:val="both"/>
        <w:rPr>
          <w:rFonts w:ascii="Times New Roman" w:hAnsi="Times New Roman" w:cs="Times New Roman"/>
          <w:sz w:val="24"/>
          <w:szCs w:val="24"/>
        </w:rPr>
      </w:pPr>
      <w:bookmarkStart w:id="14" w:name="_Toc214104703"/>
      <w:r w:rsidRPr="00A00A2B">
        <w:rPr>
          <w:rStyle w:val="Heading2Char"/>
        </w:rPr>
        <w:t>Merchandise Quality Perception:</w:t>
      </w:r>
      <w:bookmarkEnd w:id="14"/>
      <w:r w:rsidRPr="001F4180">
        <w:rPr>
          <w:rFonts w:ascii="Times New Roman" w:hAnsi="Times New Roman" w:cs="Times New Roman"/>
          <w:b/>
          <w:sz w:val="24"/>
          <w:szCs w:val="24"/>
        </w:rPr>
        <w:t xml:space="preserve"> </w:t>
      </w:r>
    </w:p>
    <w:p w14:paraId="1A67925B" w14:textId="4E64010C" w:rsidR="002D2DEB" w:rsidRPr="009C2D61" w:rsidRDefault="00682C9D" w:rsidP="00682C9D">
      <w:pPr>
        <w:pStyle w:val="ListParagraph"/>
        <w:spacing w:line="360" w:lineRule="auto"/>
        <w:ind w:left="780"/>
        <w:jc w:val="both"/>
        <w:rPr>
          <w:rFonts w:ascii="Times New Roman" w:hAnsi="Times New Roman" w:cs="Times New Roman"/>
          <w:sz w:val="24"/>
          <w:szCs w:val="24"/>
        </w:rPr>
      </w:pPr>
      <w:r w:rsidRPr="00DB0857">
        <w:rPr>
          <w:rFonts w:ascii="Times New Roman" w:hAnsi="Times New Roman" w:cs="Times New Roman"/>
          <w:sz w:val="24"/>
          <w:szCs w:val="24"/>
        </w:rPr>
        <w:t>Merchandise quality perception (MQP) expresses how buyers evaluate the tangible and intangi</w:t>
      </w:r>
      <w:r w:rsidR="00DB0857">
        <w:rPr>
          <w:rFonts w:ascii="Times New Roman" w:hAnsi="Times New Roman" w:cs="Times New Roman"/>
          <w:sz w:val="24"/>
          <w:szCs w:val="24"/>
        </w:rPr>
        <w:t xml:space="preserve">ble features of an apparel item </w:t>
      </w:r>
      <w:r w:rsidRPr="00DB0857">
        <w:rPr>
          <w:rFonts w:ascii="Times New Roman" w:hAnsi="Times New Roman" w:cs="Times New Roman"/>
          <w:sz w:val="24"/>
          <w:szCs w:val="24"/>
        </w:rPr>
        <w:t>such as fabr</w:t>
      </w:r>
      <w:r w:rsidR="00DB0857">
        <w:rPr>
          <w:rFonts w:ascii="Times New Roman" w:hAnsi="Times New Roman" w:cs="Times New Roman"/>
          <w:sz w:val="24"/>
          <w:szCs w:val="24"/>
        </w:rPr>
        <w:t xml:space="preserve">ic, fit, design, and durability </w:t>
      </w:r>
      <w:r w:rsidRPr="00DB0857">
        <w:rPr>
          <w:rFonts w:ascii="Times New Roman" w:hAnsi="Times New Roman" w:cs="Times New Roman"/>
          <w:sz w:val="24"/>
          <w:szCs w:val="24"/>
        </w:rPr>
        <w:t>relative to expectations</w:t>
      </w:r>
      <w:r w:rsidRPr="00DB0857">
        <w:rPr>
          <w:rFonts w:ascii="Times New Roman" w:hAnsi="Times New Roman" w:cs="Times New Roman"/>
          <w:b/>
          <w:sz w:val="24"/>
          <w:szCs w:val="24"/>
        </w:rPr>
        <w:t xml:space="preserve">. </w:t>
      </w:r>
      <w:r w:rsidR="002D2DEB" w:rsidRPr="001F4180">
        <w:rPr>
          <w:rFonts w:ascii="Times New Roman" w:hAnsi="Times New Roman" w:cs="Times New Roman"/>
          <w:sz w:val="24"/>
          <w:szCs w:val="24"/>
        </w:rPr>
        <w:t>In fashion retail, Merchandise Quality Perception reflects how shoppers judge the garment’s fabric quality, construction, design, durability, and finishing, influencing their trust, satisfaction, and purchase decisions</w:t>
      </w:r>
      <w:sdt>
        <w:sdtPr>
          <w:rPr>
            <w:rFonts w:ascii="Times New Roman" w:hAnsi="Times New Roman" w:cs="Times New Roman"/>
            <w:sz w:val="24"/>
            <w:szCs w:val="24"/>
          </w:rPr>
          <w:id w:val="-659702650"/>
          <w:citation/>
        </w:sdtPr>
        <w:sdtEndPr/>
        <w:sdtContent>
          <w:r w:rsidR="002D2DEB" w:rsidRPr="001F4180">
            <w:rPr>
              <w:rFonts w:ascii="Times New Roman" w:hAnsi="Times New Roman" w:cs="Times New Roman"/>
              <w:sz w:val="24"/>
              <w:szCs w:val="24"/>
            </w:rPr>
            <w:fldChar w:fldCharType="begin"/>
          </w:r>
          <w:r w:rsidR="002636EA">
            <w:rPr>
              <w:rFonts w:ascii="Times New Roman" w:hAnsi="Times New Roman" w:cs="Times New Roman"/>
              <w:sz w:val="24"/>
              <w:szCs w:val="24"/>
            </w:rPr>
            <w:instrText xml:space="preserve">CITATION Sun231 \t  \l 1033 </w:instrText>
          </w:r>
          <w:r w:rsidR="002D2DEB" w:rsidRPr="001F4180">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(Sung, Chung, &amp; Lee, 2023)</w:t>
          </w:r>
          <w:r w:rsidR="002D2DEB" w:rsidRPr="001F4180">
            <w:rPr>
              <w:rFonts w:ascii="Times New Roman" w:hAnsi="Times New Roman" w:cs="Times New Roman"/>
              <w:sz w:val="24"/>
              <w:szCs w:val="24"/>
            </w:rPr>
            <w:fldChar w:fldCharType="end"/>
          </w:r>
        </w:sdtContent>
      </w:sdt>
      <w:r w:rsidR="002D2DEB" w:rsidRPr="001F4180">
        <w:rPr>
          <w:rFonts w:ascii="Times New Roman" w:hAnsi="Times New Roman" w:cs="Times New Roman"/>
          <w:sz w:val="24"/>
          <w:szCs w:val="24"/>
        </w:rPr>
        <w:t xml:space="preserve"> &amp;</w:t>
      </w:r>
      <w:sdt>
        <w:sdtPr>
          <w:rPr>
            <w:rFonts w:ascii="Times New Roman" w:hAnsi="Times New Roman" w:cs="Times New Roman"/>
            <w:sz w:val="24"/>
            <w:szCs w:val="24"/>
          </w:rPr>
          <w:id w:val="1658339566"/>
          <w:citation/>
        </w:sdtPr>
        <w:sdtEndPr/>
        <w:sdtContent>
          <w:r w:rsidR="002D2DEB" w:rsidRPr="001F4180">
            <w:rPr>
              <w:rFonts w:ascii="Times New Roman" w:hAnsi="Times New Roman" w:cs="Times New Roman"/>
              <w:sz w:val="24"/>
              <w:szCs w:val="24"/>
            </w:rPr>
            <w:fldChar w:fldCharType="begin"/>
          </w:r>
          <w:r w:rsidR="002D2DEB" w:rsidRPr="001F4180">
            <w:rPr>
              <w:rFonts w:ascii="Times New Roman" w:hAnsi="Times New Roman" w:cs="Times New Roman"/>
              <w:sz w:val="24"/>
              <w:szCs w:val="24"/>
            </w:rPr>
            <w:instrText xml:space="preserve">CITATION Aak22 \l 1033 </w:instrText>
          </w:r>
          <w:r w:rsidR="002D2DEB" w:rsidRPr="001F4180">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(Aakko &amp; Niinimäki, 2022)</w:t>
          </w:r>
          <w:r w:rsidR="002D2DEB" w:rsidRPr="001F4180">
            <w:rPr>
              <w:rFonts w:ascii="Times New Roman" w:hAnsi="Times New Roman" w:cs="Times New Roman"/>
              <w:sz w:val="24"/>
              <w:szCs w:val="24"/>
            </w:rPr>
            <w:fldChar w:fldCharType="end"/>
          </w:r>
        </w:sdtContent>
      </w:sdt>
      <w:r w:rsidR="002D2DEB" w:rsidRPr="001F4180">
        <w:rPr>
          <w:rFonts w:ascii="Times New Roman" w:hAnsi="Times New Roman" w:cs="Times New Roman"/>
          <w:sz w:val="24"/>
          <w:szCs w:val="24"/>
        </w:rPr>
        <w:t>.</w:t>
      </w:r>
      <w:r w:rsidR="002D2DEB">
        <w:rPr>
          <w:rFonts w:ascii="Times New Roman" w:hAnsi="Times New Roman" w:cs="Times New Roman"/>
          <w:sz w:val="24"/>
          <w:szCs w:val="24"/>
        </w:rPr>
        <w:t xml:space="preserve"> </w:t>
      </w:r>
      <w:r w:rsidR="002D2DEB" w:rsidRPr="00900DF8">
        <w:rPr>
          <w:rFonts w:ascii="Times New Roman" w:hAnsi="Times New Roman" w:cs="Times New Roman"/>
          <w:sz w:val="24"/>
          <w:szCs w:val="24"/>
        </w:rPr>
        <w:t>A consumer survey in 2024 reported that 77.1% of in-store shoppers believe physical stores offer superior product quality than online platforms</w:t>
      </w:r>
      <w:r w:rsidR="002D2DEB" w:rsidRPr="00EA6379">
        <w:rPr>
          <w:rFonts w:ascii="Times New Roman" w:hAnsi="Times New Roman" w:cs="Times New Roman"/>
          <w:color w:val="000000" w:themeColor="text1"/>
          <w:sz w:val="24"/>
          <w:szCs w:val="24"/>
        </w:rPr>
        <w:t>. 53.9% online shoppers perceived online quality as better than physical stores</w:t>
      </w:r>
      <w:sdt>
        <w:sdtPr>
          <w:rPr>
            <w:b/>
            <w:color w:val="000000" w:themeColor="text1"/>
          </w:rPr>
          <w:id w:val="-442848944"/>
          <w:citation/>
        </w:sdtPr>
        <w:sdtEndPr/>
        <w:sdtContent>
          <w:r w:rsidR="002D2DEB" w:rsidRPr="00EA6379">
            <w:rPr>
              <w:rFonts w:ascii="Times New Roman" w:hAnsi="Times New Roman" w:cs="Times New Roman"/>
              <w:b/>
              <w:color w:val="000000" w:themeColor="text1"/>
              <w:sz w:val="24"/>
              <w:szCs w:val="24"/>
            </w:rPr>
            <w:fldChar w:fldCharType="begin"/>
          </w:r>
          <w:r w:rsidR="002D2DEB" w:rsidRPr="00EA6379">
            <w:rPr>
              <w:rFonts w:ascii="Times New Roman" w:hAnsi="Times New Roman" w:cs="Times New Roman"/>
              <w:b/>
              <w:color w:val="000000" w:themeColor="text1"/>
              <w:sz w:val="24"/>
              <w:szCs w:val="24"/>
            </w:rPr>
            <w:instrText xml:space="preserve"> CITATION 2VI24 \l 1033 </w:instrText>
          </w:r>
          <w:r w:rsidR="002D2DEB" w:rsidRPr="00EA6379">
            <w:rPr>
              <w:rFonts w:ascii="Times New Roman" w:hAnsi="Times New Roman" w:cs="Times New Roman"/>
              <w:b/>
              <w:color w:val="000000" w:themeColor="text1"/>
              <w:sz w:val="24"/>
              <w:szCs w:val="24"/>
            </w:rPr>
            <w:fldChar w:fldCharType="separate"/>
          </w:r>
          <w:r w:rsidR="001E1017">
            <w:rPr>
              <w:rFonts w:ascii="Times New Roman" w:hAnsi="Times New Roman" w:cs="Times New Roman"/>
              <w:b/>
              <w:noProof/>
              <w:color w:val="000000" w:themeColor="text1"/>
              <w:sz w:val="24"/>
              <w:szCs w:val="24"/>
            </w:rPr>
            <w:t xml:space="preserve"> </w:t>
          </w:r>
          <w:r w:rsidR="001E1017" w:rsidRPr="001E1017">
            <w:rPr>
              <w:rFonts w:ascii="Times New Roman" w:hAnsi="Times New Roman" w:cs="Times New Roman"/>
              <w:noProof/>
              <w:color w:val="000000" w:themeColor="text1"/>
              <w:sz w:val="24"/>
              <w:szCs w:val="24"/>
            </w:rPr>
            <w:t>(2 VISIONS, 2024)</w:t>
          </w:r>
          <w:r w:rsidR="002D2DEB" w:rsidRPr="00EA6379">
            <w:rPr>
              <w:rFonts w:ascii="Times New Roman" w:hAnsi="Times New Roman" w:cs="Times New Roman"/>
              <w:b/>
              <w:color w:val="000000" w:themeColor="text1"/>
              <w:sz w:val="24"/>
              <w:szCs w:val="24"/>
            </w:rPr>
            <w:fldChar w:fldCharType="end"/>
          </w:r>
        </w:sdtContent>
      </w:sdt>
      <w:r w:rsidR="002D2DEB" w:rsidRPr="00EA6379">
        <w:rPr>
          <w:b/>
          <w:color w:val="000000" w:themeColor="text1"/>
        </w:rPr>
        <w:t xml:space="preserve"> </w:t>
      </w:r>
      <w:r w:rsidR="002D2DEB" w:rsidRPr="00EA6379">
        <w:rPr>
          <w:rFonts w:ascii="Times New Roman" w:hAnsi="Times New Roman" w:cs="Times New Roman"/>
          <w:color w:val="000000" w:themeColor="text1"/>
          <w:sz w:val="24"/>
          <w:szCs w:val="24"/>
        </w:rPr>
        <w:t>that indicating the importance of tangibility &amp; direct inspection in merchandise quality perception especially for boutique emphasizing craftsmanship. Another stu</w:t>
      </w:r>
      <w:r w:rsidR="002D2DEB" w:rsidRPr="009C2D61">
        <w:rPr>
          <w:rFonts w:ascii="Times New Roman" w:hAnsi="Times New Roman" w:cs="Times New Roman"/>
          <w:sz w:val="24"/>
          <w:szCs w:val="24"/>
        </w:rPr>
        <w:t>dy on sustainability, found that emotional, functional &amp; green value remarkably impact on consumers’ loyalty to sustainable apparel along with trust and satisfaction</w:t>
      </w:r>
      <w:sdt>
        <w:sdtPr>
          <w:id w:val="51203726"/>
          <w:citation/>
        </w:sdtPr>
        <w:sdtEndPr/>
        <w:sdtContent>
          <w:r w:rsidR="002D2DEB" w:rsidRPr="009C2D61">
            <w:rPr>
              <w:rFonts w:ascii="Times New Roman" w:hAnsi="Times New Roman" w:cs="Times New Roman"/>
              <w:sz w:val="24"/>
              <w:szCs w:val="24"/>
            </w:rPr>
            <w:fldChar w:fldCharType="begin"/>
          </w:r>
          <w:r w:rsidR="00ED6047">
            <w:rPr>
              <w:rFonts w:ascii="Times New Roman" w:hAnsi="Times New Roman" w:cs="Times New Roman"/>
              <w:sz w:val="24"/>
              <w:szCs w:val="24"/>
            </w:rPr>
            <w:instrText xml:space="preserve">CITATION Cho24 \t  \l 1033 </w:instrText>
          </w:r>
          <w:r w:rsidR="002D2DEB" w:rsidRPr="009C2D61">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(Cho, Jo, &amp; Kim, 2024)</w:t>
          </w:r>
          <w:r w:rsidR="002D2DEB" w:rsidRPr="009C2D61">
            <w:rPr>
              <w:rFonts w:ascii="Times New Roman" w:hAnsi="Times New Roman" w:cs="Times New Roman"/>
              <w:sz w:val="24"/>
              <w:szCs w:val="24"/>
            </w:rPr>
            <w:fldChar w:fldCharType="end"/>
          </w:r>
        </w:sdtContent>
      </w:sdt>
      <w:r w:rsidR="002D2DEB" w:rsidRPr="009C2D61">
        <w:rPr>
          <w:rFonts w:ascii="Times New Roman" w:hAnsi="Times New Roman" w:cs="Times New Roman"/>
          <w:sz w:val="24"/>
          <w:szCs w:val="24"/>
        </w:rPr>
        <w:t xml:space="preserve">. This study shows how eco-conscious attributes are increasing perceived as part of merchandise quality. </w:t>
      </w:r>
    </w:p>
    <w:p w14:paraId="12666F99" w14:textId="77777777" w:rsidR="002D2DEB" w:rsidRPr="001F4180" w:rsidRDefault="002D2DEB" w:rsidP="002D2DEB">
      <w:pPr>
        <w:spacing w:line="360" w:lineRule="auto"/>
        <w:ind w:left="720"/>
        <w:jc w:val="both"/>
        <w:rPr>
          <w:rFonts w:ascii="Times New Roman" w:hAnsi="Times New Roman" w:cs="Times New Roman"/>
          <w:sz w:val="24"/>
          <w:szCs w:val="24"/>
        </w:rPr>
      </w:pPr>
      <w:r w:rsidRPr="001F4180">
        <w:rPr>
          <w:rFonts w:ascii="Times New Roman" w:hAnsi="Times New Roman" w:cs="Times New Roman"/>
          <w:sz w:val="24"/>
          <w:szCs w:val="24"/>
        </w:rPr>
        <w:t>For Bangladeshi boutiques such as Yellow, Aarong, and Anjan’s, these findings suggest that In-store presentation (fabric touch, construction details) remains critical and highlighting sustainability and ethical sourcing can elevate perceived quality. At the same time</w:t>
      </w:r>
      <w:r>
        <w:rPr>
          <w:rFonts w:ascii="Times New Roman" w:hAnsi="Times New Roman" w:cs="Times New Roman"/>
          <w:sz w:val="24"/>
          <w:szCs w:val="24"/>
        </w:rPr>
        <w:t xml:space="preserve">, </w:t>
      </w:r>
      <w:r w:rsidRPr="001F4180">
        <w:rPr>
          <w:rFonts w:ascii="Times New Roman" w:hAnsi="Times New Roman" w:cs="Times New Roman"/>
          <w:sz w:val="24"/>
          <w:szCs w:val="24"/>
        </w:rPr>
        <w:t>rich visual and descriptive content enhances merchandise quality perception</w:t>
      </w:r>
      <w:r>
        <w:rPr>
          <w:rFonts w:ascii="Times New Roman" w:hAnsi="Times New Roman" w:cs="Times New Roman"/>
          <w:sz w:val="24"/>
          <w:szCs w:val="24"/>
        </w:rPr>
        <w:t xml:space="preserve"> even for offline brands. However, </w:t>
      </w:r>
      <w:r w:rsidRPr="001F4180">
        <w:rPr>
          <w:rFonts w:ascii="Times New Roman" w:hAnsi="Times New Roman" w:cs="Times New Roman"/>
          <w:sz w:val="24"/>
          <w:szCs w:val="24"/>
        </w:rPr>
        <w:t>quality must match perceived value in competitive and inflation-affected markets. MQP measurement should integrate material, construction, longevity, care, aesthetics, sustainability, and emotional factors.</w:t>
      </w:r>
    </w:p>
    <w:p w14:paraId="7ED3FF72" w14:textId="77777777" w:rsidR="002D2DEB" w:rsidRPr="001F4180" w:rsidRDefault="002D2DEB" w:rsidP="002D2DEB">
      <w:pPr>
        <w:spacing w:line="360" w:lineRule="auto"/>
        <w:jc w:val="both"/>
        <w:rPr>
          <w:rFonts w:ascii="Times New Roman" w:hAnsi="Times New Roman" w:cs="Times New Roman"/>
          <w:sz w:val="24"/>
          <w:szCs w:val="24"/>
        </w:rPr>
      </w:pPr>
    </w:p>
    <w:p w14:paraId="6954634E" w14:textId="748ED7CF" w:rsidR="00682C9D" w:rsidRDefault="002D2DEB" w:rsidP="00682C9D">
      <w:pPr>
        <w:pStyle w:val="ListParagraph"/>
        <w:numPr>
          <w:ilvl w:val="1"/>
          <w:numId w:val="6"/>
        </w:numPr>
        <w:spacing w:line="360" w:lineRule="auto"/>
        <w:jc w:val="both"/>
        <w:rPr>
          <w:rStyle w:val="Heading2Char"/>
        </w:rPr>
      </w:pPr>
      <w:bookmarkStart w:id="15" w:name="_Toc214104704"/>
      <w:r w:rsidRPr="00A00A2B">
        <w:rPr>
          <w:rStyle w:val="Heading2Char"/>
        </w:rPr>
        <w:t>Brand Trust</w:t>
      </w:r>
      <w:bookmarkEnd w:id="15"/>
      <w:r w:rsidR="00682C9D">
        <w:rPr>
          <w:rStyle w:val="Heading2Char"/>
        </w:rPr>
        <w:t xml:space="preserve"> </w:t>
      </w:r>
    </w:p>
    <w:p w14:paraId="25FBA177" w14:textId="46E0C9D3" w:rsidR="002D2DEB" w:rsidRPr="00682C9D" w:rsidRDefault="00286783" w:rsidP="00682C9D">
      <w:pPr>
        <w:spacing w:line="360" w:lineRule="auto"/>
        <w:ind w:left="420"/>
        <w:jc w:val="both"/>
        <w:rPr>
          <w:rFonts w:ascii="Times New Roman" w:hAnsi="Times New Roman" w:cs="Times New Roman"/>
          <w:sz w:val="24"/>
          <w:szCs w:val="24"/>
        </w:rPr>
      </w:pPr>
      <w:r w:rsidRPr="00DB0857">
        <w:rPr>
          <w:rFonts w:ascii="Times New Roman" w:hAnsi="Times New Roman" w:cs="Times New Roman"/>
          <w:sz w:val="24"/>
          <w:szCs w:val="24"/>
        </w:rPr>
        <w:lastRenderedPageBreak/>
        <w:t xml:space="preserve">Brand trust </w:t>
      </w:r>
      <w:r w:rsidR="00682C9D" w:rsidRPr="00DB0857">
        <w:rPr>
          <w:rFonts w:ascii="Times New Roman" w:hAnsi="Times New Roman" w:cs="Times New Roman"/>
          <w:sz w:val="24"/>
          <w:szCs w:val="24"/>
        </w:rPr>
        <w:t>defined as consumers’ belief that a company will reliably fulfill its promises, act with honesty, and maintain consistent quality and ethics over time.</w:t>
      </w:r>
      <w:r w:rsidR="00682C9D" w:rsidRPr="00682C9D">
        <w:rPr>
          <w:rFonts w:ascii="Times New Roman" w:hAnsi="Times New Roman" w:cs="Times New Roman"/>
          <w:color w:val="FF0000"/>
          <w:sz w:val="24"/>
          <w:szCs w:val="24"/>
        </w:rPr>
        <w:t xml:space="preserve"> </w:t>
      </w:r>
      <w:r w:rsidR="002D2DEB" w:rsidRPr="00682C9D">
        <w:rPr>
          <w:rFonts w:ascii="Times New Roman" w:hAnsi="Times New Roman" w:cs="Times New Roman"/>
          <w:sz w:val="24"/>
          <w:szCs w:val="24"/>
        </w:rPr>
        <w:t xml:space="preserve">It act in their (consumer’s) best interest and maintain reliability, honesty, and amiability over time. </w:t>
      </w:r>
      <w:sdt>
        <w:sdtPr>
          <w:rPr>
            <w:rFonts w:ascii="Times New Roman" w:hAnsi="Times New Roman" w:cs="Times New Roman"/>
            <w:sz w:val="24"/>
            <w:szCs w:val="24"/>
          </w:rPr>
          <w:id w:val="935412312"/>
          <w:citation/>
        </w:sdtPr>
        <w:sdtEndPr/>
        <w:sdtContent>
          <w:r w:rsidR="00C40897">
            <w:rPr>
              <w:rFonts w:ascii="Times New Roman" w:hAnsi="Times New Roman" w:cs="Times New Roman"/>
              <w:sz w:val="24"/>
              <w:szCs w:val="24"/>
            </w:rPr>
            <w:fldChar w:fldCharType="begin"/>
          </w:r>
          <w:r w:rsidR="00C40897">
            <w:rPr>
              <w:rFonts w:ascii="Times New Roman" w:hAnsi="Times New Roman" w:cs="Times New Roman"/>
              <w:sz w:val="24"/>
              <w:szCs w:val="24"/>
            </w:rPr>
            <w:instrText xml:space="preserve"> CITATION Arj01 \l 1033 </w:instrText>
          </w:r>
          <w:r w:rsidR="00C40897">
            <w:rPr>
              <w:rFonts w:ascii="Times New Roman" w:hAnsi="Times New Roman" w:cs="Times New Roman"/>
              <w:sz w:val="24"/>
              <w:szCs w:val="24"/>
            </w:rPr>
            <w:fldChar w:fldCharType="separate"/>
          </w:r>
          <w:r w:rsidR="001E1017" w:rsidRPr="001E1017">
            <w:rPr>
              <w:rFonts w:ascii="Times New Roman" w:hAnsi="Times New Roman" w:cs="Times New Roman"/>
              <w:noProof/>
              <w:sz w:val="24"/>
              <w:szCs w:val="24"/>
            </w:rPr>
            <w:t>(Chaudhuri &amp; Holbrook, 2001)</w:t>
          </w:r>
          <w:r w:rsidR="00C40897">
            <w:rPr>
              <w:rFonts w:ascii="Times New Roman" w:hAnsi="Times New Roman" w:cs="Times New Roman"/>
              <w:sz w:val="24"/>
              <w:szCs w:val="24"/>
            </w:rPr>
            <w:fldChar w:fldCharType="end"/>
          </w:r>
        </w:sdtContent>
      </w:sdt>
      <w:r w:rsidR="005B557C">
        <w:rPr>
          <w:rFonts w:ascii="Times New Roman" w:hAnsi="Times New Roman" w:cs="Times New Roman"/>
          <w:sz w:val="24"/>
          <w:szCs w:val="24"/>
        </w:rPr>
        <w:t xml:space="preserve"> &amp;</w:t>
      </w:r>
      <w:r w:rsidR="00C40897">
        <w:rPr>
          <w:rFonts w:ascii="Times New Roman" w:hAnsi="Times New Roman" w:cs="Times New Roman"/>
          <w:sz w:val="24"/>
          <w:szCs w:val="24"/>
        </w:rPr>
        <w:t xml:space="preserve"> </w:t>
      </w:r>
      <w:sdt>
        <w:sdtPr>
          <w:rPr>
            <w:rFonts w:ascii="Times New Roman" w:hAnsi="Times New Roman" w:cs="Times New Roman"/>
            <w:sz w:val="24"/>
            <w:szCs w:val="24"/>
          </w:rPr>
          <w:id w:val="1733656296"/>
          <w:citation/>
        </w:sdtPr>
        <w:sdtEndPr/>
        <w:sdtContent>
          <w:r w:rsidR="00C40897">
            <w:rPr>
              <w:rFonts w:ascii="Times New Roman" w:hAnsi="Times New Roman" w:cs="Times New Roman"/>
              <w:sz w:val="24"/>
              <w:szCs w:val="24"/>
            </w:rPr>
            <w:fldChar w:fldCharType="begin"/>
          </w:r>
          <w:r w:rsidR="00A25532">
            <w:rPr>
              <w:rFonts w:ascii="Times New Roman" w:hAnsi="Times New Roman" w:cs="Times New Roman"/>
              <w:sz w:val="24"/>
              <w:szCs w:val="24"/>
            </w:rPr>
            <w:instrText xml:space="preserve">CITATION Ele \l 1033 </w:instrText>
          </w:r>
          <w:r w:rsidR="00C40897">
            <w:rPr>
              <w:rFonts w:ascii="Times New Roman" w:hAnsi="Times New Roman" w:cs="Times New Roman"/>
              <w:sz w:val="24"/>
              <w:szCs w:val="24"/>
            </w:rPr>
            <w:fldChar w:fldCharType="separate"/>
          </w:r>
          <w:r w:rsidR="001E1017" w:rsidRPr="001E1017">
            <w:rPr>
              <w:rFonts w:ascii="Times New Roman" w:hAnsi="Times New Roman" w:cs="Times New Roman"/>
              <w:noProof/>
              <w:sz w:val="24"/>
              <w:szCs w:val="24"/>
            </w:rPr>
            <w:t>(Delgado‐Ballester &amp; Munuera‐Alemán, 2001)</w:t>
          </w:r>
          <w:r w:rsidR="00C40897">
            <w:rPr>
              <w:rFonts w:ascii="Times New Roman" w:hAnsi="Times New Roman" w:cs="Times New Roman"/>
              <w:sz w:val="24"/>
              <w:szCs w:val="24"/>
            </w:rPr>
            <w:fldChar w:fldCharType="end"/>
          </w:r>
        </w:sdtContent>
      </w:sdt>
      <w:r w:rsidR="002D2DEB" w:rsidRPr="00682C9D">
        <w:rPr>
          <w:rFonts w:ascii="Times New Roman" w:hAnsi="Times New Roman" w:cs="Times New Roman"/>
          <w:sz w:val="24"/>
          <w:szCs w:val="24"/>
        </w:rPr>
        <w:t>. In fashion retail context, trust forms through repeated positive service interactions with consistent product quality, and ethical business practices. Contemporary research findings shows that brand trust acts as a mediator between quality perceptions and behavioral intentions</w:t>
      </w:r>
      <w:sdt>
        <w:sdtPr>
          <w:id w:val="-723145241"/>
          <w:citation/>
        </w:sdtPr>
        <w:sdtEndPr/>
        <w:sdtContent>
          <w:r w:rsidR="002D2DEB" w:rsidRPr="00682C9D">
            <w:rPr>
              <w:rFonts w:ascii="Times New Roman" w:hAnsi="Times New Roman" w:cs="Times New Roman"/>
              <w:sz w:val="24"/>
              <w:szCs w:val="24"/>
            </w:rPr>
            <w:fldChar w:fldCharType="begin"/>
          </w:r>
          <w:r w:rsidR="002D2DEB" w:rsidRPr="00682C9D">
            <w:rPr>
              <w:rFonts w:ascii="Times New Roman" w:hAnsi="Times New Roman" w:cs="Times New Roman"/>
              <w:sz w:val="24"/>
              <w:szCs w:val="24"/>
            </w:rPr>
            <w:instrText xml:space="preserve"> CITATION ngu24 \l 1033 </w:instrText>
          </w:r>
          <w:r w:rsidR="002D2DEB" w:rsidRPr="00682C9D">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(nguyen, nguyen, &amp; trinh, 2024)</w:t>
          </w:r>
          <w:r w:rsidR="002D2DEB" w:rsidRPr="00682C9D">
            <w:rPr>
              <w:rFonts w:ascii="Times New Roman" w:hAnsi="Times New Roman" w:cs="Times New Roman"/>
              <w:sz w:val="24"/>
              <w:szCs w:val="24"/>
            </w:rPr>
            <w:fldChar w:fldCharType="end"/>
          </w:r>
        </w:sdtContent>
      </w:sdt>
      <w:r w:rsidR="002D2DEB" w:rsidRPr="00682C9D">
        <w:rPr>
          <w:rFonts w:ascii="Times New Roman" w:hAnsi="Times New Roman" w:cs="Times New Roman"/>
          <w:sz w:val="24"/>
          <w:szCs w:val="24"/>
        </w:rPr>
        <w:t xml:space="preserve"> found that both online and offline experience quality increased trust, which in turn elevated repurchase intention and word-of-mouth.</w:t>
      </w:r>
      <w:sdt>
        <w:sdtPr>
          <w:id w:val="2038384096"/>
          <w:citation/>
        </w:sdtPr>
        <w:sdtEndPr/>
        <w:sdtContent>
          <w:r w:rsidR="002D2DEB" w:rsidRPr="00682C9D">
            <w:rPr>
              <w:rFonts w:ascii="Times New Roman" w:hAnsi="Times New Roman" w:cs="Times New Roman"/>
              <w:sz w:val="24"/>
              <w:szCs w:val="24"/>
            </w:rPr>
            <w:fldChar w:fldCharType="begin"/>
          </w:r>
          <w:r w:rsidR="002D2DEB" w:rsidRPr="00682C9D">
            <w:rPr>
              <w:rFonts w:ascii="Times New Roman" w:hAnsi="Times New Roman" w:cs="Times New Roman"/>
              <w:sz w:val="24"/>
              <w:szCs w:val="24"/>
            </w:rPr>
            <w:instrText xml:space="preserve"> CITATION Han24 \l 1033 </w:instrText>
          </w:r>
          <w:r w:rsidR="002D2DEB" w:rsidRPr="00682C9D">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(Handoyo, 2024)</w:t>
          </w:r>
          <w:r w:rsidR="002D2DEB" w:rsidRPr="00682C9D">
            <w:rPr>
              <w:rFonts w:ascii="Times New Roman" w:hAnsi="Times New Roman" w:cs="Times New Roman"/>
              <w:sz w:val="24"/>
              <w:szCs w:val="24"/>
            </w:rPr>
            <w:fldChar w:fldCharType="end"/>
          </w:r>
        </w:sdtContent>
      </w:sdt>
      <w:r w:rsidR="007E3EF3" w:rsidRPr="00682C9D">
        <w:rPr>
          <w:rFonts w:ascii="Times New Roman" w:hAnsi="Times New Roman" w:cs="Times New Roman"/>
          <w:sz w:val="24"/>
          <w:szCs w:val="24"/>
        </w:rPr>
        <w:t>, identified</w:t>
      </w:r>
      <w:r w:rsidR="002D2DEB" w:rsidRPr="00682C9D">
        <w:rPr>
          <w:rFonts w:ascii="Times New Roman" w:hAnsi="Times New Roman" w:cs="Times New Roman"/>
          <w:sz w:val="24"/>
          <w:szCs w:val="24"/>
        </w:rPr>
        <w:t xml:space="preserve"> trust as one of the strongest predictors of purchasing decisions. In 2024 Sustainability-focused research further notes that ethical sourcing and transparency strengthen brand trust in apparel markets</w:t>
      </w:r>
      <w:sdt>
        <w:sdtPr>
          <w:id w:val="858400922"/>
          <w:citation/>
        </w:sdtPr>
        <w:sdtEndPr/>
        <w:sdtContent>
          <w:r w:rsidR="002D2DEB" w:rsidRPr="00682C9D">
            <w:rPr>
              <w:rFonts w:ascii="Times New Roman" w:hAnsi="Times New Roman" w:cs="Times New Roman"/>
              <w:sz w:val="24"/>
              <w:szCs w:val="24"/>
            </w:rPr>
            <w:fldChar w:fldCharType="begin"/>
          </w:r>
          <w:r w:rsidR="00FA29E7">
            <w:rPr>
              <w:rFonts w:ascii="Times New Roman" w:hAnsi="Times New Roman" w:cs="Times New Roman"/>
              <w:sz w:val="24"/>
              <w:szCs w:val="24"/>
            </w:rPr>
            <w:instrText xml:space="preserve">CITATION Eth24 \t  \l 1033 </w:instrText>
          </w:r>
          <w:r w:rsidR="002D2DEB" w:rsidRPr="00682C9D">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(2024)</w:t>
          </w:r>
          <w:r w:rsidR="002D2DEB" w:rsidRPr="00682C9D">
            <w:rPr>
              <w:rFonts w:ascii="Times New Roman" w:hAnsi="Times New Roman" w:cs="Times New Roman"/>
              <w:sz w:val="24"/>
              <w:szCs w:val="24"/>
            </w:rPr>
            <w:fldChar w:fldCharType="end"/>
          </w:r>
        </w:sdtContent>
      </w:sdt>
      <w:r w:rsidR="002D2DEB" w:rsidRPr="00682C9D">
        <w:rPr>
          <w:rFonts w:ascii="Times New Roman" w:hAnsi="Times New Roman" w:cs="Times New Roman"/>
          <w:sz w:val="24"/>
          <w:szCs w:val="24"/>
        </w:rPr>
        <w:t xml:space="preserve">. Brand </w:t>
      </w:r>
      <w:r w:rsidR="002D2DEB" w:rsidRPr="00682C9D">
        <w:rPr>
          <w:rFonts w:ascii="Times New Roman" w:hAnsi="Times New Roman" w:cs="Times New Roman"/>
          <w:color w:val="000000"/>
          <w:sz w:val="24"/>
          <w:szCs w:val="24"/>
        </w:rPr>
        <w:t>trust is a multidimensional construct in the research of business to business (B to B) or business to consumer (B to C)</w:t>
      </w:r>
      <w:sdt>
        <w:sdtPr>
          <w:id w:val="1857768694"/>
          <w:citation/>
        </w:sdtPr>
        <w:sdtEndPr/>
        <w:sdtContent>
          <w:r w:rsidR="002D2DEB" w:rsidRPr="00682C9D">
            <w:rPr>
              <w:rFonts w:ascii="Times New Roman" w:hAnsi="Times New Roman" w:cs="Times New Roman"/>
              <w:color w:val="000000"/>
              <w:sz w:val="24"/>
              <w:szCs w:val="24"/>
            </w:rPr>
            <w:fldChar w:fldCharType="begin"/>
          </w:r>
          <w:r w:rsidR="002D2DEB" w:rsidRPr="00682C9D">
            <w:rPr>
              <w:rFonts w:ascii="Times New Roman" w:hAnsi="Times New Roman" w:cs="Times New Roman"/>
              <w:color w:val="000000"/>
              <w:sz w:val="24"/>
              <w:szCs w:val="24"/>
            </w:rPr>
            <w:instrText xml:space="preserve"> CITATION Wij20 \l 1033 </w:instrText>
          </w:r>
          <w:r w:rsidR="002D2DEB" w:rsidRPr="00682C9D">
            <w:rPr>
              <w:rFonts w:ascii="Times New Roman" w:hAnsi="Times New Roman" w:cs="Times New Roman"/>
              <w:color w:val="000000"/>
              <w:sz w:val="24"/>
              <w:szCs w:val="24"/>
            </w:rPr>
            <w:fldChar w:fldCharType="separate"/>
          </w:r>
          <w:r w:rsidR="001E1017">
            <w:rPr>
              <w:rFonts w:ascii="Times New Roman" w:hAnsi="Times New Roman" w:cs="Times New Roman"/>
              <w:noProof/>
              <w:color w:val="000000"/>
              <w:sz w:val="24"/>
              <w:szCs w:val="24"/>
            </w:rPr>
            <w:t xml:space="preserve"> </w:t>
          </w:r>
          <w:r w:rsidR="001E1017" w:rsidRPr="001E1017">
            <w:rPr>
              <w:rFonts w:ascii="Times New Roman" w:hAnsi="Times New Roman" w:cs="Times New Roman"/>
              <w:noProof/>
              <w:color w:val="000000"/>
              <w:sz w:val="24"/>
              <w:szCs w:val="24"/>
            </w:rPr>
            <w:t>(Wijaya, Surachman, &amp; Mugiono, 2020)</w:t>
          </w:r>
          <w:r w:rsidR="002D2DEB" w:rsidRPr="00682C9D">
            <w:rPr>
              <w:rFonts w:ascii="Times New Roman" w:hAnsi="Times New Roman" w:cs="Times New Roman"/>
              <w:color w:val="000000"/>
              <w:sz w:val="24"/>
              <w:szCs w:val="24"/>
            </w:rPr>
            <w:fldChar w:fldCharType="end"/>
          </w:r>
        </w:sdtContent>
      </w:sdt>
      <w:r w:rsidR="002D2DEB" w:rsidRPr="00682C9D">
        <w:rPr>
          <w:rFonts w:ascii="Times New Roman" w:hAnsi="Times New Roman" w:cs="Times New Roman"/>
          <w:color w:val="000000"/>
          <w:sz w:val="24"/>
          <w:szCs w:val="24"/>
        </w:rPr>
        <w:t xml:space="preserve">. </w:t>
      </w:r>
    </w:p>
    <w:p w14:paraId="416E1F2F" w14:textId="77777777" w:rsidR="002D2DEB" w:rsidRPr="001F4180" w:rsidRDefault="002D2DEB" w:rsidP="002D2DEB">
      <w:pPr>
        <w:spacing w:line="360" w:lineRule="auto"/>
        <w:ind w:left="375"/>
        <w:jc w:val="both"/>
        <w:rPr>
          <w:rFonts w:ascii="Times New Roman" w:hAnsi="Times New Roman" w:cs="Times New Roman"/>
          <w:color w:val="000000"/>
          <w:sz w:val="24"/>
          <w:szCs w:val="24"/>
        </w:rPr>
      </w:pPr>
    </w:p>
    <w:p w14:paraId="5AB2F1D5" w14:textId="1C9D1354" w:rsidR="00682C9D" w:rsidRPr="00682C9D" w:rsidRDefault="002D2DEB" w:rsidP="00682C9D">
      <w:pPr>
        <w:pStyle w:val="ListParagraph"/>
        <w:numPr>
          <w:ilvl w:val="1"/>
          <w:numId w:val="6"/>
        </w:numPr>
        <w:spacing w:line="360" w:lineRule="auto"/>
        <w:jc w:val="both"/>
        <w:rPr>
          <w:rFonts w:ascii="Times New Roman" w:hAnsi="Times New Roman" w:cs="Times New Roman"/>
          <w:color w:val="000000"/>
          <w:sz w:val="24"/>
          <w:szCs w:val="24"/>
        </w:rPr>
      </w:pPr>
      <w:bookmarkStart w:id="16" w:name="_Toc214104705"/>
      <w:r w:rsidRPr="00A00A2B">
        <w:rPr>
          <w:rStyle w:val="Heading2Char"/>
        </w:rPr>
        <w:t>Behavioral Intention</w:t>
      </w:r>
      <w:bookmarkEnd w:id="16"/>
      <w:r w:rsidRPr="00682C9D">
        <w:rPr>
          <w:rFonts w:ascii="Times New Roman" w:hAnsi="Times New Roman" w:cs="Times New Roman"/>
          <w:b/>
          <w:color w:val="000000"/>
          <w:sz w:val="24"/>
          <w:szCs w:val="24"/>
        </w:rPr>
        <w:t>:</w:t>
      </w:r>
      <w:r w:rsidRPr="00682C9D">
        <w:rPr>
          <w:rFonts w:ascii="Times New Roman" w:hAnsi="Times New Roman" w:cs="Times New Roman"/>
          <w:color w:val="000000"/>
          <w:sz w:val="24"/>
          <w:szCs w:val="24"/>
        </w:rPr>
        <w:t xml:space="preserve"> </w:t>
      </w:r>
    </w:p>
    <w:p w14:paraId="38AF1675" w14:textId="6BF7CFC6" w:rsidR="002D2DEB" w:rsidRPr="00682C9D" w:rsidRDefault="00682C9D" w:rsidP="00682C9D">
      <w:pPr>
        <w:spacing w:line="360" w:lineRule="auto"/>
        <w:ind w:left="420"/>
        <w:jc w:val="both"/>
        <w:rPr>
          <w:rFonts w:ascii="Times New Roman" w:hAnsi="Times New Roman" w:cs="Times New Roman"/>
          <w:sz w:val="24"/>
          <w:szCs w:val="24"/>
        </w:rPr>
      </w:pPr>
      <w:r w:rsidRPr="00DB0857">
        <w:rPr>
          <w:rFonts w:ascii="Times New Roman" w:hAnsi="Times New Roman" w:cs="Times New Roman"/>
          <w:sz w:val="24"/>
          <w:szCs w:val="24"/>
        </w:rPr>
        <w:t>Behavioral intention (BI) captures the probability that a consumer will p</w:t>
      </w:r>
      <w:r w:rsidR="002D21AD" w:rsidRPr="00DB0857">
        <w:rPr>
          <w:rFonts w:ascii="Times New Roman" w:hAnsi="Times New Roman" w:cs="Times New Roman"/>
          <w:sz w:val="24"/>
          <w:szCs w:val="24"/>
        </w:rPr>
        <w:t xml:space="preserve">erform a specific future action </w:t>
      </w:r>
      <w:r w:rsidRPr="00DB0857">
        <w:rPr>
          <w:rFonts w:ascii="Times New Roman" w:hAnsi="Times New Roman" w:cs="Times New Roman"/>
          <w:sz w:val="24"/>
          <w:szCs w:val="24"/>
        </w:rPr>
        <w:t>such as buying a product, returning to a store, or recommending a brand to others</w:t>
      </w:r>
      <w:sdt>
        <w:sdtPr>
          <w:id w:val="-568418913"/>
          <w:citation/>
        </w:sdtPr>
        <w:sdtEndPr/>
        <w:sdtContent>
          <w:r w:rsidR="002D2DEB" w:rsidRPr="00DB0857">
            <w:rPr>
              <w:rFonts w:ascii="Times New Roman" w:hAnsi="Times New Roman" w:cs="Times New Roman"/>
              <w:sz w:val="24"/>
              <w:szCs w:val="24"/>
            </w:rPr>
            <w:fldChar w:fldCharType="begin"/>
          </w:r>
          <w:r w:rsidR="002D2DEB" w:rsidRPr="00DB0857">
            <w:rPr>
              <w:rFonts w:ascii="Times New Roman" w:hAnsi="Times New Roman" w:cs="Times New Roman"/>
              <w:sz w:val="24"/>
              <w:szCs w:val="24"/>
            </w:rPr>
            <w:instrText xml:space="preserve"> CITATION AJZ91 \l 1033 </w:instrText>
          </w:r>
          <w:r w:rsidR="002D2DEB" w:rsidRPr="00DB0857">
            <w:rPr>
              <w:rFonts w:ascii="Times New Roman" w:hAnsi="Times New Roman" w:cs="Times New Roman"/>
              <w:sz w:val="24"/>
              <w:szCs w:val="24"/>
            </w:rPr>
            <w:fldChar w:fldCharType="separate"/>
          </w:r>
          <w:r w:rsidR="001E1017" w:rsidRPr="00DB0857">
            <w:rPr>
              <w:rFonts w:ascii="Times New Roman" w:hAnsi="Times New Roman" w:cs="Times New Roman"/>
              <w:noProof/>
              <w:sz w:val="24"/>
              <w:szCs w:val="24"/>
            </w:rPr>
            <w:t xml:space="preserve"> (AJZEN, 1991)</w:t>
          </w:r>
          <w:r w:rsidR="002D2DEB" w:rsidRPr="00DB0857">
            <w:rPr>
              <w:rFonts w:ascii="Times New Roman" w:hAnsi="Times New Roman" w:cs="Times New Roman"/>
              <w:sz w:val="24"/>
              <w:szCs w:val="24"/>
            </w:rPr>
            <w:fldChar w:fldCharType="end"/>
          </w:r>
        </w:sdtContent>
      </w:sdt>
      <w:r w:rsidR="002D2DEB" w:rsidRPr="00682C9D">
        <w:rPr>
          <w:rFonts w:ascii="Times New Roman" w:hAnsi="Times New Roman" w:cs="Times New Roman"/>
          <w:sz w:val="24"/>
          <w:szCs w:val="24"/>
        </w:rPr>
        <w:t>. In fashion retail, BI captures key consumer loyalty indicators such as repurchase and revisit intentions along with advocacy. Recent few studies ensure the direct impact of quality perceptions and brand trust on behavioral intention.</w:t>
      </w:r>
      <w:sdt>
        <w:sdtPr>
          <w:id w:val="-505596812"/>
          <w:citation/>
        </w:sdtPr>
        <w:sdtEndPr/>
        <w:sdtContent>
          <w:r w:rsidR="002D2DEB" w:rsidRPr="00682C9D">
            <w:rPr>
              <w:rFonts w:ascii="Times New Roman" w:hAnsi="Times New Roman" w:cs="Times New Roman"/>
              <w:sz w:val="24"/>
              <w:szCs w:val="24"/>
            </w:rPr>
            <w:fldChar w:fldCharType="begin"/>
          </w:r>
          <w:r w:rsidR="00413936">
            <w:rPr>
              <w:rFonts w:ascii="Times New Roman" w:hAnsi="Times New Roman" w:cs="Times New Roman"/>
              <w:sz w:val="24"/>
              <w:szCs w:val="24"/>
            </w:rPr>
            <w:instrText xml:space="preserve">CITATION Ong222 \t  \l 1033 </w:instrText>
          </w:r>
          <w:r w:rsidR="002D2DEB" w:rsidRPr="00682C9D">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(Ong, Prasetyo, Vallespin, &amp; Persada, 2022)</w:t>
          </w:r>
          <w:r w:rsidR="002D2DEB" w:rsidRPr="00682C9D">
            <w:rPr>
              <w:rFonts w:ascii="Times New Roman" w:hAnsi="Times New Roman" w:cs="Times New Roman"/>
              <w:sz w:val="24"/>
              <w:szCs w:val="24"/>
            </w:rPr>
            <w:fldChar w:fldCharType="end"/>
          </w:r>
        </w:sdtContent>
      </w:sdt>
      <w:r w:rsidR="00361BB3">
        <w:rPr>
          <w:rFonts w:ascii="Times New Roman" w:hAnsi="Times New Roman" w:cs="Times New Roman"/>
          <w:sz w:val="24"/>
          <w:szCs w:val="24"/>
        </w:rPr>
        <w:t xml:space="preserve"> showed</w:t>
      </w:r>
      <w:r w:rsidR="002D2DEB" w:rsidRPr="00682C9D">
        <w:rPr>
          <w:rFonts w:ascii="Times New Roman" w:hAnsi="Times New Roman" w:cs="Times New Roman"/>
          <w:sz w:val="24"/>
          <w:szCs w:val="24"/>
        </w:rPr>
        <w:t xml:space="preserve"> that service quality positively affects BI both directly and indirectly through satisfaction. Two researches Handoyo (2024) and In 2024 Nguyen et al. demonstrated that</w:t>
      </w:r>
      <w:r w:rsidR="002D2DEB" w:rsidRPr="00682C9D">
        <w:rPr>
          <w:rFonts w:ascii="Times New Roman" w:hAnsi="Times New Roman" w:cs="Times New Roman"/>
          <w:b/>
          <w:sz w:val="24"/>
          <w:szCs w:val="24"/>
        </w:rPr>
        <w:t xml:space="preserve">, </w:t>
      </w:r>
      <w:r w:rsidR="002D2DEB" w:rsidRPr="00A12514">
        <w:rPr>
          <w:rFonts w:ascii="Times New Roman" w:hAnsi="Times New Roman" w:cs="Times New Roman"/>
          <w:sz w:val="24"/>
          <w:szCs w:val="24"/>
        </w:rPr>
        <w:t>Brand Trust (BT) strongly predict</w:t>
      </w:r>
      <w:r w:rsidR="00A12514">
        <w:rPr>
          <w:rFonts w:ascii="Times New Roman" w:hAnsi="Times New Roman" w:cs="Times New Roman"/>
          <w:sz w:val="24"/>
          <w:szCs w:val="24"/>
        </w:rPr>
        <w:t>s BI across retail contexts</w:t>
      </w:r>
      <w:r w:rsidR="002D2DEB" w:rsidRPr="00A12514">
        <w:rPr>
          <w:rFonts w:ascii="Times New Roman" w:hAnsi="Times New Roman" w:cs="Times New Roman"/>
          <w:sz w:val="24"/>
          <w:szCs w:val="24"/>
        </w:rPr>
        <w:t>.</w:t>
      </w:r>
      <w:r w:rsidR="002D2DEB" w:rsidRPr="00682C9D">
        <w:rPr>
          <w:rFonts w:ascii="Times New Roman" w:hAnsi="Times New Roman" w:cs="Times New Roman"/>
          <w:sz w:val="24"/>
          <w:szCs w:val="24"/>
        </w:rPr>
        <w:t xml:space="preserve"> Sustainability studies in 2024 also indicate that functional, emotional, and green values improve behavioral intention through enhanced trust and satisfaction.</w:t>
      </w:r>
    </w:p>
    <w:p w14:paraId="2FFD4BD0" w14:textId="77777777" w:rsidR="002D2DEB" w:rsidRPr="001F4180" w:rsidRDefault="002D2DEB" w:rsidP="002D2DEB">
      <w:pPr>
        <w:spacing w:line="360" w:lineRule="auto"/>
        <w:jc w:val="both"/>
        <w:rPr>
          <w:rFonts w:ascii="Times New Roman" w:hAnsi="Times New Roman" w:cs="Times New Roman"/>
          <w:sz w:val="24"/>
          <w:szCs w:val="24"/>
        </w:rPr>
      </w:pPr>
    </w:p>
    <w:p w14:paraId="3A3F05C3" w14:textId="4219DFEC" w:rsidR="002D2DEB" w:rsidRPr="00EB665F" w:rsidRDefault="00A00A2B" w:rsidP="002D2DEB">
      <w:pPr>
        <w:spacing w:line="360" w:lineRule="auto"/>
        <w:jc w:val="both"/>
        <w:rPr>
          <w:rFonts w:ascii="Times New Roman" w:hAnsi="Times New Roman" w:cs="Times New Roman"/>
          <w:sz w:val="24"/>
          <w:szCs w:val="24"/>
        </w:rPr>
      </w:pPr>
      <w:bookmarkStart w:id="17" w:name="_Toc214104706"/>
      <w:r w:rsidRPr="00A00A2B">
        <w:rPr>
          <w:rStyle w:val="Heading2Char"/>
        </w:rPr>
        <w:t xml:space="preserve">2.5. </w:t>
      </w:r>
      <w:r w:rsidR="002D2DEB" w:rsidRPr="00A00A2B">
        <w:rPr>
          <w:rStyle w:val="Heading2Char"/>
        </w:rPr>
        <w:t>Research Gap</w:t>
      </w:r>
      <w:bookmarkEnd w:id="17"/>
      <w:r w:rsidR="002D2DEB" w:rsidRPr="001F4180">
        <w:rPr>
          <w:rFonts w:ascii="Times New Roman" w:hAnsi="Times New Roman" w:cs="Times New Roman"/>
          <w:b/>
          <w:sz w:val="24"/>
          <w:szCs w:val="24"/>
        </w:rPr>
        <w:t xml:space="preserve">: </w:t>
      </w:r>
      <w:r w:rsidR="002D2DEB" w:rsidRPr="001F4180">
        <w:rPr>
          <w:rFonts w:ascii="Times New Roman" w:hAnsi="Times New Roman" w:cs="Times New Roman"/>
          <w:sz w:val="24"/>
          <w:szCs w:val="24"/>
        </w:rPr>
        <w:t xml:space="preserve">The reviewed literature collectively underscores that service quality and merchandise quality are essential antecedents of brand trust and behavioral intention in fashion </w:t>
      </w:r>
      <w:r w:rsidR="002D2DEB" w:rsidRPr="001F4180">
        <w:rPr>
          <w:rFonts w:ascii="Times New Roman" w:hAnsi="Times New Roman" w:cs="Times New Roman"/>
          <w:sz w:val="24"/>
          <w:szCs w:val="24"/>
        </w:rPr>
        <w:lastRenderedPageBreak/>
        <w:t>retail</w:t>
      </w:r>
      <w:r w:rsidR="002D2DEB">
        <w:rPr>
          <w:rFonts w:ascii="Times New Roman" w:hAnsi="Times New Roman" w:cs="Times New Roman"/>
          <w:sz w:val="24"/>
          <w:szCs w:val="24"/>
        </w:rPr>
        <w:t>. W</w:t>
      </w:r>
      <w:r w:rsidR="002D2DEB" w:rsidRPr="001F4180">
        <w:rPr>
          <w:rFonts w:ascii="Times New Roman" w:hAnsi="Times New Roman" w:cs="Times New Roman"/>
          <w:sz w:val="24"/>
          <w:szCs w:val="24"/>
        </w:rPr>
        <w:t>hile substantial evidence suppo</w:t>
      </w:r>
      <w:r w:rsidR="00DA2DA4">
        <w:rPr>
          <w:rFonts w:ascii="Times New Roman" w:hAnsi="Times New Roman" w:cs="Times New Roman"/>
          <w:sz w:val="24"/>
          <w:szCs w:val="24"/>
        </w:rPr>
        <w:t xml:space="preserve">rts the role of service quality </w:t>
      </w:r>
      <w:r w:rsidR="002D2DEB" w:rsidRPr="001F4180">
        <w:rPr>
          <w:rFonts w:ascii="Times New Roman" w:hAnsi="Times New Roman" w:cs="Times New Roman"/>
          <w:sz w:val="24"/>
          <w:szCs w:val="24"/>
        </w:rPr>
        <w:t>perception (SQP) in influencing brand trust (BT) and behavioral intention (BI). However, merchandise quality perception (MQP) particularly in the Bangladeshi boutique fashion context remains underexplored. This research addresses that gap by jointly examining both quality constructs. Also offering a comprehensive perspective on how they shape brand trust and subsequent consumer behaviors.</w:t>
      </w:r>
    </w:p>
    <w:p w14:paraId="1ECCDB70" w14:textId="1BBA8BC7" w:rsidR="002D2DEB" w:rsidRPr="00F203AF" w:rsidRDefault="00A00A2B" w:rsidP="00A00A2B">
      <w:pPr>
        <w:pStyle w:val="Heading2"/>
      </w:pPr>
      <w:bookmarkStart w:id="18" w:name="_Toc214104707"/>
      <w:r>
        <w:t>2.6</w:t>
      </w:r>
      <w:r w:rsidR="002D2DEB" w:rsidRPr="00F203AF">
        <w:t xml:space="preserve"> Theoretical Framework</w:t>
      </w:r>
      <w:bookmarkEnd w:id="18"/>
    </w:p>
    <w:p w14:paraId="340B2A1C" w14:textId="16F91AF4" w:rsidR="002D2DEB" w:rsidRPr="001F4180" w:rsidRDefault="002D2DEB" w:rsidP="002D2DEB">
      <w:pPr>
        <w:spacing w:line="360" w:lineRule="auto"/>
        <w:ind w:left="375"/>
        <w:jc w:val="both"/>
        <w:rPr>
          <w:rFonts w:ascii="Times New Roman" w:hAnsi="Times New Roman" w:cs="Times New Roman"/>
          <w:sz w:val="24"/>
          <w:szCs w:val="24"/>
        </w:rPr>
      </w:pPr>
      <w:r w:rsidRPr="001F4180">
        <w:rPr>
          <w:rFonts w:ascii="Times New Roman" w:hAnsi="Times New Roman" w:cs="Times New Roman"/>
          <w:sz w:val="24"/>
          <w:szCs w:val="24"/>
        </w:rPr>
        <w:t xml:space="preserve">Recently some studies have been examined how service quality perception &amp; merchandise quality perception shape Brand Trust &amp; consequently on consumers’ behavioral intention (Such as revisit, repurchase, and positive word of mouth) within the context of Bangladesh’s fashion boutique. Among these, </w:t>
      </w:r>
      <w:r w:rsidR="00682C9D" w:rsidRPr="00DB0857">
        <w:rPr>
          <w:rFonts w:ascii="Times New Roman" w:hAnsi="Times New Roman" w:cs="Times New Roman"/>
          <w:sz w:val="24"/>
          <w:szCs w:val="24"/>
        </w:rPr>
        <w:t>The Stimulus–Organism–Response (S-O-R) model explains how environme</w:t>
      </w:r>
      <w:r w:rsidR="00032151" w:rsidRPr="00DB0857">
        <w:rPr>
          <w:rFonts w:ascii="Times New Roman" w:hAnsi="Times New Roman" w:cs="Times New Roman"/>
          <w:sz w:val="24"/>
          <w:szCs w:val="24"/>
        </w:rPr>
        <w:t xml:space="preserve">ntal and retail-related stimuli </w:t>
      </w:r>
      <w:r w:rsidR="00682C9D" w:rsidRPr="00DB0857">
        <w:rPr>
          <w:rFonts w:ascii="Times New Roman" w:hAnsi="Times New Roman" w:cs="Times New Roman"/>
          <w:sz w:val="24"/>
          <w:szCs w:val="24"/>
        </w:rPr>
        <w:t>such as ser</w:t>
      </w:r>
      <w:r w:rsidR="00032151" w:rsidRPr="00DB0857">
        <w:rPr>
          <w:rFonts w:ascii="Times New Roman" w:hAnsi="Times New Roman" w:cs="Times New Roman"/>
          <w:sz w:val="24"/>
          <w:szCs w:val="24"/>
        </w:rPr>
        <w:t xml:space="preserve">vice and merchandise attributes </w:t>
      </w:r>
      <w:r w:rsidR="00682C9D" w:rsidRPr="00DB0857">
        <w:rPr>
          <w:rFonts w:ascii="Times New Roman" w:hAnsi="Times New Roman" w:cs="Times New Roman"/>
          <w:sz w:val="24"/>
          <w:szCs w:val="24"/>
        </w:rPr>
        <w:t>affect internal states like trust and ultimately guide approach behaviors</w:t>
      </w:r>
      <w:r w:rsidRPr="001F4180">
        <w:rPr>
          <w:rFonts w:ascii="Times New Roman" w:hAnsi="Times New Roman" w:cs="Times New Roman"/>
          <w:sz w:val="24"/>
          <w:szCs w:val="24"/>
        </w:rPr>
        <w:t>. Stimulus Organism Response (S-O-R) is recently applying to show how in-store visual/retail cues translate into purchase intension</w:t>
      </w:r>
      <w:sdt>
        <w:sdtPr>
          <w:rPr>
            <w:rFonts w:ascii="Times New Roman" w:hAnsi="Times New Roman" w:cs="Times New Roman"/>
            <w:sz w:val="24"/>
            <w:szCs w:val="24"/>
          </w:rPr>
          <w:id w:val="1654097242"/>
          <w:citation/>
        </w:sdtPr>
        <w:sdtEndPr/>
        <w:sdtContent>
          <w:r w:rsidRPr="001F4180">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Zha24 \l 1033 </w:instrText>
          </w:r>
          <w:r w:rsidRPr="001F4180">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(Zhang &amp; Huang, 2024)</w:t>
          </w:r>
          <w:r w:rsidRPr="001F4180">
            <w:rPr>
              <w:rFonts w:ascii="Times New Roman" w:hAnsi="Times New Roman" w:cs="Times New Roman"/>
              <w:sz w:val="24"/>
              <w:szCs w:val="24"/>
            </w:rPr>
            <w:fldChar w:fldCharType="end"/>
          </w:r>
        </w:sdtContent>
      </w:sdt>
      <w:r w:rsidRPr="001F4180">
        <w:rPr>
          <w:rFonts w:ascii="Times New Roman" w:hAnsi="Times New Roman" w:cs="Times New Roman"/>
          <w:sz w:val="24"/>
          <w:szCs w:val="24"/>
        </w:rPr>
        <w:t xml:space="preserve">. </w:t>
      </w:r>
    </w:p>
    <w:p w14:paraId="2B5B4685" w14:textId="7286FC03" w:rsidR="002D2DEB" w:rsidRDefault="002D2DEB" w:rsidP="002D2DEB">
      <w:pPr>
        <w:spacing w:line="360" w:lineRule="auto"/>
        <w:ind w:left="375"/>
        <w:jc w:val="both"/>
        <w:rPr>
          <w:rFonts w:ascii="Times New Roman" w:hAnsi="Times New Roman" w:cs="Times New Roman"/>
          <w:sz w:val="24"/>
          <w:szCs w:val="24"/>
        </w:rPr>
      </w:pPr>
      <w:r w:rsidRPr="001F4180">
        <w:rPr>
          <w:rFonts w:ascii="Times New Roman" w:hAnsi="Times New Roman" w:cs="Times New Roman"/>
          <w:sz w:val="24"/>
          <w:szCs w:val="24"/>
        </w:rPr>
        <w:t>Another study on signaling theory posits that observable cues. Such as consistently consumers’ required service delivery and garment craftsmanship which reduce perceived risk through signaling reliability, thereby building trust which supports consumers’ purchase decisions</w:t>
      </w:r>
      <w:sdt>
        <w:sdtPr>
          <w:rPr>
            <w:rFonts w:ascii="Times New Roman" w:hAnsi="Times New Roman" w:cs="Times New Roman"/>
            <w:sz w:val="24"/>
            <w:szCs w:val="24"/>
          </w:rPr>
          <w:id w:val="-1971047140"/>
          <w:citation/>
        </w:sdtPr>
        <w:sdtEndPr/>
        <w:sdtContent>
          <w:r w:rsidR="00FF3DDB">
            <w:rPr>
              <w:rFonts w:ascii="Times New Roman" w:hAnsi="Times New Roman" w:cs="Times New Roman"/>
              <w:sz w:val="24"/>
              <w:szCs w:val="24"/>
            </w:rPr>
            <w:fldChar w:fldCharType="begin"/>
          </w:r>
          <w:r w:rsidR="00190F6B">
            <w:rPr>
              <w:rFonts w:ascii="Times New Roman" w:hAnsi="Times New Roman" w:cs="Times New Roman"/>
              <w:sz w:val="24"/>
              <w:szCs w:val="24"/>
            </w:rPr>
            <w:instrText xml:space="preserve">CITATION Sun231 \t  \l 1033 </w:instrText>
          </w:r>
          <w:r w:rsidR="00FF3DDB">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(Sung, Chung, &amp; Lee, 2023)</w:t>
          </w:r>
          <w:r w:rsidR="00FF3DDB">
            <w:rPr>
              <w:rFonts w:ascii="Times New Roman" w:hAnsi="Times New Roman" w:cs="Times New Roman"/>
              <w:sz w:val="24"/>
              <w:szCs w:val="24"/>
            </w:rPr>
            <w:fldChar w:fldCharType="end"/>
          </w:r>
        </w:sdtContent>
      </w:sdt>
      <w:r w:rsidR="00FF3DDB">
        <w:rPr>
          <w:rFonts w:ascii="Times New Roman" w:hAnsi="Times New Roman" w:cs="Times New Roman"/>
          <w:sz w:val="24"/>
          <w:szCs w:val="24"/>
        </w:rPr>
        <w:t>.</w:t>
      </w:r>
    </w:p>
    <w:p w14:paraId="67AD27B1" w14:textId="77777777" w:rsidR="002D2DEB" w:rsidRPr="0029005F" w:rsidRDefault="002D2DEB" w:rsidP="002D2DEB">
      <w:pPr>
        <w:spacing w:before="100" w:beforeAutospacing="1" w:after="100" w:afterAutospacing="1" w:line="240" w:lineRule="auto"/>
        <w:jc w:val="center"/>
        <w:rPr>
          <w:rFonts w:ascii="Times New Roman" w:eastAsia="Times New Roman" w:hAnsi="Times New Roman" w:cs="Times New Roman"/>
          <w:sz w:val="24"/>
          <w:szCs w:val="24"/>
        </w:rPr>
      </w:pPr>
      <w:r w:rsidRPr="0029005F">
        <w:rPr>
          <w:rFonts w:ascii="Times New Roman" w:eastAsia="Times New Roman" w:hAnsi="Times New Roman" w:cs="Times New Roman"/>
          <w:noProof/>
          <w:sz w:val="24"/>
          <w:szCs w:val="24"/>
        </w:rPr>
        <w:lastRenderedPageBreak/>
        <w:drawing>
          <wp:inline distT="0" distB="0" distL="0" distR="0" wp14:anchorId="346103D7" wp14:editId="08DD135E">
            <wp:extent cx="5981700" cy="3655862"/>
            <wp:effectExtent l="0" t="0" r="0" b="1905"/>
            <wp:docPr id="4" name="Picture 4" descr="C:\Users\Lenovo\Downloads\Original 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wnloads\Original Model.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97079" cy="3665261"/>
                    </a:xfrm>
                    <a:prstGeom prst="rect">
                      <a:avLst/>
                    </a:prstGeom>
                    <a:noFill/>
                    <a:ln>
                      <a:noFill/>
                    </a:ln>
                  </pic:spPr>
                </pic:pic>
              </a:graphicData>
            </a:graphic>
          </wp:inline>
        </w:drawing>
      </w:r>
    </w:p>
    <w:p w14:paraId="78D8A729" w14:textId="77777777" w:rsidR="002D2DEB" w:rsidRPr="00F615E5" w:rsidRDefault="002D2DEB" w:rsidP="002D2DEB">
      <w:pPr>
        <w:ind w:firstLine="375"/>
        <w:jc w:val="both"/>
        <w:rPr>
          <w:rFonts w:ascii="Times New Roman" w:hAnsi="Times New Roman" w:cs="Times New Roman"/>
          <w:sz w:val="24"/>
          <w:szCs w:val="24"/>
        </w:rPr>
      </w:pPr>
      <w:r w:rsidRPr="00F615E5">
        <w:rPr>
          <w:rFonts w:ascii="Times New Roman" w:hAnsi="Times New Roman" w:cs="Times New Roman"/>
          <w:b/>
          <w:bCs/>
          <w:sz w:val="24"/>
          <w:szCs w:val="24"/>
        </w:rPr>
        <w:t>Figure 1</w:t>
      </w:r>
      <w:r w:rsidRPr="00F615E5">
        <w:rPr>
          <w:rFonts w:ascii="Times New Roman" w:hAnsi="Times New Roman" w:cs="Times New Roman"/>
          <w:sz w:val="24"/>
          <w:szCs w:val="24"/>
        </w:rPr>
        <w:t>- Conceptual Framework</w:t>
      </w:r>
    </w:p>
    <w:p w14:paraId="2A91C562" w14:textId="77777777" w:rsidR="002D2DEB" w:rsidRPr="001F4180" w:rsidRDefault="002D2DEB" w:rsidP="002D2DEB">
      <w:pPr>
        <w:pStyle w:val="ListParagraph"/>
        <w:spacing w:line="360" w:lineRule="auto"/>
        <w:ind w:left="375"/>
        <w:jc w:val="both"/>
        <w:rPr>
          <w:rFonts w:ascii="Times New Roman" w:hAnsi="Times New Roman" w:cs="Times New Roman"/>
          <w:b/>
          <w:bCs/>
          <w:sz w:val="24"/>
          <w:szCs w:val="24"/>
        </w:rPr>
      </w:pPr>
    </w:p>
    <w:p w14:paraId="354E1340" w14:textId="46C3855E" w:rsidR="002D2DEB" w:rsidRDefault="002D2DEB"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given conceptual framework that shows in Figure 1 </w:t>
      </w:r>
      <w:r w:rsidRPr="00A31DC8">
        <w:rPr>
          <w:rFonts w:ascii="Times New Roman" w:hAnsi="Times New Roman" w:cs="Times New Roman"/>
          <w:sz w:val="24"/>
          <w:szCs w:val="24"/>
        </w:rPr>
        <w:t>presents the conceptual model</w:t>
      </w:r>
      <w:r>
        <w:rPr>
          <w:rFonts w:ascii="Times New Roman" w:hAnsi="Times New Roman" w:cs="Times New Roman"/>
          <w:sz w:val="24"/>
          <w:szCs w:val="24"/>
        </w:rPr>
        <w:t>,</w:t>
      </w:r>
      <w:r w:rsidRPr="00A31DC8">
        <w:rPr>
          <w:rFonts w:ascii="Times New Roman" w:hAnsi="Times New Roman" w:cs="Times New Roman"/>
          <w:sz w:val="24"/>
          <w:szCs w:val="24"/>
        </w:rPr>
        <w:t xml:space="preserve"> </w:t>
      </w:r>
      <w:r>
        <w:rPr>
          <w:rFonts w:ascii="Times New Roman" w:hAnsi="Times New Roman" w:cs="Times New Roman"/>
          <w:sz w:val="24"/>
          <w:szCs w:val="24"/>
        </w:rPr>
        <w:t xml:space="preserve">which </w:t>
      </w:r>
      <w:r w:rsidRPr="00A31DC8">
        <w:rPr>
          <w:rFonts w:ascii="Times New Roman" w:hAnsi="Times New Roman" w:cs="Times New Roman"/>
          <w:sz w:val="24"/>
          <w:szCs w:val="24"/>
        </w:rPr>
        <w:t>linking service quality perception, merchandise quality</w:t>
      </w:r>
      <w:r>
        <w:rPr>
          <w:rFonts w:ascii="Times New Roman" w:hAnsi="Times New Roman" w:cs="Times New Roman"/>
          <w:sz w:val="24"/>
          <w:szCs w:val="24"/>
        </w:rPr>
        <w:t xml:space="preserve"> </w:t>
      </w:r>
      <w:r w:rsidRPr="00A31DC8">
        <w:rPr>
          <w:rFonts w:ascii="Times New Roman" w:hAnsi="Times New Roman" w:cs="Times New Roman"/>
          <w:sz w:val="24"/>
          <w:szCs w:val="24"/>
        </w:rPr>
        <w:t>perception, brand trust and behavioral intention. This model shows that consumer pe</w:t>
      </w:r>
      <w:r>
        <w:rPr>
          <w:rFonts w:ascii="Times New Roman" w:hAnsi="Times New Roman" w:cs="Times New Roman"/>
          <w:sz w:val="24"/>
          <w:szCs w:val="24"/>
        </w:rPr>
        <w:t>rception of service quality and merchandise qualities have significant</w:t>
      </w:r>
      <w:r w:rsidRPr="00A31DC8">
        <w:rPr>
          <w:rFonts w:ascii="Times New Roman" w:hAnsi="Times New Roman" w:cs="Times New Roman"/>
          <w:sz w:val="24"/>
          <w:szCs w:val="24"/>
        </w:rPr>
        <w:t xml:space="preserve"> impact on brand t</w:t>
      </w:r>
      <w:r>
        <w:rPr>
          <w:rFonts w:ascii="Times New Roman" w:hAnsi="Times New Roman" w:cs="Times New Roman"/>
          <w:sz w:val="24"/>
          <w:szCs w:val="24"/>
        </w:rPr>
        <w:t xml:space="preserve">rust and behavioral intention. </w:t>
      </w:r>
      <w:r w:rsidR="00DA2DA4">
        <w:rPr>
          <w:rFonts w:ascii="Times New Roman" w:hAnsi="Times New Roman" w:cs="Times New Roman"/>
          <w:sz w:val="24"/>
          <w:szCs w:val="24"/>
        </w:rPr>
        <w:t>Besides behavi</w:t>
      </w:r>
      <w:r w:rsidR="006609E7">
        <w:rPr>
          <w:rFonts w:ascii="Times New Roman" w:hAnsi="Times New Roman" w:cs="Times New Roman"/>
          <w:sz w:val="24"/>
          <w:szCs w:val="24"/>
        </w:rPr>
        <w:t xml:space="preserve">oral intention is </w:t>
      </w:r>
      <w:r>
        <w:rPr>
          <w:rFonts w:ascii="Times New Roman" w:hAnsi="Times New Roman" w:cs="Times New Roman"/>
          <w:sz w:val="24"/>
          <w:szCs w:val="24"/>
        </w:rPr>
        <w:t xml:space="preserve">influenced by brand trust. The researcher </w:t>
      </w:r>
      <w:r w:rsidRPr="00A31DC8">
        <w:rPr>
          <w:rFonts w:ascii="Times New Roman" w:hAnsi="Times New Roman" w:cs="Times New Roman"/>
          <w:sz w:val="24"/>
          <w:szCs w:val="24"/>
        </w:rPr>
        <w:t>review the key constructs of</w:t>
      </w:r>
      <w:r>
        <w:rPr>
          <w:rFonts w:ascii="Times New Roman" w:hAnsi="Times New Roman" w:cs="Times New Roman"/>
          <w:sz w:val="24"/>
          <w:szCs w:val="24"/>
        </w:rPr>
        <w:t xml:space="preserve"> the</w:t>
      </w:r>
      <w:r w:rsidRPr="00A31DC8">
        <w:rPr>
          <w:rFonts w:ascii="Times New Roman" w:hAnsi="Times New Roman" w:cs="Times New Roman"/>
          <w:sz w:val="24"/>
          <w:szCs w:val="24"/>
        </w:rPr>
        <w:t xml:space="preserve"> conceptual frame</w:t>
      </w:r>
      <w:r>
        <w:rPr>
          <w:rFonts w:ascii="Times New Roman" w:hAnsi="Times New Roman" w:cs="Times New Roman"/>
          <w:sz w:val="24"/>
          <w:szCs w:val="24"/>
        </w:rPr>
        <w:t xml:space="preserve">work and define the theoretical </w:t>
      </w:r>
      <w:r w:rsidRPr="00A31DC8">
        <w:rPr>
          <w:rFonts w:ascii="Times New Roman" w:hAnsi="Times New Roman" w:cs="Times New Roman"/>
          <w:sz w:val="24"/>
          <w:szCs w:val="24"/>
        </w:rPr>
        <w:t>background supporting the relationships contained therein</w:t>
      </w:r>
      <w:sdt>
        <w:sdtPr>
          <w:rPr>
            <w:rFonts w:ascii="Times New Roman" w:hAnsi="Times New Roman" w:cs="Times New Roman"/>
            <w:sz w:val="24"/>
            <w:szCs w:val="24"/>
          </w:rPr>
          <w:id w:val="878284669"/>
          <w:citation/>
        </w:sdtPr>
        <w:sdtEndPr/>
        <w:sdtContent>
          <w:r>
            <w:rPr>
              <w:rFonts w:ascii="Times New Roman" w:hAnsi="Times New Roman" w:cs="Times New Roman"/>
              <w:sz w:val="24"/>
              <w:szCs w:val="24"/>
            </w:rPr>
            <w:fldChar w:fldCharType="begin"/>
          </w:r>
          <w:r w:rsidR="006609E7">
            <w:rPr>
              <w:rFonts w:ascii="Times New Roman" w:hAnsi="Times New Roman" w:cs="Times New Roman"/>
              <w:sz w:val="24"/>
              <w:szCs w:val="24"/>
            </w:rPr>
            <w:instrText xml:space="preserve">CITATION Ala141 \t  \l 1033 </w:instrText>
          </w:r>
          <w:r>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(Alan &amp; Kabaday, 2014)</w:t>
          </w:r>
          <w:r>
            <w:rPr>
              <w:rFonts w:ascii="Times New Roman" w:hAnsi="Times New Roman" w:cs="Times New Roman"/>
              <w:sz w:val="24"/>
              <w:szCs w:val="24"/>
            </w:rPr>
            <w:fldChar w:fldCharType="end"/>
          </w:r>
        </w:sdtContent>
      </w:sdt>
      <w:r w:rsidRPr="00A31DC8">
        <w:rPr>
          <w:rFonts w:ascii="Times New Roman" w:hAnsi="Times New Roman" w:cs="Times New Roman"/>
          <w:sz w:val="24"/>
          <w:szCs w:val="24"/>
        </w:rPr>
        <w:t>.</w:t>
      </w:r>
    </w:p>
    <w:p w14:paraId="0F453F24" w14:textId="77777777" w:rsidR="002D2DEB" w:rsidRPr="00A31DC8" w:rsidRDefault="002D2DEB" w:rsidP="002D2DEB">
      <w:pPr>
        <w:spacing w:line="360" w:lineRule="auto"/>
        <w:jc w:val="both"/>
        <w:rPr>
          <w:rFonts w:ascii="Times New Roman" w:hAnsi="Times New Roman" w:cs="Times New Roman"/>
          <w:sz w:val="24"/>
          <w:szCs w:val="24"/>
        </w:rPr>
      </w:pPr>
    </w:p>
    <w:p w14:paraId="6E940717" w14:textId="14968F08" w:rsidR="002D2DEB" w:rsidRPr="00F203AF" w:rsidRDefault="00C15647" w:rsidP="00592171">
      <w:pPr>
        <w:pStyle w:val="Heading2"/>
        <w:spacing w:line="360" w:lineRule="auto"/>
      </w:pPr>
      <w:bookmarkStart w:id="19" w:name="_Toc214104708"/>
      <w:r>
        <w:t xml:space="preserve">2.7 </w:t>
      </w:r>
      <w:r w:rsidR="002D2DEB" w:rsidRPr="00F203AF">
        <w:t>Hypotheses Development</w:t>
      </w:r>
      <w:bookmarkEnd w:id="19"/>
    </w:p>
    <w:p w14:paraId="217C0817" w14:textId="62A95756" w:rsidR="00592171" w:rsidRPr="00592171" w:rsidRDefault="00A45103" w:rsidP="00592171">
      <w:pPr>
        <w:pStyle w:val="Heading3"/>
        <w:spacing w:line="360" w:lineRule="auto"/>
        <w:rPr>
          <w:b/>
        </w:rPr>
      </w:pPr>
      <w:bookmarkStart w:id="20" w:name="_Toc214104709"/>
      <w:r w:rsidRPr="00D57C25">
        <w:rPr>
          <w:b/>
        </w:rPr>
        <w:t>2.7</w:t>
      </w:r>
      <w:r w:rsidR="002D2DEB" w:rsidRPr="00D57C25">
        <w:rPr>
          <w:b/>
        </w:rPr>
        <w:t>.1 Effects of Service Quality Perception on Brand Trust</w:t>
      </w:r>
      <w:bookmarkEnd w:id="20"/>
    </w:p>
    <w:p w14:paraId="340A9887" w14:textId="38D89998" w:rsidR="002D2DEB" w:rsidRPr="00F203AF" w:rsidRDefault="002D2DEB" w:rsidP="00592171">
      <w:pPr>
        <w:spacing w:line="360" w:lineRule="auto"/>
        <w:jc w:val="both"/>
        <w:rPr>
          <w:rFonts w:ascii="Times New Roman" w:hAnsi="Times New Roman" w:cs="Times New Roman"/>
          <w:b/>
          <w:iCs/>
          <w:sz w:val="24"/>
          <w:szCs w:val="24"/>
        </w:rPr>
      </w:pPr>
      <w:r w:rsidRPr="001F4180">
        <w:rPr>
          <w:rFonts w:ascii="Times New Roman" w:hAnsi="Times New Roman" w:cs="Times New Roman"/>
          <w:sz w:val="24"/>
          <w:szCs w:val="24"/>
        </w:rPr>
        <w:t>Recently an empirical evidence supports this relationship in retail contexts demonstrated that in an Indonesian online fashion retail setting (Crocs via Shopee), higher service quality significantly increased brand trust along with customer satisfaction mediating the effect</w:t>
      </w:r>
      <w:sdt>
        <w:sdtPr>
          <w:rPr>
            <w:rFonts w:ascii="Times New Roman" w:hAnsi="Times New Roman" w:cs="Times New Roman"/>
            <w:sz w:val="24"/>
            <w:szCs w:val="24"/>
          </w:rPr>
          <w:id w:val="1458290444"/>
          <w:citation/>
        </w:sdtPr>
        <w:sdtEndPr/>
        <w:sdtContent>
          <w:r w:rsidRPr="001F4180">
            <w:rPr>
              <w:rFonts w:ascii="Times New Roman" w:hAnsi="Times New Roman" w:cs="Times New Roman"/>
              <w:sz w:val="24"/>
              <w:szCs w:val="24"/>
            </w:rPr>
            <w:fldChar w:fldCharType="begin"/>
          </w:r>
          <w:r w:rsidRPr="001F4180">
            <w:rPr>
              <w:rFonts w:ascii="Times New Roman" w:hAnsi="Times New Roman" w:cs="Times New Roman"/>
              <w:sz w:val="24"/>
              <w:szCs w:val="24"/>
            </w:rPr>
            <w:instrText xml:space="preserve"> CITATION Azz24 \l 1033 </w:instrText>
          </w:r>
          <w:r w:rsidRPr="001F4180">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 xml:space="preserve">(Azzam, </w:t>
          </w:r>
          <w:r w:rsidR="001E1017" w:rsidRPr="001E1017">
            <w:rPr>
              <w:rFonts w:ascii="Times New Roman" w:hAnsi="Times New Roman" w:cs="Times New Roman"/>
              <w:noProof/>
              <w:sz w:val="24"/>
              <w:szCs w:val="24"/>
            </w:rPr>
            <w:lastRenderedPageBreak/>
            <w:t>Widodo, Silvianita, &amp; Rubiyanti, 2024)</w:t>
          </w:r>
          <w:r w:rsidRPr="001F4180">
            <w:rPr>
              <w:rFonts w:ascii="Times New Roman" w:hAnsi="Times New Roman" w:cs="Times New Roman"/>
              <w:sz w:val="24"/>
              <w:szCs w:val="24"/>
            </w:rPr>
            <w:fldChar w:fldCharType="end"/>
          </w:r>
        </w:sdtContent>
      </w:sdt>
      <w:r w:rsidRPr="001F4180">
        <w:rPr>
          <w:rFonts w:ascii="Times New Roman" w:hAnsi="Times New Roman" w:cs="Times New Roman"/>
          <w:sz w:val="24"/>
          <w:szCs w:val="24"/>
        </w:rPr>
        <w:t>. In a similar manner, another study analyzed florist services and found that service quality positively influenced consumer trust, which in turn risen purchase decisions</w:t>
      </w:r>
      <w:sdt>
        <w:sdtPr>
          <w:rPr>
            <w:rFonts w:ascii="Times New Roman" w:hAnsi="Times New Roman" w:cs="Times New Roman"/>
            <w:sz w:val="24"/>
            <w:szCs w:val="24"/>
          </w:rPr>
          <w:id w:val="-1007130924"/>
          <w:citation/>
        </w:sdtPr>
        <w:sdtEndPr/>
        <w:sdtContent>
          <w:r w:rsidRPr="001F4180">
            <w:rPr>
              <w:rFonts w:ascii="Times New Roman" w:hAnsi="Times New Roman" w:cs="Times New Roman"/>
              <w:sz w:val="24"/>
              <w:szCs w:val="24"/>
            </w:rPr>
            <w:fldChar w:fldCharType="begin"/>
          </w:r>
          <w:r w:rsidRPr="001F4180">
            <w:rPr>
              <w:rFonts w:ascii="Times New Roman" w:hAnsi="Times New Roman" w:cs="Times New Roman"/>
              <w:sz w:val="24"/>
              <w:szCs w:val="24"/>
            </w:rPr>
            <w:instrText xml:space="preserve"> CITATION Mis24 \l 1033 </w:instrText>
          </w:r>
          <w:r w:rsidRPr="001F4180">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(Misi, Yendra, &amp; Marihi, 2024)</w:t>
          </w:r>
          <w:r w:rsidRPr="001F4180">
            <w:rPr>
              <w:rFonts w:ascii="Times New Roman" w:hAnsi="Times New Roman" w:cs="Times New Roman"/>
              <w:sz w:val="24"/>
              <w:szCs w:val="24"/>
            </w:rPr>
            <w:fldChar w:fldCharType="end"/>
          </w:r>
        </w:sdtContent>
      </w:sdt>
      <w:r w:rsidRPr="001F4180">
        <w:rPr>
          <w:rFonts w:ascii="Times New Roman" w:hAnsi="Times New Roman" w:cs="Times New Roman"/>
          <w:sz w:val="24"/>
          <w:szCs w:val="24"/>
        </w:rPr>
        <w:t>. These findings consistently support the hypothesis that perceived service quality is a meaningful antecedent of brand trust in consumer-brand relationships.</w:t>
      </w:r>
    </w:p>
    <w:p w14:paraId="158A549A" w14:textId="4837B2E9" w:rsidR="002D2DEB" w:rsidRPr="001F4180" w:rsidRDefault="002D2DEB" w:rsidP="002D2DEB">
      <w:pPr>
        <w:spacing w:line="360" w:lineRule="auto"/>
        <w:jc w:val="both"/>
        <w:rPr>
          <w:rFonts w:ascii="Times New Roman" w:hAnsi="Times New Roman" w:cs="Times New Roman"/>
          <w:iCs/>
          <w:sz w:val="24"/>
          <w:szCs w:val="24"/>
        </w:rPr>
      </w:pPr>
      <w:r w:rsidRPr="001F4180">
        <w:rPr>
          <w:rFonts w:ascii="Times New Roman" w:hAnsi="Times New Roman" w:cs="Times New Roman"/>
          <w:iCs/>
          <w:sz w:val="24"/>
          <w:szCs w:val="24"/>
        </w:rPr>
        <w:t xml:space="preserve">In fashion &amp; retail settings </w:t>
      </w:r>
      <w:r w:rsidRPr="001F4180">
        <w:rPr>
          <w:rFonts w:ascii="Times New Roman" w:hAnsi="Times New Roman" w:cs="Times New Roman"/>
          <w:sz w:val="24"/>
          <w:szCs w:val="24"/>
        </w:rPr>
        <w:t>consistent, courteous</w:t>
      </w:r>
      <w:r w:rsidRPr="001F4180">
        <w:rPr>
          <w:rFonts w:ascii="Times New Roman" w:hAnsi="Times New Roman" w:cs="Times New Roman"/>
          <w:iCs/>
          <w:sz w:val="24"/>
          <w:szCs w:val="24"/>
        </w:rPr>
        <w:t xml:space="preserve"> &amp; reliably delivered service (assurance, empathy, responsiveness, tangibles) enhance perceptions of competence &amp; philanthropism that is the core bases of trust. </w:t>
      </w:r>
      <w:r w:rsidRPr="001F4180">
        <w:rPr>
          <w:rFonts w:ascii="Times New Roman" w:eastAsia="Times New Roman" w:hAnsi="Times New Roman" w:cs="Times New Roman"/>
          <w:sz w:val="24"/>
          <w:szCs w:val="24"/>
        </w:rPr>
        <w:t xml:space="preserve">Recently empirical studies in digital/retail commerce show </w:t>
      </w:r>
      <w:r w:rsidRPr="001F4180">
        <w:rPr>
          <w:rFonts w:ascii="Times New Roman" w:eastAsia="Times New Roman" w:hAnsi="Times New Roman" w:cs="Times New Roman"/>
          <w:bCs/>
          <w:sz w:val="24"/>
          <w:szCs w:val="24"/>
        </w:rPr>
        <w:t>e-service/service quality positively affects trust</w:t>
      </w:r>
      <w:r w:rsidRPr="001F4180">
        <w:rPr>
          <w:rFonts w:ascii="Times New Roman" w:eastAsia="Times New Roman" w:hAnsi="Times New Roman" w:cs="Times New Roman"/>
          <w:sz w:val="24"/>
          <w:szCs w:val="24"/>
        </w:rPr>
        <w:t>, often via reduced perceived risk</w:t>
      </w:r>
      <w:sdt>
        <w:sdtPr>
          <w:rPr>
            <w:rFonts w:ascii="Times New Roman" w:hAnsi="Times New Roman" w:cs="Times New Roman"/>
            <w:sz w:val="24"/>
            <w:szCs w:val="24"/>
          </w:rPr>
          <w:id w:val="436950004"/>
          <w:citation/>
        </w:sdtPr>
        <w:sdtEndPr/>
        <w:sdtContent>
          <w:r w:rsidRPr="001F4180">
            <w:rPr>
              <w:rFonts w:ascii="Times New Roman" w:eastAsia="Times New Roman" w:hAnsi="Times New Roman" w:cs="Times New Roman"/>
              <w:sz w:val="24"/>
              <w:szCs w:val="24"/>
            </w:rPr>
            <w:fldChar w:fldCharType="begin"/>
          </w:r>
          <w:r w:rsidRPr="001F4180">
            <w:rPr>
              <w:rFonts w:ascii="Times New Roman" w:eastAsia="Times New Roman" w:hAnsi="Times New Roman" w:cs="Times New Roman"/>
              <w:sz w:val="24"/>
              <w:szCs w:val="24"/>
            </w:rPr>
            <w:instrText xml:space="preserve"> CITATION Fan22 \l 1033 </w:instrText>
          </w:r>
          <w:r w:rsidRPr="001F4180">
            <w:rPr>
              <w:rFonts w:ascii="Times New Roman" w:eastAsia="Times New Roman" w:hAnsi="Times New Roman" w:cs="Times New Roman"/>
              <w:sz w:val="24"/>
              <w:szCs w:val="24"/>
            </w:rPr>
            <w:fldChar w:fldCharType="separate"/>
          </w:r>
          <w:r w:rsidR="001E1017">
            <w:rPr>
              <w:rFonts w:ascii="Times New Roman" w:eastAsia="Times New Roman" w:hAnsi="Times New Roman" w:cs="Times New Roman"/>
              <w:noProof/>
              <w:sz w:val="24"/>
              <w:szCs w:val="24"/>
            </w:rPr>
            <w:t xml:space="preserve"> </w:t>
          </w:r>
          <w:r w:rsidR="001E1017" w:rsidRPr="001E1017">
            <w:rPr>
              <w:rFonts w:ascii="Times New Roman" w:eastAsia="Times New Roman" w:hAnsi="Times New Roman" w:cs="Times New Roman"/>
              <w:noProof/>
              <w:sz w:val="24"/>
              <w:szCs w:val="24"/>
            </w:rPr>
            <w:t>(Fan, Shao, &amp; Dong, 2022)</w:t>
          </w:r>
          <w:r w:rsidRPr="001F4180">
            <w:rPr>
              <w:rFonts w:ascii="Times New Roman" w:eastAsia="Times New Roman" w:hAnsi="Times New Roman" w:cs="Times New Roman"/>
              <w:sz w:val="24"/>
              <w:szCs w:val="24"/>
            </w:rPr>
            <w:fldChar w:fldCharType="end"/>
          </w:r>
        </w:sdtContent>
      </w:sdt>
      <w:r w:rsidRPr="001F4180">
        <w:rPr>
          <w:rFonts w:ascii="Times New Roman" w:eastAsia="Times New Roman" w:hAnsi="Times New Roman" w:cs="Times New Roman"/>
          <w:sz w:val="24"/>
          <w:szCs w:val="24"/>
        </w:rPr>
        <w:t>.</w:t>
      </w:r>
    </w:p>
    <w:p w14:paraId="76DC5E73" w14:textId="77777777" w:rsidR="002D2DEB" w:rsidRPr="001F4180" w:rsidRDefault="002D2DEB" w:rsidP="002D2DEB">
      <w:pPr>
        <w:pStyle w:val="ListParagraph"/>
        <w:spacing w:line="360" w:lineRule="auto"/>
        <w:ind w:left="375"/>
        <w:jc w:val="both"/>
        <w:rPr>
          <w:rFonts w:ascii="Times New Roman" w:hAnsi="Times New Roman" w:cs="Times New Roman"/>
          <w:b/>
          <w:iCs/>
          <w:sz w:val="24"/>
          <w:szCs w:val="24"/>
        </w:rPr>
      </w:pPr>
    </w:p>
    <w:p w14:paraId="7F205F0E" w14:textId="77777777" w:rsidR="002D2DEB" w:rsidRPr="001F4180" w:rsidRDefault="002D2DEB" w:rsidP="002D2DEB">
      <w:pPr>
        <w:pStyle w:val="ListParagraph"/>
        <w:spacing w:line="360" w:lineRule="auto"/>
        <w:ind w:left="0"/>
        <w:jc w:val="both"/>
        <w:rPr>
          <w:rFonts w:ascii="Times New Roman" w:eastAsia="Times New Roman" w:hAnsi="Times New Roman" w:cs="Times New Roman"/>
          <w:iCs/>
          <w:sz w:val="24"/>
          <w:szCs w:val="24"/>
        </w:rPr>
      </w:pPr>
      <w:r w:rsidRPr="001F4180">
        <w:rPr>
          <w:rFonts w:ascii="Times New Roman" w:hAnsi="Times New Roman" w:cs="Times New Roman"/>
          <w:b/>
          <w:bCs/>
          <w:sz w:val="24"/>
          <w:szCs w:val="24"/>
        </w:rPr>
        <w:t xml:space="preserve">H1: </w:t>
      </w:r>
      <w:r w:rsidRPr="001F4180">
        <w:rPr>
          <w:rFonts w:ascii="Times New Roman" w:eastAsia="Times New Roman" w:hAnsi="Times New Roman" w:cs="Times New Roman"/>
          <w:iCs/>
          <w:sz w:val="24"/>
          <w:szCs w:val="24"/>
        </w:rPr>
        <w:t>Service quality perception will exert positive effects on brand trust.</w:t>
      </w:r>
    </w:p>
    <w:p w14:paraId="17EB90E7" w14:textId="77777777" w:rsidR="002D2DEB" w:rsidRPr="001F4180" w:rsidRDefault="002D2DEB" w:rsidP="002D2DEB">
      <w:pPr>
        <w:pStyle w:val="ListParagraph"/>
        <w:spacing w:line="360" w:lineRule="auto"/>
        <w:ind w:left="0"/>
        <w:jc w:val="both"/>
        <w:rPr>
          <w:rFonts w:ascii="Times New Roman" w:hAnsi="Times New Roman" w:cs="Times New Roman"/>
          <w:b/>
          <w:bCs/>
          <w:sz w:val="24"/>
          <w:szCs w:val="24"/>
        </w:rPr>
      </w:pPr>
    </w:p>
    <w:p w14:paraId="57CE8350" w14:textId="7B7B02A5" w:rsidR="00592171" w:rsidRPr="00592171" w:rsidRDefault="00A45103" w:rsidP="00592171">
      <w:pPr>
        <w:pStyle w:val="Heading3"/>
        <w:spacing w:line="360" w:lineRule="auto"/>
        <w:rPr>
          <w:b/>
        </w:rPr>
      </w:pPr>
      <w:bookmarkStart w:id="21" w:name="_Toc214104710"/>
      <w:r w:rsidRPr="00D57C25">
        <w:rPr>
          <w:b/>
        </w:rPr>
        <w:t>2.7</w:t>
      </w:r>
      <w:r w:rsidR="002D2DEB" w:rsidRPr="00D57C25">
        <w:rPr>
          <w:b/>
        </w:rPr>
        <w:t>.2 Effects of service quality perception on behavioral intention</w:t>
      </w:r>
      <w:bookmarkEnd w:id="21"/>
      <w:r w:rsidR="002D2DEB" w:rsidRPr="00D57C25">
        <w:rPr>
          <w:b/>
        </w:rPr>
        <w:t xml:space="preserve"> </w:t>
      </w:r>
    </w:p>
    <w:p w14:paraId="239EE578" w14:textId="6C54725C" w:rsidR="002D2DEB" w:rsidRPr="00F203AF" w:rsidRDefault="002D2DEB" w:rsidP="00592171">
      <w:pPr>
        <w:spacing w:line="360" w:lineRule="auto"/>
        <w:jc w:val="both"/>
        <w:rPr>
          <w:rFonts w:ascii="Times New Roman" w:hAnsi="Times New Roman" w:cs="Times New Roman"/>
          <w:b/>
          <w:iCs/>
          <w:sz w:val="24"/>
          <w:szCs w:val="24"/>
        </w:rPr>
      </w:pPr>
      <w:r w:rsidRPr="001F4180">
        <w:rPr>
          <w:rFonts w:ascii="Times New Roman" w:hAnsi="Times New Roman" w:cs="Times New Roman"/>
          <w:sz w:val="24"/>
          <w:szCs w:val="24"/>
        </w:rPr>
        <w:t>An empirical evidence validated that in an e-commerce context, service quality significantly predicts behavioral intention (β = 0.472, p &lt; 0.001)</w:t>
      </w:r>
      <w:sdt>
        <w:sdtPr>
          <w:rPr>
            <w:rFonts w:ascii="Times New Roman" w:hAnsi="Times New Roman" w:cs="Times New Roman"/>
            <w:sz w:val="24"/>
            <w:szCs w:val="24"/>
          </w:rPr>
          <w:id w:val="1046410942"/>
          <w:citation/>
        </w:sdtPr>
        <w:sdtEndPr/>
        <w:sdtContent>
          <w:r w:rsidRPr="001F4180">
            <w:rPr>
              <w:rFonts w:ascii="Times New Roman" w:hAnsi="Times New Roman" w:cs="Times New Roman"/>
              <w:sz w:val="24"/>
              <w:szCs w:val="24"/>
            </w:rPr>
            <w:fldChar w:fldCharType="begin"/>
          </w:r>
          <w:r w:rsidRPr="001F4180">
            <w:rPr>
              <w:rFonts w:ascii="Times New Roman" w:hAnsi="Times New Roman" w:cs="Times New Roman"/>
              <w:sz w:val="24"/>
              <w:szCs w:val="24"/>
            </w:rPr>
            <w:instrText xml:space="preserve">CITATION ASt24 \l 1033 </w:instrText>
          </w:r>
          <w:r w:rsidRPr="001F4180">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(Ng, et al., 2024)</w:t>
          </w:r>
          <w:r w:rsidRPr="001F4180">
            <w:rPr>
              <w:rFonts w:ascii="Times New Roman" w:hAnsi="Times New Roman" w:cs="Times New Roman"/>
              <w:sz w:val="24"/>
              <w:szCs w:val="24"/>
            </w:rPr>
            <w:fldChar w:fldCharType="end"/>
          </w:r>
        </w:sdtContent>
      </w:sdt>
      <w:r w:rsidRPr="001F4180">
        <w:rPr>
          <w:rFonts w:ascii="Times New Roman" w:hAnsi="Times New Roman" w:cs="Times New Roman"/>
          <w:sz w:val="24"/>
          <w:szCs w:val="24"/>
        </w:rPr>
        <w:t>. These findings underscore the importance of service quality dimensions for instance responsiveness, assurance, and reliability in shaping consumers’ willingness to make future purchases. Especially in online retail environments.</w:t>
      </w:r>
    </w:p>
    <w:p w14:paraId="21D5E41E" w14:textId="26E211B0" w:rsidR="002D2DEB" w:rsidRPr="001F4180" w:rsidRDefault="002D2DEB" w:rsidP="00592171">
      <w:pPr>
        <w:spacing w:line="360" w:lineRule="auto"/>
        <w:jc w:val="both"/>
        <w:rPr>
          <w:rFonts w:ascii="Times New Roman" w:hAnsi="Times New Roman" w:cs="Times New Roman"/>
          <w:sz w:val="24"/>
          <w:szCs w:val="24"/>
        </w:rPr>
      </w:pPr>
      <w:r w:rsidRPr="001F4180">
        <w:rPr>
          <w:rFonts w:ascii="Times New Roman" w:hAnsi="Times New Roman" w:cs="Times New Roman"/>
          <w:sz w:val="24"/>
          <w:szCs w:val="24"/>
        </w:rPr>
        <w:t>Across mall/fashion settings, better service quality boost satisfaction and directly strengthens behavioral intentions. Evidence from fashion retail also shows service increments improving downstream intentions through trust and satisfaction</w:t>
      </w:r>
      <w:sdt>
        <w:sdtPr>
          <w:rPr>
            <w:rFonts w:ascii="Times New Roman" w:hAnsi="Times New Roman" w:cs="Times New Roman"/>
            <w:sz w:val="24"/>
            <w:szCs w:val="24"/>
          </w:rPr>
          <w:id w:val="-879470396"/>
          <w:citation/>
        </w:sdtPr>
        <w:sdtEndPr/>
        <w:sdtContent>
          <w:r w:rsidRPr="001F4180">
            <w:rPr>
              <w:rFonts w:ascii="Times New Roman" w:hAnsi="Times New Roman" w:cs="Times New Roman"/>
              <w:sz w:val="24"/>
              <w:szCs w:val="24"/>
            </w:rPr>
            <w:fldChar w:fldCharType="begin"/>
          </w:r>
          <w:r w:rsidRPr="001F4180">
            <w:rPr>
              <w:rFonts w:ascii="Times New Roman" w:hAnsi="Times New Roman" w:cs="Times New Roman"/>
              <w:sz w:val="24"/>
              <w:szCs w:val="24"/>
            </w:rPr>
            <w:instrText xml:space="preserve">CITATION Ngu24 \l 1033 </w:instrText>
          </w:r>
          <w:r w:rsidRPr="001F4180">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(Nguyen, Nguyen, &amp; Trinh, 2024)</w:t>
          </w:r>
          <w:r w:rsidRPr="001F4180">
            <w:rPr>
              <w:rFonts w:ascii="Times New Roman" w:hAnsi="Times New Roman" w:cs="Times New Roman"/>
              <w:sz w:val="24"/>
              <w:szCs w:val="24"/>
            </w:rPr>
            <w:fldChar w:fldCharType="end"/>
          </w:r>
        </w:sdtContent>
      </w:sdt>
      <w:r w:rsidRPr="001F4180">
        <w:rPr>
          <w:rFonts w:ascii="Times New Roman" w:hAnsi="Times New Roman" w:cs="Times New Roman"/>
          <w:sz w:val="24"/>
          <w:szCs w:val="24"/>
        </w:rPr>
        <w:t>.</w:t>
      </w:r>
    </w:p>
    <w:p w14:paraId="259D1D3B" w14:textId="77777777" w:rsidR="002D2DEB" w:rsidRPr="001F4180" w:rsidRDefault="002D2DEB" w:rsidP="00592171">
      <w:pPr>
        <w:spacing w:before="100" w:beforeAutospacing="1" w:after="100" w:afterAutospacing="1" w:line="360" w:lineRule="auto"/>
        <w:jc w:val="both"/>
        <w:rPr>
          <w:rFonts w:ascii="Times New Roman" w:eastAsia="Times New Roman" w:hAnsi="Times New Roman" w:cs="Times New Roman"/>
          <w:i/>
          <w:iCs/>
          <w:sz w:val="24"/>
          <w:szCs w:val="24"/>
        </w:rPr>
      </w:pPr>
      <w:r w:rsidRPr="001F4180">
        <w:rPr>
          <w:rFonts w:ascii="Times New Roman" w:eastAsia="Times New Roman" w:hAnsi="Times New Roman" w:cs="Times New Roman"/>
          <w:b/>
          <w:bCs/>
          <w:sz w:val="24"/>
          <w:szCs w:val="24"/>
        </w:rPr>
        <w:t>H2:</w:t>
      </w:r>
      <w:r w:rsidRPr="001F4180">
        <w:rPr>
          <w:rFonts w:ascii="Times New Roman" w:eastAsia="Times New Roman" w:hAnsi="Times New Roman" w:cs="Times New Roman"/>
          <w:sz w:val="24"/>
          <w:szCs w:val="24"/>
        </w:rPr>
        <w:t xml:space="preserve"> </w:t>
      </w:r>
      <w:r w:rsidRPr="001F4180">
        <w:rPr>
          <w:rFonts w:ascii="Times New Roman" w:eastAsia="Times New Roman" w:hAnsi="Times New Roman" w:cs="Times New Roman"/>
          <w:i/>
          <w:iCs/>
          <w:sz w:val="24"/>
          <w:szCs w:val="24"/>
        </w:rPr>
        <w:t>Service quality perception will exert positive effects on behavioral intention.</w:t>
      </w:r>
    </w:p>
    <w:p w14:paraId="17771B1B" w14:textId="77777777" w:rsidR="002D2DEB" w:rsidRPr="001F4180" w:rsidRDefault="002D2DEB" w:rsidP="002D2DEB">
      <w:pPr>
        <w:spacing w:before="100" w:beforeAutospacing="1" w:after="100" w:afterAutospacing="1" w:line="360" w:lineRule="auto"/>
        <w:jc w:val="both"/>
        <w:rPr>
          <w:rFonts w:ascii="Times New Roman" w:eastAsia="Times New Roman" w:hAnsi="Times New Roman" w:cs="Times New Roman"/>
          <w:sz w:val="24"/>
          <w:szCs w:val="24"/>
        </w:rPr>
      </w:pPr>
    </w:p>
    <w:p w14:paraId="1E5A38E0" w14:textId="7259A78B" w:rsidR="00592171" w:rsidRPr="00592171" w:rsidRDefault="00A45103" w:rsidP="00592171">
      <w:pPr>
        <w:pStyle w:val="Heading3"/>
        <w:spacing w:line="360" w:lineRule="auto"/>
        <w:rPr>
          <w:rFonts w:eastAsia="Times New Roman"/>
          <w:b/>
        </w:rPr>
      </w:pPr>
      <w:bookmarkStart w:id="22" w:name="_Toc214104711"/>
      <w:r w:rsidRPr="00D57C25">
        <w:rPr>
          <w:b/>
        </w:rPr>
        <w:t>2.7.3</w:t>
      </w:r>
      <w:r w:rsidR="002D2DEB" w:rsidRPr="00D57C25">
        <w:rPr>
          <w:rFonts w:eastAsia="Times New Roman"/>
          <w:b/>
        </w:rPr>
        <w:t>Effects of Merchandise Quality Perception on Brand Trust</w:t>
      </w:r>
      <w:bookmarkEnd w:id="22"/>
    </w:p>
    <w:p w14:paraId="6E44E951" w14:textId="720DB772" w:rsidR="002D2DEB" w:rsidRPr="00F203AF" w:rsidRDefault="002D2DEB" w:rsidP="00592171">
      <w:pPr>
        <w:spacing w:line="360" w:lineRule="auto"/>
        <w:jc w:val="both"/>
        <w:rPr>
          <w:rFonts w:ascii="Times New Roman" w:hAnsi="Times New Roman" w:cs="Times New Roman"/>
          <w:sz w:val="24"/>
          <w:szCs w:val="24"/>
        </w:rPr>
      </w:pPr>
      <w:r w:rsidRPr="00F203AF">
        <w:rPr>
          <w:rFonts w:ascii="Times New Roman" w:hAnsi="Times New Roman" w:cs="Times New Roman"/>
          <w:sz w:val="24"/>
          <w:szCs w:val="24"/>
        </w:rPr>
        <w:t>In a large beauty-products survey (n=633) revealed that, perceived quality significantly increased brand trust and brand preference and the effect strengthened at lower perceived prices</w:t>
      </w:r>
      <w:sdt>
        <w:sdtPr>
          <w:id w:val="1925147258"/>
          <w:citation/>
        </w:sdtPr>
        <w:sdtEndPr/>
        <w:sdtContent>
          <w:r w:rsidRPr="00F203AF">
            <w:rPr>
              <w:rFonts w:ascii="Times New Roman" w:hAnsi="Times New Roman" w:cs="Times New Roman"/>
              <w:sz w:val="24"/>
              <w:szCs w:val="24"/>
            </w:rPr>
            <w:fldChar w:fldCharType="begin"/>
          </w:r>
          <w:r w:rsidRPr="00F203AF">
            <w:rPr>
              <w:rFonts w:ascii="Times New Roman" w:hAnsi="Times New Roman" w:cs="Times New Roman"/>
              <w:sz w:val="24"/>
              <w:szCs w:val="24"/>
            </w:rPr>
            <w:instrText xml:space="preserve"> CITATION Ull24 \l 1033 </w:instrText>
          </w:r>
          <w:r w:rsidRPr="00F203AF">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lastRenderedPageBreak/>
            <w:t>(UllahKhan, Gillani, &amp; Khan, 2024)</w:t>
          </w:r>
          <w:r w:rsidRPr="00F203AF">
            <w:rPr>
              <w:rFonts w:ascii="Times New Roman" w:hAnsi="Times New Roman" w:cs="Times New Roman"/>
              <w:sz w:val="24"/>
              <w:szCs w:val="24"/>
            </w:rPr>
            <w:fldChar w:fldCharType="end"/>
          </w:r>
        </w:sdtContent>
      </w:sdt>
      <w:r w:rsidRPr="00F203AF">
        <w:rPr>
          <w:rFonts w:ascii="Times New Roman" w:hAnsi="Times New Roman" w:cs="Times New Roman"/>
          <w:sz w:val="24"/>
          <w:szCs w:val="24"/>
        </w:rPr>
        <w:t>. In the same way, at consumer electronics sector where perceived brand quality robustly predicted brand trust (β = 0.883, p &lt; .01) in a structural model and underscoring quality’s central role in trust formation</w:t>
      </w:r>
      <w:sdt>
        <w:sdtPr>
          <w:id w:val="-1488470619"/>
          <w:citation/>
        </w:sdtPr>
        <w:sdtEndPr/>
        <w:sdtContent>
          <w:r w:rsidRPr="00F203AF">
            <w:rPr>
              <w:rFonts w:ascii="Times New Roman" w:hAnsi="Times New Roman" w:cs="Times New Roman"/>
              <w:sz w:val="24"/>
              <w:szCs w:val="24"/>
            </w:rPr>
            <w:fldChar w:fldCharType="begin"/>
          </w:r>
          <w:r w:rsidRPr="00F203AF">
            <w:rPr>
              <w:rFonts w:ascii="Times New Roman" w:hAnsi="Times New Roman" w:cs="Times New Roman"/>
              <w:sz w:val="24"/>
              <w:szCs w:val="24"/>
            </w:rPr>
            <w:instrText xml:space="preserve"> CITATION Hil24 \l 1033 </w:instrText>
          </w:r>
          <w:r w:rsidRPr="00F203AF">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(Hill &amp; Yoeung, 2024)</w:t>
          </w:r>
          <w:r w:rsidRPr="00F203AF">
            <w:rPr>
              <w:rFonts w:ascii="Times New Roman" w:hAnsi="Times New Roman" w:cs="Times New Roman"/>
              <w:sz w:val="24"/>
              <w:szCs w:val="24"/>
            </w:rPr>
            <w:fldChar w:fldCharType="end"/>
          </w:r>
        </w:sdtContent>
      </w:sdt>
      <w:r w:rsidRPr="00F203AF">
        <w:rPr>
          <w:rFonts w:ascii="Times New Roman" w:hAnsi="Times New Roman" w:cs="Times New Roman"/>
          <w:sz w:val="24"/>
          <w:szCs w:val="24"/>
        </w:rPr>
        <w:t>. In the apparel domain, quality-laden value cues (functional quality such as durability, finishing, ease of care) boost trust and loyalty through satisfaction. Trust mediates the impact of perceived quality/value on loyalty in sustainable apparel contexts</w:t>
      </w:r>
      <w:sdt>
        <w:sdtPr>
          <w:id w:val="1115021424"/>
          <w:citation/>
        </w:sdtPr>
        <w:sdtEndPr/>
        <w:sdtContent>
          <w:r w:rsidRPr="00F203AF">
            <w:rPr>
              <w:rFonts w:ascii="Times New Roman" w:hAnsi="Times New Roman" w:cs="Times New Roman"/>
              <w:sz w:val="24"/>
              <w:szCs w:val="24"/>
            </w:rPr>
            <w:fldChar w:fldCharType="begin"/>
          </w:r>
          <w:r w:rsidRPr="00F203AF">
            <w:rPr>
              <w:rFonts w:ascii="Times New Roman" w:hAnsi="Times New Roman" w:cs="Times New Roman"/>
              <w:sz w:val="24"/>
              <w:szCs w:val="24"/>
            </w:rPr>
            <w:instrText xml:space="preserve"> CITATION Cho241 \l 1033 </w:instrText>
          </w:r>
          <w:r w:rsidRPr="00F203AF">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(Cho, Jo, &amp; Kim, Understanding Consumer Perception towards Sustainable Apparel: A Parallel Mediation Analysis on Satisfaction and Trust, 2024)</w:t>
          </w:r>
          <w:r w:rsidRPr="00F203AF">
            <w:rPr>
              <w:rFonts w:ascii="Times New Roman" w:hAnsi="Times New Roman" w:cs="Times New Roman"/>
              <w:sz w:val="24"/>
              <w:szCs w:val="24"/>
            </w:rPr>
            <w:fldChar w:fldCharType="end"/>
          </w:r>
        </w:sdtContent>
      </w:sdt>
      <w:r w:rsidRPr="00F203AF">
        <w:rPr>
          <w:rFonts w:ascii="Times New Roman" w:hAnsi="Times New Roman" w:cs="Times New Roman"/>
          <w:sz w:val="24"/>
          <w:szCs w:val="24"/>
        </w:rPr>
        <w:t xml:space="preserve">. </w:t>
      </w:r>
    </w:p>
    <w:p w14:paraId="64B7BA9D" w14:textId="1E159151" w:rsidR="002D2DEB" w:rsidRPr="00F203AF" w:rsidRDefault="002D2DEB" w:rsidP="002D2DEB">
      <w:pPr>
        <w:spacing w:line="360" w:lineRule="auto"/>
        <w:jc w:val="both"/>
        <w:rPr>
          <w:rFonts w:ascii="Times New Roman" w:hAnsi="Times New Roman" w:cs="Times New Roman"/>
          <w:sz w:val="24"/>
          <w:szCs w:val="24"/>
        </w:rPr>
      </w:pPr>
      <w:r w:rsidRPr="00F203AF">
        <w:rPr>
          <w:rFonts w:ascii="Times New Roman" w:hAnsi="Times New Roman" w:cs="Times New Roman"/>
          <w:sz w:val="24"/>
          <w:szCs w:val="24"/>
        </w:rPr>
        <w:t>Furthermore</w:t>
      </w:r>
      <w:r w:rsidR="00FA44A5">
        <w:rPr>
          <w:rFonts w:ascii="Times New Roman" w:hAnsi="Times New Roman" w:cs="Times New Roman"/>
          <w:sz w:val="24"/>
          <w:szCs w:val="24"/>
        </w:rPr>
        <w:t>,</w:t>
      </w:r>
      <w:r w:rsidRPr="00F203AF">
        <w:rPr>
          <w:rFonts w:ascii="Times New Roman" w:hAnsi="Times New Roman" w:cs="Times New Roman"/>
          <w:sz w:val="24"/>
          <w:szCs w:val="24"/>
        </w:rPr>
        <w:t xml:space="preserve"> h</w:t>
      </w:r>
      <w:r w:rsidRPr="00F203AF">
        <w:rPr>
          <w:rFonts w:ascii="Times New Roman" w:eastAsia="Times New Roman" w:hAnsi="Times New Roman" w:cs="Times New Roman"/>
          <w:sz w:val="24"/>
          <w:szCs w:val="24"/>
        </w:rPr>
        <w:t>igher perceived merchandise quality (such as fabric hand</w:t>
      </w:r>
      <w:r w:rsidR="00FA44A5">
        <w:rPr>
          <w:rFonts w:ascii="Times New Roman" w:eastAsia="Times New Roman" w:hAnsi="Times New Roman" w:cs="Times New Roman"/>
          <w:sz w:val="24"/>
          <w:szCs w:val="24"/>
        </w:rPr>
        <w:t>, fit, durability, workmanship, aesthetics</w:t>
      </w:r>
      <w:r w:rsidRPr="00F203AF">
        <w:rPr>
          <w:rFonts w:ascii="Times New Roman" w:eastAsia="Times New Roman" w:hAnsi="Times New Roman" w:cs="Times New Roman"/>
          <w:sz w:val="24"/>
          <w:szCs w:val="24"/>
        </w:rPr>
        <w:t>) signals reliability of the consumers’ &amp; reduces uncertainty. Thus consequence strengthening brand trust</w:t>
      </w:r>
      <w:sdt>
        <w:sdtPr>
          <w:id w:val="-1095931609"/>
          <w:citation/>
        </w:sdtPr>
        <w:sdtEndPr/>
        <w:sdtContent>
          <w:r w:rsidRPr="00F203AF">
            <w:rPr>
              <w:rFonts w:ascii="Times New Roman" w:hAnsi="Times New Roman" w:cs="Times New Roman"/>
              <w:sz w:val="24"/>
              <w:szCs w:val="24"/>
            </w:rPr>
            <w:fldChar w:fldCharType="begin"/>
          </w:r>
          <w:r w:rsidRPr="00F203AF">
            <w:rPr>
              <w:rFonts w:ascii="Times New Roman" w:hAnsi="Times New Roman" w:cs="Times New Roman"/>
              <w:sz w:val="24"/>
              <w:szCs w:val="24"/>
            </w:rPr>
            <w:instrText xml:space="preserve">CITATION Sun23 \l 1033 </w:instrText>
          </w:r>
          <w:r w:rsidRPr="00F203AF">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(Sung, Chung, &amp; Lee, Factors that affect consumer trust in product quality: a focus on online reviews and shopping platforms, 2023)</w:t>
          </w:r>
          <w:r w:rsidRPr="00F203AF">
            <w:rPr>
              <w:rFonts w:ascii="Times New Roman" w:hAnsi="Times New Roman" w:cs="Times New Roman"/>
              <w:sz w:val="24"/>
              <w:szCs w:val="24"/>
            </w:rPr>
            <w:fldChar w:fldCharType="end"/>
          </w:r>
        </w:sdtContent>
      </w:sdt>
      <w:r w:rsidRPr="00F203AF">
        <w:rPr>
          <w:rFonts w:ascii="Times New Roman" w:hAnsi="Times New Roman" w:cs="Times New Roman"/>
          <w:sz w:val="24"/>
          <w:szCs w:val="24"/>
        </w:rPr>
        <w:t>.</w:t>
      </w:r>
    </w:p>
    <w:p w14:paraId="777F1257" w14:textId="77777777" w:rsidR="002D2DEB" w:rsidRPr="00FE5823" w:rsidRDefault="002D2DEB" w:rsidP="002D2DEB">
      <w:pPr>
        <w:spacing w:before="100" w:beforeAutospacing="1" w:after="100" w:afterAutospacing="1" w:line="360" w:lineRule="auto"/>
        <w:ind w:left="720"/>
        <w:jc w:val="both"/>
        <w:rPr>
          <w:rFonts w:ascii="Times New Roman" w:eastAsia="Times New Roman" w:hAnsi="Times New Roman" w:cs="Times New Roman"/>
          <w:b/>
          <w:i/>
          <w:iCs/>
          <w:sz w:val="24"/>
          <w:szCs w:val="24"/>
        </w:rPr>
      </w:pPr>
      <w:r w:rsidRPr="00FE5823">
        <w:rPr>
          <w:rFonts w:ascii="Times New Roman" w:eastAsia="Times New Roman" w:hAnsi="Times New Roman" w:cs="Times New Roman"/>
          <w:b/>
          <w:bCs/>
          <w:sz w:val="24"/>
          <w:szCs w:val="24"/>
        </w:rPr>
        <w:t>H3:</w:t>
      </w:r>
      <w:r w:rsidRPr="00FE5823">
        <w:rPr>
          <w:rFonts w:ascii="Times New Roman" w:eastAsia="Times New Roman" w:hAnsi="Times New Roman" w:cs="Times New Roman"/>
          <w:b/>
          <w:sz w:val="24"/>
          <w:szCs w:val="24"/>
        </w:rPr>
        <w:t xml:space="preserve"> </w:t>
      </w:r>
      <w:r w:rsidRPr="00FE5823">
        <w:rPr>
          <w:rFonts w:ascii="Times New Roman" w:eastAsia="Times New Roman" w:hAnsi="Times New Roman" w:cs="Times New Roman"/>
          <w:b/>
          <w:i/>
          <w:iCs/>
          <w:sz w:val="24"/>
          <w:szCs w:val="24"/>
        </w:rPr>
        <w:t>Merchandise quality perception will exert positive effects on brand trust.</w:t>
      </w:r>
    </w:p>
    <w:p w14:paraId="60EF96BA" w14:textId="77777777" w:rsidR="002D2DEB" w:rsidRPr="001F4180" w:rsidRDefault="002D2DEB" w:rsidP="002D2DEB">
      <w:pPr>
        <w:spacing w:before="100" w:beforeAutospacing="1" w:after="100" w:afterAutospacing="1" w:line="360" w:lineRule="auto"/>
        <w:jc w:val="both"/>
        <w:rPr>
          <w:rFonts w:ascii="Times New Roman" w:eastAsia="Times New Roman" w:hAnsi="Times New Roman" w:cs="Times New Roman"/>
          <w:sz w:val="24"/>
          <w:szCs w:val="24"/>
        </w:rPr>
      </w:pPr>
    </w:p>
    <w:p w14:paraId="3B5BFA24" w14:textId="5DD946B1" w:rsidR="00A77169" w:rsidRPr="00592171" w:rsidRDefault="00A45103" w:rsidP="00592171">
      <w:pPr>
        <w:pStyle w:val="Heading3"/>
        <w:spacing w:line="360" w:lineRule="auto"/>
        <w:rPr>
          <w:rFonts w:eastAsia="Times New Roman"/>
          <w:b/>
        </w:rPr>
      </w:pPr>
      <w:bookmarkStart w:id="23" w:name="_Toc214104712"/>
      <w:r w:rsidRPr="00D57C25">
        <w:rPr>
          <w:b/>
        </w:rPr>
        <w:t>2.7.4</w:t>
      </w:r>
      <w:r w:rsidR="00A77169" w:rsidRPr="00D57C25">
        <w:rPr>
          <w:b/>
        </w:rPr>
        <w:t xml:space="preserve">. </w:t>
      </w:r>
      <w:r w:rsidR="002D2DEB" w:rsidRPr="00D57C25">
        <w:rPr>
          <w:rFonts w:eastAsia="Times New Roman"/>
          <w:b/>
        </w:rPr>
        <w:t>Effects of Merchandise Quality Perception on Behavioral Intention</w:t>
      </w:r>
      <w:bookmarkEnd w:id="23"/>
      <w:r w:rsidR="002D2DEB" w:rsidRPr="00D57C25">
        <w:rPr>
          <w:rFonts w:eastAsia="Times New Roman"/>
          <w:b/>
        </w:rPr>
        <w:t xml:space="preserve"> </w:t>
      </w:r>
    </w:p>
    <w:p w14:paraId="71404EE0" w14:textId="4D7A1B2F" w:rsidR="002D2DEB" w:rsidRPr="0040752F" w:rsidRDefault="002D2DEB" w:rsidP="00592171">
      <w:pPr>
        <w:spacing w:line="360" w:lineRule="auto"/>
        <w:jc w:val="both"/>
        <w:rPr>
          <w:rFonts w:ascii="Times New Roman" w:eastAsia="Times New Roman" w:hAnsi="Times New Roman" w:cs="Times New Roman"/>
          <w:b/>
          <w:bCs/>
          <w:sz w:val="24"/>
          <w:szCs w:val="24"/>
        </w:rPr>
      </w:pPr>
      <w:bookmarkStart w:id="24" w:name="_Toc213701334"/>
      <w:bookmarkStart w:id="25" w:name="_Toc213702483"/>
      <w:r w:rsidRPr="0040752F">
        <w:rPr>
          <w:rFonts w:ascii="Times New Roman" w:hAnsi="Times New Roman" w:cs="Times New Roman"/>
          <w:sz w:val="24"/>
          <w:szCs w:val="24"/>
        </w:rPr>
        <w:t>Recently some empirical research consistently demonstrates that merchandise quality perception significantly predicts behavioral intention across diverse fashion and apparel contexts. For instance</w:t>
      </w:r>
      <w:sdt>
        <w:sdtPr>
          <w:rPr>
            <w:rFonts w:ascii="Times New Roman" w:hAnsi="Times New Roman" w:cs="Times New Roman"/>
            <w:sz w:val="24"/>
            <w:szCs w:val="24"/>
          </w:rPr>
          <w:id w:val="2040162839"/>
          <w:citation/>
        </w:sdtPr>
        <w:sdtEndPr/>
        <w:sdtContent>
          <w:r w:rsidRPr="0040752F">
            <w:rPr>
              <w:rFonts w:ascii="Times New Roman" w:hAnsi="Times New Roman" w:cs="Times New Roman"/>
              <w:sz w:val="24"/>
              <w:szCs w:val="24"/>
            </w:rPr>
            <w:fldChar w:fldCharType="begin"/>
          </w:r>
          <w:r w:rsidRPr="0040752F">
            <w:rPr>
              <w:rFonts w:ascii="Times New Roman" w:hAnsi="Times New Roman" w:cs="Times New Roman"/>
              <w:sz w:val="24"/>
              <w:szCs w:val="24"/>
            </w:rPr>
            <w:instrText xml:space="preserve"> CITATION Tym24 \l 1033 </w:instrText>
          </w:r>
          <w:r w:rsidRPr="0040752F">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(Tymoshchuk, Lou, &amp; Chi, 2024)</w:t>
          </w:r>
          <w:r w:rsidRPr="0040752F">
            <w:rPr>
              <w:rFonts w:ascii="Times New Roman" w:hAnsi="Times New Roman" w:cs="Times New Roman"/>
              <w:sz w:val="24"/>
              <w:szCs w:val="24"/>
            </w:rPr>
            <w:fldChar w:fldCharType="end"/>
          </w:r>
        </w:sdtContent>
      </w:sdt>
      <w:r w:rsidRPr="0040752F">
        <w:rPr>
          <w:rFonts w:ascii="Times New Roman" w:hAnsi="Times New Roman" w:cs="Times New Roman"/>
          <w:sz w:val="24"/>
          <w:szCs w:val="24"/>
        </w:rPr>
        <w:t xml:space="preserve"> showed that in the second-hand apparel market, product quality along with information and service quality improves perceived hedonic, utilitarian, and environmental value. Which ultimately in turn enhances purchase intention and word-of-mouth.</w:t>
      </w:r>
      <w:bookmarkEnd w:id="24"/>
      <w:bookmarkEnd w:id="25"/>
      <w:r w:rsidRPr="0040752F">
        <w:rPr>
          <w:rFonts w:ascii="Times New Roman" w:hAnsi="Times New Roman" w:cs="Times New Roman"/>
          <w:sz w:val="24"/>
          <w:szCs w:val="24"/>
        </w:rPr>
        <w:t xml:space="preserve"> </w:t>
      </w:r>
    </w:p>
    <w:p w14:paraId="4B1EE255" w14:textId="664B1DAD" w:rsidR="002D2DEB" w:rsidRPr="0040752F" w:rsidRDefault="002D2DEB" w:rsidP="00592171">
      <w:pPr>
        <w:spacing w:line="360" w:lineRule="auto"/>
        <w:jc w:val="both"/>
        <w:rPr>
          <w:rFonts w:ascii="Times New Roman" w:eastAsia="Times New Roman" w:hAnsi="Times New Roman" w:cs="Times New Roman"/>
          <w:b/>
          <w:bCs/>
          <w:sz w:val="24"/>
          <w:szCs w:val="24"/>
        </w:rPr>
      </w:pPr>
      <w:bookmarkStart w:id="26" w:name="_Toc213701335"/>
      <w:bookmarkStart w:id="27" w:name="_Toc213702484"/>
      <w:r w:rsidRPr="0040752F">
        <w:rPr>
          <w:rFonts w:ascii="Times New Roman" w:hAnsi="Times New Roman" w:cs="Times New Roman"/>
          <w:sz w:val="24"/>
          <w:szCs w:val="24"/>
        </w:rPr>
        <w:t>Consumers display stronger purchase and recommendation intentions if perceive garment quality is higher. On the other hand, in the ready‑to‑wear studies show that quality‑enhancing services (repair/maintenance) lift perceived quality and, in turn, intentions</w:t>
      </w:r>
      <w:sdt>
        <w:sdtPr>
          <w:rPr>
            <w:rFonts w:ascii="Times New Roman" w:hAnsi="Times New Roman" w:cs="Times New Roman"/>
            <w:sz w:val="24"/>
            <w:szCs w:val="24"/>
          </w:rPr>
          <w:id w:val="467170218"/>
          <w:citation/>
        </w:sdtPr>
        <w:sdtEndPr/>
        <w:sdtContent>
          <w:r w:rsidRPr="0040752F">
            <w:rPr>
              <w:rFonts w:ascii="Times New Roman" w:hAnsi="Times New Roman" w:cs="Times New Roman"/>
              <w:sz w:val="24"/>
              <w:szCs w:val="24"/>
            </w:rPr>
            <w:fldChar w:fldCharType="begin"/>
          </w:r>
          <w:r w:rsidRPr="0040752F">
            <w:rPr>
              <w:rFonts w:ascii="Times New Roman" w:hAnsi="Times New Roman" w:cs="Times New Roman"/>
              <w:sz w:val="24"/>
              <w:szCs w:val="24"/>
            </w:rPr>
            <w:instrText xml:space="preserve">CITATION Hak24 \l 1033 </w:instrText>
          </w:r>
          <w:r w:rsidRPr="0040752F">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(Tosun &amp; Tosun, 2024)</w:t>
          </w:r>
          <w:r w:rsidRPr="0040752F">
            <w:rPr>
              <w:rFonts w:ascii="Times New Roman" w:hAnsi="Times New Roman" w:cs="Times New Roman"/>
              <w:sz w:val="24"/>
              <w:szCs w:val="24"/>
            </w:rPr>
            <w:fldChar w:fldCharType="end"/>
          </w:r>
        </w:sdtContent>
      </w:sdt>
      <w:r w:rsidRPr="0040752F">
        <w:rPr>
          <w:rFonts w:ascii="Times New Roman" w:hAnsi="Times New Roman" w:cs="Times New Roman"/>
          <w:sz w:val="24"/>
          <w:szCs w:val="24"/>
        </w:rPr>
        <w:t>. Apparel research also links perceived quality in sustainable clothing to purchase/repurchase intentions</w:t>
      </w:r>
      <w:sdt>
        <w:sdtPr>
          <w:rPr>
            <w:rFonts w:ascii="Times New Roman" w:hAnsi="Times New Roman" w:cs="Times New Roman"/>
            <w:sz w:val="24"/>
            <w:szCs w:val="24"/>
          </w:rPr>
          <w:id w:val="-639877010"/>
          <w:citation/>
        </w:sdtPr>
        <w:sdtEndPr/>
        <w:sdtContent>
          <w:r w:rsidRPr="0040752F">
            <w:rPr>
              <w:rFonts w:ascii="Times New Roman" w:hAnsi="Times New Roman" w:cs="Times New Roman"/>
              <w:sz w:val="24"/>
              <w:szCs w:val="24"/>
            </w:rPr>
            <w:fldChar w:fldCharType="begin"/>
          </w:r>
          <w:r w:rsidRPr="0040752F">
            <w:rPr>
              <w:rFonts w:ascii="Times New Roman" w:hAnsi="Times New Roman" w:cs="Times New Roman"/>
              <w:sz w:val="24"/>
              <w:szCs w:val="24"/>
            </w:rPr>
            <w:instrText xml:space="preserve"> CITATION LiM24 \l 1033 </w:instrText>
          </w:r>
          <w:r w:rsidRPr="0040752F">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(Li, Choe, &amp; Gu, 2024)</w:t>
          </w:r>
          <w:r w:rsidRPr="0040752F">
            <w:rPr>
              <w:rFonts w:ascii="Times New Roman" w:hAnsi="Times New Roman" w:cs="Times New Roman"/>
              <w:sz w:val="24"/>
              <w:szCs w:val="24"/>
            </w:rPr>
            <w:fldChar w:fldCharType="end"/>
          </w:r>
        </w:sdtContent>
      </w:sdt>
      <w:r w:rsidRPr="0040752F">
        <w:rPr>
          <w:rFonts w:ascii="Times New Roman" w:hAnsi="Times New Roman" w:cs="Times New Roman"/>
          <w:sz w:val="24"/>
          <w:szCs w:val="24"/>
        </w:rPr>
        <w:t xml:space="preserve">. Additionally, </w:t>
      </w:r>
      <w:sdt>
        <w:sdtPr>
          <w:rPr>
            <w:rFonts w:ascii="Times New Roman" w:hAnsi="Times New Roman" w:cs="Times New Roman"/>
            <w:sz w:val="24"/>
            <w:szCs w:val="24"/>
          </w:rPr>
          <w:id w:val="328880235"/>
          <w:citation/>
        </w:sdtPr>
        <w:sdtEndPr/>
        <w:sdtContent>
          <w:r w:rsidRPr="0040752F">
            <w:rPr>
              <w:rFonts w:ascii="Times New Roman" w:hAnsi="Times New Roman" w:cs="Times New Roman"/>
              <w:sz w:val="24"/>
              <w:szCs w:val="24"/>
            </w:rPr>
            <w:fldChar w:fldCharType="begin"/>
          </w:r>
          <w:r w:rsidRPr="0040752F">
            <w:rPr>
              <w:rFonts w:ascii="Times New Roman" w:hAnsi="Times New Roman" w:cs="Times New Roman"/>
              <w:sz w:val="24"/>
              <w:szCs w:val="24"/>
            </w:rPr>
            <w:instrText xml:space="preserve"> CITATION Wan24 \l 1033 </w:instrText>
          </w:r>
          <w:r w:rsidRPr="0040752F">
            <w:rPr>
              <w:rFonts w:ascii="Times New Roman" w:hAnsi="Times New Roman" w:cs="Times New Roman"/>
              <w:sz w:val="24"/>
              <w:szCs w:val="24"/>
            </w:rPr>
            <w:fldChar w:fldCharType="separate"/>
          </w:r>
          <w:r w:rsidR="001E1017" w:rsidRPr="001E1017">
            <w:rPr>
              <w:rFonts w:ascii="Times New Roman" w:hAnsi="Times New Roman" w:cs="Times New Roman"/>
              <w:noProof/>
              <w:sz w:val="24"/>
              <w:szCs w:val="24"/>
            </w:rPr>
            <w:t>(Wang &amp; Hassan, 2024)</w:t>
          </w:r>
          <w:r w:rsidRPr="0040752F">
            <w:rPr>
              <w:rFonts w:ascii="Times New Roman" w:hAnsi="Times New Roman" w:cs="Times New Roman"/>
              <w:sz w:val="24"/>
              <w:szCs w:val="24"/>
            </w:rPr>
            <w:fldChar w:fldCharType="end"/>
          </w:r>
        </w:sdtContent>
      </w:sdt>
      <w:r w:rsidRPr="0040752F">
        <w:rPr>
          <w:rFonts w:ascii="Times New Roman" w:hAnsi="Times New Roman" w:cs="Times New Roman"/>
          <w:sz w:val="24"/>
          <w:szCs w:val="24"/>
        </w:rPr>
        <w:t xml:space="preserve"> reported that in eco-fashion, perceived quality significantly and positively predicts consumers’ willingness to buy &amp; it align with the Value – Attitude - Behavior framework. Collectively, these findings support </w:t>
      </w:r>
      <w:r w:rsidRPr="0040752F">
        <w:rPr>
          <w:rFonts w:ascii="Times New Roman" w:hAnsi="Times New Roman" w:cs="Times New Roman"/>
          <w:sz w:val="24"/>
          <w:szCs w:val="24"/>
        </w:rPr>
        <w:lastRenderedPageBreak/>
        <w:t>that, there is a robust and positive link between merchandise quality perception and behavioral intention in fashion-related markets.</w:t>
      </w:r>
      <w:bookmarkEnd w:id="26"/>
      <w:bookmarkEnd w:id="27"/>
      <w:r w:rsidRPr="0040752F">
        <w:rPr>
          <w:rFonts w:ascii="Times New Roman" w:hAnsi="Times New Roman" w:cs="Times New Roman"/>
          <w:sz w:val="24"/>
          <w:szCs w:val="24"/>
        </w:rPr>
        <w:t xml:space="preserve"> </w:t>
      </w:r>
    </w:p>
    <w:p w14:paraId="7ADDB390" w14:textId="77777777" w:rsidR="002D2DEB" w:rsidRPr="00FF5AB2" w:rsidRDefault="002D2DEB" w:rsidP="00592171">
      <w:pPr>
        <w:spacing w:before="100" w:beforeAutospacing="1" w:after="100" w:afterAutospacing="1" w:line="360" w:lineRule="auto"/>
        <w:ind w:left="720"/>
        <w:jc w:val="both"/>
        <w:rPr>
          <w:rFonts w:ascii="Times New Roman" w:eastAsia="Times New Roman" w:hAnsi="Times New Roman" w:cs="Times New Roman"/>
          <w:b/>
          <w:i/>
          <w:iCs/>
          <w:sz w:val="24"/>
          <w:szCs w:val="24"/>
        </w:rPr>
      </w:pPr>
      <w:r w:rsidRPr="00FE5823">
        <w:rPr>
          <w:rFonts w:ascii="Times New Roman" w:eastAsia="Times New Roman" w:hAnsi="Times New Roman" w:cs="Times New Roman"/>
          <w:b/>
          <w:bCs/>
          <w:i/>
          <w:sz w:val="24"/>
          <w:szCs w:val="24"/>
        </w:rPr>
        <w:t>H4:</w:t>
      </w:r>
      <w:r w:rsidRPr="00FE5823">
        <w:rPr>
          <w:rFonts w:ascii="Times New Roman" w:eastAsia="Times New Roman" w:hAnsi="Times New Roman" w:cs="Times New Roman"/>
          <w:b/>
          <w:i/>
          <w:sz w:val="24"/>
          <w:szCs w:val="24"/>
        </w:rPr>
        <w:t xml:space="preserve"> </w:t>
      </w:r>
      <w:r w:rsidRPr="00FE5823">
        <w:rPr>
          <w:rFonts w:ascii="Times New Roman" w:eastAsia="Times New Roman" w:hAnsi="Times New Roman" w:cs="Times New Roman"/>
          <w:b/>
          <w:i/>
          <w:iCs/>
          <w:sz w:val="24"/>
          <w:szCs w:val="24"/>
        </w:rPr>
        <w:t xml:space="preserve">Merchandise quality perception will exert positive effects on behavioral intention. </w:t>
      </w:r>
    </w:p>
    <w:p w14:paraId="3A876693" w14:textId="2769DEDB" w:rsidR="00364C70" w:rsidRPr="00592171" w:rsidRDefault="00A45103" w:rsidP="00592171">
      <w:pPr>
        <w:pStyle w:val="Heading3"/>
        <w:spacing w:line="360" w:lineRule="auto"/>
        <w:rPr>
          <w:rFonts w:eastAsia="Times New Roman"/>
          <w:b/>
        </w:rPr>
      </w:pPr>
      <w:bookmarkStart w:id="28" w:name="_Toc214104713"/>
      <w:r w:rsidRPr="00D57C25">
        <w:rPr>
          <w:rFonts w:eastAsia="Times New Roman"/>
          <w:b/>
        </w:rPr>
        <w:t>2.7.5</w:t>
      </w:r>
      <w:r w:rsidR="002D2DEB" w:rsidRPr="00D57C25">
        <w:rPr>
          <w:rFonts w:eastAsia="Times New Roman"/>
          <w:b/>
        </w:rPr>
        <w:t>Effects of Brand Trust on Behavioral Intention</w:t>
      </w:r>
      <w:bookmarkEnd w:id="28"/>
      <w:r w:rsidR="002D2DEB" w:rsidRPr="00D57C25">
        <w:rPr>
          <w:rFonts w:eastAsia="Times New Roman"/>
          <w:b/>
        </w:rPr>
        <w:t xml:space="preserve"> </w:t>
      </w:r>
    </w:p>
    <w:p w14:paraId="4917DD30" w14:textId="7673BE30" w:rsidR="002D2DEB" w:rsidRDefault="002D2DEB" w:rsidP="00592171">
      <w:pPr>
        <w:spacing w:line="360" w:lineRule="auto"/>
        <w:jc w:val="both"/>
        <w:rPr>
          <w:rFonts w:ascii="Times New Roman" w:hAnsi="Times New Roman" w:cs="Times New Roman"/>
          <w:sz w:val="24"/>
          <w:szCs w:val="24"/>
        </w:rPr>
      </w:pPr>
      <w:r w:rsidRPr="00C046DF">
        <w:rPr>
          <w:rFonts w:ascii="Times New Roman" w:hAnsi="Times New Roman" w:cs="Times New Roman"/>
          <w:sz w:val="24"/>
          <w:szCs w:val="24"/>
        </w:rPr>
        <w:t>A Research finding on small fashion brands’ Instagram communities finds that brand trust is a significant mediator between social bonding and purchase intention &amp; confirming that higher trust translates into higher purchase likelihood</w:t>
      </w:r>
      <w:sdt>
        <w:sdtPr>
          <w:id w:val="-1447689141"/>
          <w:citation/>
        </w:sdtPr>
        <w:sdtEndPr/>
        <w:sdtContent>
          <w:r w:rsidRPr="00C046DF">
            <w:rPr>
              <w:rFonts w:ascii="Times New Roman" w:hAnsi="Times New Roman" w:cs="Times New Roman"/>
              <w:sz w:val="24"/>
              <w:szCs w:val="24"/>
            </w:rPr>
            <w:fldChar w:fldCharType="begin"/>
          </w:r>
          <w:r w:rsidRPr="00C046DF">
            <w:rPr>
              <w:rFonts w:ascii="Times New Roman" w:hAnsi="Times New Roman" w:cs="Times New Roman"/>
              <w:sz w:val="24"/>
              <w:szCs w:val="24"/>
            </w:rPr>
            <w:instrText xml:space="preserve"> CITATION Jiy23 \l 1033 </w:instrText>
          </w:r>
          <w:r w:rsidRPr="00C046DF">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(Kim, Leung, &amp; McKneely, 2023)</w:t>
          </w:r>
          <w:r w:rsidRPr="00C046DF">
            <w:rPr>
              <w:rFonts w:ascii="Times New Roman" w:hAnsi="Times New Roman" w:cs="Times New Roman"/>
              <w:sz w:val="24"/>
              <w:szCs w:val="24"/>
            </w:rPr>
            <w:fldChar w:fldCharType="end"/>
          </w:r>
        </w:sdtContent>
      </w:sdt>
      <w:r w:rsidRPr="00C046DF">
        <w:rPr>
          <w:rFonts w:ascii="Times New Roman" w:hAnsi="Times New Roman" w:cs="Times New Roman"/>
          <w:sz w:val="24"/>
          <w:szCs w:val="24"/>
        </w:rPr>
        <w:t xml:space="preserve">. </w:t>
      </w:r>
    </w:p>
    <w:p w14:paraId="338D56E6" w14:textId="3CFF2501" w:rsidR="002D2DEB" w:rsidRPr="00C046DF" w:rsidRDefault="002D2DEB" w:rsidP="00592171">
      <w:pPr>
        <w:spacing w:line="360" w:lineRule="auto"/>
        <w:jc w:val="both"/>
        <w:rPr>
          <w:rFonts w:ascii="Times New Roman" w:hAnsi="Times New Roman" w:cs="Times New Roman"/>
          <w:sz w:val="24"/>
          <w:szCs w:val="24"/>
        </w:rPr>
      </w:pPr>
      <w:r w:rsidRPr="00C046DF">
        <w:rPr>
          <w:rFonts w:ascii="Times New Roman" w:hAnsi="Times New Roman" w:cs="Times New Roman"/>
          <w:sz w:val="24"/>
          <w:szCs w:val="24"/>
        </w:rPr>
        <w:t>Another study demonstrate that, Cross-sector work focusing on Gen Z,  further demonstrates that higher brand trust contributes to higher purchasing decisions in technology- and fashion-related categories</w:t>
      </w:r>
      <w:sdt>
        <w:sdtPr>
          <w:id w:val="-804081089"/>
          <w:citation/>
        </w:sdtPr>
        <w:sdtEndPr/>
        <w:sdtContent>
          <w:r w:rsidRPr="00C046DF">
            <w:rPr>
              <w:rFonts w:ascii="Times New Roman" w:hAnsi="Times New Roman" w:cs="Times New Roman"/>
              <w:sz w:val="24"/>
              <w:szCs w:val="24"/>
            </w:rPr>
            <w:fldChar w:fldCharType="begin"/>
          </w:r>
          <w:r w:rsidRPr="00C046DF">
            <w:rPr>
              <w:rFonts w:ascii="Times New Roman" w:hAnsi="Times New Roman" w:cs="Times New Roman"/>
              <w:sz w:val="24"/>
              <w:szCs w:val="24"/>
            </w:rPr>
            <w:instrText xml:space="preserve"> CITATION Gue24 \l 1033 </w:instrText>
          </w:r>
          <w:r w:rsidRPr="00C046DF">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(Guerra-Tamez, Flores, Serna-Mendiburu, Robles, &amp; Cort´es, 2024)</w:t>
          </w:r>
          <w:r w:rsidRPr="00C046DF">
            <w:rPr>
              <w:rFonts w:ascii="Times New Roman" w:hAnsi="Times New Roman" w:cs="Times New Roman"/>
              <w:sz w:val="24"/>
              <w:szCs w:val="24"/>
            </w:rPr>
            <w:fldChar w:fldCharType="end"/>
          </w:r>
        </w:sdtContent>
      </w:sdt>
      <w:r w:rsidRPr="00C046DF">
        <w:rPr>
          <w:rFonts w:ascii="Times New Roman" w:hAnsi="Times New Roman" w:cs="Times New Roman"/>
          <w:sz w:val="24"/>
          <w:szCs w:val="24"/>
        </w:rPr>
        <w:t>. In 2024, meta‑analysis synthesizes that trust exerts a robust positive effect on purchasing decisions across contexts</w:t>
      </w:r>
      <w:sdt>
        <w:sdtPr>
          <w:id w:val="-919250919"/>
          <w:citation/>
        </w:sdtPr>
        <w:sdtEndPr/>
        <w:sdtContent>
          <w:r w:rsidRPr="00C046DF">
            <w:rPr>
              <w:rFonts w:ascii="Times New Roman" w:hAnsi="Times New Roman" w:cs="Times New Roman"/>
              <w:sz w:val="24"/>
              <w:szCs w:val="24"/>
            </w:rPr>
            <w:fldChar w:fldCharType="begin"/>
          </w:r>
          <w:r w:rsidRPr="00C046DF">
            <w:rPr>
              <w:rFonts w:ascii="Times New Roman" w:hAnsi="Times New Roman" w:cs="Times New Roman"/>
              <w:sz w:val="24"/>
              <w:szCs w:val="24"/>
            </w:rPr>
            <w:instrText xml:space="preserve"> CITATION Han24 \l 1033 </w:instrText>
          </w:r>
          <w:r w:rsidRPr="00C046DF">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(Handoyo, 2024)</w:t>
          </w:r>
          <w:r w:rsidRPr="00C046DF">
            <w:rPr>
              <w:rFonts w:ascii="Times New Roman" w:hAnsi="Times New Roman" w:cs="Times New Roman"/>
              <w:sz w:val="24"/>
              <w:szCs w:val="24"/>
            </w:rPr>
            <w:fldChar w:fldCharType="end"/>
          </w:r>
        </w:sdtContent>
      </w:sdt>
      <w:r w:rsidRPr="00C046DF">
        <w:rPr>
          <w:rFonts w:ascii="Times New Roman" w:hAnsi="Times New Roman" w:cs="Times New Roman"/>
          <w:sz w:val="24"/>
          <w:szCs w:val="24"/>
        </w:rPr>
        <w:t>.</w:t>
      </w:r>
    </w:p>
    <w:p w14:paraId="504B94F0" w14:textId="77777777" w:rsidR="002D2DEB" w:rsidRDefault="002D2DEB" w:rsidP="00592171">
      <w:pPr>
        <w:spacing w:line="360" w:lineRule="auto"/>
        <w:jc w:val="both"/>
        <w:rPr>
          <w:rFonts w:ascii="Times New Roman" w:hAnsi="Times New Roman" w:cs="Times New Roman"/>
          <w:b/>
          <w:sz w:val="24"/>
          <w:szCs w:val="24"/>
        </w:rPr>
      </w:pPr>
      <w:r w:rsidRPr="006E2387">
        <w:rPr>
          <w:rFonts w:ascii="Times New Roman" w:hAnsi="Times New Roman" w:cs="Times New Roman"/>
          <w:b/>
          <w:bCs/>
          <w:sz w:val="24"/>
          <w:szCs w:val="24"/>
        </w:rPr>
        <w:t xml:space="preserve">H5: </w:t>
      </w:r>
      <w:r w:rsidRPr="006E2387">
        <w:rPr>
          <w:rFonts w:ascii="Times New Roman" w:hAnsi="Times New Roman" w:cs="Times New Roman"/>
          <w:b/>
          <w:sz w:val="24"/>
          <w:szCs w:val="24"/>
        </w:rPr>
        <w:t>Brand trust will exert positive effects on behavioral intention</w:t>
      </w:r>
    </w:p>
    <w:p w14:paraId="7E9D9DCA" w14:textId="77777777" w:rsidR="002D2DEB" w:rsidRDefault="002D2DEB" w:rsidP="002D2DEB">
      <w:pPr>
        <w:spacing w:line="360" w:lineRule="auto"/>
        <w:jc w:val="both"/>
        <w:rPr>
          <w:rFonts w:ascii="Times New Roman" w:hAnsi="Times New Roman" w:cs="Times New Roman"/>
          <w:b/>
          <w:sz w:val="24"/>
          <w:szCs w:val="24"/>
        </w:rPr>
      </w:pPr>
    </w:p>
    <w:p w14:paraId="2C3E1FAC" w14:textId="10D22C3B" w:rsidR="00A45103" w:rsidRDefault="00A45103" w:rsidP="002D2DEB">
      <w:pPr>
        <w:spacing w:line="360" w:lineRule="auto"/>
        <w:jc w:val="both"/>
        <w:rPr>
          <w:rFonts w:ascii="Times New Roman" w:hAnsi="Times New Roman" w:cs="Times New Roman"/>
          <w:b/>
          <w:sz w:val="24"/>
          <w:szCs w:val="24"/>
        </w:rPr>
      </w:pPr>
    </w:p>
    <w:p w14:paraId="69F78782" w14:textId="77777777" w:rsidR="00803BF7" w:rsidRDefault="00803BF7" w:rsidP="002D2DEB">
      <w:pPr>
        <w:spacing w:line="360" w:lineRule="auto"/>
        <w:jc w:val="both"/>
        <w:rPr>
          <w:rFonts w:ascii="Times New Roman" w:hAnsi="Times New Roman" w:cs="Times New Roman"/>
          <w:b/>
          <w:sz w:val="24"/>
          <w:szCs w:val="24"/>
        </w:rPr>
      </w:pPr>
    </w:p>
    <w:p w14:paraId="3B5A8EC2" w14:textId="20BBBB99" w:rsidR="002D2DEB" w:rsidRDefault="002D2DEB" w:rsidP="00D57C25">
      <w:pPr>
        <w:pStyle w:val="Heading1"/>
        <w:jc w:val="center"/>
        <w:rPr>
          <w:rFonts w:ascii="Times New Roman" w:hAnsi="Times New Roman" w:cs="Times New Roman"/>
          <w:b/>
        </w:rPr>
      </w:pPr>
      <w:bookmarkStart w:id="29" w:name="_Toc214104714"/>
      <w:r w:rsidRPr="00D57C25">
        <w:rPr>
          <w:rFonts w:ascii="Times New Roman" w:hAnsi="Times New Roman" w:cs="Times New Roman"/>
          <w:b/>
        </w:rPr>
        <w:t>3. Research Objectives</w:t>
      </w:r>
      <w:bookmarkEnd w:id="29"/>
    </w:p>
    <w:p w14:paraId="5D18AA82" w14:textId="77777777" w:rsidR="00A432BC" w:rsidRPr="00A432BC" w:rsidRDefault="00A432BC" w:rsidP="00A432BC"/>
    <w:p w14:paraId="1C2370DC" w14:textId="3293D89B" w:rsidR="002D2DEB" w:rsidRDefault="00A432BC" w:rsidP="00A432BC">
      <w:pPr>
        <w:spacing w:line="360" w:lineRule="auto"/>
        <w:jc w:val="both"/>
        <w:rPr>
          <w:rFonts w:ascii="Times New Roman" w:hAnsi="Times New Roman" w:cs="Times New Roman"/>
          <w:sz w:val="24"/>
          <w:szCs w:val="24"/>
        </w:rPr>
      </w:pPr>
      <w:r w:rsidRPr="00A432BC">
        <w:rPr>
          <w:rFonts w:ascii="Times New Roman" w:hAnsi="Times New Roman" w:cs="Times New Roman"/>
          <w:sz w:val="24"/>
          <w:szCs w:val="24"/>
        </w:rPr>
        <w:t>Understanding how different quality perceptions shape consumer decision-making is essential for analyzing customer behavior in boutique fashion environments. In this study, service quality and merchandise quality are examined as key drivers that may shape consumers’ trust toward a brand and ultimately guide their future behavioral responses. By integrating these constructs within a single analytical framework, the research seeks to clarify how each variable contributes to the development of brand trust and behavioral intention in Bangladesh’s boutique fashion houses. With this purpose in mind, the following research objectives have been established.</w:t>
      </w:r>
    </w:p>
    <w:p w14:paraId="6CE97E49" w14:textId="77777777" w:rsidR="00A432BC" w:rsidRPr="00A432BC" w:rsidRDefault="00A432BC" w:rsidP="00A432BC">
      <w:pPr>
        <w:spacing w:line="360" w:lineRule="auto"/>
        <w:jc w:val="both"/>
        <w:rPr>
          <w:rFonts w:ascii="Times New Roman" w:hAnsi="Times New Roman" w:cs="Times New Roman"/>
          <w:sz w:val="24"/>
          <w:szCs w:val="24"/>
        </w:rPr>
      </w:pPr>
    </w:p>
    <w:p w14:paraId="2774646A" w14:textId="6F86A857" w:rsidR="00A432BC" w:rsidRPr="00A432BC" w:rsidRDefault="00A432BC" w:rsidP="00A432BC">
      <w:pPr>
        <w:pStyle w:val="ListParagraph"/>
        <w:numPr>
          <w:ilvl w:val="0"/>
          <w:numId w:val="29"/>
        </w:numPr>
        <w:spacing w:line="360" w:lineRule="auto"/>
        <w:jc w:val="both"/>
        <w:rPr>
          <w:rFonts w:ascii="Times New Roman" w:hAnsi="Times New Roman" w:cs="Times New Roman"/>
          <w:sz w:val="24"/>
          <w:szCs w:val="24"/>
        </w:rPr>
      </w:pPr>
      <w:r w:rsidRPr="00A432BC">
        <w:rPr>
          <w:rFonts w:ascii="Times New Roman" w:hAnsi="Times New Roman" w:cs="Times New Roman"/>
          <w:sz w:val="24"/>
          <w:szCs w:val="24"/>
        </w:rPr>
        <w:lastRenderedPageBreak/>
        <w:t>To determine how Service Quality Perception (SQP) influences the level of Brand Trust (BT) among consumers.</w:t>
      </w:r>
    </w:p>
    <w:p w14:paraId="3CB4777D" w14:textId="648AF9A8" w:rsidR="00A432BC" w:rsidRPr="00A432BC" w:rsidRDefault="00A432BC" w:rsidP="00A432BC">
      <w:pPr>
        <w:pStyle w:val="ListParagraph"/>
        <w:numPr>
          <w:ilvl w:val="0"/>
          <w:numId w:val="29"/>
        </w:numPr>
        <w:spacing w:line="360" w:lineRule="auto"/>
        <w:jc w:val="both"/>
        <w:rPr>
          <w:rFonts w:ascii="Times New Roman" w:hAnsi="Times New Roman" w:cs="Times New Roman"/>
          <w:sz w:val="24"/>
          <w:szCs w:val="24"/>
        </w:rPr>
      </w:pPr>
      <w:r w:rsidRPr="00A432BC">
        <w:rPr>
          <w:rFonts w:ascii="Times New Roman" w:hAnsi="Times New Roman" w:cs="Times New Roman"/>
          <w:sz w:val="24"/>
          <w:szCs w:val="24"/>
        </w:rPr>
        <w:t>To explore the extent to which Service Quality Perception (SQP) affects consumers’ Behavioral Intention (BI).</w:t>
      </w:r>
    </w:p>
    <w:p w14:paraId="51B05626" w14:textId="2FACC045" w:rsidR="00A432BC" w:rsidRPr="00A432BC" w:rsidRDefault="00A432BC" w:rsidP="00A432BC">
      <w:pPr>
        <w:pStyle w:val="ListParagraph"/>
        <w:numPr>
          <w:ilvl w:val="0"/>
          <w:numId w:val="29"/>
        </w:numPr>
        <w:spacing w:line="360" w:lineRule="auto"/>
        <w:jc w:val="both"/>
        <w:rPr>
          <w:rFonts w:ascii="Times New Roman" w:hAnsi="Times New Roman" w:cs="Times New Roman"/>
          <w:sz w:val="24"/>
          <w:szCs w:val="24"/>
        </w:rPr>
      </w:pPr>
      <w:r w:rsidRPr="00A432BC">
        <w:rPr>
          <w:rFonts w:ascii="Times New Roman" w:hAnsi="Times New Roman" w:cs="Times New Roman"/>
          <w:sz w:val="24"/>
          <w:szCs w:val="24"/>
        </w:rPr>
        <w:t>To examine the impact of Merchandise Quality Perception (MQP) on building Brand Trust (BT).</w:t>
      </w:r>
    </w:p>
    <w:p w14:paraId="2FFC7F07" w14:textId="5D0D478F" w:rsidR="00A432BC" w:rsidRPr="00A432BC" w:rsidRDefault="00A432BC" w:rsidP="00A432BC">
      <w:pPr>
        <w:pStyle w:val="ListParagraph"/>
        <w:numPr>
          <w:ilvl w:val="0"/>
          <w:numId w:val="29"/>
        </w:numPr>
        <w:spacing w:line="360" w:lineRule="auto"/>
        <w:jc w:val="both"/>
        <w:rPr>
          <w:rFonts w:ascii="Times New Roman" w:hAnsi="Times New Roman" w:cs="Times New Roman"/>
          <w:sz w:val="24"/>
          <w:szCs w:val="24"/>
        </w:rPr>
      </w:pPr>
      <w:r w:rsidRPr="00A432BC">
        <w:rPr>
          <w:rFonts w:ascii="Times New Roman" w:hAnsi="Times New Roman" w:cs="Times New Roman"/>
          <w:sz w:val="24"/>
          <w:szCs w:val="24"/>
        </w:rPr>
        <w:t>To evaluate how Merchandise Quality Perception (MQP) shapes consumers’ Behavioral Intention (BI).</w:t>
      </w:r>
    </w:p>
    <w:p w14:paraId="6E4C79F7" w14:textId="04A1F1B5" w:rsidR="002D2DEB" w:rsidRDefault="00A432BC" w:rsidP="00A432BC">
      <w:pPr>
        <w:pStyle w:val="ListParagraph"/>
        <w:numPr>
          <w:ilvl w:val="0"/>
          <w:numId w:val="29"/>
        </w:numPr>
        <w:spacing w:line="360" w:lineRule="auto"/>
        <w:jc w:val="both"/>
      </w:pPr>
      <w:r w:rsidRPr="00A432BC">
        <w:rPr>
          <w:rFonts w:ascii="Times New Roman" w:hAnsi="Times New Roman" w:cs="Times New Roman"/>
          <w:sz w:val="24"/>
          <w:szCs w:val="24"/>
        </w:rPr>
        <w:t>To investigate the role of Brand Trust (BT) in predicting consumers’ Behavioral Intention (BI).</w:t>
      </w:r>
    </w:p>
    <w:p w14:paraId="06EFEA8D" w14:textId="77777777" w:rsidR="002D2DEB" w:rsidRDefault="002D2DEB" w:rsidP="002D2DEB">
      <w:pPr>
        <w:spacing w:line="360" w:lineRule="auto"/>
        <w:jc w:val="both"/>
      </w:pPr>
    </w:p>
    <w:p w14:paraId="3D05D367" w14:textId="77777777" w:rsidR="002D2DEB" w:rsidRDefault="002D2DEB" w:rsidP="002D2DEB">
      <w:pPr>
        <w:spacing w:line="360" w:lineRule="auto"/>
        <w:jc w:val="both"/>
      </w:pPr>
    </w:p>
    <w:p w14:paraId="238BE864" w14:textId="77777777" w:rsidR="002D2DEB" w:rsidRDefault="002D2DEB" w:rsidP="002D2DEB">
      <w:pPr>
        <w:spacing w:line="360" w:lineRule="auto"/>
        <w:jc w:val="both"/>
      </w:pPr>
    </w:p>
    <w:p w14:paraId="495F133A" w14:textId="77777777" w:rsidR="002D2DEB" w:rsidRDefault="002D2DEB" w:rsidP="002D2DEB">
      <w:pPr>
        <w:spacing w:line="360" w:lineRule="auto"/>
        <w:jc w:val="both"/>
      </w:pPr>
    </w:p>
    <w:p w14:paraId="5F717C2C" w14:textId="77777777" w:rsidR="002D2DEB" w:rsidRDefault="002D2DEB" w:rsidP="002D2DEB">
      <w:pPr>
        <w:spacing w:line="360" w:lineRule="auto"/>
        <w:jc w:val="both"/>
      </w:pPr>
    </w:p>
    <w:p w14:paraId="1FB5979A" w14:textId="77777777" w:rsidR="002D2DEB" w:rsidRDefault="002D2DEB" w:rsidP="002D2DEB">
      <w:pPr>
        <w:spacing w:line="360" w:lineRule="auto"/>
        <w:jc w:val="both"/>
      </w:pPr>
    </w:p>
    <w:p w14:paraId="1485ACD7" w14:textId="77777777" w:rsidR="002D2DEB" w:rsidRDefault="002D2DEB" w:rsidP="002D2DEB">
      <w:pPr>
        <w:spacing w:line="360" w:lineRule="auto"/>
        <w:jc w:val="both"/>
      </w:pPr>
    </w:p>
    <w:p w14:paraId="0D27FBBF" w14:textId="59ECFD9E" w:rsidR="00A45103" w:rsidRDefault="00A45103" w:rsidP="002D2DEB">
      <w:pPr>
        <w:spacing w:line="360" w:lineRule="auto"/>
        <w:jc w:val="both"/>
      </w:pPr>
    </w:p>
    <w:p w14:paraId="0988B895" w14:textId="77777777" w:rsidR="002D2DEB" w:rsidRPr="008B1B95" w:rsidRDefault="002D2DEB" w:rsidP="008B1B95">
      <w:pPr>
        <w:pStyle w:val="Heading1"/>
        <w:jc w:val="center"/>
        <w:rPr>
          <w:rFonts w:ascii="Times New Roman" w:hAnsi="Times New Roman" w:cs="Times New Roman"/>
          <w:b/>
        </w:rPr>
      </w:pPr>
      <w:bookmarkStart w:id="30" w:name="_Toc214104715"/>
      <w:r w:rsidRPr="008B1B95">
        <w:rPr>
          <w:rFonts w:ascii="Times New Roman" w:hAnsi="Times New Roman" w:cs="Times New Roman"/>
          <w:b/>
        </w:rPr>
        <w:t>4. Methodology</w:t>
      </w:r>
      <w:bookmarkEnd w:id="30"/>
    </w:p>
    <w:p w14:paraId="5D1DD03E" w14:textId="77777777" w:rsidR="002D2DEB" w:rsidRPr="00D84709" w:rsidRDefault="002D2DEB" w:rsidP="002D2DEB">
      <w:pPr>
        <w:pStyle w:val="Default"/>
        <w:ind w:left="3600"/>
        <w:rPr>
          <w:rFonts w:ascii="Times New Roman" w:hAnsi="Times New Roman" w:cs="Times New Roman"/>
          <w:sz w:val="32"/>
          <w:szCs w:val="32"/>
        </w:rPr>
      </w:pPr>
    </w:p>
    <w:p w14:paraId="5BCAC97E" w14:textId="77777777" w:rsidR="002D2DEB" w:rsidRPr="000F4A10" w:rsidRDefault="002D2DEB" w:rsidP="00592171">
      <w:pPr>
        <w:pStyle w:val="Heading2"/>
        <w:spacing w:line="360" w:lineRule="auto"/>
      </w:pPr>
      <w:bookmarkStart w:id="31" w:name="_Toc214104716"/>
      <w:r w:rsidRPr="000F4A10">
        <w:t>4.1 Participants</w:t>
      </w:r>
      <w:bookmarkEnd w:id="31"/>
    </w:p>
    <w:p w14:paraId="0DA0C0FE" w14:textId="59A6C1B0" w:rsidR="002D2DEB" w:rsidRPr="00015AC4" w:rsidRDefault="002D2DEB" w:rsidP="00592171">
      <w:pPr>
        <w:spacing w:line="360" w:lineRule="auto"/>
        <w:jc w:val="both"/>
        <w:rPr>
          <w:rFonts w:ascii="Times New Roman" w:hAnsi="Times New Roman" w:cs="Times New Roman"/>
          <w:color w:val="000000" w:themeColor="text1"/>
          <w:sz w:val="24"/>
          <w:szCs w:val="24"/>
        </w:rPr>
      </w:pPr>
      <w:r w:rsidRPr="00255652">
        <w:rPr>
          <w:rFonts w:ascii="Times New Roman" w:hAnsi="Times New Roman" w:cs="Times New Roman"/>
          <w:sz w:val="24"/>
          <w:szCs w:val="24"/>
        </w:rPr>
        <w:t>The participants of the study included individuals from a range of educational backgrounds including SSC or below, HSC,</w:t>
      </w:r>
      <w:r w:rsidR="00592171">
        <w:rPr>
          <w:rFonts w:ascii="Times New Roman" w:hAnsi="Times New Roman" w:cs="Times New Roman"/>
          <w:sz w:val="24"/>
          <w:szCs w:val="24"/>
        </w:rPr>
        <w:t xml:space="preserve"> Bachelor, and Master’s or equivalent</w:t>
      </w:r>
      <w:r w:rsidRPr="00255652">
        <w:rPr>
          <w:rFonts w:ascii="Times New Roman" w:hAnsi="Times New Roman" w:cs="Times New Roman"/>
          <w:sz w:val="24"/>
          <w:szCs w:val="24"/>
        </w:rPr>
        <w:t>.</w:t>
      </w:r>
      <w:r>
        <w:rPr>
          <w:rFonts w:ascii="Times New Roman" w:hAnsi="Times New Roman" w:cs="Times New Roman"/>
          <w:sz w:val="24"/>
          <w:szCs w:val="24"/>
        </w:rPr>
        <w:t xml:space="preserve"> </w:t>
      </w:r>
      <w:r w:rsidRPr="00015AC4">
        <w:rPr>
          <w:rFonts w:ascii="Times New Roman" w:hAnsi="Times New Roman" w:cs="Times New Roman"/>
          <w:color w:val="000000" w:themeColor="text1"/>
          <w:sz w:val="24"/>
          <w:szCs w:val="24"/>
        </w:rPr>
        <w:t>The survey respondents represented different income levels &amp; genders. In this study</w:t>
      </w:r>
      <w:r w:rsidR="00592171">
        <w:rPr>
          <w:rFonts w:ascii="Times New Roman" w:hAnsi="Times New Roman" w:cs="Times New Roman"/>
          <w:color w:val="000000" w:themeColor="text1"/>
          <w:sz w:val="24"/>
          <w:szCs w:val="24"/>
        </w:rPr>
        <w:t>,</w:t>
      </w:r>
      <w:r w:rsidRPr="00015AC4">
        <w:rPr>
          <w:rFonts w:ascii="Times New Roman" w:hAnsi="Times New Roman" w:cs="Times New Roman"/>
          <w:color w:val="000000" w:themeColor="text1"/>
          <w:sz w:val="24"/>
          <w:szCs w:val="24"/>
        </w:rPr>
        <w:t xml:space="preserve"> total 324 participants took part.</w:t>
      </w:r>
      <w:r w:rsidR="00592171">
        <w:rPr>
          <w:rFonts w:ascii="Times New Roman" w:hAnsi="Times New Roman" w:cs="Times New Roman"/>
          <w:color w:val="000000" w:themeColor="text1"/>
          <w:sz w:val="24"/>
          <w:szCs w:val="24"/>
        </w:rPr>
        <w:t xml:space="preserve"> In terms of gender distribution, total 208 participants were male</w:t>
      </w:r>
      <w:r w:rsidRPr="00015AC4">
        <w:rPr>
          <w:rFonts w:ascii="Times New Roman" w:hAnsi="Times New Roman" w:cs="Times New Roman"/>
          <w:color w:val="000000" w:themeColor="text1"/>
          <w:sz w:val="24"/>
          <w:szCs w:val="24"/>
        </w:rPr>
        <w:t xml:space="preserve"> and 116 were female. Regarding educational qualifications, a total of 23 participants had SSC or below, 20 had completed HSC, 163 had a Bachelor’s degree, and 118 had a Masters or equivalent degree. The participants had </w:t>
      </w:r>
      <w:r w:rsidRPr="00015AC4">
        <w:rPr>
          <w:rFonts w:ascii="Times New Roman" w:hAnsi="Times New Roman" w:cs="Times New Roman"/>
          <w:color w:val="000000" w:themeColor="text1"/>
          <w:sz w:val="24"/>
          <w:szCs w:val="24"/>
        </w:rPr>
        <w:lastRenderedPageBreak/>
        <w:t xml:space="preserve">diverse levels of family income: 11 participants reported an income of 50,000 BDT or below, 49 participants fell between 50,000-1,00,000 BDT, 142 reported 1,00,000-1,50,000 BDT, and 122 earned above 1,50,000 BDT. In this study, G*Power software was used to calculate the minimum sample size.  </w:t>
      </w:r>
    </w:p>
    <w:p w14:paraId="6B18780F" w14:textId="77777777" w:rsidR="002D2DEB" w:rsidRDefault="002D2DEB" w:rsidP="00592171">
      <w:pPr>
        <w:spacing w:line="360" w:lineRule="auto"/>
        <w:jc w:val="both"/>
        <w:rPr>
          <w:sz w:val="23"/>
          <w:szCs w:val="23"/>
        </w:rPr>
      </w:pPr>
    </w:p>
    <w:p w14:paraId="24C2C299" w14:textId="77777777" w:rsidR="002D2DEB" w:rsidRDefault="002D2DEB" w:rsidP="00592171">
      <w:pPr>
        <w:pStyle w:val="Heading2"/>
        <w:spacing w:line="360" w:lineRule="auto"/>
      </w:pPr>
      <w:bookmarkStart w:id="32" w:name="_Toc214104717"/>
      <w:r>
        <w:t>4</w:t>
      </w:r>
      <w:r w:rsidRPr="005F27A0">
        <w:t>.2 Measures</w:t>
      </w:r>
      <w:bookmarkEnd w:id="32"/>
    </w:p>
    <w:p w14:paraId="5EB037D4" w14:textId="0D1D2BD6" w:rsidR="002D2DEB" w:rsidRPr="00015AC4" w:rsidRDefault="001F211E" w:rsidP="0059217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researcher </w:t>
      </w:r>
      <w:r w:rsidR="002D2DEB" w:rsidRPr="00015AC4">
        <w:rPr>
          <w:rFonts w:ascii="Times New Roman" w:hAnsi="Times New Roman" w:cs="Times New Roman"/>
          <w:color w:val="000000" w:themeColor="text1"/>
          <w:sz w:val="24"/>
          <w:szCs w:val="24"/>
        </w:rPr>
        <w:t xml:space="preserve">conducted </w:t>
      </w:r>
      <w:r>
        <w:rPr>
          <w:rFonts w:ascii="Times New Roman" w:hAnsi="Times New Roman" w:cs="Times New Roman"/>
          <w:color w:val="000000" w:themeColor="text1"/>
          <w:sz w:val="24"/>
          <w:szCs w:val="24"/>
        </w:rPr>
        <w:t xml:space="preserve">an online survey </w:t>
      </w:r>
      <w:r w:rsidR="002D2DEB" w:rsidRPr="00015AC4">
        <w:rPr>
          <w:rFonts w:ascii="Times New Roman" w:hAnsi="Times New Roman" w:cs="Times New Roman"/>
          <w:color w:val="000000" w:themeColor="text1"/>
          <w:sz w:val="24"/>
          <w:szCs w:val="24"/>
        </w:rPr>
        <w:t xml:space="preserve">to collect responses through the platform Survey Monkey. The researcher developed the questionnaire and distributed among participants via Survey Monkey platform. This platform conducted the survey &amp; gathered the responses on behalf of the researcher. The instrument used in this study was a structured questionnaire designed to measure the constructs relevant to “Quality Antecedents of Brand Trust relating on Fashion Boutique Houses in Bangladesh”. </w:t>
      </w:r>
      <w:r>
        <w:rPr>
          <w:rFonts w:ascii="Times New Roman" w:hAnsi="Times New Roman" w:cs="Times New Roman"/>
          <w:color w:val="000000" w:themeColor="text1"/>
          <w:sz w:val="24"/>
          <w:szCs w:val="24"/>
        </w:rPr>
        <w:t xml:space="preserve">A copy of the questionnaire </w:t>
      </w:r>
      <w:r w:rsidR="002D2DEB" w:rsidRPr="00015AC4">
        <w:rPr>
          <w:rFonts w:ascii="Times New Roman" w:hAnsi="Times New Roman" w:cs="Times New Roman"/>
          <w:color w:val="000000" w:themeColor="text1"/>
          <w:sz w:val="24"/>
          <w:szCs w:val="24"/>
        </w:rPr>
        <w:t xml:space="preserve">attached in the Apendix segment. </w:t>
      </w:r>
    </w:p>
    <w:p w14:paraId="295AAE76" w14:textId="60DB9555" w:rsidR="002D2DEB" w:rsidRPr="00015AC4" w:rsidRDefault="002D2DEB" w:rsidP="00592171">
      <w:pPr>
        <w:spacing w:line="360" w:lineRule="auto"/>
        <w:jc w:val="both"/>
        <w:rPr>
          <w:rFonts w:ascii="Times New Roman" w:hAnsi="Times New Roman" w:cs="Times New Roman"/>
          <w:color w:val="000000" w:themeColor="text1"/>
          <w:sz w:val="24"/>
          <w:szCs w:val="24"/>
        </w:rPr>
      </w:pPr>
      <w:r w:rsidRPr="00015AC4">
        <w:rPr>
          <w:rFonts w:ascii="Times New Roman" w:hAnsi="Times New Roman" w:cs="Times New Roman"/>
          <w:color w:val="000000" w:themeColor="text1"/>
          <w:sz w:val="24"/>
          <w:szCs w:val="24"/>
        </w:rPr>
        <w:t>Prior to data collection, the consent of participant</w:t>
      </w:r>
      <w:r w:rsidR="001F211E">
        <w:rPr>
          <w:rFonts w:ascii="Times New Roman" w:hAnsi="Times New Roman" w:cs="Times New Roman"/>
          <w:color w:val="000000" w:themeColor="text1"/>
          <w:sz w:val="24"/>
          <w:szCs w:val="24"/>
        </w:rPr>
        <w:t>s had</w:t>
      </w:r>
      <w:r w:rsidRPr="00015AC4">
        <w:rPr>
          <w:rFonts w:ascii="Times New Roman" w:hAnsi="Times New Roman" w:cs="Times New Roman"/>
          <w:color w:val="000000" w:themeColor="text1"/>
          <w:sz w:val="24"/>
          <w:szCs w:val="24"/>
        </w:rPr>
        <w:t xml:space="preserve"> taken</w:t>
      </w:r>
      <w:r w:rsidR="001F211E">
        <w:rPr>
          <w:rFonts w:ascii="Times New Roman" w:hAnsi="Times New Roman" w:cs="Times New Roman"/>
          <w:color w:val="000000" w:themeColor="text1"/>
          <w:sz w:val="24"/>
          <w:szCs w:val="24"/>
        </w:rPr>
        <w:t>,</w:t>
      </w:r>
      <w:r w:rsidRPr="00015AC4">
        <w:rPr>
          <w:rFonts w:ascii="Times New Roman" w:hAnsi="Times New Roman" w:cs="Times New Roman"/>
          <w:color w:val="000000" w:themeColor="text1"/>
          <w:sz w:val="24"/>
          <w:szCs w:val="24"/>
        </w:rPr>
        <w:t xml:space="preserve"> to ensure compliance with e</w:t>
      </w:r>
      <w:r w:rsidR="001F211E">
        <w:rPr>
          <w:rFonts w:ascii="Times New Roman" w:hAnsi="Times New Roman" w:cs="Times New Roman"/>
          <w:color w:val="000000" w:themeColor="text1"/>
          <w:sz w:val="24"/>
          <w:szCs w:val="24"/>
        </w:rPr>
        <w:t>thical standards. The survey questionnaire</w:t>
      </w:r>
      <w:r w:rsidRPr="00015AC4">
        <w:rPr>
          <w:rFonts w:ascii="Times New Roman" w:hAnsi="Times New Roman" w:cs="Times New Roman"/>
          <w:color w:val="000000" w:themeColor="text1"/>
          <w:sz w:val="24"/>
          <w:szCs w:val="24"/>
        </w:rPr>
        <w:t xml:space="preserve"> distributed among the respondents across Bangladesh &amp; allowing participants from diverse demographic &amp; educational background</w:t>
      </w:r>
      <w:r w:rsidR="001F211E">
        <w:rPr>
          <w:rFonts w:ascii="Times New Roman" w:hAnsi="Times New Roman" w:cs="Times New Roman"/>
          <w:color w:val="000000" w:themeColor="text1"/>
          <w:sz w:val="24"/>
          <w:szCs w:val="24"/>
        </w:rPr>
        <w:t xml:space="preserve"> to share their opinions. As all the questions in the </w:t>
      </w:r>
      <w:r w:rsidRPr="00015AC4">
        <w:rPr>
          <w:rFonts w:ascii="Times New Roman" w:hAnsi="Times New Roman" w:cs="Times New Roman"/>
          <w:color w:val="000000" w:themeColor="text1"/>
          <w:sz w:val="24"/>
          <w:szCs w:val="24"/>
        </w:rPr>
        <w:t xml:space="preserve">survey </w:t>
      </w:r>
      <w:r w:rsidR="001F211E">
        <w:rPr>
          <w:rFonts w:ascii="Times New Roman" w:hAnsi="Times New Roman" w:cs="Times New Roman"/>
          <w:color w:val="000000" w:themeColor="text1"/>
          <w:sz w:val="24"/>
          <w:szCs w:val="24"/>
        </w:rPr>
        <w:t>were compulsory, as a result, no missing values were -recorded in</w:t>
      </w:r>
      <w:r w:rsidRPr="00015AC4">
        <w:rPr>
          <w:rFonts w:ascii="Times New Roman" w:hAnsi="Times New Roman" w:cs="Times New Roman"/>
          <w:color w:val="000000" w:themeColor="text1"/>
          <w:sz w:val="24"/>
          <w:szCs w:val="24"/>
        </w:rPr>
        <w:t xml:space="preserve"> the data collection process. </w:t>
      </w:r>
    </w:p>
    <w:p w14:paraId="16E3B4AB" w14:textId="77777777" w:rsidR="002D2DEB" w:rsidRPr="00015AC4" w:rsidRDefault="002D2DEB" w:rsidP="00592171">
      <w:pPr>
        <w:spacing w:line="360" w:lineRule="auto"/>
        <w:jc w:val="both"/>
        <w:rPr>
          <w:rFonts w:ascii="Times New Roman" w:hAnsi="Times New Roman" w:cs="Times New Roman"/>
          <w:color w:val="000000" w:themeColor="text1"/>
          <w:sz w:val="24"/>
          <w:szCs w:val="24"/>
        </w:rPr>
      </w:pPr>
    </w:p>
    <w:p w14:paraId="3896C8C2" w14:textId="77777777" w:rsidR="002D2DEB" w:rsidRDefault="002D2DEB" w:rsidP="002D2DEB">
      <w:pPr>
        <w:spacing w:line="360" w:lineRule="auto"/>
        <w:jc w:val="both"/>
        <w:rPr>
          <w:rFonts w:ascii="Times New Roman" w:hAnsi="Times New Roman" w:cs="Times New Roman"/>
          <w:sz w:val="24"/>
          <w:szCs w:val="24"/>
        </w:rPr>
      </w:pPr>
    </w:p>
    <w:p w14:paraId="0BA07CA4" w14:textId="77777777" w:rsidR="002D2DEB" w:rsidRPr="008B1B95" w:rsidRDefault="002D2DEB" w:rsidP="00A45103">
      <w:pPr>
        <w:pStyle w:val="Heading3"/>
        <w:rPr>
          <w:b/>
        </w:rPr>
      </w:pPr>
      <w:bookmarkStart w:id="33" w:name="_Toc214104718"/>
      <w:r w:rsidRPr="008B1B95">
        <w:rPr>
          <w:b/>
        </w:rPr>
        <w:t>4.2.1. Research Instrument Description</w:t>
      </w:r>
      <w:bookmarkEnd w:id="33"/>
      <w:r w:rsidRPr="008B1B95">
        <w:rPr>
          <w:b/>
        </w:rPr>
        <w:t xml:space="preserve"> </w:t>
      </w:r>
    </w:p>
    <w:p w14:paraId="22ED1806" w14:textId="784E47C5" w:rsidR="002D2DEB" w:rsidRDefault="002D2DEB" w:rsidP="002D2DEB">
      <w:pPr>
        <w:pStyle w:val="Default"/>
        <w:rPr>
          <w:sz w:val="32"/>
          <w:szCs w:val="32"/>
        </w:rPr>
      </w:pPr>
    </w:p>
    <w:p w14:paraId="7CBF691B" w14:textId="77777777" w:rsidR="002D2DEB" w:rsidRPr="002F66B1" w:rsidRDefault="002D2DEB" w:rsidP="002D2DEB">
      <w:pPr>
        <w:spacing w:line="360" w:lineRule="auto"/>
        <w:jc w:val="both"/>
        <w:rPr>
          <w:b/>
          <w:bCs/>
          <w:sz w:val="28"/>
          <w:szCs w:val="28"/>
          <w:u w:val="single"/>
        </w:rPr>
      </w:pPr>
      <w:r w:rsidRPr="002F66B1">
        <w:rPr>
          <w:b/>
          <w:bCs/>
          <w:sz w:val="28"/>
          <w:szCs w:val="28"/>
          <w:u w:val="single"/>
        </w:rPr>
        <w:t>Constructs</w:t>
      </w:r>
      <w:r w:rsidRPr="002F66B1">
        <w:rPr>
          <w:b/>
          <w:bCs/>
          <w:sz w:val="28"/>
          <w:szCs w:val="28"/>
          <w:u w:val="single"/>
        </w:rPr>
        <w:tab/>
      </w:r>
      <w:r w:rsidRPr="002F66B1">
        <w:rPr>
          <w:b/>
          <w:bCs/>
          <w:sz w:val="28"/>
          <w:szCs w:val="28"/>
          <w:u w:val="single"/>
        </w:rPr>
        <w:tab/>
      </w:r>
      <w:r w:rsidRPr="002F66B1">
        <w:rPr>
          <w:b/>
          <w:bCs/>
          <w:sz w:val="28"/>
          <w:szCs w:val="28"/>
          <w:u w:val="single"/>
        </w:rPr>
        <w:tab/>
      </w:r>
      <w:r w:rsidRPr="002F66B1">
        <w:rPr>
          <w:b/>
          <w:bCs/>
          <w:sz w:val="28"/>
          <w:szCs w:val="28"/>
          <w:u w:val="single"/>
        </w:rPr>
        <w:tab/>
      </w:r>
      <w:r w:rsidRPr="002F66B1">
        <w:rPr>
          <w:b/>
          <w:bCs/>
          <w:sz w:val="28"/>
          <w:szCs w:val="28"/>
          <w:u w:val="single"/>
        </w:rPr>
        <w:tab/>
        <w:t>Code Items</w:t>
      </w:r>
      <w:r w:rsidRPr="002F66B1">
        <w:rPr>
          <w:b/>
          <w:bCs/>
          <w:sz w:val="28"/>
          <w:szCs w:val="28"/>
          <w:u w:val="single"/>
        </w:rPr>
        <w:tab/>
      </w:r>
      <w:r w:rsidRPr="002F66B1">
        <w:rPr>
          <w:b/>
          <w:bCs/>
          <w:sz w:val="28"/>
          <w:szCs w:val="28"/>
          <w:u w:val="single"/>
        </w:rPr>
        <w:tab/>
      </w:r>
      <w:r w:rsidRPr="002F66B1">
        <w:rPr>
          <w:b/>
          <w:bCs/>
          <w:sz w:val="28"/>
          <w:szCs w:val="28"/>
          <w:u w:val="single"/>
        </w:rPr>
        <w:tab/>
      </w:r>
    </w:p>
    <w:p w14:paraId="56302339" w14:textId="77777777" w:rsidR="002D2DEB" w:rsidRPr="00B42B2C" w:rsidRDefault="002D2DEB" w:rsidP="002D2DEB">
      <w:pPr>
        <w:spacing w:line="360" w:lineRule="auto"/>
        <w:jc w:val="both"/>
        <w:rPr>
          <w:rFonts w:ascii="Times New Roman" w:hAnsi="Times New Roman" w:cs="Times New Roman"/>
          <w:sz w:val="24"/>
          <w:szCs w:val="24"/>
        </w:rPr>
      </w:pPr>
      <w:r w:rsidRPr="00B94BB6">
        <w:rPr>
          <w:rFonts w:ascii="Times New Roman" w:hAnsi="Times New Roman" w:cs="Times New Roman"/>
          <w:bCs/>
          <w:sz w:val="24"/>
          <w:szCs w:val="24"/>
        </w:rPr>
        <w:t>Service</w:t>
      </w:r>
      <w:r>
        <w:rPr>
          <w:rFonts w:ascii="Times New Roman" w:hAnsi="Times New Roman" w:cs="Times New Roman"/>
          <w:bCs/>
          <w:sz w:val="24"/>
          <w:szCs w:val="24"/>
        </w:rPr>
        <w:tab/>
        <w:t xml:space="preserve"> </w:t>
      </w:r>
      <w:r w:rsidRPr="00B94BB6">
        <w:rPr>
          <w:rFonts w:ascii="Times New Roman" w:hAnsi="Times New Roman" w:cs="Times New Roman"/>
          <w:bCs/>
          <w:sz w:val="24"/>
          <w:szCs w:val="24"/>
        </w:rPr>
        <w:t xml:space="preserve">Quality perception </w:t>
      </w:r>
      <w:r>
        <w:rPr>
          <w:rFonts w:ascii="Times New Roman" w:hAnsi="Times New Roman" w:cs="Times New Roman"/>
        </w:rPr>
        <w:t xml:space="preserve">     </w:t>
      </w:r>
      <w:r w:rsidRPr="00B42B2C">
        <w:rPr>
          <w:rFonts w:ascii="Times New Roman" w:hAnsi="Times New Roman" w:cs="Times New Roman"/>
          <w:bCs/>
          <w:sz w:val="24"/>
          <w:szCs w:val="24"/>
        </w:rPr>
        <w:t xml:space="preserve">SQP1 </w:t>
      </w:r>
      <w:r w:rsidRPr="00B42B2C">
        <w:rPr>
          <w:rFonts w:ascii="Times New Roman" w:hAnsi="Times New Roman" w:cs="Times New Roman"/>
          <w:bCs/>
          <w:sz w:val="24"/>
          <w:szCs w:val="24"/>
        </w:rPr>
        <w:tab/>
      </w:r>
      <w:r w:rsidRPr="00B42B2C">
        <w:rPr>
          <w:rFonts w:ascii="Times New Roman" w:hAnsi="Times New Roman" w:cs="Times New Roman"/>
          <w:sz w:val="24"/>
          <w:szCs w:val="24"/>
        </w:rPr>
        <w:t xml:space="preserve">Employee give you individual attention </w:t>
      </w:r>
    </w:p>
    <w:p w14:paraId="0FC429A3" w14:textId="3451CBDB" w:rsidR="002D2DEB" w:rsidRPr="00514CF5" w:rsidRDefault="00514CF5" w:rsidP="00514CF5">
      <w:pPr>
        <w:spacing w:line="360" w:lineRule="auto"/>
        <w:ind w:left="3600" w:hanging="720"/>
        <w:jc w:val="both"/>
        <w:rPr>
          <w:rFonts w:ascii="Times New Roman" w:hAnsi="Times New Roman" w:cs="Times New Roman"/>
        </w:rPr>
      </w:pPr>
      <w:r w:rsidRPr="00514CF5">
        <w:rPr>
          <w:rFonts w:ascii="Times New Roman" w:hAnsi="Times New Roman" w:cs="Times New Roman"/>
        </w:rPr>
        <w:t xml:space="preserve">SQP2 </w:t>
      </w:r>
      <w:r>
        <w:rPr>
          <w:rFonts w:ascii="Times New Roman" w:hAnsi="Times New Roman" w:cs="Times New Roman"/>
        </w:rPr>
        <w:tab/>
      </w:r>
      <w:r w:rsidR="002D2DEB" w:rsidRPr="00514CF5">
        <w:rPr>
          <w:rFonts w:ascii="Times New Roman" w:hAnsi="Times New Roman" w:cs="Times New Roman"/>
        </w:rPr>
        <w:t>When employees promise to do something by a certain time, they do so</w:t>
      </w:r>
      <w:r>
        <w:rPr>
          <w:rFonts w:ascii="Times New Roman" w:hAnsi="Times New Roman" w:cs="Times New Roman"/>
        </w:rPr>
        <w:tab/>
      </w:r>
    </w:p>
    <w:p w14:paraId="737E0337" w14:textId="46ECF994"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b/>
          <w:sz w:val="24"/>
          <w:szCs w:val="24"/>
        </w:rPr>
        <w:tab/>
      </w:r>
      <w:r w:rsidRPr="00B42B2C">
        <w:rPr>
          <w:rFonts w:ascii="Times New Roman" w:hAnsi="Times New Roman" w:cs="Times New Roman"/>
          <w:b/>
          <w:sz w:val="24"/>
          <w:szCs w:val="24"/>
        </w:rPr>
        <w:tab/>
      </w:r>
      <w:r w:rsidRPr="00B42B2C">
        <w:rPr>
          <w:rFonts w:ascii="Times New Roman" w:hAnsi="Times New Roman" w:cs="Times New Roman"/>
          <w:sz w:val="24"/>
          <w:szCs w:val="24"/>
        </w:rPr>
        <w:t xml:space="preserve">SQP3  </w:t>
      </w:r>
      <w:r w:rsidR="00953682">
        <w:rPr>
          <w:rFonts w:ascii="Times New Roman" w:hAnsi="Times New Roman" w:cs="Times New Roman"/>
          <w:sz w:val="24"/>
          <w:szCs w:val="24"/>
        </w:rPr>
        <w:tab/>
      </w:r>
      <w:r w:rsidRPr="00B42B2C">
        <w:rPr>
          <w:rFonts w:ascii="Times New Roman" w:hAnsi="Times New Roman" w:cs="Times New Roman"/>
          <w:sz w:val="24"/>
          <w:szCs w:val="24"/>
        </w:rPr>
        <w:t>Employees tell you exactly when services will be performed</w:t>
      </w:r>
      <w:r w:rsidR="00953682">
        <w:rPr>
          <w:rFonts w:ascii="Times New Roman" w:hAnsi="Times New Roman" w:cs="Times New Roman"/>
          <w:sz w:val="24"/>
          <w:szCs w:val="24"/>
        </w:rPr>
        <w:t>.</w:t>
      </w:r>
    </w:p>
    <w:p w14:paraId="444E4D3E" w14:textId="0C75D859"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sz w:val="24"/>
          <w:szCs w:val="24"/>
        </w:rPr>
        <w:lastRenderedPageBreak/>
        <w:tab/>
      </w:r>
      <w:r w:rsidRPr="00B42B2C">
        <w:rPr>
          <w:rFonts w:ascii="Times New Roman" w:hAnsi="Times New Roman" w:cs="Times New Roman"/>
          <w:sz w:val="24"/>
          <w:szCs w:val="24"/>
        </w:rPr>
        <w:tab/>
        <w:t xml:space="preserve">SQP4  </w:t>
      </w:r>
      <w:r w:rsidR="00953682">
        <w:rPr>
          <w:rFonts w:ascii="Times New Roman" w:hAnsi="Times New Roman" w:cs="Times New Roman"/>
          <w:sz w:val="24"/>
          <w:szCs w:val="24"/>
        </w:rPr>
        <w:tab/>
      </w:r>
      <w:r w:rsidRPr="00B42B2C">
        <w:rPr>
          <w:rFonts w:ascii="Times New Roman" w:hAnsi="Times New Roman" w:cs="Times New Roman"/>
          <w:sz w:val="24"/>
          <w:szCs w:val="24"/>
        </w:rPr>
        <w:t>Employees are always willing to help you</w:t>
      </w:r>
    </w:p>
    <w:p w14:paraId="0AF60B88" w14:textId="4DD85BE5"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sz w:val="24"/>
          <w:szCs w:val="24"/>
        </w:rPr>
        <w:tab/>
      </w:r>
      <w:r w:rsidRPr="00B42B2C">
        <w:rPr>
          <w:rFonts w:ascii="Times New Roman" w:hAnsi="Times New Roman" w:cs="Times New Roman"/>
          <w:sz w:val="24"/>
          <w:szCs w:val="24"/>
        </w:rPr>
        <w:tab/>
        <w:t xml:space="preserve">SQP5  </w:t>
      </w:r>
      <w:r w:rsidR="00953682">
        <w:rPr>
          <w:rFonts w:ascii="Times New Roman" w:hAnsi="Times New Roman" w:cs="Times New Roman"/>
          <w:sz w:val="24"/>
          <w:szCs w:val="24"/>
        </w:rPr>
        <w:tab/>
      </w:r>
      <w:r w:rsidRPr="00B42B2C">
        <w:rPr>
          <w:rFonts w:ascii="Times New Roman" w:hAnsi="Times New Roman" w:cs="Times New Roman"/>
          <w:sz w:val="24"/>
          <w:szCs w:val="24"/>
        </w:rPr>
        <w:t>Employees have the knowledge to answer your questions</w:t>
      </w:r>
    </w:p>
    <w:p w14:paraId="1C25293D" w14:textId="69C2442D"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sz w:val="24"/>
          <w:szCs w:val="24"/>
        </w:rPr>
        <w:tab/>
      </w:r>
      <w:r w:rsidRPr="00B42B2C">
        <w:rPr>
          <w:rFonts w:ascii="Times New Roman" w:hAnsi="Times New Roman" w:cs="Times New Roman"/>
          <w:sz w:val="24"/>
          <w:szCs w:val="24"/>
        </w:rPr>
        <w:tab/>
        <w:t xml:space="preserve">SQP6  </w:t>
      </w:r>
      <w:r w:rsidR="00953682">
        <w:rPr>
          <w:rFonts w:ascii="Times New Roman" w:hAnsi="Times New Roman" w:cs="Times New Roman"/>
          <w:sz w:val="24"/>
          <w:szCs w:val="24"/>
        </w:rPr>
        <w:tab/>
      </w:r>
      <w:r w:rsidRPr="00B42B2C">
        <w:rPr>
          <w:rFonts w:ascii="Times New Roman" w:hAnsi="Times New Roman" w:cs="Times New Roman"/>
          <w:sz w:val="24"/>
          <w:szCs w:val="24"/>
        </w:rPr>
        <w:t>The staff are courteous and respectful</w:t>
      </w:r>
    </w:p>
    <w:p w14:paraId="58ABD1EA" w14:textId="482B3725"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sz w:val="24"/>
          <w:szCs w:val="24"/>
        </w:rPr>
        <w:tab/>
      </w:r>
      <w:r w:rsidRPr="00B42B2C">
        <w:rPr>
          <w:rFonts w:ascii="Times New Roman" w:hAnsi="Times New Roman" w:cs="Times New Roman"/>
          <w:sz w:val="24"/>
          <w:szCs w:val="24"/>
        </w:rPr>
        <w:tab/>
        <w:t xml:space="preserve">SQP7 </w:t>
      </w:r>
      <w:r w:rsidR="00953682">
        <w:rPr>
          <w:rFonts w:ascii="Times New Roman" w:hAnsi="Times New Roman" w:cs="Times New Roman"/>
          <w:sz w:val="24"/>
          <w:szCs w:val="24"/>
        </w:rPr>
        <w:tab/>
      </w:r>
      <w:r w:rsidRPr="00B42B2C">
        <w:rPr>
          <w:rFonts w:ascii="Times New Roman" w:hAnsi="Times New Roman" w:cs="Times New Roman"/>
          <w:sz w:val="24"/>
          <w:szCs w:val="24"/>
        </w:rPr>
        <w:t>Staff have good product knowledge</w:t>
      </w:r>
    </w:p>
    <w:p w14:paraId="52A0E628" w14:textId="3069977B" w:rsidR="002D2DEB" w:rsidRPr="00B42B2C" w:rsidRDefault="00953682" w:rsidP="002D2DEB">
      <w:pPr>
        <w:pStyle w:val="ListParagraph"/>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SQP8 </w:t>
      </w:r>
      <w:r>
        <w:rPr>
          <w:rFonts w:ascii="Times New Roman" w:hAnsi="Times New Roman" w:cs="Times New Roman"/>
          <w:sz w:val="24"/>
          <w:szCs w:val="24"/>
        </w:rPr>
        <w:tab/>
      </w:r>
      <w:r w:rsidR="002D2DEB" w:rsidRPr="00B42B2C">
        <w:rPr>
          <w:rFonts w:ascii="Times New Roman" w:hAnsi="Times New Roman" w:cs="Times New Roman"/>
          <w:sz w:val="24"/>
          <w:szCs w:val="24"/>
        </w:rPr>
        <w:t>The store provides accurate information about products</w:t>
      </w:r>
    </w:p>
    <w:p w14:paraId="01AA78CF" w14:textId="65DCB331"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sz w:val="24"/>
          <w:szCs w:val="24"/>
        </w:rPr>
        <w:tab/>
      </w:r>
      <w:r w:rsidRPr="00B42B2C">
        <w:rPr>
          <w:rFonts w:ascii="Times New Roman" w:hAnsi="Times New Roman" w:cs="Times New Roman"/>
          <w:sz w:val="24"/>
          <w:szCs w:val="24"/>
        </w:rPr>
        <w:tab/>
        <w:t xml:space="preserve">SQP9 </w:t>
      </w:r>
      <w:r w:rsidR="00953682">
        <w:rPr>
          <w:rFonts w:ascii="Times New Roman" w:hAnsi="Times New Roman" w:cs="Times New Roman"/>
          <w:sz w:val="24"/>
          <w:szCs w:val="24"/>
        </w:rPr>
        <w:tab/>
      </w:r>
      <w:r w:rsidRPr="00B42B2C">
        <w:rPr>
          <w:rFonts w:ascii="Times New Roman" w:hAnsi="Times New Roman" w:cs="Times New Roman"/>
          <w:sz w:val="24"/>
          <w:szCs w:val="24"/>
        </w:rPr>
        <w:t>Service is consistent every time I visit</w:t>
      </w:r>
    </w:p>
    <w:p w14:paraId="03E93C60" w14:textId="4C1B0EC4" w:rsidR="002D2DEB" w:rsidRDefault="00953682"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SQP10 </w:t>
      </w:r>
      <w:r w:rsidR="002D2DEB" w:rsidRPr="00B42B2C">
        <w:rPr>
          <w:rFonts w:ascii="Times New Roman" w:hAnsi="Times New Roman" w:cs="Times New Roman"/>
          <w:sz w:val="24"/>
          <w:szCs w:val="24"/>
        </w:rPr>
        <w:t>The store layout is attractive and easy to navigate</w:t>
      </w:r>
    </w:p>
    <w:p w14:paraId="25BDD192" w14:textId="77777777" w:rsidR="002D2DEB" w:rsidRDefault="002D2DEB" w:rsidP="002D2DEB">
      <w:pPr>
        <w:spacing w:line="360" w:lineRule="auto"/>
        <w:jc w:val="both"/>
        <w:rPr>
          <w:rFonts w:ascii="Times New Roman" w:hAnsi="Times New Roman" w:cs="Times New Roman"/>
          <w:sz w:val="24"/>
          <w:szCs w:val="24"/>
        </w:rPr>
      </w:pPr>
    </w:p>
    <w:p w14:paraId="7E1D9C54" w14:textId="63BAF9CF" w:rsidR="002D2DEB" w:rsidRDefault="002D2DEB" w:rsidP="002D2DEB">
      <w:pPr>
        <w:spacing w:line="360" w:lineRule="auto"/>
        <w:jc w:val="both"/>
        <w:rPr>
          <w:rFonts w:ascii="Times New Roman" w:hAnsi="Times New Roman" w:cs="Times New Roman"/>
          <w:sz w:val="24"/>
          <w:szCs w:val="24"/>
        </w:rPr>
      </w:pPr>
      <w:r w:rsidRPr="00DC6348">
        <w:rPr>
          <w:rFonts w:ascii="Times New Roman" w:hAnsi="Times New Roman" w:cs="Times New Roman"/>
          <w:sz w:val="24"/>
          <w:szCs w:val="24"/>
        </w:rPr>
        <w:t>Merchandise Quality</w:t>
      </w:r>
      <w:r w:rsidR="00953682">
        <w:rPr>
          <w:rFonts w:ascii="Times New Roman" w:hAnsi="Times New Roman" w:cs="Times New Roman"/>
          <w:sz w:val="24"/>
          <w:szCs w:val="24"/>
        </w:rPr>
        <w:tab/>
      </w:r>
      <w:r w:rsidR="00953682">
        <w:rPr>
          <w:rFonts w:ascii="Times New Roman" w:hAnsi="Times New Roman" w:cs="Times New Roman"/>
          <w:sz w:val="24"/>
          <w:szCs w:val="24"/>
        </w:rPr>
        <w:tab/>
        <w:t xml:space="preserve">MQP1 </w:t>
      </w:r>
      <w:r w:rsidR="00953682">
        <w:rPr>
          <w:rFonts w:ascii="Times New Roman" w:hAnsi="Times New Roman" w:cs="Times New Roman"/>
          <w:sz w:val="24"/>
          <w:szCs w:val="24"/>
        </w:rPr>
        <w:tab/>
        <w:t xml:space="preserve"> </w:t>
      </w:r>
      <w:r w:rsidRPr="00D152E9">
        <w:rPr>
          <w:rFonts w:ascii="Times New Roman" w:hAnsi="Times New Roman" w:cs="Times New Roman"/>
        </w:rPr>
        <w:t>The fabric quality of products is high</w:t>
      </w:r>
    </w:p>
    <w:p w14:paraId="51032C5A" w14:textId="7D527E9B" w:rsidR="002D2DEB" w:rsidRDefault="002D2DEB" w:rsidP="002D2DEB">
      <w:pPr>
        <w:spacing w:line="360" w:lineRule="auto"/>
        <w:jc w:val="both"/>
        <w:rPr>
          <w:rFonts w:ascii="Times New Roman" w:hAnsi="Times New Roman" w:cs="Times New Roman"/>
        </w:rPr>
      </w:pPr>
      <w:r w:rsidRPr="00DC6348">
        <w:rPr>
          <w:rFonts w:ascii="Times New Roman" w:hAnsi="Times New Roman" w:cs="Times New Roman"/>
          <w:sz w:val="24"/>
          <w:szCs w:val="24"/>
        </w:rPr>
        <w:t xml:space="preserve"> Perception</w:t>
      </w:r>
      <w:r w:rsidR="00953682">
        <w:rPr>
          <w:rFonts w:ascii="Times New Roman" w:hAnsi="Times New Roman" w:cs="Times New Roman"/>
          <w:sz w:val="24"/>
          <w:szCs w:val="24"/>
        </w:rPr>
        <w:tab/>
      </w:r>
      <w:r w:rsidR="00953682">
        <w:rPr>
          <w:rFonts w:ascii="Times New Roman" w:hAnsi="Times New Roman" w:cs="Times New Roman"/>
          <w:sz w:val="24"/>
          <w:szCs w:val="24"/>
        </w:rPr>
        <w:tab/>
      </w:r>
      <w:r w:rsidR="00953682">
        <w:rPr>
          <w:rFonts w:ascii="Times New Roman" w:hAnsi="Times New Roman" w:cs="Times New Roman"/>
          <w:sz w:val="24"/>
          <w:szCs w:val="24"/>
        </w:rPr>
        <w:tab/>
        <w:t xml:space="preserve">MQP2 </w:t>
      </w:r>
      <w:r w:rsidR="00953682">
        <w:rPr>
          <w:rFonts w:ascii="Times New Roman" w:hAnsi="Times New Roman" w:cs="Times New Roman"/>
          <w:sz w:val="24"/>
          <w:szCs w:val="24"/>
        </w:rPr>
        <w:tab/>
        <w:t xml:space="preserve"> </w:t>
      </w:r>
      <w:r w:rsidRPr="00D152E9">
        <w:rPr>
          <w:rFonts w:ascii="Times New Roman" w:hAnsi="Times New Roman" w:cs="Times New Roman"/>
        </w:rPr>
        <w:t>Clothing items are durable and long-lasting</w:t>
      </w:r>
    </w:p>
    <w:p w14:paraId="01C9553C" w14:textId="04B705F9" w:rsidR="002D2DEB" w:rsidRDefault="00953682"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MQP3 </w:t>
      </w:r>
      <w:r>
        <w:rPr>
          <w:rFonts w:ascii="Times New Roman" w:hAnsi="Times New Roman" w:cs="Times New Roman"/>
        </w:rPr>
        <w:tab/>
        <w:t xml:space="preserve"> </w:t>
      </w:r>
      <w:r w:rsidR="002D2DEB" w:rsidRPr="00D152E9">
        <w:rPr>
          <w:rFonts w:ascii="Times New Roman" w:hAnsi="Times New Roman" w:cs="Times New Roman"/>
        </w:rPr>
        <w:t>Stitching and finishing are of superior quality</w:t>
      </w:r>
    </w:p>
    <w:p w14:paraId="23D79ECA" w14:textId="7521B1DB"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MQP4  </w:t>
      </w:r>
      <w:r w:rsidR="00953682">
        <w:rPr>
          <w:rFonts w:ascii="Times New Roman" w:hAnsi="Times New Roman" w:cs="Times New Roman"/>
        </w:rPr>
        <w:t xml:space="preserve"> </w:t>
      </w:r>
      <w:r w:rsidRPr="00D152E9">
        <w:rPr>
          <w:rFonts w:ascii="Times New Roman" w:hAnsi="Times New Roman" w:cs="Times New Roman"/>
        </w:rPr>
        <w:t>Products fit well and match size expectations</w:t>
      </w:r>
    </w:p>
    <w:p w14:paraId="21F36382" w14:textId="7B1E59AE"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MQP5  </w:t>
      </w:r>
      <w:r w:rsidR="00953682">
        <w:rPr>
          <w:rFonts w:ascii="Times New Roman" w:hAnsi="Times New Roman" w:cs="Times New Roman"/>
        </w:rPr>
        <w:t xml:space="preserve"> </w:t>
      </w:r>
      <w:r w:rsidRPr="00D152E9">
        <w:rPr>
          <w:rFonts w:ascii="Times New Roman" w:hAnsi="Times New Roman" w:cs="Times New Roman"/>
        </w:rPr>
        <w:t>Colors and designs remain attractive after washing</w:t>
      </w:r>
    </w:p>
    <w:p w14:paraId="113D3E95" w14:textId="20AB388C"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MQP6  </w:t>
      </w:r>
      <w:r w:rsidR="00953682">
        <w:rPr>
          <w:rFonts w:ascii="Times New Roman" w:hAnsi="Times New Roman" w:cs="Times New Roman"/>
        </w:rPr>
        <w:t xml:space="preserve"> </w:t>
      </w:r>
      <w:r w:rsidRPr="00D152E9">
        <w:rPr>
          <w:rFonts w:ascii="Times New Roman" w:hAnsi="Times New Roman" w:cs="Times New Roman"/>
        </w:rPr>
        <w:t>The brand offers a variety of high-quality designs</w:t>
      </w:r>
    </w:p>
    <w:p w14:paraId="75969120" w14:textId="77777777" w:rsidR="002D2DEB" w:rsidRDefault="002D2DEB" w:rsidP="002D2DEB">
      <w:pPr>
        <w:spacing w:line="360" w:lineRule="auto"/>
        <w:jc w:val="both"/>
        <w:rPr>
          <w:rFonts w:ascii="Times New Roman" w:hAnsi="Times New Roman" w:cs="Times New Roman"/>
        </w:rPr>
      </w:pPr>
    </w:p>
    <w:p w14:paraId="2C4A5EE7"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 xml:space="preserve">Brand Trust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BT1  </w:t>
      </w:r>
      <w:r>
        <w:rPr>
          <w:rFonts w:ascii="Times New Roman" w:hAnsi="Times New Roman" w:cs="Times New Roman"/>
        </w:rPr>
        <w:tab/>
      </w:r>
      <w:r w:rsidRPr="00D152E9">
        <w:rPr>
          <w:rFonts w:ascii="Times New Roman" w:hAnsi="Times New Roman" w:cs="Times New Roman"/>
        </w:rPr>
        <w:t>I trust this boutique house</w:t>
      </w:r>
    </w:p>
    <w:p w14:paraId="3C279B82"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BT2</w:t>
      </w:r>
      <w:r>
        <w:rPr>
          <w:rFonts w:ascii="Times New Roman" w:hAnsi="Times New Roman" w:cs="Times New Roman"/>
        </w:rPr>
        <w:tab/>
      </w:r>
      <w:r w:rsidRPr="00D152E9">
        <w:rPr>
          <w:rFonts w:ascii="Times New Roman" w:hAnsi="Times New Roman" w:cs="Times New Roman"/>
        </w:rPr>
        <w:t>I feel that I can trust this boutique house completely</w:t>
      </w:r>
    </w:p>
    <w:p w14:paraId="5685B107"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BT3</w:t>
      </w:r>
      <w:r>
        <w:rPr>
          <w:rFonts w:ascii="Times New Roman" w:hAnsi="Times New Roman" w:cs="Times New Roman"/>
        </w:rPr>
        <w:tab/>
      </w:r>
      <w:r w:rsidRPr="00D152E9">
        <w:rPr>
          <w:rFonts w:ascii="Times New Roman" w:hAnsi="Times New Roman" w:cs="Times New Roman"/>
        </w:rPr>
        <w:t>I can rely on this boutique house</w:t>
      </w:r>
    </w:p>
    <w:p w14:paraId="61E53B79" w14:textId="77777777" w:rsidR="002D2DEB" w:rsidRDefault="002D2DEB" w:rsidP="002D2DEB">
      <w:pPr>
        <w:spacing w:line="360" w:lineRule="auto"/>
        <w:ind w:left="3600" w:hanging="720"/>
        <w:jc w:val="both"/>
        <w:rPr>
          <w:rFonts w:ascii="Times New Roman" w:hAnsi="Times New Roman" w:cs="Times New Roman"/>
        </w:rPr>
      </w:pPr>
      <w:r>
        <w:rPr>
          <w:rFonts w:ascii="Times New Roman" w:hAnsi="Times New Roman" w:cs="Times New Roman"/>
        </w:rPr>
        <w:t>BT4</w:t>
      </w:r>
      <w:r>
        <w:rPr>
          <w:rFonts w:ascii="Times New Roman" w:hAnsi="Times New Roman" w:cs="Times New Roman"/>
        </w:rPr>
        <w:tab/>
      </w:r>
      <w:r w:rsidRPr="00D152E9">
        <w:rPr>
          <w:rFonts w:ascii="Times New Roman" w:hAnsi="Times New Roman" w:cs="Times New Roman"/>
        </w:rPr>
        <w:t>I feel secure when I go to this boutique house</w:t>
      </w:r>
      <w:r>
        <w:rPr>
          <w:rFonts w:ascii="Times New Roman" w:hAnsi="Times New Roman" w:cs="Times New Roman"/>
        </w:rPr>
        <w:t xml:space="preserve"> because I know </w:t>
      </w:r>
      <w:r w:rsidRPr="00D152E9">
        <w:rPr>
          <w:rFonts w:ascii="Times New Roman" w:hAnsi="Times New Roman" w:cs="Times New Roman"/>
        </w:rPr>
        <w:t>that it will never let me down</w:t>
      </w:r>
    </w:p>
    <w:p w14:paraId="32277A4F" w14:textId="77777777" w:rsidR="002D2DEB" w:rsidRDefault="002D2DEB" w:rsidP="002D2DEB">
      <w:pPr>
        <w:spacing w:line="360" w:lineRule="auto"/>
        <w:ind w:left="2160" w:firstLine="720"/>
        <w:jc w:val="both"/>
        <w:rPr>
          <w:rFonts w:ascii="Times New Roman" w:hAnsi="Times New Roman" w:cs="Times New Roman"/>
        </w:rPr>
      </w:pPr>
      <w:r>
        <w:rPr>
          <w:rFonts w:ascii="Times New Roman" w:hAnsi="Times New Roman" w:cs="Times New Roman"/>
        </w:rPr>
        <w:t>BT5</w:t>
      </w:r>
      <w:r>
        <w:rPr>
          <w:rFonts w:ascii="Times New Roman" w:hAnsi="Times New Roman" w:cs="Times New Roman"/>
        </w:rPr>
        <w:tab/>
      </w:r>
      <w:r w:rsidRPr="00D152E9">
        <w:rPr>
          <w:rFonts w:ascii="Times New Roman" w:hAnsi="Times New Roman" w:cs="Times New Roman"/>
        </w:rPr>
        <w:t>This brand is honest in its dealings with customers</w:t>
      </w:r>
    </w:p>
    <w:p w14:paraId="2F8BEB03"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BT6</w:t>
      </w:r>
      <w:r>
        <w:rPr>
          <w:rFonts w:ascii="Times New Roman" w:hAnsi="Times New Roman" w:cs="Times New Roman"/>
        </w:rPr>
        <w:tab/>
      </w:r>
      <w:r w:rsidRPr="00D152E9">
        <w:rPr>
          <w:rFonts w:ascii="Times New Roman" w:hAnsi="Times New Roman" w:cs="Times New Roman"/>
        </w:rPr>
        <w:t>I trust this brand to deliver what it promises</w:t>
      </w:r>
    </w:p>
    <w:p w14:paraId="25C3A26A"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BT7</w:t>
      </w:r>
      <w:r>
        <w:rPr>
          <w:rFonts w:ascii="Times New Roman" w:hAnsi="Times New Roman" w:cs="Times New Roman"/>
        </w:rPr>
        <w:tab/>
      </w:r>
      <w:r w:rsidRPr="00D152E9">
        <w:rPr>
          <w:rFonts w:ascii="Times New Roman" w:hAnsi="Times New Roman" w:cs="Times New Roman"/>
        </w:rPr>
        <w:t>This brand always keeps my best interest in mind</w:t>
      </w:r>
    </w:p>
    <w:p w14:paraId="5D3A8B8E"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BT8</w:t>
      </w:r>
      <w:r>
        <w:rPr>
          <w:rFonts w:ascii="Times New Roman" w:hAnsi="Times New Roman" w:cs="Times New Roman"/>
        </w:rPr>
        <w:tab/>
      </w:r>
      <w:r w:rsidRPr="00D152E9">
        <w:rPr>
          <w:rFonts w:ascii="Times New Roman" w:hAnsi="Times New Roman" w:cs="Times New Roman"/>
        </w:rPr>
        <w:t>I feel confident in this brand’s quality</w:t>
      </w:r>
    </w:p>
    <w:p w14:paraId="2A08B8A1"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BT9</w:t>
      </w:r>
      <w:r>
        <w:rPr>
          <w:rFonts w:ascii="Times New Roman" w:hAnsi="Times New Roman" w:cs="Times New Roman"/>
          <w:sz w:val="24"/>
          <w:szCs w:val="24"/>
        </w:rPr>
        <w:tab/>
      </w:r>
      <w:r w:rsidRPr="00D152E9">
        <w:rPr>
          <w:rFonts w:ascii="Times New Roman" w:hAnsi="Times New Roman" w:cs="Times New Roman"/>
        </w:rPr>
        <w:t>I believe this brand will not let me down</w:t>
      </w:r>
    </w:p>
    <w:p w14:paraId="2B9FBD80" w14:textId="77777777" w:rsidR="002D2DEB" w:rsidRDefault="002D2DEB" w:rsidP="002D2DEB">
      <w:pPr>
        <w:spacing w:line="360" w:lineRule="auto"/>
        <w:jc w:val="both"/>
        <w:rPr>
          <w:rFonts w:ascii="Times New Roman" w:hAnsi="Times New Roman" w:cs="Times New Roman"/>
        </w:rPr>
      </w:pPr>
    </w:p>
    <w:p w14:paraId="2A359624" w14:textId="77777777" w:rsidR="002D2DEB" w:rsidRDefault="002D2DEB" w:rsidP="002D2DEB">
      <w:pPr>
        <w:spacing w:line="360" w:lineRule="auto"/>
        <w:jc w:val="both"/>
        <w:rPr>
          <w:rFonts w:ascii="Times New Roman" w:hAnsi="Times New Roman" w:cs="Times New Roman"/>
        </w:rPr>
      </w:pPr>
    </w:p>
    <w:p w14:paraId="64CDB738"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 xml:space="preserve">Behavioral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BI1</w:t>
      </w:r>
      <w:r>
        <w:rPr>
          <w:rFonts w:ascii="Times New Roman" w:hAnsi="Times New Roman" w:cs="Times New Roman"/>
        </w:rPr>
        <w:tab/>
      </w:r>
      <w:r w:rsidRPr="00D152E9">
        <w:rPr>
          <w:rFonts w:ascii="Times New Roman" w:hAnsi="Times New Roman" w:cs="Times New Roman"/>
        </w:rPr>
        <w:t>I visit this boutique house whenever I go to shopping</w:t>
      </w:r>
    </w:p>
    <w:p w14:paraId="42FADEDF"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Intention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BI2</w:t>
      </w:r>
      <w:r>
        <w:rPr>
          <w:rFonts w:ascii="Times New Roman" w:hAnsi="Times New Roman" w:cs="Times New Roman"/>
        </w:rPr>
        <w:tab/>
      </w:r>
      <w:r w:rsidRPr="00D152E9">
        <w:rPr>
          <w:rFonts w:ascii="Times New Roman" w:hAnsi="Times New Roman" w:cs="Times New Roman"/>
        </w:rPr>
        <w:t>I would strongly recommend this boutique house to anyone</w:t>
      </w:r>
    </w:p>
    <w:p w14:paraId="2D44F0B2"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BI3</w:t>
      </w:r>
      <w:r>
        <w:rPr>
          <w:rFonts w:ascii="Times New Roman" w:hAnsi="Times New Roman" w:cs="Times New Roman"/>
        </w:rPr>
        <w:tab/>
      </w:r>
      <w:r w:rsidRPr="00D152E9">
        <w:rPr>
          <w:rFonts w:ascii="Times New Roman" w:hAnsi="Times New Roman" w:cs="Times New Roman"/>
        </w:rPr>
        <w:t>I would like to come back to this fashion boutique house in the future</w:t>
      </w:r>
    </w:p>
    <w:p w14:paraId="48D2B4C8"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BI4</w:t>
      </w:r>
      <w:r>
        <w:rPr>
          <w:rFonts w:ascii="Times New Roman" w:hAnsi="Times New Roman" w:cs="Times New Roman"/>
        </w:rPr>
        <w:tab/>
      </w:r>
      <w:r w:rsidRPr="00D152E9">
        <w:rPr>
          <w:rFonts w:ascii="Times New Roman" w:hAnsi="Times New Roman" w:cs="Times New Roman"/>
        </w:rPr>
        <w:t>I will say positive things about this brand to others</w:t>
      </w:r>
    </w:p>
    <w:p w14:paraId="566E2782"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BI5</w:t>
      </w:r>
      <w:r>
        <w:rPr>
          <w:rFonts w:ascii="Times New Roman" w:hAnsi="Times New Roman" w:cs="Times New Roman"/>
        </w:rPr>
        <w:tab/>
      </w:r>
      <w:r w:rsidRPr="00D152E9">
        <w:rPr>
          <w:rFonts w:ascii="Times New Roman" w:hAnsi="Times New Roman" w:cs="Times New Roman"/>
        </w:rPr>
        <w:t>I would choose this brand over others, even if prices are similar</w:t>
      </w:r>
    </w:p>
    <w:p w14:paraId="5AEE91AC"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BI6</w:t>
      </w:r>
      <w:r>
        <w:rPr>
          <w:rFonts w:ascii="Times New Roman" w:hAnsi="Times New Roman" w:cs="Times New Roman"/>
          <w:sz w:val="24"/>
          <w:szCs w:val="24"/>
        </w:rPr>
        <w:tab/>
      </w:r>
      <w:r w:rsidRPr="00D152E9">
        <w:rPr>
          <w:rFonts w:ascii="Times New Roman" w:hAnsi="Times New Roman" w:cs="Times New Roman"/>
        </w:rPr>
        <w:t>I am likely to remain loyal to this brand</w:t>
      </w:r>
    </w:p>
    <w:p w14:paraId="0D575F76" w14:textId="77777777" w:rsidR="002D2DEB" w:rsidRPr="00115065" w:rsidRDefault="002D2DEB" w:rsidP="002D2DEB">
      <w:pPr>
        <w:spacing w:line="360" w:lineRule="auto"/>
        <w:jc w:val="both"/>
        <w:rPr>
          <w:rFonts w:ascii="Times New Roman" w:hAnsi="Times New Roman" w:cs="Times New Roman"/>
          <w:sz w:val="24"/>
          <w:szCs w:val="24"/>
        </w:rPr>
      </w:pPr>
      <w:r w:rsidRPr="00115065">
        <w:rPr>
          <w:rFonts w:ascii="Times New Roman" w:hAnsi="Times New Roman" w:cs="Times New Roman"/>
          <w:sz w:val="24"/>
          <w:szCs w:val="24"/>
        </w:rPr>
        <w:t>Table 1: Research Instrument Description</w:t>
      </w:r>
    </w:p>
    <w:p w14:paraId="6BF5DB86" w14:textId="77777777" w:rsidR="002D2DEB" w:rsidRDefault="002D2DEB" w:rsidP="002D2DEB">
      <w:pPr>
        <w:pStyle w:val="Default"/>
        <w:rPr>
          <w:sz w:val="32"/>
          <w:szCs w:val="32"/>
        </w:rPr>
      </w:pPr>
    </w:p>
    <w:p w14:paraId="51F3A395" w14:textId="6B429805" w:rsidR="002D2DEB" w:rsidRPr="00C514A5" w:rsidRDefault="00276A9D"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instruments used </w:t>
      </w:r>
      <w:r w:rsidR="002D2DEB" w:rsidRPr="00C514A5">
        <w:rPr>
          <w:rFonts w:ascii="Times New Roman" w:hAnsi="Times New Roman" w:cs="Times New Roman"/>
          <w:sz w:val="24"/>
          <w:szCs w:val="24"/>
        </w:rPr>
        <w:t>in this study were va</w:t>
      </w:r>
      <w:r>
        <w:rPr>
          <w:rFonts w:ascii="Times New Roman" w:hAnsi="Times New Roman" w:cs="Times New Roman"/>
          <w:sz w:val="24"/>
          <w:szCs w:val="24"/>
        </w:rPr>
        <w:t xml:space="preserve">lid </w:t>
      </w:r>
      <w:r w:rsidR="002D2DEB" w:rsidRPr="00C514A5">
        <w:rPr>
          <w:rFonts w:ascii="Times New Roman" w:hAnsi="Times New Roman" w:cs="Times New Roman"/>
          <w:sz w:val="24"/>
          <w:szCs w:val="24"/>
        </w:rPr>
        <w:t>and adapted to a</w:t>
      </w:r>
      <w:r>
        <w:rPr>
          <w:rFonts w:ascii="Times New Roman" w:hAnsi="Times New Roman" w:cs="Times New Roman"/>
          <w:sz w:val="24"/>
          <w:szCs w:val="24"/>
        </w:rPr>
        <w:t xml:space="preserve">lign with the objectives of the </w:t>
      </w:r>
      <w:r w:rsidR="002D2DEB" w:rsidRPr="00C514A5">
        <w:rPr>
          <w:rFonts w:ascii="Times New Roman" w:hAnsi="Times New Roman" w:cs="Times New Roman"/>
          <w:sz w:val="24"/>
          <w:szCs w:val="24"/>
        </w:rPr>
        <w:t>research and the theoretical model applied. The questionnaire was</w:t>
      </w:r>
      <w:r>
        <w:rPr>
          <w:rFonts w:ascii="Times New Roman" w:hAnsi="Times New Roman" w:cs="Times New Roman"/>
          <w:sz w:val="24"/>
          <w:szCs w:val="24"/>
        </w:rPr>
        <w:t xml:space="preserve">  designed </w:t>
      </w:r>
      <w:r w:rsidR="002D2DEB" w:rsidRPr="00C514A5">
        <w:rPr>
          <w:rFonts w:ascii="Times New Roman" w:hAnsi="Times New Roman" w:cs="Times New Roman"/>
          <w:sz w:val="24"/>
          <w:szCs w:val="24"/>
        </w:rPr>
        <w:t>in two main segments. The first segment focused on collecting general demographic information of the participants, like gender, education level, and average mo</w:t>
      </w:r>
      <w:r>
        <w:rPr>
          <w:rFonts w:ascii="Times New Roman" w:hAnsi="Times New Roman" w:cs="Times New Roman"/>
          <w:sz w:val="24"/>
          <w:szCs w:val="24"/>
        </w:rPr>
        <w:t>nthly family income. T</w:t>
      </w:r>
      <w:r w:rsidR="002D2DEB" w:rsidRPr="00C514A5">
        <w:rPr>
          <w:rFonts w:ascii="Times New Roman" w:hAnsi="Times New Roman" w:cs="Times New Roman"/>
          <w:sz w:val="24"/>
          <w:szCs w:val="24"/>
        </w:rPr>
        <w:t>he sample consisted of 324 respondents, among them 208 were male and 116 wer</w:t>
      </w:r>
      <w:r>
        <w:rPr>
          <w:rFonts w:ascii="Times New Roman" w:hAnsi="Times New Roman" w:cs="Times New Roman"/>
          <w:sz w:val="24"/>
          <w:szCs w:val="24"/>
        </w:rPr>
        <w:t>e female. In terms of academic</w:t>
      </w:r>
      <w:r w:rsidR="002D2DEB" w:rsidRPr="00C514A5">
        <w:rPr>
          <w:rFonts w:ascii="Times New Roman" w:hAnsi="Times New Roman" w:cs="Times New Roman"/>
          <w:sz w:val="24"/>
          <w:szCs w:val="24"/>
        </w:rPr>
        <w:t xml:space="preserve"> background, 23 participants had SSC or below, 20 had completed HSC, 163 held a Bachelor’s degree, and 118 had a Master’s or equivalent</w:t>
      </w:r>
      <w:r w:rsidR="002D2DEB" w:rsidRPr="00C514A5">
        <w:rPr>
          <w:rFonts w:ascii="Times New Roman" w:hAnsi="Times New Roman" w:cs="Times New Roman"/>
          <w:sz w:val="24"/>
          <w:szCs w:val="24"/>
        </w:rPr>
        <w:tab/>
        <w:t xml:space="preserve"> degree.</w:t>
      </w:r>
      <w:r w:rsidR="002D2DEB">
        <w:rPr>
          <w:rFonts w:ascii="Times New Roman" w:hAnsi="Times New Roman" w:cs="Times New Roman"/>
          <w:sz w:val="24"/>
          <w:szCs w:val="24"/>
        </w:rPr>
        <w:t xml:space="preserve"> </w:t>
      </w:r>
      <w:r w:rsidR="002D2DEB" w:rsidRPr="008B79A6">
        <w:rPr>
          <w:rFonts w:ascii="Times New Roman" w:hAnsi="Times New Roman" w:cs="Times New Roman"/>
          <w:sz w:val="24"/>
          <w:szCs w:val="24"/>
        </w:rPr>
        <w:t>%).</w:t>
      </w:r>
      <w:r w:rsidR="002D2DEB">
        <w:rPr>
          <w:rFonts w:ascii="Times New Roman" w:hAnsi="Times New Roman" w:cs="Times New Roman"/>
          <w:sz w:val="24"/>
          <w:szCs w:val="24"/>
        </w:rPr>
        <w:t xml:space="preserve"> On the other han</w:t>
      </w:r>
      <w:r>
        <w:rPr>
          <w:rFonts w:ascii="Times New Roman" w:hAnsi="Times New Roman" w:cs="Times New Roman"/>
          <w:sz w:val="24"/>
          <w:szCs w:val="24"/>
        </w:rPr>
        <w:t xml:space="preserve">d, regarding profession </w:t>
      </w:r>
      <w:r w:rsidR="002D2DEB">
        <w:rPr>
          <w:rFonts w:ascii="Times New Roman" w:hAnsi="Times New Roman" w:cs="Times New Roman"/>
          <w:sz w:val="24"/>
          <w:szCs w:val="24"/>
        </w:rPr>
        <w:t>166 respondents are student, service holder 128, Business holder 22 and 8 others respondents.</w:t>
      </w:r>
      <w:r w:rsidR="002D2DEB" w:rsidRPr="00C514A5">
        <w:rPr>
          <w:rFonts w:ascii="Times New Roman" w:hAnsi="Times New Roman" w:cs="Times New Roman"/>
          <w:sz w:val="24"/>
          <w:szCs w:val="24"/>
        </w:rPr>
        <w:t xml:space="preserve"> </w:t>
      </w:r>
      <w:r w:rsidR="002D2DEB">
        <w:rPr>
          <w:rFonts w:ascii="Times New Roman" w:hAnsi="Times New Roman" w:cs="Times New Roman"/>
          <w:sz w:val="24"/>
          <w:szCs w:val="24"/>
        </w:rPr>
        <w:t>In terms of</w:t>
      </w:r>
      <w:r w:rsidR="002D2DEB" w:rsidRPr="00C514A5">
        <w:rPr>
          <w:rFonts w:ascii="Times New Roman" w:hAnsi="Times New Roman" w:cs="Times New Roman"/>
          <w:sz w:val="24"/>
          <w:szCs w:val="24"/>
        </w:rPr>
        <w:t xml:space="preserve"> average family income distribution, 11 participants have a monthly family income of 50,000 BDT or below, 49 reported between 50,000–1,00,000</w:t>
      </w:r>
      <w:r>
        <w:rPr>
          <w:rFonts w:ascii="Times New Roman" w:hAnsi="Times New Roman" w:cs="Times New Roman"/>
          <w:sz w:val="24"/>
          <w:szCs w:val="24"/>
        </w:rPr>
        <w:t xml:space="preserve"> </w:t>
      </w:r>
      <w:r w:rsidR="002D2DEB" w:rsidRPr="00C514A5">
        <w:rPr>
          <w:rFonts w:ascii="Times New Roman" w:hAnsi="Times New Roman" w:cs="Times New Roman"/>
          <w:sz w:val="24"/>
          <w:szCs w:val="24"/>
        </w:rPr>
        <w:t xml:space="preserve">BDT, 142 between 1,00,000–1,50,000 BDT, and 122 reported above 1,50,000 BDT. </w:t>
      </w:r>
    </w:p>
    <w:p w14:paraId="0AD7675F" w14:textId="77777777" w:rsidR="002D2DEB" w:rsidRPr="00C514A5" w:rsidRDefault="002D2DEB" w:rsidP="002D2DEB">
      <w:pPr>
        <w:spacing w:line="360" w:lineRule="auto"/>
        <w:jc w:val="both"/>
        <w:rPr>
          <w:rFonts w:ascii="Times New Roman" w:hAnsi="Times New Roman" w:cs="Times New Roman"/>
          <w:sz w:val="24"/>
          <w:szCs w:val="24"/>
        </w:rPr>
      </w:pPr>
    </w:p>
    <w:p w14:paraId="04A54BA2" w14:textId="4F5F02D7" w:rsidR="002D2DEB" w:rsidRDefault="002D2DEB" w:rsidP="002D2DEB">
      <w:pPr>
        <w:spacing w:line="360" w:lineRule="auto"/>
        <w:jc w:val="both"/>
        <w:rPr>
          <w:rFonts w:ascii="Times New Roman" w:hAnsi="Times New Roman" w:cs="Times New Roman"/>
          <w:sz w:val="24"/>
          <w:szCs w:val="24"/>
        </w:rPr>
      </w:pPr>
      <w:r w:rsidRPr="00C514A5">
        <w:rPr>
          <w:rFonts w:ascii="Times New Roman" w:hAnsi="Times New Roman" w:cs="Times New Roman"/>
          <w:sz w:val="24"/>
          <w:szCs w:val="24"/>
        </w:rPr>
        <w:t xml:space="preserve">The second segment of the instrument was </w:t>
      </w:r>
      <w:r w:rsidR="002247F6">
        <w:rPr>
          <w:rFonts w:ascii="Times New Roman" w:hAnsi="Times New Roman" w:cs="Times New Roman"/>
          <w:sz w:val="24"/>
          <w:szCs w:val="24"/>
        </w:rPr>
        <w:t>prepared</w:t>
      </w:r>
      <w:r w:rsidRPr="00C514A5">
        <w:rPr>
          <w:rFonts w:ascii="Times New Roman" w:hAnsi="Times New Roman" w:cs="Times New Roman"/>
          <w:sz w:val="24"/>
          <w:szCs w:val="24"/>
        </w:rPr>
        <w:t xml:space="preserve"> based on the constructs of the “Quality Antecedents of the Brand Trust” model and includes items adapted from existing literature to examine behavioral intention towards “Quality Antecedents of Brand Trust Relating to Fashion Boutique Houses in Bangladesh”. The constructs measured included Service Quality Perception (SQP), Merchandise Quality Perception (MQP), Brand Trust (BT), and Behavioral Intension </w:t>
      </w:r>
      <w:r w:rsidRPr="00C514A5">
        <w:rPr>
          <w:rFonts w:ascii="Times New Roman" w:hAnsi="Times New Roman" w:cs="Times New Roman"/>
          <w:sz w:val="24"/>
          <w:szCs w:val="24"/>
        </w:rPr>
        <w:lastRenderedPageBreak/>
        <w:t>(BI). This section contained over 31 items measured on a 7-point Likert scale, ranging from 1 (</w:t>
      </w:r>
      <w:r w:rsidRPr="00BE0FE3">
        <w:rPr>
          <w:rFonts w:ascii="Times New Roman" w:hAnsi="Times New Roman" w:cs="Times New Roman"/>
          <w:iCs/>
          <w:sz w:val="24"/>
          <w:szCs w:val="24"/>
        </w:rPr>
        <w:t>Strongly Disagree</w:t>
      </w:r>
      <w:r w:rsidRPr="00C514A5">
        <w:rPr>
          <w:rFonts w:ascii="Times New Roman" w:hAnsi="Times New Roman" w:cs="Times New Roman"/>
          <w:sz w:val="24"/>
          <w:szCs w:val="24"/>
        </w:rPr>
        <w:t>) to 7 (</w:t>
      </w:r>
      <w:r w:rsidRPr="00BE0FE3">
        <w:rPr>
          <w:rFonts w:ascii="Times New Roman" w:hAnsi="Times New Roman" w:cs="Times New Roman"/>
          <w:iCs/>
          <w:sz w:val="24"/>
          <w:szCs w:val="24"/>
        </w:rPr>
        <w:t>Strongly Agree</w:t>
      </w:r>
      <w:r w:rsidRPr="00C514A5">
        <w:rPr>
          <w:rFonts w:ascii="Times New Roman" w:hAnsi="Times New Roman" w:cs="Times New Roman"/>
          <w:sz w:val="24"/>
          <w:szCs w:val="24"/>
        </w:rPr>
        <w:t>). Example items</w:t>
      </w:r>
      <w:r w:rsidR="00E71761">
        <w:rPr>
          <w:rFonts w:ascii="Times New Roman" w:hAnsi="Times New Roman" w:cs="Times New Roman"/>
          <w:sz w:val="24"/>
          <w:szCs w:val="24"/>
        </w:rPr>
        <w:t xml:space="preserve"> are</w:t>
      </w:r>
      <w:r w:rsidRPr="00C514A5">
        <w:rPr>
          <w:rFonts w:ascii="Times New Roman" w:hAnsi="Times New Roman" w:cs="Times New Roman"/>
          <w:sz w:val="24"/>
          <w:szCs w:val="24"/>
        </w:rPr>
        <w:t xml:space="preserve"> include</w:t>
      </w:r>
      <w:r w:rsidR="00E71761">
        <w:rPr>
          <w:rFonts w:ascii="Times New Roman" w:hAnsi="Times New Roman" w:cs="Times New Roman"/>
          <w:sz w:val="24"/>
          <w:szCs w:val="24"/>
        </w:rPr>
        <w:t>d</w:t>
      </w:r>
      <w:r w:rsidRPr="00C514A5">
        <w:rPr>
          <w:rFonts w:ascii="Times New Roman" w:hAnsi="Times New Roman" w:cs="Times New Roman"/>
          <w:sz w:val="24"/>
          <w:szCs w:val="24"/>
        </w:rPr>
        <w:t>: “Employee give you individual attention”, “When employees promise to do something by a certain time, they do so”, “Employees tell you exactly when services will be performed”.</w:t>
      </w:r>
    </w:p>
    <w:p w14:paraId="54532818" w14:textId="38F2BFE9" w:rsidR="002D2DEB" w:rsidRPr="00015AC4" w:rsidRDefault="002D2DEB" w:rsidP="002D2DEB">
      <w:pPr>
        <w:spacing w:line="360" w:lineRule="auto"/>
        <w:jc w:val="both"/>
        <w:rPr>
          <w:rFonts w:ascii="Times New Roman" w:hAnsi="Times New Roman" w:cs="Times New Roman"/>
          <w:color w:val="000000" w:themeColor="text1"/>
          <w:sz w:val="24"/>
          <w:szCs w:val="24"/>
        </w:rPr>
      </w:pPr>
      <w:r w:rsidRPr="00015AC4">
        <w:rPr>
          <w:rFonts w:ascii="Times New Roman" w:hAnsi="Times New Roman" w:cs="Times New Roman"/>
          <w:color w:val="000000" w:themeColor="text1"/>
          <w:sz w:val="24"/>
          <w:szCs w:val="24"/>
        </w:rPr>
        <w:t xml:space="preserve">In this research, the researcher adapted the items &amp; constructs from validated sources such as </w:t>
      </w:r>
      <w:sdt>
        <w:sdtPr>
          <w:rPr>
            <w:rFonts w:ascii="Times New Roman" w:hAnsi="Times New Roman" w:cs="Times New Roman"/>
            <w:color w:val="000000" w:themeColor="text1"/>
            <w:sz w:val="24"/>
            <w:szCs w:val="24"/>
          </w:rPr>
          <w:id w:val="1145244278"/>
          <w:citation/>
        </w:sdtPr>
        <w:sdtEndPr/>
        <w:sdtContent>
          <w:r w:rsidRPr="00015AC4">
            <w:rPr>
              <w:rFonts w:ascii="Times New Roman" w:hAnsi="Times New Roman" w:cs="Times New Roman"/>
              <w:color w:val="000000" w:themeColor="text1"/>
              <w:sz w:val="24"/>
              <w:szCs w:val="24"/>
            </w:rPr>
            <w:fldChar w:fldCharType="begin"/>
          </w:r>
          <w:r w:rsidRPr="00015AC4">
            <w:rPr>
              <w:rFonts w:ascii="Times New Roman" w:hAnsi="Times New Roman" w:cs="Times New Roman"/>
              <w:color w:val="000000" w:themeColor="text1"/>
              <w:sz w:val="24"/>
              <w:szCs w:val="24"/>
            </w:rPr>
            <w:instrText xml:space="preserve"> CITATION Ala14 \l 1033 </w:instrText>
          </w:r>
          <w:r w:rsidRPr="00015AC4">
            <w:rPr>
              <w:rFonts w:ascii="Times New Roman" w:hAnsi="Times New Roman" w:cs="Times New Roman"/>
              <w:color w:val="000000" w:themeColor="text1"/>
              <w:sz w:val="24"/>
              <w:szCs w:val="24"/>
            </w:rPr>
            <w:fldChar w:fldCharType="separate"/>
          </w:r>
          <w:r w:rsidR="001E1017" w:rsidRPr="001E1017">
            <w:rPr>
              <w:rFonts w:ascii="Times New Roman" w:hAnsi="Times New Roman" w:cs="Times New Roman"/>
              <w:noProof/>
              <w:color w:val="000000" w:themeColor="text1"/>
              <w:sz w:val="24"/>
              <w:szCs w:val="24"/>
            </w:rPr>
            <w:t>(Alan &amp; Kabaday, Quality antecedents of brand trust and behavioral intention, 2014)</w:t>
          </w:r>
          <w:r w:rsidRPr="00015AC4">
            <w:rPr>
              <w:rFonts w:ascii="Times New Roman" w:hAnsi="Times New Roman" w:cs="Times New Roman"/>
              <w:color w:val="000000" w:themeColor="text1"/>
              <w:sz w:val="24"/>
              <w:szCs w:val="24"/>
            </w:rPr>
            <w:fldChar w:fldCharType="end"/>
          </w:r>
        </w:sdtContent>
      </w:sdt>
      <w:r w:rsidRPr="00015AC4">
        <w:rPr>
          <w:rFonts w:ascii="Times New Roman" w:hAnsi="Times New Roman" w:cs="Times New Roman"/>
          <w:color w:val="000000" w:themeColor="text1"/>
          <w:sz w:val="24"/>
          <w:szCs w:val="24"/>
        </w:rPr>
        <w:t xml:space="preserve"> &amp; other relevant literature. In this study</w:t>
      </w:r>
      <w:r w:rsidR="00E71761">
        <w:rPr>
          <w:rFonts w:ascii="Times New Roman" w:hAnsi="Times New Roman" w:cs="Times New Roman"/>
          <w:color w:val="000000" w:themeColor="text1"/>
          <w:sz w:val="24"/>
          <w:szCs w:val="24"/>
        </w:rPr>
        <w:t>,</w:t>
      </w:r>
      <w:r w:rsidRPr="00015AC4">
        <w:rPr>
          <w:rFonts w:ascii="Times New Roman" w:hAnsi="Times New Roman" w:cs="Times New Roman"/>
          <w:color w:val="000000" w:themeColor="text1"/>
          <w:sz w:val="24"/>
          <w:szCs w:val="24"/>
        </w:rPr>
        <w:t xml:space="preserve"> table 1 represents a detailed overview of the constructs and measurement items utilized in the study.</w:t>
      </w:r>
    </w:p>
    <w:p w14:paraId="1535FAEF" w14:textId="77777777" w:rsidR="002D2DEB" w:rsidRPr="00015AC4" w:rsidRDefault="002D2DEB" w:rsidP="002D2DEB">
      <w:pPr>
        <w:spacing w:line="360" w:lineRule="auto"/>
        <w:jc w:val="both"/>
        <w:rPr>
          <w:rFonts w:ascii="Times New Roman" w:hAnsi="Times New Roman" w:cs="Times New Roman"/>
          <w:color w:val="000000" w:themeColor="text1"/>
          <w:sz w:val="24"/>
          <w:szCs w:val="24"/>
        </w:rPr>
      </w:pPr>
    </w:p>
    <w:p w14:paraId="52E870F9" w14:textId="77777777" w:rsidR="002D2DEB" w:rsidRPr="00503531" w:rsidRDefault="002D2DEB" w:rsidP="00503531">
      <w:pPr>
        <w:pStyle w:val="Heading3"/>
        <w:spacing w:line="360" w:lineRule="auto"/>
        <w:jc w:val="both"/>
        <w:rPr>
          <w:rFonts w:ascii="Times New Roman" w:hAnsi="Times New Roman" w:cs="Times New Roman"/>
          <w:b/>
        </w:rPr>
      </w:pPr>
      <w:bookmarkStart w:id="34" w:name="_Toc214104719"/>
      <w:r w:rsidRPr="00503531">
        <w:rPr>
          <w:rFonts w:ascii="Times New Roman" w:hAnsi="Times New Roman" w:cs="Times New Roman"/>
          <w:b/>
        </w:rPr>
        <w:t>4.2.2 Sample technique used: purposive sampling technique</w:t>
      </w:r>
      <w:bookmarkEnd w:id="34"/>
    </w:p>
    <w:p w14:paraId="3A42EB9B" w14:textId="66154EBB" w:rsidR="002D2DEB" w:rsidRPr="00503531" w:rsidRDefault="002D2DEB" w:rsidP="00503531">
      <w:pPr>
        <w:spacing w:line="360" w:lineRule="auto"/>
        <w:jc w:val="both"/>
        <w:rPr>
          <w:rFonts w:ascii="Times New Roman" w:hAnsi="Times New Roman" w:cs="Times New Roman"/>
          <w:b/>
          <w:bCs/>
          <w:color w:val="FF0000"/>
          <w:sz w:val="32"/>
          <w:szCs w:val="32"/>
        </w:rPr>
      </w:pPr>
      <w:r w:rsidRPr="00503531">
        <w:rPr>
          <w:rFonts w:ascii="Times New Roman" w:hAnsi="Times New Roman" w:cs="Times New Roman"/>
          <w:bCs/>
          <w:color w:val="000000" w:themeColor="text1"/>
          <w:sz w:val="24"/>
          <w:szCs w:val="24"/>
        </w:rPr>
        <w:t>In this study, the researcher adopted a non-probability p</w:t>
      </w:r>
      <w:r w:rsidR="00476104" w:rsidRPr="00503531">
        <w:rPr>
          <w:rFonts w:ascii="Times New Roman" w:hAnsi="Times New Roman" w:cs="Times New Roman"/>
          <w:bCs/>
          <w:color w:val="000000" w:themeColor="text1"/>
          <w:sz w:val="24"/>
          <w:szCs w:val="24"/>
        </w:rPr>
        <w:t xml:space="preserve">urposive sampling technique in order to </w:t>
      </w:r>
      <w:r w:rsidRPr="00503531">
        <w:rPr>
          <w:rFonts w:ascii="Times New Roman" w:hAnsi="Times New Roman" w:cs="Times New Roman"/>
          <w:bCs/>
          <w:color w:val="000000" w:themeColor="text1"/>
          <w:sz w:val="24"/>
          <w:szCs w:val="24"/>
        </w:rPr>
        <w:t>collecting consumers’ meaningful insights about service quality, merchandise quality, brand trust and behavioral intention. Purposive sampling technique allows</w:t>
      </w:r>
      <w:r w:rsidR="00476104" w:rsidRPr="00503531">
        <w:rPr>
          <w:rFonts w:ascii="Times New Roman" w:hAnsi="Times New Roman" w:cs="Times New Roman"/>
          <w:bCs/>
          <w:color w:val="000000" w:themeColor="text1"/>
          <w:sz w:val="24"/>
          <w:szCs w:val="24"/>
        </w:rPr>
        <w:t xml:space="preserve"> the researcher deliberately </w:t>
      </w:r>
      <w:r w:rsidRPr="00503531">
        <w:rPr>
          <w:rFonts w:ascii="Times New Roman" w:hAnsi="Times New Roman" w:cs="Times New Roman"/>
          <w:bCs/>
          <w:color w:val="000000" w:themeColor="text1"/>
          <w:sz w:val="24"/>
          <w:szCs w:val="24"/>
        </w:rPr>
        <w:t>select respondents</w:t>
      </w:r>
      <w:r w:rsidR="00476104" w:rsidRPr="00503531">
        <w:rPr>
          <w:rFonts w:ascii="Times New Roman" w:hAnsi="Times New Roman" w:cs="Times New Roman"/>
          <w:bCs/>
          <w:color w:val="000000" w:themeColor="text1"/>
          <w:sz w:val="24"/>
          <w:szCs w:val="24"/>
        </w:rPr>
        <w:t xml:space="preserve"> </w:t>
      </w:r>
      <w:r w:rsidRPr="00503531">
        <w:rPr>
          <w:rFonts w:ascii="Times New Roman" w:hAnsi="Times New Roman" w:cs="Times New Roman"/>
          <w:bCs/>
          <w:color w:val="000000" w:themeColor="text1"/>
          <w:sz w:val="24"/>
          <w:szCs w:val="24"/>
        </w:rPr>
        <w:t>based on their relevance and knowledge about the research topic and this technique considered appropriate for specific characteristics of the target population</w:t>
      </w:r>
      <w:sdt>
        <w:sdtPr>
          <w:rPr>
            <w:rFonts w:ascii="Times New Roman" w:hAnsi="Times New Roman" w:cs="Times New Roman"/>
            <w:color w:val="000000" w:themeColor="text1"/>
            <w:sz w:val="24"/>
            <w:szCs w:val="24"/>
          </w:rPr>
          <w:id w:val="1492053170"/>
          <w:citation/>
        </w:sdtPr>
        <w:sdtEndPr/>
        <w:sdtContent>
          <w:r w:rsidRPr="00503531">
            <w:rPr>
              <w:rFonts w:ascii="Times New Roman" w:hAnsi="Times New Roman" w:cs="Times New Roman"/>
              <w:color w:val="000000" w:themeColor="text1"/>
              <w:sz w:val="24"/>
              <w:szCs w:val="24"/>
            </w:rPr>
            <w:fldChar w:fldCharType="begin"/>
          </w:r>
          <w:r w:rsidRPr="00503531">
            <w:rPr>
              <w:rFonts w:ascii="Times New Roman" w:hAnsi="Times New Roman" w:cs="Times New Roman"/>
              <w:color w:val="000000" w:themeColor="text1"/>
              <w:sz w:val="24"/>
              <w:szCs w:val="24"/>
            </w:rPr>
            <w:instrText xml:space="preserve"> CITATION Sau07 \l 1033 </w:instrText>
          </w:r>
          <w:r w:rsidRPr="00503531">
            <w:rPr>
              <w:rFonts w:ascii="Times New Roman" w:hAnsi="Times New Roman" w:cs="Times New Roman"/>
              <w:color w:val="000000" w:themeColor="text1"/>
              <w:sz w:val="24"/>
              <w:szCs w:val="24"/>
            </w:rPr>
            <w:fldChar w:fldCharType="separate"/>
          </w:r>
          <w:r w:rsidR="001E1017">
            <w:rPr>
              <w:rFonts w:ascii="Times New Roman" w:hAnsi="Times New Roman" w:cs="Times New Roman"/>
              <w:noProof/>
              <w:color w:val="000000" w:themeColor="text1"/>
              <w:sz w:val="24"/>
              <w:szCs w:val="24"/>
            </w:rPr>
            <w:t xml:space="preserve"> </w:t>
          </w:r>
          <w:r w:rsidR="001E1017" w:rsidRPr="001E1017">
            <w:rPr>
              <w:rFonts w:ascii="Times New Roman" w:hAnsi="Times New Roman" w:cs="Times New Roman"/>
              <w:noProof/>
              <w:color w:val="000000" w:themeColor="text1"/>
              <w:sz w:val="24"/>
              <w:szCs w:val="24"/>
            </w:rPr>
            <w:t>(Saunders, Lewis, &amp; Thornhill, 2007)</w:t>
          </w:r>
          <w:r w:rsidRPr="00503531">
            <w:rPr>
              <w:rFonts w:ascii="Times New Roman" w:hAnsi="Times New Roman" w:cs="Times New Roman"/>
              <w:color w:val="000000" w:themeColor="text1"/>
              <w:sz w:val="24"/>
              <w:szCs w:val="24"/>
            </w:rPr>
            <w:fldChar w:fldCharType="end"/>
          </w:r>
        </w:sdtContent>
      </w:sdt>
      <w:r w:rsidRPr="00503531">
        <w:rPr>
          <w:rFonts w:ascii="Times New Roman" w:hAnsi="Times New Roman" w:cs="Times New Roman"/>
          <w:color w:val="000000" w:themeColor="text1"/>
          <w:sz w:val="24"/>
          <w:szCs w:val="24"/>
        </w:rPr>
        <w:t xml:space="preserve">. In this study, respondents were </w:t>
      </w:r>
      <w:r w:rsidR="00476104" w:rsidRPr="00503531">
        <w:rPr>
          <w:rFonts w:ascii="Times New Roman" w:hAnsi="Times New Roman" w:cs="Times New Roman"/>
          <w:color w:val="000000" w:themeColor="text1"/>
          <w:sz w:val="24"/>
          <w:szCs w:val="24"/>
        </w:rPr>
        <w:t>selected</w:t>
      </w:r>
      <w:r w:rsidRPr="00503531">
        <w:rPr>
          <w:rFonts w:ascii="Times New Roman" w:hAnsi="Times New Roman" w:cs="Times New Roman"/>
          <w:color w:val="000000" w:themeColor="text1"/>
          <w:sz w:val="24"/>
          <w:szCs w:val="24"/>
        </w:rPr>
        <w:t xml:space="preserve"> those who had prior experience purchasing products from well-known fashion boutique houses in Bangladesh. This t</w:t>
      </w:r>
      <w:r w:rsidR="00476104" w:rsidRPr="00503531">
        <w:rPr>
          <w:rFonts w:ascii="Times New Roman" w:hAnsi="Times New Roman" w:cs="Times New Roman"/>
          <w:color w:val="000000" w:themeColor="text1"/>
          <w:sz w:val="24"/>
          <w:szCs w:val="24"/>
        </w:rPr>
        <w:t xml:space="preserve">echnique ensured that data were </w:t>
      </w:r>
      <w:r w:rsidRPr="00503531">
        <w:rPr>
          <w:rFonts w:ascii="Times New Roman" w:hAnsi="Times New Roman" w:cs="Times New Roman"/>
          <w:color w:val="000000" w:themeColor="text1"/>
          <w:sz w:val="24"/>
          <w:szCs w:val="24"/>
        </w:rPr>
        <w:t>collected from respondents who were capable of providing meaningful insights about their perceptions of service quality, merchandise quality, brand trust, and behavioral intention. This method was particularly suitable for th</w:t>
      </w:r>
      <w:r w:rsidRPr="00503531">
        <w:rPr>
          <w:rFonts w:ascii="Times New Roman" w:hAnsi="Times New Roman" w:cs="Times New Roman"/>
          <w:sz w:val="24"/>
          <w:szCs w:val="24"/>
        </w:rPr>
        <w:t>e study’s objectives since not all consumers of fashion products in Bangladesh are boutique customers. Only those familiar with boutique shopping experiences could provide valid responses.</w:t>
      </w:r>
    </w:p>
    <w:p w14:paraId="34556968" w14:textId="5D310030" w:rsidR="002D2DEB" w:rsidRPr="009327B6" w:rsidRDefault="002D2DEB" w:rsidP="002D2DEB">
      <w:pPr>
        <w:spacing w:line="360" w:lineRule="auto"/>
        <w:jc w:val="both"/>
        <w:rPr>
          <w:rFonts w:ascii="Times New Roman" w:hAnsi="Times New Roman" w:cs="Times New Roman"/>
          <w:sz w:val="24"/>
          <w:szCs w:val="24"/>
        </w:rPr>
      </w:pPr>
      <w:r w:rsidRPr="009327B6">
        <w:rPr>
          <w:rFonts w:ascii="Times New Roman" w:hAnsi="Times New Roman" w:cs="Times New Roman"/>
          <w:sz w:val="24"/>
          <w:szCs w:val="24"/>
        </w:rPr>
        <w:t xml:space="preserve">While purposive sampling does not allow for full statistical generalization of findings to the entire population, it is widely accepted in exploratory and behavioral studies where the aim is to develop or test theoretical models. The approach thus enabled </w:t>
      </w:r>
      <w:r w:rsidR="008535AA">
        <w:rPr>
          <w:rFonts w:ascii="Times New Roman" w:hAnsi="Times New Roman" w:cs="Times New Roman"/>
          <w:sz w:val="24"/>
          <w:szCs w:val="24"/>
        </w:rPr>
        <w:t xml:space="preserve">the collection of high-quality </w:t>
      </w:r>
      <w:r w:rsidRPr="009327B6">
        <w:rPr>
          <w:rFonts w:ascii="Times New Roman" w:hAnsi="Times New Roman" w:cs="Times New Roman"/>
          <w:sz w:val="24"/>
          <w:szCs w:val="24"/>
        </w:rPr>
        <w:t>relevant data from a sample most suited to address the research objectives effectively.</w:t>
      </w:r>
    </w:p>
    <w:p w14:paraId="4BB99B4A" w14:textId="77777777" w:rsidR="002D2DEB" w:rsidRPr="002F66B1" w:rsidRDefault="002D2DEB" w:rsidP="00A45103">
      <w:pPr>
        <w:pStyle w:val="Heading2"/>
      </w:pPr>
      <w:bookmarkStart w:id="35" w:name="_Toc214104720"/>
      <w:r w:rsidRPr="002F66B1">
        <w:t>4.3 Analysis</w:t>
      </w:r>
      <w:bookmarkEnd w:id="35"/>
    </w:p>
    <w:p w14:paraId="2A873DED" w14:textId="0C93E6A1" w:rsidR="002D2DEB" w:rsidRPr="00F64BB4" w:rsidRDefault="00A60992"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statistical technique being </w:t>
      </w:r>
      <w:r w:rsidR="002D2DEB" w:rsidRPr="00F64BB4">
        <w:rPr>
          <w:rFonts w:ascii="Times New Roman" w:hAnsi="Times New Roman" w:cs="Times New Roman"/>
          <w:sz w:val="24"/>
          <w:szCs w:val="24"/>
        </w:rPr>
        <w:t>used in the study is known as Partial Least Square Structural Equation Modeling (PLS–SEM). The approach of PLS–SEM is</w:t>
      </w:r>
      <w:r>
        <w:rPr>
          <w:rFonts w:ascii="Times New Roman" w:hAnsi="Times New Roman" w:cs="Times New Roman"/>
          <w:sz w:val="24"/>
          <w:szCs w:val="24"/>
        </w:rPr>
        <w:t xml:space="preserve"> flexible which allows it to be </w:t>
      </w:r>
      <w:r w:rsidR="002D2DEB" w:rsidRPr="00F64BB4">
        <w:rPr>
          <w:rFonts w:ascii="Times New Roman" w:hAnsi="Times New Roman" w:cs="Times New Roman"/>
          <w:sz w:val="24"/>
          <w:szCs w:val="24"/>
        </w:rPr>
        <w:lastRenderedPageBreak/>
        <w:t>incorporated in a wide range of settings. The sampling and distribution requirements of such an approach compared to other modeling techniques are lenient</w:t>
      </w:r>
      <w:sdt>
        <w:sdtPr>
          <w:rPr>
            <w:rFonts w:ascii="Times New Roman" w:hAnsi="Times New Roman" w:cs="Times New Roman"/>
            <w:sz w:val="24"/>
            <w:szCs w:val="24"/>
          </w:rPr>
          <w:id w:val="-554322068"/>
          <w:citation/>
        </w:sdtPr>
        <w:sdtEndPr/>
        <w:sdtContent>
          <w:r w:rsidR="002D2DEB">
            <w:rPr>
              <w:rFonts w:ascii="Times New Roman" w:hAnsi="Times New Roman" w:cs="Times New Roman"/>
              <w:sz w:val="24"/>
              <w:szCs w:val="24"/>
            </w:rPr>
            <w:fldChar w:fldCharType="begin"/>
          </w:r>
          <w:r w:rsidR="002D2DEB">
            <w:rPr>
              <w:rFonts w:ascii="Times New Roman" w:hAnsi="Times New Roman" w:cs="Times New Roman"/>
              <w:sz w:val="24"/>
              <w:szCs w:val="24"/>
            </w:rPr>
            <w:instrText xml:space="preserve"> CITATION Hai19 \l 1033 </w:instrText>
          </w:r>
          <w:r w:rsidR="002D2DEB">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(Hair, Risher, Sarstedt, &amp; Ringle, 2019)</w:t>
          </w:r>
          <w:r w:rsidR="002D2DEB">
            <w:rPr>
              <w:rFonts w:ascii="Times New Roman" w:hAnsi="Times New Roman" w:cs="Times New Roman"/>
              <w:sz w:val="24"/>
              <w:szCs w:val="24"/>
            </w:rPr>
            <w:fldChar w:fldCharType="end"/>
          </w:r>
        </w:sdtContent>
      </w:sdt>
      <w:r w:rsidR="002D2DEB">
        <w:rPr>
          <w:rFonts w:ascii="Times New Roman" w:hAnsi="Times New Roman" w:cs="Times New Roman"/>
          <w:sz w:val="24"/>
          <w:szCs w:val="24"/>
        </w:rPr>
        <w:t>.</w:t>
      </w:r>
      <w:r w:rsidR="002D2DEB" w:rsidRPr="00F64BB4">
        <w:rPr>
          <w:rFonts w:ascii="Times New Roman" w:hAnsi="Times New Roman" w:cs="Times New Roman"/>
          <w:sz w:val="24"/>
          <w:szCs w:val="24"/>
        </w:rPr>
        <w:t xml:space="preserve"> As per instructions of previous researchers, the authors i</w:t>
      </w:r>
      <w:r w:rsidR="002D2DEB">
        <w:rPr>
          <w:rFonts w:ascii="Times New Roman" w:hAnsi="Times New Roman" w:cs="Times New Roman"/>
          <w:sz w:val="24"/>
          <w:szCs w:val="24"/>
        </w:rPr>
        <w:t>ncorporated PLS–SEM in 2 phases</w:t>
      </w:r>
      <w:sdt>
        <w:sdtPr>
          <w:rPr>
            <w:rFonts w:ascii="Times New Roman" w:hAnsi="Times New Roman" w:cs="Times New Roman"/>
            <w:sz w:val="24"/>
            <w:szCs w:val="24"/>
          </w:rPr>
          <w:id w:val="1056204544"/>
          <w:citation/>
        </w:sdtPr>
        <w:sdtEndPr/>
        <w:sdtContent>
          <w:r w:rsidR="002D2DEB">
            <w:rPr>
              <w:rFonts w:ascii="Times New Roman" w:hAnsi="Times New Roman" w:cs="Times New Roman"/>
              <w:sz w:val="24"/>
              <w:szCs w:val="24"/>
            </w:rPr>
            <w:fldChar w:fldCharType="begin"/>
          </w:r>
          <w:r w:rsidR="002D2DEB">
            <w:rPr>
              <w:rFonts w:ascii="Times New Roman" w:hAnsi="Times New Roman" w:cs="Times New Roman"/>
              <w:sz w:val="24"/>
              <w:szCs w:val="24"/>
            </w:rPr>
            <w:instrText xml:space="preserve">CITATION And98 \l 1033 </w:instrText>
          </w:r>
          <w:r w:rsidR="002D2DEB">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(Anderson &amp; Gerbing, 1998)</w:t>
          </w:r>
          <w:r w:rsidR="002D2DEB">
            <w:rPr>
              <w:rFonts w:ascii="Times New Roman" w:hAnsi="Times New Roman" w:cs="Times New Roman"/>
              <w:sz w:val="24"/>
              <w:szCs w:val="24"/>
            </w:rPr>
            <w:fldChar w:fldCharType="end"/>
          </w:r>
        </w:sdtContent>
      </w:sdt>
      <w:r w:rsidR="002D2DEB">
        <w:rPr>
          <w:rFonts w:ascii="Times New Roman" w:hAnsi="Times New Roman" w:cs="Times New Roman"/>
          <w:sz w:val="24"/>
          <w:szCs w:val="24"/>
        </w:rPr>
        <w:t>.</w:t>
      </w:r>
    </w:p>
    <w:p w14:paraId="215F70FC" w14:textId="0C8C7572" w:rsidR="002D2DEB" w:rsidRPr="00F64BB4" w:rsidRDefault="002D2DEB" w:rsidP="002D2DEB">
      <w:pPr>
        <w:spacing w:line="360" w:lineRule="auto"/>
        <w:jc w:val="both"/>
        <w:rPr>
          <w:rFonts w:ascii="Times New Roman" w:hAnsi="Times New Roman" w:cs="Times New Roman"/>
          <w:sz w:val="24"/>
          <w:szCs w:val="24"/>
        </w:rPr>
      </w:pPr>
      <w:r w:rsidRPr="00F64BB4">
        <w:rPr>
          <w:rFonts w:ascii="Times New Roman" w:hAnsi="Times New Roman" w:cs="Times New Roman"/>
          <w:sz w:val="24"/>
          <w:szCs w:val="24"/>
        </w:rPr>
        <w:t>In</w:t>
      </w:r>
      <w:r w:rsidR="002214C8">
        <w:rPr>
          <w:rFonts w:ascii="Times New Roman" w:hAnsi="Times New Roman" w:cs="Times New Roman"/>
          <w:sz w:val="24"/>
          <w:szCs w:val="24"/>
        </w:rPr>
        <w:t xml:space="preserve"> phase 1, the measurement model </w:t>
      </w:r>
      <w:r w:rsidRPr="00F64BB4">
        <w:rPr>
          <w:rFonts w:ascii="Times New Roman" w:hAnsi="Times New Roman" w:cs="Times New Roman"/>
          <w:sz w:val="24"/>
          <w:szCs w:val="24"/>
        </w:rPr>
        <w:t>tested based on the assessment of internal consistency, convergent validity, and discriminant validity. The internal consistency of each construc</w:t>
      </w:r>
      <w:r w:rsidR="00A60992">
        <w:rPr>
          <w:rFonts w:ascii="Times New Roman" w:hAnsi="Times New Roman" w:cs="Times New Roman"/>
          <w:sz w:val="24"/>
          <w:szCs w:val="24"/>
        </w:rPr>
        <w:t xml:space="preserve">t </w:t>
      </w:r>
      <w:r w:rsidR="002214C8">
        <w:rPr>
          <w:rFonts w:ascii="Times New Roman" w:hAnsi="Times New Roman" w:cs="Times New Roman"/>
          <w:sz w:val="24"/>
          <w:szCs w:val="24"/>
        </w:rPr>
        <w:t xml:space="preserve">had </w:t>
      </w:r>
      <w:r w:rsidRPr="00F64BB4">
        <w:rPr>
          <w:rFonts w:ascii="Times New Roman" w:hAnsi="Times New Roman" w:cs="Times New Roman"/>
          <w:sz w:val="24"/>
          <w:szCs w:val="24"/>
        </w:rPr>
        <w:t>verified through Composite Reliability (CR), while convergent validity was assessed using Average Variance Extracted (</w:t>
      </w:r>
      <w:r w:rsidR="00A60992">
        <w:rPr>
          <w:rFonts w:ascii="Times New Roman" w:hAnsi="Times New Roman" w:cs="Times New Roman"/>
          <w:sz w:val="24"/>
          <w:szCs w:val="24"/>
        </w:rPr>
        <w:t xml:space="preserve">AVE), discriminant validity </w:t>
      </w:r>
      <w:r w:rsidRPr="00F64BB4">
        <w:rPr>
          <w:rFonts w:ascii="Times New Roman" w:hAnsi="Times New Roman" w:cs="Times New Roman"/>
          <w:sz w:val="24"/>
          <w:szCs w:val="24"/>
        </w:rPr>
        <w:t>confirmed</w:t>
      </w:r>
      <w:r w:rsidR="00A60992">
        <w:rPr>
          <w:rFonts w:ascii="Times New Roman" w:hAnsi="Times New Roman" w:cs="Times New Roman"/>
          <w:sz w:val="24"/>
          <w:szCs w:val="24"/>
        </w:rPr>
        <w:t xml:space="preserve"> through</w:t>
      </w:r>
      <w:r w:rsidRPr="00F64BB4">
        <w:rPr>
          <w:rFonts w:ascii="Times New Roman" w:hAnsi="Times New Roman" w:cs="Times New Roman"/>
          <w:sz w:val="24"/>
          <w:szCs w:val="24"/>
        </w:rPr>
        <w:t xml:space="preserve"> the Fornell-Larcker criterion and cross-loadings.</w:t>
      </w:r>
    </w:p>
    <w:p w14:paraId="657E3CC0" w14:textId="707CDD77" w:rsidR="002D2DEB" w:rsidRPr="00F64BB4" w:rsidRDefault="002D2DEB" w:rsidP="002D2DEB">
      <w:pPr>
        <w:spacing w:line="360" w:lineRule="auto"/>
        <w:jc w:val="both"/>
        <w:rPr>
          <w:rFonts w:ascii="Times New Roman" w:hAnsi="Times New Roman" w:cs="Times New Roman"/>
          <w:color w:val="000000" w:themeColor="text1"/>
          <w:sz w:val="24"/>
          <w:szCs w:val="24"/>
        </w:rPr>
      </w:pPr>
      <w:r w:rsidRPr="00F64BB4">
        <w:rPr>
          <w:rFonts w:ascii="Times New Roman" w:hAnsi="Times New Roman" w:cs="Times New Roman"/>
          <w:sz w:val="24"/>
          <w:szCs w:val="24"/>
        </w:rPr>
        <w:t>As the data was found to be valid based on phase 1 assessment, t</w:t>
      </w:r>
      <w:r w:rsidR="009608BD">
        <w:rPr>
          <w:rFonts w:ascii="Times New Roman" w:hAnsi="Times New Roman" w:cs="Times New Roman"/>
          <w:sz w:val="24"/>
          <w:szCs w:val="24"/>
        </w:rPr>
        <w:t xml:space="preserve">he authors proceeded to phase 2 </w:t>
      </w:r>
      <w:r w:rsidRPr="00F64BB4">
        <w:rPr>
          <w:rFonts w:ascii="Times New Roman" w:hAnsi="Times New Roman" w:cs="Times New Roman"/>
          <w:sz w:val="24"/>
          <w:szCs w:val="24"/>
        </w:rPr>
        <w:t>(structural model) for h</w:t>
      </w:r>
      <w:r>
        <w:rPr>
          <w:rFonts w:ascii="Times New Roman" w:hAnsi="Times New Roman" w:cs="Times New Roman"/>
          <w:sz w:val="24"/>
          <w:szCs w:val="24"/>
        </w:rPr>
        <w:t xml:space="preserve">ypothesis testing. </w:t>
      </w:r>
      <w:r w:rsidRPr="00015AC4">
        <w:rPr>
          <w:rFonts w:ascii="Times New Roman" w:hAnsi="Times New Roman" w:cs="Times New Roman"/>
          <w:color w:val="000000" w:themeColor="text1"/>
          <w:sz w:val="24"/>
          <w:szCs w:val="24"/>
        </w:rPr>
        <w:t>At phase 2, the relationsh</w:t>
      </w:r>
      <w:r w:rsidR="009608BD">
        <w:rPr>
          <w:rFonts w:ascii="Times New Roman" w:hAnsi="Times New Roman" w:cs="Times New Roman"/>
          <w:color w:val="000000" w:themeColor="text1"/>
          <w:sz w:val="24"/>
          <w:szCs w:val="24"/>
        </w:rPr>
        <w:t xml:space="preserve">ips among latent variables had </w:t>
      </w:r>
      <w:r w:rsidRPr="00015AC4">
        <w:rPr>
          <w:rFonts w:ascii="Times New Roman" w:hAnsi="Times New Roman" w:cs="Times New Roman"/>
          <w:color w:val="000000" w:themeColor="text1"/>
          <w:sz w:val="24"/>
          <w:szCs w:val="24"/>
        </w:rPr>
        <w:t>examined. Pa</w:t>
      </w:r>
      <w:r w:rsidR="009608BD">
        <w:rPr>
          <w:rFonts w:ascii="Times New Roman" w:hAnsi="Times New Roman" w:cs="Times New Roman"/>
          <w:color w:val="000000" w:themeColor="text1"/>
          <w:sz w:val="24"/>
          <w:szCs w:val="24"/>
        </w:rPr>
        <w:t xml:space="preserve">th coefficients also estimated </w:t>
      </w:r>
      <w:r w:rsidRPr="00015AC4">
        <w:rPr>
          <w:rFonts w:ascii="Times New Roman" w:hAnsi="Times New Roman" w:cs="Times New Roman"/>
          <w:color w:val="000000" w:themeColor="text1"/>
          <w:sz w:val="24"/>
          <w:szCs w:val="24"/>
        </w:rPr>
        <w:t xml:space="preserve">and </w:t>
      </w:r>
      <w:r>
        <w:rPr>
          <w:rFonts w:ascii="Times New Roman" w:hAnsi="Times New Roman" w:cs="Times New Roman"/>
          <w:sz w:val="24"/>
          <w:szCs w:val="24"/>
        </w:rPr>
        <w:t xml:space="preserve">their significance </w:t>
      </w:r>
      <w:r w:rsidR="009608BD">
        <w:rPr>
          <w:rFonts w:ascii="Times New Roman" w:hAnsi="Times New Roman" w:cs="Times New Roman"/>
          <w:sz w:val="24"/>
          <w:szCs w:val="24"/>
        </w:rPr>
        <w:t xml:space="preserve">were </w:t>
      </w:r>
      <w:r w:rsidRPr="00F64BB4">
        <w:rPr>
          <w:rFonts w:ascii="Times New Roman" w:hAnsi="Times New Roman" w:cs="Times New Roman"/>
          <w:sz w:val="24"/>
          <w:szCs w:val="24"/>
        </w:rPr>
        <w:t xml:space="preserve">evaluated </w:t>
      </w:r>
      <w:r w:rsidR="009608BD">
        <w:rPr>
          <w:rFonts w:ascii="Times New Roman" w:hAnsi="Times New Roman" w:cs="Times New Roman"/>
          <w:sz w:val="24"/>
          <w:szCs w:val="24"/>
        </w:rPr>
        <w:t>through</w:t>
      </w:r>
      <w:r w:rsidRPr="00F64BB4">
        <w:rPr>
          <w:rFonts w:ascii="Times New Roman" w:hAnsi="Times New Roman" w:cs="Times New Roman"/>
          <w:sz w:val="24"/>
          <w:szCs w:val="24"/>
        </w:rPr>
        <w:t xml:space="preserve"> the bootstrapping technique with </w:t>
      </w:r>
      <w:r w:rsidRPr="000F4A10">
        <w:rPr>
          <w:rFonts w:ascii="Times New Roman" w:hAnsi="Times New Roman" w:cs="Times New Roman"/>
          <w:sz w:val="24"/>
          <w:szCs w:val="24"/>
        </w:rPr>
        <w:t>999</w:t>
      </w:r>
      <w:r w:rsidRPr="00F64BB4">
        <w:rPr>
          <w:rFonts w:ascii="Times New Roman" w:hAnsi="Times New Roman" w:cs="Times New Roman"/>
          <w:color w:val="FF0000"/>
          <w:sz w:val="24"/>
          <w:szCs w:val="24"/>
        </w:rPr>
        <w:t xml:space="preserve"> </w:t>
      </w:r>
      <w:r w:rsidRPr="00F64BB4">
        <w:rPr>
          <w:rFonts w:ascii="Times New Roman" w:hAnsi="Times New Roman" w:cs="Times New Roman"/>
          <w:sz w:val="24"/>
          <w:szCs w:val="24"/>
        </w:rPr>
        <w:t>resamples. Th</w:t>
      </w:r>
      <w:r w:rsidR="009608BD">
        <w:rPr>
          <w:rFonts w:ascii="Times New Roman" w:hAnsi="Times New Roman" w:cs="Times New Roman"/>
          <w:sz w:val="24"/>
          <w:szCs w:val="24"/>
        </w:rPr>
        <w:t xml:space="preserve">e predictive power of the model </w:t>
      </w:r>
      <w:r w:rsidRPr="00F64BB4">
        <w:rPr>
          <w:rFonts w:ascii="Times New Roman" w:hAnsi="Times New Roman" w:cs="Times New Roman"/>
          <w:sz w:val="24"/>
          <w:szCs w:val="24"/>
        </w:rPr>
        <w:t xml:space="preserve">also assessed </w:t>
      </w:r>
      <w:r w:rsidR="009608BD">
        <w:rPr>
          <w:rFonts w:ascii="Times New Roman" w:hAnsi="Times New Roman" w:cs="Times New Roman"/>
          <w:sz w:val="24"/>
          <w:szCs w:val="24"/>
        </w:rPr>
        <w:t xml:space="preserve">by </w:t>
      </w:r>
      <w:r w:rsidRPr="00F64BB4">
        <w:rPr>
          <w:rFonts w:ascii="Times New Roman" w:hAnsi="Times New Roman" w:cs="Times New Roman"/>
          <w:sz w:val="24"/>
          <w:szCs w:val="24"/>
        </w:rPr>
        <w:t>us</w:t>
      </w:r>
      <w:r>
        <w:rPr>
          <w:rFonts w:ascii="Times New Roman" w:hAnsi="Times New Roman" w:cs="Times New Roman"/>
          <w:sz w:val="24"/>
          <w:szCs w:val="24"/>
        </w:rPr>
        <w:t xml:space="preserve">ing the R² values of endogenous (Independent) </w:t>
      </w:r>
      <w:r w:rsidRPr="00F64BB4">
        <w:rPr>
          <w:rFonts w:ascii="Times New Roman" w:hAnsi="Times New Roman" w:cs="Times New Roman"/>
          <w:sz w:val="24"/>
          <w:szCs w:val="24"/>
        </w:rPr>
        <w:t>constructs.</w:t>
      </w:r>
    </w:p>
    <w:p w14:paraId="36ED7D59" w14:textId="77777777" w:rsidR="002D2DEB" w:rsidRPr="00F64BB4" w:rsidRDefault="002D2DEB" w:rsidP="002D2DEB">
      <w:pPr>
        <w:spacing w:line="360" w:lineRule="auto"/>
        <w:jc w:val="both"/>
        <w:rPr>
          <w:rFonts w:ascii="Times New Roman" w:hAnsi="Times New Roman" w:cs="Times New Roman"/>
          <w:color w:val="000000" w:themeColor="text1"/>
          <w:sz w:val="24"/>
          <w:szCs w:val="24"/>
        </w:rPr>
      </w:pPr>
      <w:r w:rsidRPr="00F64BB4">
        <w:rPr>
          <w:rFonts w:ascii="Times New Roman" w:hAnsi="Times New Roman" w:cs="Times New Roman"/>
          <w:sz w:val="24"/>
          <w:szCs w:val="24"/>
        </w:rPr>
        <w:t>The model consists constructs such as Service Quality Perception (SQP), Merchandise Quality perception (MQP), Brand Trust (BT), and Behavioral Intension (BI). These were measured through a validated questionnaire on a 7-point Likert scales.</w:t>
      </w:r>
    </w:p>
    <w:p w14:paraId="4FEE92E0" w14:textId="3A68A862" w:rsidR="002D2DEB" w:rsidRDefault="002D2DEB" w:rsidP="002D2DEB">
      <w:pPr>
        <w:spacing w:line="360" w:lineRule="auto"/>
        <w:jc w:val="both"/>
        <w:rPr>
          <w:rFonts w:ascii="Times New Roman" w:hAnsi="Times New Roman" w:cs="Times New Roman"/>
          <w:b/>
          <w:color w:val="000000" w:themeColor="text1"/>
          <w:sz w:val="28"/>
          <w:szCs w:val="28"/>
        </w:rPr>
      </w:pPr>
    </w:p>
    <w:p w14:paraId="41C7114D" w14:textId="2AD024E4" w:rsidR="00A45103" w:rsidRPr="000F4A10" w:rsidRDefault="00A45103" w:rsidP="002D2DEB">
      <w:pPr>
        <w:spacing w:line="360" w:lineRule="auto"/>
        <w:jc w:val="both"/>
        <w:rPr>
          <w:rFonts w:ascii="Times New Roman" w:hAnsi="Times New Roman" w:cs="Times New Roman"/>
          <w:b/>
          <w:color w:val="000000" w:themeColor="text1"/>
          <w:sz w:val="28"/>
          <w:szCs w:val="28"/>
        </w:rPr>
      </w:pPr>
    </w:p>
    <w:p w14:paraId="0E858986" w14:textId="68FC14F4" w:rsidR="002D2DEB" w:rsidRDefault="002D2DEB" w:rsidP="00D63418">
      <w:pPr>
        <w:pStyle w:val="Heading1"/>
        <w:numPr>
          <w:ilvl w:val="0"/>
          <w:numId w:val="28"/>
        </w:numPr>
        <w:jc w:val="center"/>
        <w:rPr>
          <w:rFonts w:ascii="Times New Roman" w:hAnsi="Times New Roman" w:cs="Times New Roman"/>
          <w:b/>
        </w:rPr>
      </w:pPr>
      <w:bookmarkStart w:id="36" w:name="_Toc214104721"/>
      <w:r w:rsidRPr="008B1B95">
        <w:rPr>
          <w:rFonts w:ascii="Times New Roman" w:hAnsi="Times New Roman" w:cs="Times New Roman"/>
          <w:b/>
        </w:rPr>
        <w:t>Findings</w:t>
      </w:r>
      <w:bookmarkEnd w:id="36"/>
    </w:p>
    <w:p w14:paraId="6F01A8EB" w14:textId="77777777" w:rsidR="008B1B95" w:rsidRPr="008B1B95" w:rsidRDefault="008B1B95" w:rsidP="008B1B95">
      <w:pPr>
        <w:pStyle w:val="ListParagraph"/>
      </w:pPr>
    </w:p>
    <w:p w14:paraId="33F98D9B" w14:textId="5B534607" w:rsidR="002D2DEB" w:rsidRDefault="002D2DEB" w:rsidP="002D2DEB">
      <w:pPr>
        <w:spacing w:line="360" w:lineRule="auto"/>
        <w:jc w:val="both"/>
        <w:rPr>
          <w:rFonts w:ascii="Times New Roman" w:hAnsi="Times New Roman" w:cs="Times New Roman"/>
          <w:sz w:val="24"/>
          <w:szCs w:val="24"/>
        </w:rPr>
      </w:pPr>
      <w:r w:rsidRPr="00F90F8B">
        <w:rPr>
          <w:rFonts w:ascii="Times New Roman" w:hAnsi="Times New Roman" w:cs="Times New Roman"/>
          <w:sz w:val="24"/>
          <w:szCs w:val="24"/>
        </w:rPr>
        <w:t>The re</w:t>
      </w:r>
      <w:r w:rsidR="009F079F">
        <w:rPr>
          <w:rFonts w:ascii="Times New Roman" w:hAnsi="Times New Roman" w:cs="Times New Roman"/>
          <w:sz w:val="24"/>
          <w:szCs w:val="24"/>
        </w:rPr>
        <w:t>sults section presents the data</w:t>
      </w:r>
      <w:r w:rsidR="00922C5F">
        <w:rPr>
          <w:rFonts w:ascii="Times New Roman" w:hAnsi="Times New Roman" w:cs="Times New Roman"/>
          <w:sz w:val="24"/>
          <w:szCs w:val="24"/>
        </w:rPr>
        <w:t>,</w:t>
      </w:r>
      <w:r w:rsidR="009F079F">
        <w:rPr>
          <w:rFonts w:ascii="Times New Roman" w:hAnsi="Times New Roman" w:cs="Times New Roman"/>
          <w:sz w:val="24"/>
          <w:szCs w:val="24"/>
        </w:rPr>
        <w:t xml:space="preserve"> </w:t>
      </w:r>
      <w:r w:rsidR="00922C5F">
        <w:rPr>
          <w:rFonts w:ascii="Times New Roman" w:hAnsi="Times New Roman" w:cs="Times New Roman"/>
          <w:sz w:val="24"/>
          <w:szCs w:val="24"/>
        </w:rPr>
        <w:t>which</w:t>
      </w:r>
      <w:r w:rsidRPr="00F90F8B">
        <w:rPr>
          <w:rFonts w:ascii="Times New Roman" w:hAnsi="Times New Roman" w:cs="Times New Roman"/>
          <w:sz w:val="24"/>
          <w:szCs w:val="24"/>
        </w:rPr>
        <w:t xml:space="preserve"> obtained and analyz</w:t>
      </w:r>
      <w:r w:rsidR="00922C5F">
        <w:rPr>
          <w:rFonts w:ascii="Times New Roman" w:hAnsi="Times New Roman" w:cs="Times New Roman"/>
          <w:sz w:val="24"/>
          <w:szCs w:val="24"/>
        </w:rPr>
        <w:t>ed based on</w:t>
      </w:r>
      <w:r w:rsidR="009F079F">
        <w:rPr>
          <w:rFonts w:ascii="Times New Roman" w:hAnsi="Times New Roman" w:cs="Times New Roman"/>
          <w:sz w:val="24"/>
          <w:szCs w:val="24"/>
        </w:rPr>
        <w:t xml:space="preserve"> the findings, </w:t>
      </w:r>
      <w:r w:rsidRPr="00F90F8B">
        <w:rPr>
          <w:rFonts w:ascii="Times New Roman" w:hAnsi="Times New Roman" w:cs="Times New Roman"/>
          <w:sz w:val="24"/>
          <w:szCs w:val="24"/>
        </w:rPr>
        <w:t>with the help of the Partial Least Squares Structural Equation Modeling (PLS-SEM). This part will start by giving the demographic nature of the respondents and then an evaluation of the measurement model to determine the reliability and validity of the cons</w:t>
      </w:r>
      <w:r w:rsidR="00922C5F">
        <w:rPr>
          <w:rFonts w:ascii="Times New Roman" w:hAnsi="Times New Roman" w:cs="Times New Roman"/>
          <w:sz w:val="24"/>
          <w:szCs w:val="24"/>
        </w:rPr>
        <w:t xml:space="preserve">tructs. The structural model </w:t>
      </w:r>
      <w:r w:rsidRPr="00F90F8B">
        <w:rPr>
          <w:rFonts w:ascii="Times New Roman" w:hAnsi="Times New Roman" w:cs="Times New Roman"/>
          <w:sz w:val="24"/>
          <w:szCs w:val="24"/>
        </w:rPr>
        <w:t>then tested to ascertain how strong and important the rel</w:t>
      </w:r>
      <w:r>
        <w:rPr>
          <w:rFonts w:ascii="Times New Roman" w:hAnsi="Times New Roman" w:cs="Times New Roman"/>
          <w:sz w:val="24"/>
          <w:szCs w:val="24"/>
        </w:rPr>
        <w:t>ationship between variables is. T</w:t>
      </w:r>
      <w:r w:rsidRPr="00F90F8B">
        <w:rPr>
          <w:rFonts w:ascii="Times New Roman" w:hAnsi="Times New Roman" w:cs="Times New Roman"/>
          <w:sz w:val="24"/>
          <w:szCs w:val="24"/>
        </w:rPr>
        <w:t>hus giving empirical evidence on the hypothes</w:t>
      </w:r>
      <w:r w:rsidR="00922C5F">
        <w:rPr>
          <w:rFonts w:ascii="Times New Roman" w:hAnsi="Times New Roman" w:cs="Times New Roman"/>
          <w:sz w:val="24"/>
          <w:szCs w:val="24"/>
        </w:rPr>
        <w:t>es proposed. These analyses will</w:t>
      </w:r>
      <w:r w:rsidRPr="00F90F8B">
        <w:rPr>
          <w:rFonts w:ascii="Times New Roman" w:hAnsi="Times New Roman" w:cs="Times New Roman"/>
          <w:sz w:val="24"/>
          <w:szCs w:val="24"/>
        </w:rPr>
        <w:t xml:space="preserve"> </w:t>
      </w:r>
      <w:r w:rsidR="00922C5F">
        <w:rPr>
          <w:rFonts w:ascii="Times New Roman" w:hAnsi="Times New Roman" w:cs="Times New Roman"/>
          <w:sz w:val="24"/>
          <w:szCs w:val="24"/>
        </w:rPr>
        <w:t xml:space="preserve">be </w:t>
      </w:r>
      <w:r w:rsidRPr="00F90F8B">
        <w:rPr>
          <w:rFonts w:ascii="Times New Roman" w:hAnsi="Times New Roman" w:cs="Times New Roman"/>
          <w:sz w:val="24"/>
          <w:szCs w:val="24"/>
        </w:rPr>
        <w:t>used to justify that service quality perception and merchandise quality perception affect br</w:t>
      </w:r>
      <w:r w:rsidR="001B59BF">
        <w:rPr>
          <w:rFonts w:ascii="Times New Roman" w:hAnsi="Times New Roman" w:cs="Times New Roman"/>
          <w:sz w:val="24"/>
          <w:szCs w:val="24"/>
        </w:rPr>
        <w:t xml:space="preserve">and trust and </w:t>
      </w:r>
      <w:r w:rsidR="001B59BF">
        <w:rPr>
          <w:rFonts w:ascii="Times New Roman" w:hAnsi="Times New Roman" w:cs="Times New Roman"/>
          <w:sz w:val="24"/>
          <w:szCs w:val="24"/>
        </w:rPr>
        <w:lastRenderedPageBreak/>
        <w:t>behavio</w:t>
      </w:r>
      <w:r w:rsidRPr="00F90F8B">
        <w:rPr>
          <w:rFonts w:ascii="Times New Roman" w:hAnsi="Times New Roman" w:cs="Times New Roman"/>
          <w:sz w:val="24"/>
          <w:szCs w:val="24"/>
        </w:rPr>
        <w:t>ral intention in the Bangladesh fashion boutique industry. The results provide a statistical rationale for the previously developed theoretical framework and provide the basis for further discussion, implications, and conclusions.</w:t>
      </w:r>
    </w:p>
    <w:p w14:paraId="29D5C4DE" w14:textId="77777777" w:rsidR="00E55671" w:rsidRDefault="00E55671" w:rsidP="002D2DEB">
      <w:pPr>
        <w:spacing w:line="360" w:lineRule="auto"/>
        <w:jc w:val="both"/>
        <w:rPr>
          <w:rFonts w:ascii="Times New Roman" w:hAnsi="Times New Roman" w:cs="Times New Roman"/>
          <w:sz w:val="24"/>
          <w:szCs w:val="24"/>
        </w:rPr>
      </w:pPr>
    </w:p>
    <w:p w14:paraId="107964A1" w14:textId="23B0C6AB" w:rsidR="002D2DEB" w:rsidRDefault="002D2DEB" w:rsidP="00A45103">
      <w:pPr>
        <w:pStyle w:val="Heading2"/>
      </w:pPr>
      <w:r w:rsidRPr="00F90F8B">
        <w:t xml:space="preserve"> </w:t>
      </w:r>
      <w:bookmarkStart w:id="37" w:name="_Toc214104722"/>
      <w:r w:rsidRPr="00F90F8B">
        <w:t>5.1. Demographic cha</w:t>
      </w:r>
      <w:r w:rsidR="00E55671">
        <w:t>racteristics of the respondents</w:t>
      </w:r>
      <w:bookmarkEnd w:id="37"/>
    </w:p>
    <w:p w14:paraId="4FC24C76" w14:textId="77777777" w:rsidR="00E55671" w:rsidRPr="00E55671" w:rsidRDefault="00E55671" w:rsidP="002D2DEB">
      <w:pPr>
        <w:spacing w:line="360" w:lineRule="auto"/>
        <w:jc w:val="both"/>
        <w:rPr>
          <w:rFonts w:ascii="Times New Roman" w:hAnsi="Times New Roman" w:cs="Times New Roman"/>
          <w:b/>
          <w:bCs/>
          <w:sz w:val="24"/>
          <w:szCs w:val="24"/>
        </w:rPr>
      </w:pPr>
    </w:p>
    <w:tbl>
      <w:tblPr>
        <w:tblStyle w:val="TableGrid"/>
        <w:tblW w:w="0" w:type="auto"/>
        <w:tblLook w:val="04A0" w:firstRow="1" w:lastRow="0" w:firstColumn="1" w:lastColumn="0" w:noHBand="0" w:noVBand="1"/>
      </w:tblPr>
      <w:tblGrid>
        <w:gridCol w:w="7988"/>
      </w:tblGrid>
      <w:tr w:rsidR="002D2DEB" w14:paraId="17A0B092" w14:textId="77777777" w:rsidTr="00015AC4">
        <w:trPr>
          <w:trHeight w:val="375"/>
        </w:trPr>
        <w:tc>
          <w:tcPr>
            <w:tcW w:w="7988" w:type="dxa"/>
          </w:tcPr>
          <w:p w14:paraId="1C161E9A" w14:textId="77777777" w:rsidR="002D2DEB" w:rsidRDefault="002D2DEB" w:rsidP="00015AC4">
            <w:pPr>
              <w:spacing w:line="360" w:lineRule="auto"/>
              <w:jc w:val="both"/>
              <w:rPr>
                <w:rFonts w:ascii="Times New Roman" w:hAnsi="Times New Roman" w:cs="Times New Roman"/>
                <w:sz w:val="24"/>
                <w:szCs w:val="24"/>
              </w:rPr>
            </w:pPr>
            <w:r>
              <w:rPr>
                <w:rFonts w:ascii="Times New Roman" w:hAnsi="Times New Roman" w:cs="Times New Roman"/>
                <w:sz w:val="24"/>
                <w:szCs w:val="24"/>
              </w:rPr>
              <w:t>Details                                                      Frequency                        Percentage</w:t>
            </w:r>
          </w:p>
        </w:tc>
      </w:tr>
    </w:tbl>
    <w:p w14:paraId="0AA2947A" w14:textId="77777777" w:rsidR="002D2DEB" w:rsidRPr="005D2EF4" w:rsidRDefault="002D2DEB" w:rsidP="002D2DEB">
      <w:pPr>
        <w:spacing w:line="360" w:lineRule="auto"/>
        <w:jc w:val="both"/>
        <w:rPr>
          <w:rFonts w:ascii="Times New Roman" w:hAnsi="Times New Roman" w:cs="Times New Roman"/>
          <w:b/>
          <w:sz w:val="24"/>
          <w:szCs w:val="24"/>
          <w:u w:val="single"/>
        </w:rPr>
      </w:pPr>
      <w:r w:rsidRPr="005D2EF4">
        <w:rPr>
          <w:rFonts w:ascii="Times New Roman" w:hAnsi="Times New Roman" w:cs="Times New Roman"/>
          <w:b/>
          <w:sz w:val="24"/>
          <w:szCs w:val="24"/>
          <w:u w:val="single"/>
        </w:rPr>
        <w:t>Gender</w:t>
      </w:r>
    </w:p>
    <w:p w14:paraId="1A26D215" w14:textId="77777777" w:rsidR="002D2DEB" w:rsidRDefault="002D2DEB"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F7B38">
        <w:rPr>
          <w:rFonts w:ascii="Times New Roman" w:hAnsi="Times New Roman" w:cs="Times New Roman"/>
          <w:sz w:val="24"/>
          <w:szCs w:val="24"/>
        </w:rPr>
        <w:t>208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64%</w:t>
      </w:r>
    </w:p>
    <w:p w14:paraId="5E562739" w14:textId="77777777" w:rsidR="002D2DEB" w:rsidRDefault="002D2DEB"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Female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F7B38">
        <w:rPr>
          <w:rFonts w:ascii="Times New Roman" w:hAnsi="Times New Roman" w:cs="Times New Roman"/>
          <w:sz w:val="24"/>
          <w:szCs w:val="24"/>
        </w:rPr>
        <w:t>116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36%</w:t>
      </w:r>
    </w:p>
    <w:p w14:paraId="2A2BAD5F" w14:textId="77777777" w:rsidR="002D2DEB" w:rsidRPr="00430D7D" w:rsidRDefault="002D2DEB" w:rsidP="002D2DEB">
      <w:pPr>
        <w:spacing w:line="360" w:lineRule="auto"/>
        <w:jc w:val="both"/>
        <w:rPr>
          <w:rFonts w:ascii="Times New Roman" w:hAnsi="Times New Roman" w:cs="Times New Roman"/>
          <w:b/>
          <w:sz w:val="24"/>
          <w:szCs w:val="24"/>
        </w:rPr>
      </w:pPr>
      <w:r w:rsidRPr="00430D7D">
        <w:rPr>
          <w:rFonts w:ascii="Times New Roman" w:hAnsi="Times New Roman" w:cs="Times New Roman"/>
          <w:b/>
          <w:sz w:val="24"/>
          <w:szCs w:val="24"/>
        </w:rPr>
        <w:t>Total</w:t>
      </w:r>
      <w:r w:rsidRPr="00430D7D">
        <w:rPr>
          <w:rFonts w:ascii="Times New Roman" w:hAnsi="Times New Roman" w:cs="Times New Roman"/>
          <w:b/>
          <w:sz w:val="24"/>
          <w:szCs w:val="24"/>
        </w:rPr>
        <w:tab/>
      </w:r>
      <w:r w:rsidRPr="00430D7D">
        <w:rPr>
          <w:rFonts w:ascii="Times New Roman" w:hAnsi="Times New Roman" w:cs="Times New Roman"/>
          <w:b/>
          <w:sz w:val="24"/>
          <w:szCs w:val="24"/>
        </w:rPr>
        <w:tab/>
      </w:r>
      <w:r w:rsidRPr="00430D7D">
        <w:rPr>
          <w:rFonts w:ascii="Times New Roman" w:hAnsi="Times New Roman" w:cs="Times New Roman"/>
          <w:b/>
          <w:sz w:val="24"/>
          <w:szCs w:val="24"/>
        </w:rPr>
        <w:tab/>
      </w:r>
      <w:r w:rsidRPr="00430D7D">
        <w:rPr>
          <w:rFonts w:ascii="Times New Roman" w:hAnsi="Times New Roman" w:cs="Times New Roman"/>
          <w:b/>
          <w:sz w:val="24"/>
          <w:szCs w:val="24"/>
        </w:rPr>
        <w:tab/>
      </w:r>
      <w:r w:rsidRPr="00430D7D">
        <w:rPr>
          <w:rFonts w:ascii="Times New Roman" w:hAnsi="Times New Roman" w:cs="Times New Roman"/>
          <w:b/>
          <w:sz w:val="24"/>
          <w:szCs w:val="24"/>
        </w:rPr>
        <w:tab/>
      </w:r>
      <w:r w:rsidRPr="00430D7D">
        <w:rPr>
          <w:rFonts w:ascii="Times New Roman" w:hAnsi="Times New Roman" w:cs="Times New Roman"/>
          <w:b/>
          <w:sz w:val="24"/>
          <w:szCs w:val="24"/>
        </w:rPr>
        <w:tab/>
        <w:t>324</w:t>
      </w:r>
      <w:r w:rsidRPr="00430D7D">
        <w:rPr>
          <w:rFonts w:ascii="Times New Roman" w:hAnsi="Times New Roman" w:cs="Times New Roman"/>
          <w:b/>
          <w:sz w:val="24"/>
          <w:szCs w:val="24"/>
        </w:rPr>
        <w:tab/>
      </w:r>
      <w:r w:rsidRPr="00430D7D">
        <w:rPr>
          <w:rFonts w:ascii="Times New Roman" w:hAnsi="Times New Roman" w:cs="Times New Roman"/>
          <w:b/>
          <w:sz w:val="24"/>
          <w:szCs w:val="24"/>
        </w:rPr>
        <w:tab/>
      </w:r>
      <w:r w:rsidRPr="00430D7D">
        <w:rPr>
          <w:rFonts w:ascii="Times New Roman" w:hAnsi="Times New Roman" w:cs="Times New Roman"/>
          <w:b/>
          <w:sz w:val="24"/>
          <w:szCs w:val="24"/>
        </w:rPr>
        <w:tab/>
        <w:t>100</w:t>
      </w:r>
      <w:r>
        <w:rPr>
          <w:rFonts w:ascii="Times New Roman" w:hAnsi="Times New Roman" w:cs="Times New Roman"/>
          <w:b/>
          <w:sz w:val="24"/>
          <w:szCs w:val="24"/>
        </w:rPr>
        <w:t>%</w:t>
      </w:r>
    </w:p>
    <w:p w14:paraId="68A6CC0F" w14:textId="77777777" w:rsidR="002D2DEB" w:rsidRPr="008F6286" w:rsidRDefault="002D2DEB" w:rsidP="002D2DEB">
      <w:pPr>
        <w:spacing w:line="360" w:lineRule="auto"/>
        <w:jc w:val="both"/>
        <w:rPr>
          <w:rFonts w:ascii="Times New Roman" w:hAnsi="Times New Roman" w:cs="Times New Roman"/>
          <w:b/>
          <w:sz w:val="24"/>
          <w:szCs w:val="24"/>
          <w:u w:val="single"/>
        </w:rPr>
      </w:pPr>
      <w:r w:rsidRPr="008F6286">
        <w:rPr>
          <w:rFonts w:ascii="Times New Roman" w:hAnsi="Times New Roman" w:cs="Times New Roman"/>
          <w:b/>
          <w:sz w:val="24"/>
          <w:szCs w:val="24"/>
          <w:u w:val="single"/>
        </w:rPr>
        <w:t>Education</w:t>
      </w:r>
    </w:p>
    <w:p w14:paraId="61EF3E47" w14:textId="77777777" w:rsidR="002D2DEB" w:rsidRPr="003813B5" w:rsidRDefault="002D2DEB" w:rsidP="002D2DEB">
      <w:pPr>
        <w:spacing w:line="360" w:lineRule="auto"/>
        <w:jc w:val="both"/>
        <w:rPr>
          <w:rFonts w:ascii="Calibri" w:eastAsia="Times New Roman" w:hAnsi="Calibri" w:cs="Calibri"/>
          <w:color w:val="000000"/>
        </w:rPr>
      </w:pPr>
      <w:r>
        <w:rPr>
          <w:rFonts w:ascii="Times New Roman" w:hAnsi="Times New Roman" w:cs="Times New Roman"/>
          <w:sz w:val="24"/>
          <w:szCs w:val="24"/>
        </w:rPr>
        <w:t>SSC or below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Calibri" w:eastAsia="Times New Roman" w:hAnsi="Calibri" w:cs="Calibri"/>
          <w:color w:val="000000"/>
        </w:rPr>
        <w:t>7%</w:t>
      </w:r>
    </w:p>
    <w:p w14:paraId="32351A09" w14:textId="77777777" w:rsidR="002D2DEB" w:rsidRDefault="002D2DEB"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HSC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w:t>
      </w:r>
    </w:p>
    <w:p w14:paraId="3A34A8DB" w14:textId="77777777" w:rsidR="002D2DEB" w:rsidRDefault="002D2DEB"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Bachelor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50%</w:t>
      </w:r>
    </w:p>
    <w:p w14:paraId="113EAE61" w14:textId="77777777" w:rsidR="002D2DEB" w:rsidRDefault="002D2DEB" w:rsidP="002D2DEB">
      <w:pPr>
        <w:spacing w:line="360" w:lineRule="auto"/>
        <w:jc w:val="both"/>
        <w:rPr>
          <w:rFonts w:ascii="Times New Roman" w:hAnsi="Times New Roman" w:cs="Times New Roman"/>
          <w:sz w:val="24"/>
          <w:szCs w:val="24"/>
        </w:rPr>
      </w:pPr>
      <w:r w:rsidRPr="00430D7D">
        <w:rPr>
          <w:rFonts w:ascii="Times New Roman" w:hAnsi="Times New Roman" w:cs="Times New Roman"/>
          <w:sz w:val="24"/>
          <w:szCs w:val="24"/>
        </w:rPr>
        <w:t>Masters or equivalent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36%</w:t>
      </w:r>
    </w:p>
    <w:p w14:paraId="2CB48A65" w14:textId="77777777" w:rsidR="002D2DEB" w:rsidRDefault="002D2DEB" w:rsidP="002D2DEB">
      <w:pPr>
        <w:spacing w:line="360" w:lineRule="auto"/>
        <w:jc w:val="both"/>
        <w:rPr>
          <w:rFonts w:ascii="Times New Roman" w:hAnsi="Times New Roman" w:cs="Times New Roman"/>
          <w:b/>
          <w:sz w:val="24"/>
          <w:szCs w:val="24"/>
        </w:rPr>
      </w:pPr>
      <w:r>
        <w:rPr>
          <w:rFonts w:ascii="Times New Roman" w:hAnsi="Times New Roman" w:cs="Times New Roman"/>
          <w:b/>
          <w:sz w:val="24"/>
          <w:szCs w:val="24"/>
        </w:rPr>
        <w:t>Total</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324</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100%</w:t>
      </w:r>
    </w:p>
    <w:p w14:paraId="252DFF4A" w14:textId="77777777" w:rsidR="002D2DEB" w:rsidRDefault="002D2DEB" w:rsidP="002D2DEB">
      <w:pPr>
        <w:spacing w:line="360" w:lineRule="auto"/>
        <w:jc w:val="both"/>
        <w:rPr>
          <w:rFonts w:ascii="Times New Roman" w:hAnsi="Times New Roman" w:cs="Times New Roman"/>
          <w:b/>
          <w:sz w:val="24"/>
          <w:szCs w:val="24"/>
        </w:rPr>
      </w:pPr>
    </w:p>
    <w:p w14:paraId="70A76F01" w14:textId="77777777" w:rsidR="002D2DEB" w:rsidRPr="00A067E5" w:rsidRDefault="002D2DEB" w:rsidP="002D2DEB">
      <w:pPr>
        <w:spacing w:line="360" w:lineRule="auto"/>
        <w:jc w:val="both"/>
        <w:rPr>
          <w:rFonts w:ascii="Times New Roman" w:hAnsi="Times New Roman" w:cs="Times New Roman"/>
          <w:b/>
          <w:sz w:val="24"/>
          <w:szCs w:val="24"/>
        </w:rPr>
      </w:pPr>
      <w:r w:rsidRPr="00A067E5">
        <w:rPr>
          <w:rFonts w:ascii="Times New Roman" w:hAnsi="Times New Roman" w:cs="Times New Roman"/>
          <w:b/>
          <w:sz w:val="24"/>
          <w:szCs w:val="24"/>
        </w:rPr>
        <w:t xml:space="preserve">Professon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A067E5">
        <w:rPr>
          <w:rFonts w:ascii="Times New Roman" w:hAnsi="Times New Roman" w:cs="Times New Roman"/>
          <w:b/>
          <w:sz w:val="24"/>
          <w:szCs w:val="24"/>
        </w:rPr>
        <w:t>Frequency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Percentage</w:t>
      </w:r>
    </w:p>
    <w:p w14:paraId="625A713F" w14:textId="77777777" w:rsidR="002D2DEB" w:rsidRPr="00A067E5" w:rsidRDefault="002D2DEB" w:rsidP="002D2DEB">
      <w:pPr>
        <w:spacing w:line="360" w:lineRule="auto"/>
        <w:jc w:val="both"/>
        <w:rPr>
          <w:rFonts w:ascii="Times New Roman" w:hAnsi="Times New Roman" w:cs="Times New Roman"/>
          <w:sz w:val="24"/>
          <w:szCs w:val="24"/>
        </w:rPr>
      </w:pPr>
      <w:r w:rsidRPr="00A067E5">
        <w:rPr>
          <w:rFonts w:ascii="Times New Roman" w:hAnsi="Times New Roman" w:cs="Times New Roman"/>
          <w:sz w:val="24"/>
          <w:szCs w:val="24"/>
        </w:rPr>
        <w:t xml:space="preserve">Student </w:t>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t>166</w:t>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t>51%</w:t>
      </w:r>
    </w:p>
    <w:p w14:paraId="42B76FB4" w14:textId="77777777" w:rsidR="002D2DEB" w:rsidRPr="00A067E5" w:rsidRDefault="002D2DEB" w:rsidP="002D2DEB">
      <w:pPr>
        <w:spacing w:line="360" w:lineRule="auto"/>
        <w:jc w:val="both"/>
        <w:rPr>
          <w:rFonts w:ascii="Times New Roman" w:hAnsi="Times New Roman" w:cs="Times New Roman"/>
          <w:sz w:val="24"/>
          <w:szCs w:val="24"/>
        </w:rPr>
      </w:pPr>
      <w:r w:rsidRPr="00A067E5">
        <w:rPr>
          <w:rFonts w:ascii="Times New Roman" w:hAnsi="Times New Roman" w:cs="Times New Roman"/>
          <w:sz w:val="24"/>
          <w:szCs w:val="24"/>
        </w:rPr>
        <w:t xml:space="preserve">Service Holder </w:t>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t>128</w:t>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t>40%</w:t>
      </w:r>
    </w:p>
    <w:p w14:paraId="124522DC" w14:textId="77777777" w:rsidR="002D2DEB" w:rsidRPr="00A067E5" w:rsidRDefault="002D2DEB" w:rsidP="002D2DEB">
      <w:pPr>
        <w:spacing w:line="360" w:lineRule="auto"/>
        <w:jc w:val="both"/>
        <w:rPr>
          <w:rFonts w:ascii="Times New Roman" w:hAnsi="Times New Roman" w:cs="Times New Roman"/>
          <w:sz w:val="24"/>
          <w:szCs w:val="24"/>
        </w:rPr>
      </w:pPr>
      <w:r w:rsidRPr="00A067E5">
        <w:rPr>
          <w:rFonts w:ascii="Times New Roman" w:hAnsi="Times New Roman" w:cs="Times New Roman"/>
          <w:sz w:val="24"/>
          <w:szCs w:val="24"/>
        </w:rPr>
        <w:t xml:space="preserve">Business </w:t>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t>22</w:t>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t>7%</w:t>
      </w:r>
    </w:p>
    <w:p w14:paraId="01571CEE" w14:textId="77777777" w:rsidR="002D2DEB" w:rsidRPr="00A067E5" w:rsidRDefault="002D2DEB" w:rsidP="002D2DEB">
      <w:pPr>
        <w:spacing w:line="360" w:lineRule="auto"/>
        <w:jc w:val="both"/>
        <w:rPr>
          <w:rFonts w:ascii="Times New Roman" w:hAnsi="Times New Roman" w:cs="Times New Roman"/>
          <w:sz w:val="24"/>
          <w:szCs w:val="24"/>
        </w:rPr>
      </w:pPr>
      <w:r w:rsidRPr="00A067E5">
        <w:rPr>
          <w:rFonts w:ascii="Times New Roman" w:hAnsi="Times New Roman" w:cs="Times New Roman"/>
          <w:sz w:val="24"/>
          <w:szCs w:val="24"/>
        </w:rPr>
        <w:t xml:space="preserve">Others </w:t>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r>
      <w:r>
        <w:rPr>
          <w:rFonts w:ascii="Times New Roman" w:hAnsi="Times New Roman" w:cs="Times New Roman"/>
          <w:sz w:val="24"/>
          <w:szCs w:val="24"/>
        </w:rPr>
        <w:tab/>
      </w:r>
      <w:r w:rsidRPr="00A067E5">
        <w:rPr>
          <w:rFonts w:ascii="Times New Roman" w:hAnsi="Times New Roman" w:cs="Times New Roman"/>
          <w:sz w:val="24"/>
          <w:szCs w:val="24"/>
        </w:rPr>
        <w:t>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r>
      <w:r w:rsidRPr="00A067E5">
        <w:rPr>
          <w:rFonts w:ascii="Times New Roman" w:hAnsi="Times New Roman" w:cs="Times New Roman"/>
          <w:sz w:val="24"/>
          <w:szCs w:val="24"/>
        </w:rPr>
        <w:tab/>
      </w:r>
      <w:r>
        <w:rPr>
          <w:rFonts w:ascii="Times New Roman" w:hAnsi="Times New Roman" w:cs="Times New Roman"/>
          <w:sz w:val="24"/>
          <w:szCs w:val="24"/>
        </w:rPr>
        <w:tab/>
      </w:r>
    </w:p>
    <w:p w14:paraId="05FD831F" w14:textId="77777777" w:rsidR="002D2DEB" w:rsidRDefault="002D2DEB" w:rsidP="002D2DEB">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Total</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324</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100%</w:t>
      </w:r>
    </w:p>
    <w:p w14:paraId="699BF9A0" w14:textId="77777777" w:rsidR="002D2DEB" w:rsidRPr="00430D7D" w:rsidRDefault="002D2DEB" w:rsidP="002D2DEB">
      <w:pPr>
        <w:spacing w:line="360" w:lineRule="auto"/>
        <w:jc w:val="both"/>
        <w:rPr>
          <w:rFonts w:ascii="Times New Roman" w:hAnsi="Times New Roman" w:cs="Times New Roman"/>
          <w:b/>
          <w:sz w:val="24"/>
          <w:szCs w:val="24"/>
        </w:rPr>
      </w:pPr>
    </w:p>
    <w:p w14:paraId="1FC471C3" w14:textId="77777777" w:rsidR="002D2DEB" w:rsidRPr="0025750F" w:rsidRDefault="002D2DEB" w:rsidP="002D2DEB">
      <w:pPr>
        <w:spacing w:line="360" w:lineRule="auto"/>
        <w:jc w:val="both"/>
        <w:rPr>
          <w:rFonts w:ascii="Times New Roman" w:hAnsi="Times New Roman" w:cs="Times New Roman"/>
          <w:b/>
          <w:sz w:val="24"/>
          <w:szCs w:val="24"/>
        </w:rPr>
      </w:pPr>
      <w:r w:rsidRPr="0025750F">
        <w:rPr>
          <w:rFonts w:ascii="Times New Roman" w:hAnsi="Times New Roman" w:cs="Times New Roman"/>
          <w:b/>
          <w:sz w:val="24"/>
          <w:szCs w:val="24"/>
        </w:rPr>
        <w:t>Income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Frequency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Percentage</w:t>
      </w:r>
    </w:p>
    <w:p w14:paraId="4E4CF904" w14:textId="77777777" w:rsidR="002D2DEB" w:rsidRPr="00A73968" w:rsidRDefault="002D2DEB" w:rsidP="002D2DEB">
      <w:pPr>
        <w:spacing w:line="360" w:lineRule="auto"/>
        <w:jc w:val="both"/>
        <w:rPr>
          <w:rFonts w:ascii="Times New Roman" w:hAnsi="Times New Roman" w:cs="Times New Roman"/>
          <w:sz w:val="24"/>
          <w:szCs w:val="24"/>
        </w:rPr>
      </w:pPr>
      <w:r w:rsidRPr="00A73968">
        <w:rPr>
          <w:rFonts w:ascii="Times New Roman" w:hAnsi="Times New Roman" w:cs="Times New Roman"/>
          <w:sz w:val="24"/>
          <w:szCs w:val="24"/>
        </w:rPr>
        <w:t>50,000 or below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79F9EA9D" w14:textId="77777777" w:rsidR="002D2DEB" w:rsidRPr="00A73968" w:rsidRDefault="002D2DEB" w:rsidP="002D2DEB">
      <w:pPr>
        <w:spacing w:line="360" w:lineRule="auto"/>
        <w:jc w:val="both"/>
        <w:rPr>
          <w:rFonts w:ascii="Times New Roman" w:hAnsi="Times New Roman" w:cs="Times New Roman"/>
          <w:sz w:val="24"/>
          <w:szCs w:val="24"/>
        </w:rPr>
      </w:pPr>
      <w:r w:rsidRPr="00A73968">
        <w:rPr>
          <w:rFonts w:ascii="Times New Roman" w:hAnsi="Times New Roman" w:cs="Times New Roman"/>
          <w:sz w:val="24"/>
          <w:szCs w:val="24"/>
        </w:rPr>
        <w:t>50,000 – 1,00,000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03AA72EA" w14:textId="77777777" w:rsidR="002D2DEB" w:rsidRPr="00A73968" w:rsidRDefault="002D2DEB" w:rsidP="002D2DEB">
      <w:pPr>
        <w:spacing w:line="360" w:lineRule="auto"/>
        <w:jc w:val="both"/>
        <w:rPr>
          <w:rFonts w:ascii="Times New Roman" w:hAnsi="Times New Roman" w:cs="Times New Roman"/>
          <w:sz w:val="24"/>
          <w:szCs w:val="24"/>
        </w:rPr>
      </w:pPr>
      <w:r w:rsidRPr="00A73968">
        <w:rPr>
          <w:rFonts w:ascii="Times New Roman" w:hAnsi="Times New Roman" w:cs="Times New Roman"/>
          <w:sz w:val="24"/>
          <w:szCs w:val="24"/>
        </w:rPr>
        <w:t>1,00,000 – 1,50,000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142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44%</w:t>
      </w:r>
      <w:r>
        <w:rPr>
          <w:rFonts w:ascii="Times New Roman" w:hAnsi="Times New Roman" w:cs="Times New Roman"/>
          <w:sz w:val="24"/>
          <w:szCs w:val="24"/>
        </w:rPr>
        <w:tab/>
      </w:r>
      <w:r>
        <w:rPr>
          <w:rFonts w:ascii="Times New Roman" w:hAnsi="Times New Roman" w:cs="Times New Roman"/>
          <w:sz w:val="24"/>
          <w:szCs w:val="24"/>
        </w:rPr>
        <w:tab/>
      </w:r>
    </w:p>
    <w:p w14:paraId="3D072172" w14:textId="77777777" w:rsidR="002D2DEB" w:rsidRPr="00A73968" w:rsidRDefault="002D2DEB"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t>Above 1,5</w:t>
      </w:r>
      <w:r w:rsidRPr="00A73968">
        <w:rPr>
          <w:rFonts w:ascii="Times New Roman" w:hAnsi="Times New Roman" w:cs="Times New Roman"/>
          <w:sz w:val="24"/>
          <w:szCs w:val="24"/>
        </w:rPr>
        <w:t>0,000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38%</w:t>
      </w:r>
      <w:r>
        <w:rPr>
          <w:rFonts w:ascii="Times New Roman" w:hAnsi="Times New Roman" w:cs="Times New Roman"/>
          <w:sz w:val="24"/>
          <w:szCs w:val="24"/>
        </w:rPr>
        <w:tab/>
      </w:r>
    </w:p>
    <w:p w14:paraId="559AF338" w14:textId="77777777" w:rsidR="002D2DEB" w:rsidRDefault="002D2DEB" w:rsidP="002D2DEB">
      <w:pPr>
        <w:spacing w:line="360" w:lineRule="auto"/>
        <w:jc w:val="both"/>
        <w:rPr>
          <w:rFonts w:ascii="Times New Roman" w:hAnsi="Times New Roman" w:cs="Times New Roman"/>
          <w:b/>
          <w:sz w:val="24"/>
          <w:szCs w:val="24"/>
        </w:rPr>
      </w:pPr>
      <w:r>
        <w:rPr>
          <w:rFonts w:ascii="Times New Roman" w:hAnsi="Times New Roman" w:cs="Times New Roman"/>
          <w:b/>
          <w:sz w:val="24"/>
          <w:szCs w:val="24"/>
        </w:rPr>
        <w:t>Total</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324</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100%</w:t>
      </w:r>
    </w:p>
    <w:p w14:paraId="07F04DBA" w14:textId="77777777" w:rsidR="00872565" w:rsidRDefault="00872565" w:rsidP="002D2DEB">
      <w:pPr>
        <w:spacing w:line="360" w:lineRule="auto"/>
        <w:jc w:val="both"/>
        <w:rPr>
          <w:rFonts w:ascii="Times New Roman" w:hAnsi="Times New Roman" w:cs="Times New Roman"/>
          <w:b/>
          <w:sz w:val="24"/>
          <w:szCs w:val="24"/>
        </w:rPr>
      </w:pPr>
    </w:p>
    <w:p w14:paraId="34719F42" w14:textId="494C1C8E" w:rsidR="002D2DEB" w:rsidRPr="006F13F1" w:rsidRDefault="002D2DEB" w:rsidP="002D2DEB">
      <w:pPr>
        <w:spacing w:line="360" w:lineRule="auto"/>
        <w:jc w:val="both"/>
        <w:rPr>
          <w:rFonts w:ascii="Times New Roman" w:hAnsi="Times New Roman" w:cs="Times New Roman"/>
          <w:b/>
          <w:sz w:val="24"/>
          <w:szCs w:val="24"/>
        </w:rPr>
      </w:pPr>
      <w:r w:rsidRPr="006F13F1">
        <w:rPr>
          <w:rFonts w:ascii="Times New Roman" w:hAnsi="Times New Roman" w:cs="Times New Roman"/>
          <w:b/>
          <w:sz w:val="24"/>
          <w:szCs w:val="24"/>
        </w:rPr>
        <w:t>Table 2: Demographic distribution of the respondents</w:t>
      </w:r>
    </w:p>
    <w:p w14:paraId="51A8D8DB" w14:textId="3BC0F3FC" w:rsidR="00E55671" w:rsidRPr="00E55671" w:rsidRDefault="002D2DEB" w:rsidP="002D2DEB">
      <w:pPr>
        <w:spacing w:line="360" w:lineRule="auto"/>
        <w:jc w:val="both"/>
        <w:rPr>
          <w:rFonts w:ascii="Times New Roman" w:hAnsi="Times New Roman" w:cs="Times New Roman"/>
          <w:b/>
          <w:bCs/>
          <w:sz w:val="24"/>
          <w:szCs w:val="24"/>
        </w:rPr>
      </w:pPr>
      <w:r w:rsidRPr="008B79A6">
        <w:rPr>
          <w:rFonts w:ascii="Times New Roman" w:hAnsi="Times New Roman" w:cs="Times New Roman"/>
          <w:sz w:val="24"/>
          <w:szCs w:val="24"/>
        </w:rPr>
        <w:t xml:space="preserve">From the demographic data in Table 2, it is observed that 64% of the </w:t>
      </w:r>
      <w:r w:rsidR="001B59BF">
        <w:rPr>
          <w:rFonts w:ascii="Times New Roman" w:hAnsi="Times New Roman" w:cs="Times New Roman"/>
          <w:sz w:val="24"/>
          <w:szCs w:val="24"/>
        </w:rPr>
        <w:t>r</w:t>
      </w:r>
      <w:r w:rsidRPr="008B79A6">
        <w:rPr>
          <w:rFonts w:ascii="Times New Roman" w:hAnsi="Times New Roman" w:cs="Times New Roman"/>
          <w:sz w:val="24"/>
          <w:szCs w:val="24"/>
        </w:rPr>
        <w:t>espondents were male while 36% were female, making males the dominant gender group. Regarding educational background, the majority of respondents (50.31%) held a bachelor’s degree, Masters or equiv</w:t>
      </w:r>
      <w:r>
        <w:rPr>
          <w:rFonts w:ascii="Times New Roman" w:hAnsi="Times New Roman" w:cs="Times New Roman"/>
          <w:sz w:val="24"/>
          <w:szCs w:val="24"/>
        </w:rPr>
        <w:t>alent degree completed by (36</w:t>
      </w:r>
      <w:r w:rsidRPr="008B79A6">
        <w:rPr>
          <w:rFonts w:ascii="Times New Roman" w:hAnsi="Times New Roman" w:cs="Times New Roman"/>
          <w:sz w:val="24"/>
          <w:szCs w:val="24"/>
        </w:rPr>
        <w:t>%) respondents. A smalle</w:t>
      </w:r>
      <w:r>
        <w:rPr>
          <w:rFonts w:ascii="Times New Roman" w:hAnsi="Times New Roman" w:cs="Times New Roman"/>
          <w:sz w:val="24"/>
          <w:szCs w:val="24"/>
        </w:rPr>
        <w:t>r percentage completed HSC (6%) and SSC or below (7</w:t>
      </w:r>
      <w:r w:rsidRPr="008B79A6">
        <w:rPr>
          <w:rFonts w:ascii="Times New Roman" w:hAnsi="Times New Roman" w:cs="Times New Roman"/>
          <w:sz w:val="24"/>
          <w:szCs w:val="24"/>
        </w:rPr>
        <w:t>%).</w:t>
      </w:r>
      <w:r>
        <w:rPr>
          <w:rFonts w:ascii="Times New Roman" w:hAnsi="Times New Roman" w:cs="Times New Roman"/>
          <w:sz w:val="24"/>
          <w:szCs w:val="24"/>
        </w:rPr>
        <w:t xml:space="preserve"> On the other hand, regarding profession (51%) respondents are student, service holder (40%), Business holder (7%) and 2 % others respondents</w:t>
      </w:r>
      <w:r w:rsidRPr="00095F24">
        <w:rPr>
          <w:rFonts w:ascii="Times New Roman" w:hAnsi="Times New Roman" w:cs="Times New Roman"/>
          <w:sz w:val="24"/>
          <w:szCs w:val="24"/>
        </w:rPr>
        <w:t>.  In terms of monthly family income, the largest proportion of respondents fell into the 1,00,000 to 1,50,000 BDT income range. This was followed by 38% earning above 1,50,000 BDT, 15% in the 50,000–1,00,000 range, and the smallest group (3%) earning 50,000 BDT or below.</w:t>
      </w:r>
    </w:p>
    <w:p w14:paraId="01EB9416" w14:textId="77777777" w:rsidR="002D2DEB" w:rsidRDefault="002D2DEB" w:rsidP="00A45103">
      <w:pPr>
        <w:pStyle w:val="Heading2"/>
      </w:pPr>
      <w:bookmarkStart w:id="38" w:name="_Toc214104723"/>
      <w:r>
        <w:t>5</w:t>
      </w:r>
      <w:r w:rsidRPr="00110E6D">
        <w:t>.2. Measurement model</w:t>
      </w:r>
      <w:bookmarkEnd w:id="38"/>
    </w:p>
    <w:p w14:paraId="459CB77B" w14:textId="7E818A0A" w:rsidR="002D2DEB" w:rsidRPr="001B59BF" w:rsidRDefault="002D2DEB" w:rsidP="002D2DEB">
      <w:pPr>
        <w:spacing w:line="360" w:lineRule="auto"/>
        <w:jc w:val="both"/>
        <w:rPr>
          <w:rFonts w:ascii="Times New Roman" w:hAnsi="Times New Roman" w:cs="Times New Roman"/>
          <w:color w:val="000000" w:themeColor="text1"/>
          <w:sz w:val="24"/>
          <w:szCs w:val="24"/>
        </w:rPr>
      </w:pPr>
      <w:r w:rsidRPr="001B59BF">
        <w:rPr>
          <w:rFonts w:ascii="Times New Roman" w:hAnsi="Times New Roman" w:cs="Times New Roman"/>
          <w:color w:val="000000" w:themeColor="text1"/>
          <w:sz w:val="24"/>
          <w:szCs w:val="24"/>
        </w:rPr>
        <w:t>To evaluate the adequacy and robustness of the collected data prior to conducting structural analysis the measurement model serves as a diagnostic test. For this purposes, the two fundamental criteria used: Reliability and validity</w:t>
      </w:r>
      <w:sdt>
        <w:sdtPr>
          <w:rPr>
            <w:rFonts w:ascii="Times New Roman" w:hAnsi="Times New Roman" w:cs="Times New Roman"/>
            <w:b/>
            <w:color w:val="000000" w:themeColor="text1"/>
            <w:sz w:val="24"/>
            <w:szCs w:val="24"/>
          </w:rPr>
          <w:id w:val="-1984462594"/>
          <w:citation/>
        </w:sdtPr>
        <w:sdtEndPr/>
        <w:sdtContent>
          <w:r w:rsidRPr="001B59BF">
            <w:rPr>
              <w:rFonts w:ascii="Times New Roman" w:hAnsi="Times New Roman" w:cs="Times New Roman"/>
              <w:b/>
              <w:color w:val="000000" w:themeColor="text1"/>
              <w:sz w:val="24"/>
              <w:szCs w:val="24"/>
            </w:rPr>
            <w:fldChar w:fldCharType="begin"/>
          </w:r>
          <w:r w:rsidRPr="001B59BF">
            <w:rPr>
              <w:rFonts w:ascii="Times New Roman" w:hAnsi="Times New Roman" w:cs="Times New Roman"/>
              <w:b/>
              <w:color w:val="000000" w:themeColor="text1"/>
              <w:sz w:val="24"/>
              <w:szCs w:val="24"/>
            </w:rPr>
            <w:instrText xml:space="preserve"> CITATION JrJ16 \l 1033 </w:instrText>
          </w:r>
          <w:r w:rsidRPr="001B59BF">
            <w:rPr>
              <w:rFonts w:ascii="Times New Roman" w:hAnsi="Times New Roman" w:cs="Times New Roman"/>
              <w:b/>
              <w:color w:val="000000" w:themeColor="text1"/>
              <w:sz w:val="24"/>
              <w:szCs w:val="24"/>
            </w:rPr>
            <w:fldChar w:fldCharType="separate"/>
          </w:r>
          <w:r w:rsidR="001E1017">
            <w:rPr>
              <w:rFonts w:ascii="Times New Roman" w:hAnsi="Times New Roman" w:cs="Times New Roman"/>
              <w:b/>
              <w:noProof/>
              <w:color w:val="000000" w:themeColor="text1"/>
              <w:sz w:val="24"/>
              <w:szCs w:val="24"/>
            </w:rPr>
            <w:t xml:space="preserve"> </w:t>
          </w:r>
          <w:r w:rsidR="001E1017" w:rsidRPr="001E1017">
            <w:rPr>
              <w:rFonts w:ascii="Times New Roman" w:hAnsi="Times New Roman" w:cs="Times New Roman"/>
              <w:noProof/>
              <w:color w:val="000000" w:themeColor="text1"/>
              <w:sz w:val="24"/>
              <w:szCs w:val="24"/>
            </w:rPr>
            <w:t>(Jr., Hult, Ringle, &amp; Sarstedt, A Primer on Partial Least Squares Structural Equation Modeling (PLS-SEM), 2016)</w:t>
          </w:r>
          <w:r w:rsidRPr="001B59BF">
            <w:rPr>
              <w:rFonts w:ascii="Times New Roman" w:hAnsi="Times New Roman" w:cs="Times New Roman"/>
              <w:b/>
              <w:color w:val="000000" w:themeColor="text1"/>
              <w:sz w:val="24"/>
              <w:szCs w:val="24"/>
            </w:rPr>
            <w:fldChar w:fldCharType="end"/>
          </w:r>
        </w:sdtContent>
      </w:sdt>
      <w:r w:rsidRPr="001B59BF">
        <w:rPr>
          <w:rFonts w:ascii="Times New Roman" w:hAnsi="Times New Roman" w:cs="Times New Roman"/>
          <w:b/>
          <w:color w:val="000000" w:themeColor="text1"/>
          <w:sz w:val="24"/>
          <w:szCs w:val="24"/>
        </w:rPr>
        <w:t>.</w:t>
      </w:r>
      <w:r w:rsidRPr="001B59BF">
        <w:rPr>
          <w:rFonts w:ascii="Times New Roman" w:hAnsi="Times New Roman" w:cs="Times New Roman"/>
          <w:color w:val="000000" w:themeColor="text1"/>
          <w:sz w:val="24"/>
          <w:szCs w:val="24"/>
        </w:rPr>
        <w:t xml:space="preserve">These criteria helps the researcher, to ensure that the constructs are measured consistently and accurately. </w:t>
      </w:r>
    </w:p>
    <w:p w14:paraId="0031B9E2" w14:textId="635B3298" w:rsidR="002D2DEB" w:rsidRDefault="00E55671" w:rsidP="00E55671">
      <w:pPr>
        <w:spacing w:line="360" w:lineRule="auto"/>
        <w:jc w:val="both"/>
        <w:rPr>
          <w:rFonts w:ascii="Times New Roman" w:hAnsi="Times New Roman" w:cs="Times New Roman"/>
          <w:color w:val="FF0000"/>
          <w:sz w:val="24"/>
          <w:szCs w:val="24"/>
        </w:rPr>
      </w:pPr>
      <w:r>
        <w:rPr>
          <w:rFonts w:ascii="Times New Roman" w:hAnsi="Times New Roman" w:cs="Times New Roman"/>
          <w:color w:val="000000" w:themeColor="text1"/>
          <w:sz w:val="24"/>
          <w:szCs w:val="24"/>
        </w:rPr>
        <w:t xml:space="preserve">Reliability and validity </w:t>
      </w:r>
      <w:r w:rsidR="002D2DEB" w:rsidRPr="001B59BF">
        <w:rPr>
          <w:rFonts w:ascii="Times New Roman" w:hAnsi="Times New Roman" w:cs="Times New Roman"/>
          <w:color w:val="000000" w:themeColor="text1"/>
          <w:sz w:val="24"/>
          <w:szCs w:val="24"/>
        </w:rPr>
        <w:t>further assessed via item reliability, internal consistency reliability, convergent validity, and discriminant validity</w:t>
      </w:r>
      <w:sdt>
        <w:sdtPr>
          <w:rPr>
            <w:rFonts w:ascii="Times New Roman" w:hAnsi="Times New Roman" w:cs="Times New Roman"/>
            <w:color w:val="000000" w:themeColor="text1"/>
            <w:sz w:val="24"/>
            <w:szCs w:val="24"/>
          </w:rPr>
          <w:id w:val="-1294052643"/>
          <w:citation/>
        </w:sdtPr>
        <w:sdtEndPr/>
        <w:sdtContent>
          <w:r w:rsidR="002D2DEB" w:rsidRPr="001B59BF">
            <w:rPr>
              <w:rFonts w:ascii="Times New Roman" w:hAnsi="Times New Roman" w:cs="Times New Roman"/>
              <w:color w:val="000000" w:themeColor="text1"/>
              <w:sz w:val="24"/>
              <w:szCs w:val="24"/>
            </w:rPr>
            <w:fldChar w:fldCharType="begin"/>
          </w:r>
          <w:r w:rsidR="002D2DEB" w:rsidRPr="001B59BF">
            <w:rPr>
              <w:rFonts w:ascii="Times New Roman" w:hAnsi="Times New Roman" w:cs="Times New Roman"/>
              <w:color w:val="000000" w:themeColor="text1"/>
              <w:sz w:val="24"/>
              <w:szCs w:val="24"/>
            </w:rPr>
            <w:instrText xml:space="preserve"> CITATION Che24 \l 1033 </w:instrText>
          </w:r>
          <w:r w:rsidR="002D2DEB" w:rsidRPr="001B59BF">
            <w:rPr>
              <w:rFonts w:ascii="Times New Roman" w:hAnsi="Times New Roman" w:cs="Times New Roman"/>
              <w:color w:val="000000" w:themeColor="text1"/>
              <w:sz w:val="24"/>
              <w:szCs w:val="24"/>
            </w:rPr>
            <w:fldChar w:fldCharType="separate"/>
          </w:r>
          <w:r w:rsidR="001E1017">
            <w:rPr>
              <w:rFonts w:ascii="Times New Roman" w:hAnsi="Times New Roman" w:cs="Times New Roman"/>
              <w:noProof/>
              <w:color w:val="000000" w:themeColor="text1"/>
              <w:sz w:val="24"/>
              <w:szCs w:val="24"/>
            </w:rPr>
            <w:t xml:space="preserve"> </w:t>
          </w:r>
          <w:r w:rsidR="001E1017" w:rsidRPr="001E1017">
            <w:rPr>
              <w:rFonts w:ascii="Times New Roman" w:hAnsi="Times New Roman" w:cs="Times New Roman"/>
              <w:noProof/>
              <w:color w:val="000000" w:themeColor="text1"/>
              <w:sz w:val="24"/>
              <w:szCs w:val="24"/>
            </w:rPr>
            <w:t>(Cheung, Cooper</w:t>
          </w:r>
          <w:r w:rsidR="001E1017" w:rsidRPr="001E1017">
            <w:rPr>
              <w:rFonts w:ascii="Times New Roman" w:hAnsi="Times New Roman" w:cs="Times New Roman"/>
              <w:noProof/>
              <w:color w:val="000000" w:themeColor="text1"/>
              <w:sz w:val="24"/>
              <w:szCs w:val="24"/>
            </w:rPr>
            <w:noBreakHyphen/>
            <w:t>Thomas, Lau, &amp; Wang, 2024)</w:t>
          </w:r>
          <w:r w:rsidR="002D2DEB" w:rsidRPr="001B59BF">
            <w:rPr>
              <w:rFonts w:ascii="Times New Roman" w:hAnsi="Times New Roman" w:cs="Times New Roman"/>
              <w:color w:val="000000" w:themeColor="text1"/>
              <w:sz w:val="24"/>
              <w:szCs w:val="24"/>
            </w:rPr>
            <w:fldChar w:fldCharType="end"/>
          </w:r>
        </w:sdtContent>
      </w:sdt>
      <w:r w:rsidR="002D2DEB" w:rsidRPr="00F8646F">
        <w:rPr>
          <w:rFonts w:ascii="Times New Roman" w:hAnsi="Times New Roman" w:cs="Times New Roman"/>
          <w:color w:val="FF0000"/>
          <w:sz w:val="24"/>
          <w:szCs w:val="24"/>
        </w:rPr>
        <w:t>.</w:t>
      </w:r>
    </w:p>
    <w:p w14:paraId="7B1266F1" w14:textId="2434208A" w:rsidR="00D63418" w:rsidRPr="00E55671" w:rsidRDefault="00D63418" w:rsidP="00E55671">
      <w:pPr>
        <w:spacing w:line="360" w:lineRule="auto"/>
        <w:jc w:val="both"/>
        <w:rPr>
          <w:rFonts w:ascii="Times New Roman" w:hAnsi="Times New Roman" w:cs="Times New Roman"/>
          <w:color w:val="FF0000"/>
          <w:sz w:val="24"/>
          <w:szCs w:val="24"/>
        </w:rPr>
      </w:pPr>
    </w:p>
    <w:tbl>
      <w:tblPr>
        <w:tblStyle w:val="TableGrid"/>
        <w:tblW w:w="0" w:type="auto"/>
        <w:tblInd w:w="-5" w:type="dxa"/>
        <w:tblLook w:val="04A0" w:firstRow="1" w:lastRow="0" w:firstColumn="1" w:lastColumn="0" w:noHBand="0" w:noVBand="1"/>
      </w:tblPr>
      <w:tblGrid>
        <w:gridCol w:w="1170"/>
        <w:gridCol w:w="2520"/>
        <w:gridCol w:w="990"/>
        <w:gridCol w:w="2610"/>
        <w:gridCol w:w="2065"/>
      </w:tblGrid>
      <w:tr w:rsidR="002D2DEB" w14:paraId="7A019AC4" w14:textId="77777777" w:rsidTr="00015AC4">
        <w:tc>
          <w:tcPr>
            <w:tcW w:w="1170" w:type="dxa"/>
          </w:tcPr>
          <w:p w14:paraId="0EB4B858" w14:textId="77777777" w:rsidR="002D2DEB" w:rsidRPr="009525DE" w:rsidRDefault="002D2DEB" w:rsidP="00015AC4">
            <w:pPr>
              <w:pStyle w:val="ListParagraph"/>
              <w:spacing w:line="360" w:lineRule="auto"/>
              <w:ind w:left="0"/>
              <w:jc w:val="center"/>
              <w:rPr>
                <w:rFonts w:ascii="Times New Roman" w:hAnsi="Times New Roman" w:cs="Times New Roman"/>
                <w:b/>
                <w:sz w:val="28"/>
                <w:szCs w:val="28"/>
              </w:rPr>
            </w:pPr>
          </w:p>
        </w:tc>
        <w:tc>
          <w:tcPr>
            <w:tcW w:w="2520" w:type="dxa"/>
          </w:tcPr>
          <w:p w14:paraId="4610C603" w14:textId="77777777" w:rsidR="002D2DEB" w:rsidRPr="00BA4922" w:rsidRDefault="002D2DEB" w:rsidP="00015AC4">
            <w:pPr>
              <w:pStyle w:val="Default"/>
              <w:jc w:val="center"/>
              <w:rPr>
                <w:rFonts w:ascii="Times New Roman" w:hAnsi="Times New Roman" w:cs="Times New Roman"/>
              </w:rPr>
            </w:pPr>
            <w:r w:rsidRPr="00BA4922">
              <w:rPr>
                <w:rFonts w:ascii="Times New Roman" w:hAnsi="Times New Roman" w:cs="Times New Roman"/>
                <w:b/>
                <w:bCs/>
              </w:rPr>
              <w:t>Cronbach's Alpha</w:t>
            </w:r>
          </w:p>
          <w:p w14:paraId="0C893239" w14:textId="77777777" w:rsidR="002D2DEB" w:rsidRPr="00BA4922" w:rsidRDefault="002D2DEB" w:rsidP="00015AC4">
            <w:pPr>
              <w:pStyle w:val="ListParagraph"/>
              <w:spacing w:line="360" w:lineRule="auto"/>
              <w:ind w:left="0"/>
              <w:jc w:val="center"/>
              <w:rPr>
                <w:rFonts w:ascii="Times New Roman" w:hAnsi="Times New Roman" w:cs="Times New Roman"/>
                <w:b/>
                <w:sz w:val="24"/>
                <w:szCs w:val="24"/>
              </w:rPr>
            </w:pPr>
          </w:p>
        </w:tc>
        <w:tc>
          <w:tcPr>
            <w:tcW w:w="990" w:type="dxa"/>
          </w:tcPr>
          <w:p w14:paraId="06586531" w14:textId="77777777" w:rsidR="002D2DEB" w:rsidRPr="00BA4922" w:rsidRDefault="002D2DEB" w:rsidP="00015AC4">
            <w:pPr>
              <w:pStyle w:val="Default"/>
              <w:jc w:val="center"/>
              <w:rPr>
                <w:rFonts w:ascii="Times New Roman" w:hAnsi="Times New Roman" w:cs="Times New Roman"/>
              </w:rPr>
            </w:pPr>
            <w:r w:rsidRPr="00BA4922">
              <w:rPr>
                <w:rFonts w:ascii="Times New Roman" w:hAnsi="Times New Roman" w:cs="Times New Roman"/>
                <w:b/>
                <w:bCs/>
              </w:rPr>
              <w:t>rho_A</w:t>
            </w:r>
          </w:p>
          <w:p w14:paraId="082EA9EC" w14:textId="77777777" w:rsidR="002D2DEB" w:rsidRPr="00BA4922" w:rsidRDefault="002D2DEB" w:rsidP="00015AC4">
            <w:pPr>
              <w:pStyle w:val="ListParagraph"/>
              <w:spacing w:line="360" w:lineRule="auto"/>
              <w:ind w:left="0"/>
              <w:jc w:val="center"/>
              <w:rPr>
                <w:rFonts w:ascii="Times New Roman" w:hAnsi="Times New Roman" w:cs="Times New Roman"/>
                <w:b/>
                <w:sz w:val="24"/>
                <w:szCs w:val="24"/>
              </w:rPr>
            </w:pPr>
          </w:p>
        </w:tc>
        <w:tc>
          <w:tcPr>
            <w:tcW w:w="2610" w:type="dxa"/>
          </w:tcPr>
          <w:p w14:paraId="01398127" w14:textId="77777777" w:rsidR="002D2DEB" w:rsidRPr="00BA4922" w:rsidRDefault="002D2DEB" w:rsidP="00015AC4">
            <w:pPr>
              <w:pStyle w:val="Default"/>
              <w:jc w:val="center"/>
              <w:rPr>
                <w:rFonts w:ascii="Times New Roman" w:hAnsi="Times New Roman" w:cs="Times New Roman"/>
              </w:rPr>
            </w:pPr>
            <w:r w:rsidRPr="00BA4922">
              <w:rPr>
                <w:rFonts w:ascii="Times New Roman" w:hAnsi="Times New Roman" w:cs="Times New Roman"/>
                <w:b/>
                <w:bCs/>
              </w:rPr>
              <w:t>Composite Reliability</w:t>
            </w:r>
          </w:p>
          <w:p w14:paraId="161C7469" w14:textId="77777777" w:rsidR="002D2DEB" w:rsidRPr="00BA4922" w:rsidRDefault="002D2DEB" w:rsidP="00015AC4">
            <w:pPr>
              <w:pStyle w:val="ListParagraph"/>
              <w:spacing w:line="360" w:lineRule="auto"/>
              <w:ind w:left="0"/>
              <w:jc w:val="center"/>
              <w:rPr>
                <w:rFonts w:ascii="Times New Roman" w:hAnsi="Times New Roman" w:cs="Times New Roman"/>
                <w:b/>
                <w:sz w:val="24"/>
                <w:szCs w:val="24"/>
              </w:rPr>
            </w:pPr>
          </w:p>
        </w:tc>
        <w:tc>
          <w:tcPr>
            <w:tcW w:w="2065" w:type="dxa"/>
          </w:tcPr>
          <w:p w14:paraId="5CAA9F4F" w14:textId="77777777" w:rsidR="002D2DEB" w:rsidRPr="00BA4922" w:rsidRDefault="002D2DEB" w:rsidP="00015AC4">
            <w:pPr>
              <w:pStyle w:val="Default"/>
              <w:jc w:val="center"/>
              <w:rPr>
                <w:rFonts w:ascii="Times New Roman" w:hAnsi="Times New Roman" w:cs="Times New Roman"/>
              </w:rPr>
            </w:pPr>
            <w:r w:rsidRPr="00BA4922">
              <w:rPr>
                <w:rFonts w:ascii="Times New Roman" w:hAnsi="Times New Roman" w:cs="Times New Roman"/>
                <w:b/>
                <w:bCs/>
              </w:rPr>
              <w:t>Average Variance Extracted (AVE)</w:t>
            </w:r>
          </w:p>
          <w:p w14:paraId="18AE83C3" w14:textId="77777777" w:rsidR="002D2DEB" w:rsidRPr="00BA4922" w:rsidRDefault="002D2DEB" w:rsidP="00015AC4">
            <w:pPr>
              <w:pStyle w:val="ListParagraph"/>
              <w:spacing w:line="360" w:lineRule="auto"/>
              <w:ind w:left="0"/>
              <w:jc w:val="center"/>
              <w:rPr>
                <w:rFonts w:ascii="Times New Roman" w:hAnsi="Times New Roman" w:cs="Times New Roman"/>
                <w:b/>
                <w:sz w:val="24"/>
                <w:szCs w:val="24"/>
              </w:rPr>
            </w:pPr>
          </w:p>
        </w:tc>
      </w:tr>
      <w:tr w:rsidR="002D2DEB" w14:paraId="18C252BE" w14:textId="77777777" w:rsidTr="00015AC4">
        <w:tc>
          <w:tcPr>
            <w:tcW w:w="1170" w:type="dxa"/>
          </w:tcPr>
          <w:p w14:paraId="2A9B439F" w14:textId="77777777" w:rsidR="002D2DEB" w:rsidRPr="009525DE" w:rsidRDefault="002D2DEB" w:rsidP="00015AC4">
            <w:pPr>
              <w:pStyle w:val="ListParagraph"/>
              <w:spacing w:line="360" w:lineRule="auto"/>
              <w:ind w:left="0"/>
              <w:jc w:val="center"/>
              <w:rPr>
                <w:rFonts w:ascii="Times New Roman" w:hAnsi="Times New Roman" w:cs="Times New Roman"/>
                <w:b/>
                <w:sz w:val="28"/>
                <w:szCs w:val="28"/>
              </w:rPr>
            </w:pPr>
            <w:r w:rsidRPr="009525DE">
              <w:rPr>
                <w:rFonts w:ascii="Times New Roman" w:hAnsi="Times New Roman" w:cs="Times New Roman"/>
                <w:b/>
                <w:sz w:val="28"/>
                <w:szCs w:val="28"/>
              </w:rPr>
              <w:t>BI</w:t>
            </w:r>
          </w:p>
        </w:tc>
        <w:tc>
          <w:tcPr>
            <w:tcW w:w="2520" w:type="dxa"/>
          </w:tcPr>
          <w:p w14:paraId="217DEC53"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0.944</w:t>
            </w:r>
          </w:p>
        </w:tc>
        <w:tc>
          <w:tcPr>
            <w:tcW w:w="990" w:type="dxa"/>
          </w:tcPr>
          <w:p w14:paraId="76E00384"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0.944</w:t>
            </w:r>
          </w:p>
        </w:tc>
        <w:tc>
          <w:tcPr>
            <w:tcW w:w="2610" w:type="dxa"/>
            <w:vAlign w:val="center"/>
          </w:tcPr>
          <w:p w14:paraId="0AF3D737"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eastAsia="Times New Roman" w:hAnsi="Times New Roman" w:cs="Times New Roman"/>
                <w:bCs/>
                <w:color w:val="000000" w:themeColor="text1"/>
                <w:sz w:val="24"/>
                <w:szCs w:val="24"/>
              </w:rPr>
              <w:t>0.955</w:t>
            </w:r>
          </w:p>
        </w:tc>
        <w:tc>
          <w:tcPr>
            <w:tcW w:w="2065" w:type="dxa"/>
          </w:tcPr>
          <w:p w14:paraId="479420FD"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0.781</w:t>
            </w:r>
          </w:p>
        </w:tc>
      </w:tr>
      <w:tr w:rsidR="002D2DEB" w14:paraId="3DD2C315" w14:textId="77777777" w:rsidTr="00015AC4">
        <w:tc>
          <w:tcPr>
            <w:tcW w:w="1170" w:type="dxa"/>
          </w:tcPr>
          <w:p w14:paraId="71ED0BC7" w14:textId="77777777" w:rsidR="002D2DEB" w:rsidRPr="009525DE" w:rsidRDefault="002D2DEB" w:rsidP="00015AC4">
            <w:pPr>
              <w:pStyle w:val="ListParagraph"/>
              <w:spacing w:line="360" w:lineRule="auto"/>
              <w:ind w:left="0"/>
              <w:jc w:val="center"/>
              <w:rPr>
                <w:rFonts w:ascii="Times New Roman" w:hAnsi="Times New Roman" w:cs="Times New Roman"/>
                <w:b/>
                <w:sz w:val="28"/>
                <w:szCs w:val="28"/>
              </w:rPr>
            </w:pPr>
            <w:r w:rsidRPr="009525DE">
              <w:rPr>
                <w:rFonts w:ascii="Times New Roman" w:hAnsi="Times New Roman" w:cs="Times New Roman"/>
                <w:b/>
                <w:sz w:val="28"/>
                <w:szCs w:val="28"/>
              </w:rPr>
              <w:t>BT</w:t>
            </w:r>
          </w:p>
        </w:tc>
        <w:tc>
          <w:tcPr>
            <w:tcW w:w="2520" w:type="dxa"/>
          </w:tcPr>
          <w:p w14:paraId="2DE9B972"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0.915</w:t>
            </w:r>
          </w:p>
        </w:tc>
        <w:tc>
          <w:tcPr>
            <w:tcW w:w="990" w:type="dxa"/>
          </w:tcPr>
          <w:p w14:paraId="7A7C1078"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0.915</w:t>
            </w:r>
          </w:p>
        </w:tc>
        <w:tc>
          <w:tcPr>
            <w:tcW w:w="2610" w:type="dxa"/>
          </w:tcPr>
          <w:p w14:paraId="0490C56E"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0.930</w:t>
            </w:r>
          </w:p>
        </w:tc>
        <w:tc>
          <w:tcPr>
            <w:tcW w:w="2065" w:type="dxa"/>
          </w:tcPr>
          <w:p w14:paraId="40F2CDED"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0.595</w:t>
            </w:r>
          </w:p>
        </w:tc>
      </w:tr>
      <w:tr w:rsidR="002D2DEB" w14:paraId="748886A4" w14:textId="77777777" w:rsidTr="00015AC4">
        <w:tc>
          <w:tcPr>
            <w:tcW w:w="1170" w:type="dxa"/>
          </w:tcPr>
          <w:p w14:paraId="5992C921" w14:textId="77777777" w:rsidR="002D2DEB" w:rsidRPr="009525DE" w:rsidRDefault="002D2DEB" w:rsidP="00015AC4">
            <w:pPr>
              <w:pStyle w:val="ListParagraph"/>
              <w:spacing w:line="360" w:lineRule="auto"/>
              <w:ind w:left="0"/>
              <w:jc w:val="center"/>
              <w:rPr>
                <w:rFonts w:ascii="Times New Roman" w:hAnsi="Times New Roman" w:cs="Times New Roman"/>
                <w:b/>
                <w:sz w:val="28"/>
                <w:szCs w:val="28"/>
              </w:rPr>
            </w:pPr>
            <w:r w:rsidRPr="009525DE">
              <w:rPr>
                <w:rFonts w:ascii="Times New Roman" w:hAnsi="Times New Roman" w:cs="Times New Roman"/>
                <w:b/>
                <w:sz w:val="28"/>
                <w:szCs w:val="28"/>
              </w:rPr>
              <w:t>MQ</w:t>
            </w:r>
          </w:p>
        </w:tc>
        <w:tc>
          <w:tcPr>
            <w:tcW w:w="2520" w:type="dxa"/>
          </w:tcPr>
          <w:p w14:paraId="6F3AE248"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0.825</w:t>
            </w:r>
          </w:p>
        </w:tc>
        <w:tc>
          <w:tcPr>
            <w:tcW w:w="990" w:type="dxa"/>
          </w:tcPr>
          <w:p w14:paraId="4107E88E"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0.827</w:t>
            </w:r>
          </w:p>
        </w:tc>
        <w:tc>
          <w:tcPr>
            <w:tcW w:w="2610" w:type="dxa"/>
          </w:tcPr>
          <w:p w14:paraId="677167ED"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0.873</w:t>
            </w:r>
          </w:p>
        </w:tc>
        <w:tc>
          <w:tcPr>
            <w:tcW w:w="2065" w:type="dxa"/>
          </w:tcPr>
          <w:p w14:paraId="04ACCEDC"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0.534</w:t>
            </w:r>
          </w:p>
        </w:tc>
      </w:tr>
      <w:tr w:rsidR="002D2DEB" w14:paraId="1FF51605" w14:textId="77777777" w:rsidTr="00015AC4">
        <w:tc>
          <w:tcPr>
            <w:tcW w:w="1170" w:type="dxa"/>
          </w:tcPr>
          <w:p w14:paraId="34A22EAD" w14:textId="77777777" w:rsidR="002D2DEB" w:rsidRPr="009525DE" w:rsidRDefault="002D2DEB" w:rsidP="00015AC4">
            <w:pPr>
              <w:pStyle w:val="ListParagraph"/>
              <w:spacing w:line="360" w:lineRule="auto"/>
              <w:ind w:left="0"/>
              <w:jc w:val="center"/>
              <w:rPr>
                <w:rFonts w:ascii="Times New Roman" w:hAnsi="Times New Roman" w:cs="Times New Roman"/>
                <w:b/>
                <w:sz w:val="28"/>
                <w:szCs w:val="28"/>
              </w:rPr>
            </w:pPr>
            <w:r w:rsidRPr="009525DE">
              <w:rPr>
                <w:rFonts w:ascii="Times New Roman" w:hAnsi="Times New Roman" w:cs="Times New Roman"/>
                <w:b/>
                <w:sz w:val="28"/>
                <w:szCs w:val="28"/>
              </w:rPr>
              <w:t>SQ</w:t>
            </w:r>
          </w:p>
        </w:tc>
        <w:tc>
          <w:tcPr>
            <w:tcW w:w="2520" w:type="dxa"/>
          </w:tcPr>
          <w:p w14:paraId="4CE5684E"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0.906</w:t>
            </w:r>
          </w:p>
        </w:tc>
        <w:tc>
          <w:tcPr>
            <w:tcW w:w="990" w:type="dxa"/>
          </w:tcPr>
          <w:p w14:paraId="17DF60CA"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0.909</w:t>
            </w:r>
          </w:p>
        </w:tc>
        <w:tc>
          <w:tcPr>
            <w:tcW w:w="2610" w:type="dxa"/>
          </w:tcPr>
          <w:p w14:paraId="6F90E0CC"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0.922</w:t>
            </w:r>
          </w:p>
        </w:tc>
        <w:tc>
          <w:tcPr>
            <w:tcW w:w="2065" w:type="dxa"/>
          </w:tcPr>
          <w:p w14:paraId="240CF3E3" w14:textId="77777777" w:rsidR="002D2DEB" w:rsidRPr="009525DE" w:rsidRDefault="002D2DEB" w:rsidP="00015AC4">
            <w:pPr>
              <w:pStyle w:val="ListParagraph"/>
              <w:spacing w:line="360" w:lineRule="auto"/>
              <w:ind w:left="0"/>
              <w:jc w:val="center"/>
              <w:rPr>
                <w:rFonts w:ascii="Times New Roman" w:hAnsi="Times New Roman" w:cs="Times New Roman"/>
                <w:sz w:val="24"/>
                <w:szCs w:val="24"/>
              </w:rPr>
            </w:pPr>
            <w:r w:rsidRPr="009525DE">
              <w:rPr>
                <w:rFonts w:ascii="Times New Roman" w:hAnsi="Times New Roman" w:cs="Times New Roman"/>
                <w:sz w:val="24"/>
                <w:szCs w:val="24"/>
              </w:rPr>
              <w:t>0.543</w:t>
            </w:r>
          </w:p>
        </w:tc>
      </w:tr>
    </w:tbl>
    <w:p w14:paraId="64EF0B6B" w14:textId="7962D7E2" w:rsidR="002D2DEB" w:rsidRPr="00C0549F" w:rsidRDefault="002D2DEB" w:rsidP="002D2DEB">
      <w:pPr>
        <w:spacing w:line="360" w:lineRule="auto"/>
        <w:rPr>
          <w:sz w:val="23"/>
          <w:szCs w:val="23"/>
        </w:rPr>
      </w:pPr>
      <w:r w:rsidRPr="00C0549F">
        <w:rPr>
          <w:sz w:val="23"/>
          <w:szCs w:val="23"/>
        </w:rPr>
        <w:t>Table 3: Reliability and Validity</w:t>
      </w:r>
    </w:p>
    <w:p w14:paraId="4195FCC2" w14:textId="77777777" w:rsidR="002D2DEB" w:rsidRDefault="002D2DEB" w:rsidP="002D2DEB">
      <w:pPr>
        <w:pStyle w:val="ListParagraph"/>
        <w:spacing w:line="360" w:lineRule="auto"/>
        <w:ind w:left="1440"/>
        <w:rPr>
          <w:sz w:val="23"/>
          <w:szCs w:val="23"/>
        </w:rPr>
      </w:pPr>
    </w:p>
    <w:tbl>
      <w:tblPr>
        <w:tblStyle w:val="TableGrid"/>
        <w:tblW w:w="0" w:type="auto"/>
        <w:tblInd w:w="-5" w:type="dxa"/>
        <w:tblLook w:val="04A0" w:firstRow="1" w:lastRow="0" w:firstColumn="1" w:lastColumn="0" w:noHBand="0" w:noVBand="1"/>
      </w:tblPr>
      <w:tblGrid>
        <w:gridCol w:w="1710"/>
        <w:gridCol w:w="2435"/>
        <w:gridCol w:w="1370"/>
        <w:gridCol w:w="1331"/>
        <w:gridCol w:w="1303"/>
      </w:tblGrid>
      <w:tr w:rsidR="002D2DEB" w14:paraId="24F4349E" w14:textId="77777777" w:rsidTr="00015AC4">
        <w:tc>
          <w:tcPr>
            <w:tcW w:w="1710" w:type="dxa"/>
          </w:tcPr>
          <w:p w14:paraId="320E861B"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c>
          <w:tcPr>
            <w:tcW w:w="2435" w:type="dxa"/>
          </w:tcPr>
          <w:p w14:paraId="723B754D"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BI</w:t>
            </w:r>
          </w:p>
        </w:tc>
        <w:tc>
          <w:tcPr>
            <w:tcW w:w="1370" w:type="dxa"/>
          </w:tcPr>
          <w:p w14:paraId="6E0FED5A"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BT</w:t>
            </w:r>
          </w:p>
        </w:tc>
        <w:tc>
          <w:tcPr>
            <w:tcW w:w="1331" w:type="dxa"/>
          </w:tcPr>
          <w:p w14:paraId="74118290"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MQ</w:t>
            </w:r>
          </w:p>
        </w:tc>
        <w:tc>
          <w:tcPr>
            <w:tcW w:w="1303" w:type="dxa"/>
          </w:tcPr>
          <w:p w14:paraId="5ECACBAA"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SQ</w:t>
            </w:r>
          </w:p>
        </w:tc>
      </w:tr>
      <w:tr w:rsidR="002D2DEB" w14:paraId="4F9BC317" w14:textId="77777777" w:rsidTr="00015AC4">
        <w:tc>
          <w:tcPr>
            <w:tcW w:w="1710" w:type="dxa"/>
          </w:tcPr>
          <w:p w14:paraId="47934E8A"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c>
          <w:tcPr>
            <w:tcW w:w="2435" w:type="dxa"/>
          </w:tcPr>
          <w:p w14:paraId="7938E65C"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c>
          <w:tcPr>
            <w:tcW w:w="1370" w:type="dxa"/>
          </w:tcPr>
          <w:p w14:paraId="16EA5CA6"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c>
          <w:tcPr>
            <w:tcW w:w="1331" w:type="dxa"/>
          </w:tcPr>
          <w:p w14:paraId="37F0FE48"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c>
          <w:tcPr>
            <w:tcW w:w="1303" w:type="dxa"/>
          </w:tcPr>
          <w:p w14:paraId="3357EFEA"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r>
      <w:tr w:rsidR="002D2DEB" w14:paraId="31B26D40" w14:textId="77777777" w:rsidTr="00015AC4">
        <w:tc>
          <w:tcPr>
            <w:tcW w:w="1710" w:type="dxa"/>
          </w:tcPr>
          <w:p w14:paraId="25983674"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BI</w:t>
            </w:r>
          </w:p>
        </w:tc>
        <w:tc>
          <w:tcPr>
            <w:tcW w:w="2435" w:type="dxa"/>
          </w:tcPr>
          <w:p w14:paraId="5B6DC599"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0.884</w:t>
            </w:r>
          </w:p>
        </w:tc>
        <w:tc>
          <w:tcPr>
            <w:tcW w:w="1370" w:type="dxa"/>
          </w:tcPr>
          <w:p w14:paraId="1D426709"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c>
          <w:tcPr>
            <w:tcW w:w="1331" w:type="dxa"/>
          </w:tcPr>
          <w:p w14:paraId="17777FB1"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c>
          <w:tcPr>
            <w:tcW w:w="1303" w:type="dxa"/>
          </w:tcPr>
          <w:p w14:paraId="5E6A5E59"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r>
      <w:tr w:rsidR="002D2DEB" w14:paraId="5614621D" w14:textId="77777777" w:rsidTr="00015AC4">
        <w:tc>
          <w:tcPr>
            <w:tcW w:w="1710" w:type="dxa"/>
          </w:tcPr>
          <w:p w14:paraId="2515FFD3"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BT</w:t>
            </w:r>
          </w:p>
        </w:tc>
        <w:tc>
          <w:tcPr>
            <w:tcW w:w="2435" w:type="dxa"/>
          </w:tcPr>
          <w:p w14:paraId="580417BE" w14:textId="77777777" w:rsidR="002D2DEB" w:rsidRPr="00D74621" w:rsidRDefault="002D2DEB" w:rsidP="00015AC4">
            <w:pPr>
              <w:pStyle w:val="ListParagraph"/>
              <w:spacing w:line="360" w:lineRule="auto"/>
              <w:ind w:left="0"/>
              <w:jc w:val="center"/>
              <w:rPr>
                <w:rFonts w:ascii="Times New Roman" w:hAnsi="Times New Roman" w:cs="Times New Roman"/>
                <w:sz w:val="28"/>
                <w:szCs w:val="28"/>
              </w:rPr>
            </w:pPr>
            <w:r w:rsidRPr="00D74621">
              <w:rPr>
                <w:rFonts w:ascii="Times New Roman" w:hAnsi="Times New Roman" w:cs="Times New Roman"/>
                <w:sz w:val="28"/>
                <w:szCs w:val="28"/>
              </w:rPr>
              <w:t>0.735</w:t>
            </w:r>
          </w:p>
        </w:tc>
        <w:tc>
          <w:tcPr>
            <w:tcW w:w="1370" w:type="dxa"/>
          </w:tcPr>
          <w:p w14:paraId="300FC8EA"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0.772</w:t>
            </w:r>
          </w:p>
        </w:tc>
        <w:tc>
          <w:tcPr>
            <w:tcW w:w="1331" w:type="dxa"/>
          </w:tcPr>
          <w:p w14:paraId="689B7A45"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c>
          <w:tcPr>
            <w:tcW w:w="1303" w:type="dxa"/>
          </w:tcPr>
          <w:p w14:paraId="2FAE8AED"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r>
      <w:tr w:rsidR="002D2DEB" w14:paraId="1933C936" w14:textId="77777777" w:rsidTr="00015AC4">
        <w:tc>
          <w:tcPr>
            <w:tcW w:w="1710" w:type="dxa"/>
          </w:tcPr>
          <w:p w14:paraId="6704DF54"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MQ</w:t>
            </w:r>
          </w:p>
        </w:tc>
        <w:tc>
          <w:tcPr>
            <w:tcW w:w="2435" w:type="dxa"/>
          </w:tcPr>
          <w:p w14:paraId="40F88FD4" w14:textId="77777777" w:rsidR="002D2DEB" w:rsidRPr="00D74621" w:rsidRDefault="002D2DEB" w:rsidP="00015AC4">
            <w:pPr>
              <w:pStyle w:val="ListParagraph"/>
              <w:spacing w:line="360" w:lineRule="auto"/>
              <w:ind w:left="0"/>
              <w:jc w:val="center"/>
              <w:rPr>
                <w:rFonts w:ascii="Times New Roman" w:hAnsi="Times New Roman" w:cs="Times New Roman"/>
                <w:sz w:val="28"/>
                <w:szCs w:val="28"/>
              </w:rPr>
            </w:pPr>
            <w:r w:rsidRPr="00D74621">
              <w:rPr>
                <w:rFonts w:ascii="Times New Roman" w:hAnsi="Times New Roman" w:cs="Times New Roman"/>
                <w:sz w:val="28"/>
                <w:szCs w:val="28"/>
              </w:rPr>
              <w:t>0.570</w:t>
            </w:r>
          </w:p>
        </w:tc>
        <w:tc>
          <w:tcPr>
            <w:tcW w:w="1370" w:type="dxa"/>
          </w:tcPr>
          <w:p w14:paraId="1AB28A97" w14:textId="77777777" w:rsidR="002D2DEB" w:rsidRPr="00D74621" w:rsidRDefault="002D2DEB" w:rsidP="00015AC4">
            <w:pPr>
              <w:pStyle w:val="ListParagraph"/>
              <w:spacing w:line="360" w:lineRule="auto"/>
              <w:ind w:left="0"/>
              <w:jc w:val="center"/>
              <w:rPr>
                <w:rFonts w:ascii="Times New Roman" w:hAnsi="Times New Roman" w:cs="Times New Roman"/>
                <w:sz w:val="28"/>
                <w:szCs w:val="28"/>
              </w:rPr>
            </w:pPr>
            <w:r w:rsidRPr="00D74621">
              <w:rPr>
                <w:rFonts w:ascii="Times New Roman" w:hAnsi="Times New Roman" w:cs="Times New Roman"/>
                <w:sz w:val="28"/>
                <w:szCs w:val="28"/>
              </w:rPr>
              <w:t>0.493</w:t>
            </w:r>
          </w:p>
        </w:tc>
        <w:tc>
          <w:tcPr>
            <w:tcW w:w="1331" w:type="dxa"/>
          </w:tcPr>
          <w:p w14:paraId="4E7B7CC6"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0.731</w:t>
            </w:r>
          </w:p>
        </w:tc>
        <w:tc>
          <w:tcPr>
            <w:tcW w:w="1303" w:type="dxa"/>
          </w:tcPr>
          <w:p w14:paraId="726EA16D" w14:textId="77777777" w:rsidR="002D2DEB" w:rsidRDefault="002D2DEB" w:rsidP="00015AC4">
            <w:pPr>
              <w:pStyle w:val="ListParagraph"/>
              <w:spacing w:line="360" w:lineRule="auto"/>
              <w:ind w:left="0"/>
              <w:jc w:val="center"/>
              <w:rPr>
                <w:rFonts w:ascii="Times New Roman" w:hAnsi="Times New Roman" w:cs="Times New Roman"/>
                <w:b/>
                <w:sz w:val="28"/>
                <w:szCs w:val="28"/>
              </w:rPr>
            </w:pPr>
          </w:p>
        </w:tc>
      </w:tr>
      <w:tr w:rsidR="002D2DEB" w14:paraId="01CA87BE" w14:textId="77777777" w:rsidTr="00015AC4">
        <w:tc>
          <w:tcPr>
            <w:tcW w:w="1710" w:type="dxa"/>
          </w:tcPr>
          <w:p w14:paraId="72BAE4C5"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SQ</w:t>
            </w:r>
          </w:p>
        </w:tc>
        <w:tc>
          <w:tcPr>
            <w:tcW w:w="2435" w:type="dxa"/>
          </w:tcPr>
          <w:p w14:paraId="06E756B3" w14:textId="77777777" w:rsidR="002D2DEB" w:rsidRPr="00D74621" w:rsidRDefault="002D2DEB" w:rsidP="00015AC4">
            <w:pPr>
              <w:pStyle w:val="ListParagraph"/>
              <w:spacing w:line="360" w:lineRule="auto"/>
              <w:ind w:left="0"/>
              <w:jc w:val="center"/>
              <w:rPr>
                <w:rFonts w:ascii="Times New Roman" w:hAnsi="Times New Roman" w:cs="Times New Roman"/>
                <w:sz w:val="28"/>
                <w:szCs w:val="28"/>
              </w:rPr>
            </w:pPr>
            <w:r w:rsidRPr="00D74621">
              <w:rPr>
                <w:rFonts w:ascii="Times New Roman" w:hAnsi="Times New Roman" w:cs="Times New Roman"/>
                <w:sz w:val="28"/>
                <w:szCs w:val="28"/>
              </w:rPr>
              <w:t>0.522</w:t>
            </w:r>
          </w:p>
        </w:tc>
        <w:tc>
          <w:tcPr>
            <w:tcW w:w="1370" w:type="dxa"/>
          </w:tcPr>
          <w:p w14:paraId="73F5D1B0" w14:textId="77777777" w:rsidR="002D2DEB" w:rsidRPr="00D74621" w:rsidRDefault="002D2DEB" w:rsidP="00015AC4">
            <w:pPr>
              <w:pStyle w:val="ListParagraph"/>
              <w:spacing w:line="360" w:lineRule="auto"/>
              <w:ind w:left="0"/>
              <w:jc w:val="center"/>
              <w:rPr>
                <w:rFonts w:ascii="Times New Roman" w:hAnsi="Times New Roman" w:cs="Times New Roman"/>
                <w:sz w:val="28"/>
                <w:szCs w:val="28"/>
              </w:rPr>
            </w:pPr>
            <w:r w:rsidRPr="00D74621">
              <w:rPr>
                <w:rFonts w:ascii="Times New Roman" w:hAnsi="Times New Roman" w:cs="Times New Roman"/>
                <w:sz w:val="28"/>
                <w:szCs w:val="28"/>
              </w:rPr>
              <w:t>0.432</w:t>
            </w:r>
          </w:p>
        </w:tc>
        <w:tc>
          <w:tcPr>
            <w:tcW w:w="1331" w:type="dxa"/>
          </w:tcPr>
          <w:p w14:paraId="387A43C6" w14:textId="77777777" w:rsidR="002D2DEB" w:rsidRPr="00D74621" w:rsidRDefault="002D2DEB" w:rsidP="00015AC4">
            <w:pPr>
              <w:jc w:val="center"/>
              <w:rPr>
                <w:rFonts w:ascii="Times New Roman" w:hAnsi="Times New Roman" w:cs="Times New Roman"/>
                <w:color w:val="000000"/>
                <w:sz w:val="24"/>
                <w:szCs w:val="24"/>
              </w:rPr>
            </w:pPr>
            <w:r w:rsidRPr="00D74621">
              <w:rPr>
                <w:rFonts w:ascii="Times New Roman" w:hAnsi="Times New Roman" w:cs="Times New Roman"/>
                <w:color w:val="000000"/>
                <w:sz w:val="24"/>
                <w:szCs w:val="24"/>
              </w:rPr>
              <w:t>-0.017</w:t>
            </w:r>
          </w:p>
          <w:p w14:paraId="4586E011" w14:textId="77777777" w:rsidR="002D2DEB" w:rsidRPr="00D74621" w:rsidRDefault="002D2DEB" w:rsidP="00015AC4">
            <w:pPr>
              <w:pStyle w:val="ListParagraph"/>
              <w:spacing w:line="360" w:lineRule="auto"/>
              <w:ind w:left="0"/>
              <w:jc w:val="center"/>
              <w:rPr>
                <w:rFonts w:ascii="Times New Roman" w:hAnsi="Times New Roman" w:cs="Times New Roman"/>
                <w:b/>
                <w:sz w:val="24"/>
                <w:szCs w:val="24"/>
              </w:rPr>
            </w:pPr>
          </w:p>
        </w:tc>
        <w:tc>
          <w:tcPr>
            <w:tcW w:w="1303" w:type="dxa"/>
          </w:tcPr>
          <w:p w14:paraId="624EBD8C" w14:textId="77777777" w:rsidR="002D2DEB" w:rsidRDefault="002D2DEB" w:rsidP="00015AC4">
            <w:pPr>
              <w:pStyle w:val="ListParagraph"/>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0.737</w:t>
            </w:r>
          </w:p>
        </w:tc>
      </w:tr>
    </w:tbl>
    <w:p w14:paraId="2FBDC94B" w14:textId="3A2CD358" w:rsidR="00D63418" w:rsidRPr="006A0F75" w:rsidRDefault="002D2DEB" w:rsidP="002D2DEB">
      <w:pPr>
        <w:spacing w:line="360" w:lineRule="auto"/>
        <w:rPr>
          <w:sz w:val="23"/>
          <w:szCs w:val="23"/>
        </w:rPr>
      </w:pPr>
      <w:r>
        <w:rPr>
          <w:sz w:val="23"/>
          <w:szCs w:val="23"/>
        </w:rPr>
        <w:t>Table 4: Fornell Larker criterion</w:t>
      </w:r>
    </w:p>
    <w:tbl>
      <w:tblPr>
        <w:tblStyle w:val="TableGrid"/>
        <w:tblW w:w="0" w:type="auto"/>
        <w:tblLook w:val="04A0" w:firstRow="1" w:lastRow="0" w:firstColumn="1" w:lastColumn="0" w:noHBand="0" w:noVBand="1"/>
      </w:tblPr>
      <w:tblGrid>
        <w:gridCol w:w="1870"/>
        <w:gridCol w:w="1870"/>
        <w:gridCol w:w="1870"/>
        <w:gridCol w:w="1870"/>
        <w:gridCol w:w="1870"/>
      </w:tblGrid>
      <w:tr w:rsidR="002D2DEB" w14:paraId="5BF05F2F" w14:textId="77777777" w:rsidTr="00015AC4">
        <w:tc>
          <w:tcPr>
            <w:tcW w:w="1870" w:type="dxa"/>
          </w:tcPr>
          <w:p w14:paraId="49D09A45" w14:textId="77777777" w:rsidR="002D2DEB" w:rsidRDefault="002D2DEB" w:rsidP="00015AC4">
            <w:pPr>
              <w:spacing w:line="360" w:lineRule="auto"/>
              <w:rPr>
                <w:rFonts w:ascii="Times New Roman" w:hAnsi="Times New Roman" w:cs="Times New Roman"/>
                <w:b/>
                <w:sz w:val="28"/>
                <w:szCs w:val="28"/>
              </w:rPr>
            </w:pPr>
          </w:p>
        </w:tc>
        <w:tc>
          <w:tcPr>
            <w:tcW w:w="1870" w:type="dxa"/>
          </w:tcPr>
          <w:p w14:paraId="62BB2693"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BI</w:t>
            </w:r>
          </w:p>
        </w:tc>
        <w:tc>
          <w:tcPr>
            <w:tcW w:w="1870" w:type="dxa"/>
          </w:tcPr>
          <w:p w14:paraId="40C3C99E"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BT</w:t>
            </w:r>
          </w:p>
        </w:tc>
        <w:tc>
          <w:tcPr>
            <w:tcW w:w="1870" w:type="dxa"/>
          </w:tcPr>
          <w:p w14:paraId="321A81AC"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MQ</w:t>
            </w:r>
          </w:p>
        </w:tc>
        <w:tc>
          <w:tcPr>
            <w:tcW w:w="1870" w:type="dxa"/>
          </w:tcPr>
          <w:p w14:paraId="3DED8411"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SQ</w:t>
            </w:r>
          </w:p>
        </w:tc>
      </w:tr>
      <w:tr w:rsidR="002D2DEB" w14:paraId="7E61472E" w14:textId="77777777" w:rsidTr="00015AC4">
        <w:tc>
          <w:tcPr>
            <w:tcW w:w="1870" w:type="dxa"/>
          </w:tcPr>
          <w:p w14:paraId="2F807434"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BI</w:t>
            </w:r>
          </w:p>
        </w:tc>
        <w:tc>
          <w:tcPr>
            <w:tcW w:w="1870" w:type="dxa"/>
          </w:tcPr>
          <w:p w14:paraId="6DF6B878" w14:textId="77777777" w:rsidR="002D2DEB" w:rsidRDefault="002D2DEB" w:rsidP="00015AC4">
            <w:pPr>
              <w:spacing w:line="360" w:lineRule="auto"/>
              <w:rPr>
                <w:rFonts w:ascii="Times New Roman" w:hAnsi="Times New Roman" w:cs="Times New Roman"/>
                <w:b/>
                <w:sz w:val="28"/>
                <w:szCs w:val="28"/>
              </w:rPr>
            </w:pPr>
          </w:p>
        </w:tc>
        <w:tc>
          <w:tcPr>
            <w:tcW w:w="1870" w:type="dxa"/>
          </w:tcPr>
          <w:p w14:paraId="2D0FBBAC" w14:textId="77777777" w:rsidR="002D2DEB" w:rsidRDefault="002D2DEB" w:rsidP="00015AC4">
            <w:pPr>
              <w:spacing w:line="360" w:lineRule="auto"/>
              <w:rPr>
                <w:rFonts w:ascii="Times New Roman" w:hAnsi="Times New Roman" w:cs="Times New Roman"/>
                <w:b/>
                <w:sz w:val="28"/>
                <w:szCs w:val="28"/>
              </w:rPr>
            </w:pPr>
          </w:p>
        </w:tc>
        <w:tc>
          <w:tcPr>
            <w:tcW w:w="1870" w:type="dxa"/>
          </w:tcPr>
          <w:p w14:paraId="4F9F7480" w14:textId="77777777" w:rsidR="002D2DEB" w:rsidRDefault="002D2DEB" w:rsidP="00015AC4">
            <w:pPr>
              <w:spacing w:line="360" w:lineRule="auto"/>
              <w:rPr>
                <w:rFonts w:ascii="Times New Roman" w:hAnsi="Times New Roman" w:cs="Times New Roman"/>
                <w:b/>
                <w:sz w:val="28"/>
                <w:szCs w:val="28"/>
              </w:rPr>
            </w:pPr>
          </w:p>
        </w:tc>
        <w:tc>
          <w:tcPr>
            <w:tcW w:w="1870" w:type="dxa"/>
          </w:tcPr>
          <w:p w14:paraId="33452320" w14:textId="77777777" w:rsidR="002D2DEB" w:rsidRDefault="002D2DEB" w:rsidP="00015AC4">
            <w:pPr>
              <w:spacing w:line="360" w:lineRule="auto"/>
              <w:rPr>
                <w:rFonts w:ascii="Times New Roman" w:hAnsi="Times New Roman" w:cs="Times New Roman"/>
                <w:b/>
                <w:sz w:val="28"/>
                <w:szCs w:val="28"/>
              </w:rPr>
            </w:pPr>
          </w:p>
        </w:tc>
      </w:tr>
      <w:tr w:rsidR="002D2DEB" w14:paraId="701ADCC6" w14:textId="77777777" w:rsidTr="00015AC4">
        <w:tc>
          <w:tcPr>
            <w:tcW w:w="1870" w:type="dxa"/>
          </w:tcPr>
          <w:p w14:paraId="74F4B7A1"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BT</w:t>
            </w:r>
          </w:p>
        </w:tc>
        <w:tc>
          <w:tcPr>
            <w:tcW w:w="1870" w:type="dxa"/>
          </w:tcPr>
          <w:p w14:paraId="6B358882"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0.790</w:t>
            </w:r>
          </w:p>
        </w:tc>
        <w:tc>
          <w:tcPr>
            <w:tcW w:w="1870" w:type="dxa"/>
          </w:tcPr>
          <w:p w14:paraId="7FC2C827" w14:textId="77777777" w:rsidR="002D2DEB" w:rsidRDefault="002D2DEB" w:rsidP="00015AC4">
            <w:pPr>
              <w:spacing w:line="360" w:lineRule="auto"/>
              <w:rPr>
                <w:rFonts w:ascii="Times New Roman" w:hAnsi="Times New Roman" w:cs="Times New Roman"/>
                <w:b/>
                <w:sz w:val="28"/>
                <w:szCs w:val="28"/>
              </w:rPr>
            </w:pPr>
          </w:p>
        </w:tc>
        <w:tc>
          <w:tcPr>
            <w:tcW w:w="1870" w:type="dxa"/>
          </w:tcPr>
          <w:p w14:paraId="6E8573C8" w14:textId="77777777" w:rsidR="002D2DEB" w:rsidRDefault="002D2DEB" w:rsidP="00015AC4">
            <w:pPr>
              <w:spacing w:line="360" w:lineRule="auto"/>
              <w:rPr>
                <w:rFonts w:ascii="Times New Roman" w:hAnsi="Times New Roman" w:cs="Times New Roman"/>
                <w:b/>
                <w:sz w:val="28"/>
                <w:szCs w:val="28"/>
              </w:rPr>
            </w:pPr>
          </w:p>
        </w:tc>
        <w:tc>
          <w:tcPr>
            <w:tcW w:w="1870" w:type="dxa"/>
          </w:tcPr>
          <w:p w14:paraId="10B7A3FD" w14:textId="77777777" w:rsidR="002D2DEB" w:rsidRDefault="002D2DEB" w:rsidP="00015AC4">
            <w:pPr>
              <w:spacing w:line="360" w:lineRule="auto"/>
              <w:rPr>
                <w:rFonts w:ascii="Times New Roman" w:hAnsi="Times New Roman" w:cs="Times New Roman"/>
                <w:b/>
                <w:sz w:val="28"/>
                <w:szCs w:val="28"/>
              </w:rPr>
            </w:pPr>
          </w:p>
        </w:tc>
      </w:tr>
      <w:tr w:rsidR="002D2DEB" w14:paraId="0CC6F5F4" w14:textId="77777777" w:rsidTr="00015AC4">
        <w:tc>
          <w:tcPr>
            <w:tcW w:w="1870" w:type="dxa"/>
          </w:tcPr>
          <w:p w14:paraId="51949D27"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MQ</w:t>
            </w:r>
          </w:p>
        </w:tc>
        <w:tc>
          <w:tcPr>
            <w:tcW w:w="1870" w:type="dxa"/>
          </w:tcPr>
          <w:p w14:paraId="4D5DB982"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0.644</w:t>
            </w:r>
          </w:p>
        </w:tc>
        <w:tc>
          <w:tcPr>
            <w:tcW w:w="1870" w:type="dxa"/>
          </w:tcPr>
          <w:p w14:paraId="1FA28FFD"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0.566</w:t>
            </w:r>
          </w:p>
        </w:tc>
        <w:tc>
          <w:tcPr>
            <w:tcW w:w="1870" w:type="dxa"/>
          </w:tcPr>
          <w:p w14:paraId="3A7A95A2" w14:textId="77777777" w:rsidR="002D2DEB" w:rsidRDefault="002D2DEB" w:rsidP="00015AC4">
            <w:pPr>
              <w:spacing w:line="360" w:lineRule="auto"/>
              <w:rPr>
                <w:rFonts w:ascii="Times New Roman" w:hAnsi="Times New Roman" w:cs="Times New Roman"/>
                <w:b/>
                <w:sz w:val="28"/>
                <w:szCs w:val="28"/>
              </w:rPr>
            </w:pPr>
          </w:p>
        </w:tc>
        <w:tc>
          <w:tcPr>
            <w:tcW w:w="1870" w:type="dxa"/>
          </w:tcPr>
          <w:p w14:paraId="0BCB2E96" w14:textId="77777777" w:rsidR="002D2DEB" w:rsidRDefault="002D2DEB" w:rsidP="00015AC4">
            <w:pPr>
              <w:spacing w:line="360" w:lineRule="auto"/>
              <w:rPr>
                <w:rFonts w:ascii="Times New Roman" w:hAnsi="Times New Roman" w:cs="Times New Roman"/>
                <w:b/>
                <w:sz w:val="28"/>
                <w:szCs w:val="28"/>
              </w:rPr>
            </w:pPr>
          </w:p>
        </w:tc>
      </w:tr>
      <w:tr w:rsidR="002D2DEB" w14:paraId="594C864B" w14:textId="77777777" w:rsidTr="00015AC4">
        <w:tc>
          <w:tcPr>
            <w:tcW w:w="1870" w:type="dxa"/>
          </w:tcPr>
          <w:p w14:paraId="47D653BA"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SQ</w:t>
            </w:r>
          </w:p>
        </w:tc>
        <w:tc>
          <w:tcPr>
            <w:tcW w:w="1870" w:type="dxa"/>
          </w:tcPr>
          <w:p w14:paraId="0456E85B"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0.560</w:t>
            </w:r>
          </w:p>
        </w:tc>
        <w:tc>
          <w:tcPr>
            <w:tcW w:w="1870" w:type="dxa"/>
          </w:tcPr>
          <w:p w14:paraId="151CA01C" w14:textId="77777777" w:rsidR="002D2DEB" w:rsidRDefault="002D2DEB" w:rsidP="00015AC4">
            <w:pPr>
              <w:spacing w:line="360" w:lineRule="auto"/>
              <w:rPr>
                <w:rFonts w:ascii="Times New Roman" w:hAnsi="Times New Roman" w:cs="Times New Roman"/>
                <w:b/>
                <w:sz w:val="28"/>
                <w:szCs w:val="28"/>
              </w:rPr>
            </w:pPr>
            <w:r>
              <w:rPr>
                <w:rFonts w:ascii="Times New Roman" w:hAnsi="Times New Roman" w:cs="Times New Roman"/>
                <w:b/>
                <w:sz w:val="28"/>
                <w:szCs w:val="28"/>
              </w:rPr>
              <w:t>0.468</w:t>
            </w:r>
          </w:p>
        </w:tc>
        <w:tc>
          <w:tcPr>
            <w:tcW w:w="1870" w:type="dxa"/>
          </w:tcPr>
          <w:p w14:paraId="06371CBB" w14:textId="77777777" w:rsidR="002D2DEB" w:rsidRPr="003D192C" w:rsidRDefault="002D2DEB" w:rsidP="00015AC4">
            <w:pPr>
              <w:rPr>
                <w:rFonts w:ascii="Arial" w:hAnsi="Arial" w:cs="Arial"/>
                <w:b/>
                <w:bCs/>
                <w:color w:val="000000" w:themeColor="text1"/>
                <w:sz w:val="20"/>
                <w:szCs w:val="20"/>
              </w:rPr>
            </w:pPr>
            <w:r w:rsidRPr="003D192C">
              <w:rPr>
                <w:rFonts w:ascii="Arial" w:hAnsi="Arial" w:cs="Arial"/>
                <w:b/>
                <w:bCs/>
                <w:color w:val="000000" w:themeColor="text1"/>
                <w:sz w:val="20"/>
                <w:szCs w:val="20"/>
              </w:rPr>
              <w:t>0.084</w:t>
            </w:r>
          </w:p>
          <w:p w14:paraId="0B55DB26" w14:textId="77777777" w:rsidR="002D2DEB" w:rsidRDefault="002D2DEB" w:rsidP="00015AC4">
            <w:pPr>
              <w:spacing w:line="360" w:lineRule="auto"/>
              <w:rPr>
                <w:rFonts w:ascii="Times New Roman" w:hAnsi="Times New Roman" w:cs="Times New Roman"/>
                <w:b/>
                <w:sz w:val="28"/>
                <w:szCs w:val="28"/>
              </w:rPr>
            </w:pPr>
          </w:p>
        </w:tc>
        <w:tc>
          <w:tcPr>
            <w:tcW w:w="1870" w:type="dxa"/>
          </w:tcPr>
          <w:p w14:paraId="77C4F088" w14:textId="77777777" w:rsidR="002D2DEB" w:rsidRDefault="002D2DEB" w:rsidP="00015AC4">
            <w:pPr>
              <w:spacing w:line="360" w:lineRule="auto"/>
              <w:rPr>
                <w:rFonts w:ascii="Times New Roman" w:hAnsi="Times New Roman" w:cs="Times New Roman"/>
                <w:b/>
                <w:sz w:val="28"/>
                <w:szCs w:val="28"/>
              </w:rPr>
            </w:pPr>
          </w:p>
        </w:tc>
      </w:tr>
    </w:tbl>
    <w:p w14:paraId="67C8D2DF" w14:textId="77777777" w:rsidR="002D2DEB" w:rsidRDefault="002D2DEB" w:rsidP="002D2DEB">
      <w:pPr>
        <w:spacing w:line="360" w:lineRule="auto"/>
        <w:rPr>
          <w:sz w:val="21"/>
          <w:szCs w:val="21"/>
        </w:rPr>
      </w:pPr>
    </w:p>
    <w:p w14:paraId="47FEA507" w14:textId="6304F216" w:rsidR="002D2DEB" w:rsidRDefault="002F66B1" w:rsidP="002D2DEB">
      <w:pPr>
        <w:spacing w:line="360" w:lineRule="auto"/>
        <w:rPr>
          <w:sz w:val="21"/>
          <w:szCs w:val="21"/>
        </w:rPr>
      </w:pPr>
      <w:r>
        <w:rPr>
          <w:sz w:val="21"/>
          <w:szCs w:val="21"/>
        </w:rPr>
        <w:t>Table 5: HTMT ratios</w:t>
      </w:r>
    </w:p>
    <w:p w14:paraId="31B5E450" w14:textId="5F54AD79" w:rsidR="00D63418" w:rsidRDefault="00D63418" w:rsidP="002D2DEB">
      <w:pPr>
        <w:spacing w:line="360" w:lineRule="auto"/>
        <w:rPr>
          <w:sz w:val="21"/>
          <w:szCs w:val="21"/>
        </w:rPr>
      </w:pPr>
    </w:p>
    <w:p w14:paraId="0F0DEA58" w14:textId="77777777" w:rsidR="002D2DEB" w:rsidRPr="00F51F1A" w:rsidRDefault="002D2DEB" w:rsidP="00A45103">
      <w:pPr>
        <w:pStyle w:val="Heading3"/>
        <w:rPr>
          <w:b/>
        </w:rPr>
      </w:pPr>
      <w:bookmarkStart w:id="39" w:name="_Toc214104724"/>
      <w:r w:rsidRPr="00F51F1A">
        <w:rPr>
          <w:b/>
        </w:rPr>
        <w:lastRenderedPageBreak/>
        <w:t>5.2.1. Reliability</w:t>
      </w:r>
      <w:bookmarkEnd w:id="39"/>
    </w:p>
    <w:p w14:paraId="23E3DB8E" w14:textId="57A56DCA" w:rsidR="002D2DEB" w:rsidRPr="001B59BF" w:rsidRDefault="002D2DEB" w:rsidP="002D2DEB">
      <w:pPr>
        <w:spacing w:line="360" w:lineRule="auto"/>
        <w:jc w:val="both"/>
        <w:rPr>
          <w:rFonts w:ascii="Times New Roman" w:hAnsi="Times New Roman" w:cs="Times New Roman"/>
          <w:color w:val="000000" w:themeColor="text1"/>
          <w:sz w:val="24"/>
          <w:szCs w:val="24"/>
        </w:rPr>
      </w:pPr>
      <w:r w:rsidRPr="001B59BF">
        <w:rPr>
          <w:rFonts w:ascii="Times New Roman" w:hAnsi="Times New Roman" w:cs="Times New Roman"/>
          <w:color w:val="000000" w:themeColor="text1"/>
          <w:sz w:val="24"/>
          <w:szCs w:val="24"/>
        </w:rPr>
        <w:t xml:space="preserve">Reliability refers to the internal consistency of the constructs. It ensuring that the measurement items within each latent variable are consistently capturing the same concept. In this study, the researcher used 3 key measures: Composite Reliability (CR), </w:t>
      </w:r>
      <w:r w:rsidR="00501F5E">
        <w:rPr>
          <w:rStyle w:val="Strong"/>
          <w:color w:val="000000" w:themeColor="text1"/>
        </w:rPr>
        <w:t>rho_</w:t>
      </w:r>
      <w:r w:rsidRPr="001B59BF">
        <w:rPr>
          <w:rStyle w:val="Strong"/>
          <w:color w:val="000000" w:themeColor="text1"/>
        </w:rPr>
        <w:t>A</w:t>
      </w:r>
      <w:r w:rsidR="00501F5E">
        <w:rPr>
          <w:rFonts w:ascii="Times New Roman" w:hAnsi="Times New Roman" w:cs="Times New Roman"/>
          <w:color w:val="000000" w:themeColor="text1"/>
          <w:sz w:val="24"/>
          <w:szCs w:val="24"/>
        </w:rPr>
        <w:t xml:space="preserve"> &amp; Cronbach’s Alpha </w:t>
      </w:r>
      <w:r w:rsidRPr="001B59BF">
        <w:rPr>
          <w:rFonts w:ascii="Times New Roman" w:hAnsi="Times New Roman" w:cs="Times New Roman"/>
          <w:color w:val="000000" w:themeColor="text1"/>
          <w:sz w:val="24"/>
          <w:szCs w:val="24"/>
        </w:rPr>
        <w:t xml:space="preserve">to measure the reliability of </w:t>
      </w:r>
      <w:r w:rsidRPr="001B59BF">
        <w:rPr>
          <w:rStyle w:val="Strong"/>
          <w:color w:val="000000" w:themeColor="text1"/>
        </w:rPr>
        <w:t>Behavioral Intention (BI), Brand Trust (BT), Merchandise Quality (MQ), and Service Quality (SQ)</w:t>
      </w:r>
      <w:r w:rsidRPr="001B59BF">
        <w:rPr>
          <w:color w:val="000000" w:themeColor="text1"/>
        </w:rPr>
        <w:t xml:space="preserve">, with a </w:t>
      </w:r>
      <w:r w:rsidRPr="001B59BF">
        <w:rPr>
          <w:rFonts w:ascii="Times New Roman" w:hAnsi="Times New Roman" w:cs="Times New Roman"/>
          <w:color w:val="000000" w:themeColor="text1"/>
          <w:sz w:val="24"/>
          <w:szCs w:val="24"/>
        </w:rPr>
        <w:t>threshold of 0.70 or above conside</w:t>
      </w:r>
      <w:r w:rsidR="004028A6">
        <w:rPr>
          <w:rFonts w:ascii="Times New Roman" w:hAnsi="Times New Roman" w:cs="Times New Roman"/>
          <w:color w:val="000000" w:themeColor="text1"/>
          <w:sz w:val="24"/>
          <w:szCs w:val="24"/>
        </w:rPr>
        <w:t>red acceptable for both metrics</w:t>
      </w:r>
      <w:sdt>
        <w:sdtPr>
          <w:rPr>
            <w:rFonts w:ascii="Times New Roman" w:hAnsi="Times New Roman" w:cs="Times New Roman"/>
            <w:color w:val="000000" w:themeColor="text1"/>
            <w:sz w:val="24"/>
            <w:szCs w:val="24"/>
          </w:rPr>
          <w:id w:val="-907308714"/>
          <w:citation/>
        </w:sdtPr>
        <w:sdtEndPr/>
        <w:sdtContent>
          <w:r w:rsidR="004028A6">
            <w:rPr>
              <w:rFonts w:ascii="Times New Roman" w:hAnsi="Times New Roman" w:cs="Times New Roman"/>
              <w:color w:val="000000" w:themeColor="text1"/>
              <w:sz w:val="24"/>
              <w:szCs w:val="24"/>
            </w:rPr>
            <w:fldChar w:fldCharType="begin"/>
          </w:r>
          <w:r w:rsidR="00C425D1">
            <w:rPr>
              <w:rFonts w:ascii="Times New Roman" w:hAnsi="Times New Roman" w:cs="Times New Roman"/>
              <w:color w:val="000000" w:themeColor="text1"/>
              <w:sz w:val="24"/>
              <w:szCs w:val="24"/>
            </w:rPr>
            <w:instrText xml:space="preserve">CITATION JrJ21 \t  \l 1033 </w:instrText>
          </w:r>
          <w:r w:rsidR="004028A6">
            <w:rPr>
              <w:rFonts w:ascii="Times New Roman" w:hAnsi="Times New Roman" w:cs="Times New Roman"/>
              <w:color w:val="000000" w:themeColor="text1"/>
              <w:sz w:val="24"/>
              <w:szCs w:val="24"/>
            </w:rPr>
            <w:fldChar w:fldCharType="separate"/>
          </w:r>
          <w:r w:rsidR="001E1017">
            <w:rPr>
              <w:rFonts w:ascii="Times New Roman" w:hAnsi="Times New Roman" w:cs="Times New Roman"/>
              <w:noProof/>
              <w:color w:val="000000" w:themeColor="text1"/>
              <w:sz w:val="24"/>
              <w:szCs w:val="24"/>
            </w:rPr>
            <w:t xml:space="preserve"> </w:t>
          </w:r>
          <w:r w:rsidR="001E1017" w:rsidRPr="001E1017">
            <w:rPr>
              <w:rFonts w:ascii="Times New Roman" w:hAnsi="Times New Roman" w:cs="Times New Roman"/>
              <w:noProof/>
              <w:color w:val="000000" w:themeColor="text1"/>
              <w:sz w:val="24"/>
              <w:szCs w:val="24"/>
            </w:rPr>
            <w:t>(Jr., et al., 2021)</w:t>
          </w:r>
          <w:r w:rsidR="004028A6">
            <w:rPr>
              <w:rFonts w:ascii="Times New Roman" w:hAnsi="Times New Roman" w:cs="Times New Roman"/>
              <w:color w:val="000000" w:themeColor="text1"/>
              <w:sz w:val="24"/>
              <w:szCs w:val="24"/>
            </w:rPr>
            <w:fldChar w:fldCharType="end"/>
          </w:r>
        </w:sdtContent>
      </w:sdt>
      <w:r w:rsidR="00C425D1">
        <w:rPr>
          <w:rFonts w:ascii="Times New Roman" w:hAnsi="Times New Roman" w:cs="Times New Roman"/>
          <w:color w:val="000000" w:themeColor="text1"/>
          <w:sz w:val="24"/>
          <w:szCs w:val="24"/>
        </w:rPr>
        <w:t>.</w:t>
      </w:r>
    </w:p>
    <w:p w14:paraId="776AA927" w14:textId="4FC248E7" w:rsidR="002D2DEB" w:rsidRPr="001B59BF" w:rsidRDefault="002D2DEB" w:rsidP="002D2DEB">
      <w:pPr>
        <w:spacing w:line="360" w:lineRule="auto"/>
        <w:jc w:val="both"/>
        <w:rPr>
          <w:rFonts w:ascii="Times New Roman" w:hAnsi="Times New Roman" w:cs="Times New Roman"/>
          <w:color w:val="000000" w:themeColor="text1"/>
          <w:sz w:val="24"/>
          <w:szCs w:val="24"/>
        </w:rPr>
      </w:pPr>
      <w:r w:rsidRPr="001B59BF">
        <w:rPr>
          <w:rFonts w:ascii="Times New Roman" w:hAnsi="Times New Roman" w:cs="Times New Roman"/>
          <w:color w:val="000000" w:themeColor="text1"/>
          <w:sz w:val="24"/>
          <w:szCs w:val="24"/>
        </w:rPr>
        <w:t xml:space="preserve"> From the data presented in Table 3, it is observed that </w:t>
      </w:r>
      <w:r w:rsidRPr="001B59BF">
        <w:rPr>
          <w:rFonts w:ascii="Times New Roman" w:hAnsi="Times New Roman" w:cs="Times New Roman"/>
          <w:b/>
          <w:bCs/>
          <w:color w:val="000000" w:themeColor="text1"/>
          <w:sz w:val="24"/>
          <w:szCs w:val="24"/>
        </w:rPr>
        <w:t>Cronbach’s Alpha</w:t>
      </w:r>
      <w:r w:rsidRPr="001B59BF">
        <w:rPr>
          <w:rFonts w:ascii="Times New Roman" w:hAnsi="Times New Roman" w:cs="Times New Roman"/>
          <w:color w:val="000000" w:themeColor="text1"/>
          <w:sz w:val="24"/>
          <w:szCs w:val="24"/>
        </w:rPr>
        <w:t xml:space="preserve"> values range from </w:t>
      </w:r>
      <w:r w:rsidRPr="001B59BF">
        <w:rPr>
          <w:rFonts w:ascii="Times New Roman" w:hAnsi="Times New Roman" w:cs="Times New Roman"/>
          <w:b/>
          <w:bCs/>
          <w:color w:val="000000" w:themeColor="text1"/>
          <w:sz w:val="24"/>
          <w:szCs w:val="24"/>
        </w:rPr>
        <w:t>0.825 to 0.944</w:t>
      </w:r>
      <w:r w:rsidR="00501F5E">
        <w:rPr>
          <w:rFonts w:ascii="Times New Roman" w:hAnsi="Times New Roman" w:cs="Times New Roman"/>
          <w:color w:val="000000" w:themeColor="text1"/>
          <w:sz w:val="24"/>
          <w:szCs w:val="24"/>
        </w:rPr>
        <w:t xml:space="preserve">, </w:t>
      </w:r>
      <w:r w:rsidRPr="001B59BF">
        <w:rPr>
          <w:rFonts w:ascii="Times New Roman" w:hAnsi="Times New Roman" w:cs="Times New Roman"/>
          <w:color w:val="000000" w:themeColor="text1"/>
          <w:sz w:val="24"/>
          <w:szCs w:val="24"/>
        </w:rPr>
        <w:t>which surpassin</w:t>
      </w:r>
      <w:r w:rsidR="00C425D1">
        <w:rPr>
          <w:rFonts w:ascii="Times New Roman" w:hAnsi="Times New Roman" w:cs="Times New Roman"/>
          <w:color w:val="000000" w:themeColor="text1"/>
          <w:sz w:val="24"/>
          <w:szCs w:val="24"/>
        </w:rPr>
        <w:t xml:space="preserve">g the minimum criterion of 0.70. </w:t>
      </w:r>
      <w:r w:rsidRPr="001B59BF">
        <w:rPr>
          <w:rFonts w:ascii="Times New Roman" w:hAnsi="Times New Roman" w:cs="Times New Roman"/>
          <w:color w:val="000000" w:themeColor="text1"/>
          <w:sz w:val="24"/>
          <w:szCs w:val="24"/>
        </w:rPr>
        <w:t xml:space="preserve">This indicates strong internal consistency among the measurement items. On the other-hand, </w:t>
      </w:r>
      <w:r w:rsidRPr="001B59BF">
        <w:rPr>
          <w:rFonts w:ascii="Times New Roman" w:hAnsi="Times New Roman" w:cs="Times New Roman"/>
          <w:b/>
          <w:bCs/>
          <w:color w:val="000000" w:themeColor="text1"/>
          <w:sz w:val="24"/>
          <w:szCs w:val="24"/>
        </w:rPr>
        <w:t>rho_A</w:t>
      </w:r>
      <w:r w:rsidRPr="001B59BF">
        <w:rPr>
          <w:rFonts w:ascii="Times New Roman" w:hAnsi="Times New Roman" w:cs="Times New Roman"/>
          <w:color w:val="000000" w:themeColor="text1"/>
          <w:sz w:val="24"/>
          <w:szCs w:val="24"/>
        </w:rPr>
        <w:t xml:space="preserve"> values also range from </w:t>
      </w:r>
      <w:r w:rsidRPr="001B59BF">
        <w:rPr>
          <w:rFonts w:ascii="Times New Roman" w:hAnsi="Times New Roman" w:cs="Times New Roman"/>
          <w:b/>
          <w:bCs/>
          <w:color w:val="000000" w:themeColor="text1"/>
          <w:sz w:val="24"/>
          <w:szCs w:val="24"/>
        </w:rPr>
        <w:t>0.827 to 0.944</w:t>
      </w:r>
      <w:r w:rsidRPr="001B59BF">
        <w:rPr>
          <w:rFonts w:ascii="Times New Roman" w:hAnsi="Times New Roman" w:cs="Times New Roman"/>
          <w:color w:val="000000" w:themeColor="text1"/>
          <w:sz w:val="24"/>
          <w:szCs w:val="24"/>
        </w:rPr>
        <w:t>, which reinforcing the internal reliability of the constructs. At the same ti</w:t>
      </w:r>
      <w:r w:rsidR="00501F5E">
        <w:rPr>
          <w:rFonts w:ascii="Times New Roman" w:hAnsi="Times New Roman" w:cs="Times New Roman"/>
          <w:color w:val="000000" w:themeColor="text1"/>
          <w:sz w:val="24"/>
          <w:szCs w:val="24"/>
        </w:rPr>
        <w:t xml:space="preserve">me, </w:t>
      </w:r>
      <w:r w:rsidRPr="001B59BF">
        <w:rPr>
          <w:rFonts w:ascii="Times New Roman" w:hAnsi="Times New Roman" w:cs="Times New Roman"/>
          <w:b/>
          <w:bCs/>
          <w:color w:val="000000" w:themeColor="text1"/>
          <w:sz w:val="24"/>
          <w:szCs w:val="24"/>
        </w:rPr>
        <w:t>Composite Reliability (CR)</w:t>
      </w:r>
      <w:r w:rsidRPr="001B59BF">
        <w:rPr>
          <w:rFonts w:ascii="Times New Roman" w:hAnsi="Times New Roman" w:cs="Times New Roman"/>
          <w:color w:val="000000" w:themeColor="text1"/>
          <w:sz w:val="24"/>
          <w:szCs w:val="24"/>
        </w:rPr>
        <w:t xml:space="preserve"> values range from </w:t>
      </w:r>
      <w:r w:rsidRPr="001B59BF">
        <w:rPr>
          <w:rFonts w:ascii="Times New Roman" w:hAnsi="Times New Roman" w:cs="Times New Roman"/>
          <w:b/>
          <w:bCs/>
          <w:color w:val="000000" w:themeColor="text1"/>
          <w:sz w:val="24"/>
          <w:szCs w:val="24"/>
        </w:rPr>
        <w:t>0.873 to 0.955</w:t>
      </w:r>
      <w:r w:rsidRPr="001B59BF">
        <w:rPr>
          <w:rFonts w:ascii="Times New Roman" w:hAnsi="Times New Roman" w:cs="Times New Roman"/>
          <w:color w:val="000000" w:themeColor="text1"/>
          <w:sz w:val="24"/>
          <w:szCs w:val="24"/>
        </w:rPr>
        <w:t xml:space="preserve">, which are well above the acceptable cut-off of 0.70, confirming that the indicators consistently represent their respective constructs. All constructs exceeded the recommended reliability threshold values. These high values indicate a strong internal consistency reliability. Also suggesting that, the measurement items within each construct are closely related and consistently represent the same latent concept. Thus, all constructs demonstrate </w:t>
      </w:r>
      <w:r w:rsidRPr="001B59BF">
        <w:rPr>
          <w:rStyle w:val="Strong"/>
          <w:rFonts w:ascii="Times New Roman" w:hAnsi="Times New Roman" w:cs="Times New Roman"/>
          <w:color w:val="000000" w:themeColor="text1"/>
          <w:sz w:val="24"/>
          <w:szCs w:val="24"/>
        </w:rPr>
        <w:t>excellent reliability</w:t>
      </w:r>
      <w:r w:rsidRPr="001B59BF">
        <w:rPr>
          <w:rFonts w:ascii="Times New Roman" w:hAnsi="Times New Roman" w:cs="Times New Roman"/>
          <w:color w:val="000000" w:themeColor="text1"/>
          <w:sz w:val="24"/>
          <w:szCs w:val="24"/>
        </w:rPr>
        <w:t>.</w:t>
      </w:r>
    </w:p>
    <w:p w14:paraId="51E843D0" w14:textId="77777777" w:rsidR="002D2DEB" w:rsidRPr="001B59BF" w:rsidRDefault="002D2DEB" w:rsidP="002D2DEB">
      <w:pPr>
        <w:spacing w:line="360" w:lineRule="auto"/>
        <w:jc w:val="both"/>
        <w:rPr>
          <w:rFonts w:ascii="Times New Roman" w:hAnsi="Times New Roman" w:cs="Times New Roman"/>
          <w:color w:val="000000" w:themeColor="text1"/>
          <w:sz w:val="24"/>
          <w:szCs w:val="24"/>
        </w:rPr>
      </w:pPr>
    </w:p>
    <w:p w14:paraId="567E6C23" w14:textId="77777777" w:rsidR="002D2DEB" w:rsidRPr="001B59BF" w:rsidRDefault="002D2DEB" w:rsidP="002D2DEB">
      <w:pPr>
        <w:spacing w:line="360" w:lineRule="auto"/>
        <w:jc w:val="both"/>
        <w:rPr>
          <w:rFonts w:ascii="Times New Roman" w:hAnsi="Times New Roman" w:cs="Times New Roman"/>
          <w:color w:val="000000" w:themeColor="text1"/>
          <w:sz w:val="24"/>
          <w:szCs w:val="24"/>
        </w:rPr>
      </w:pPr>
    </w:p>
    <w:p w14:paraId="4B0751EE" w14:textId="77777777" w:rsidR="002D2DEB" w:rsidRPr="00F51F1A" w:rsidRDefault="002D2DEB" w:rsidP="00A45103">
      <w:pPr>
        <w:pStyle w:val="Heading3"/>
        <w:rPr>
          <w:rFonts w:eastAsia="Times New Roman"/>
          <w:b/>
        </w:rPr>
      </w:pPr>
      <w:bookmarkStart w:id="40" w:name="_Toc214104725"/>
      <w:r w:rsidRPr="00F51F1A">
        <w:rPr>
          <w:rFonts w:eastAsia="Times New Roman"/>
          <w:b/>
        </w:rPr>
        <w:t>5.2.2. Validity:</w:t>
      </w:r>
      <w:bookmarkEnd w:id="40"/>
    </w:p>
    <w:p w14:paraId="72DF01C8" w14:textId="567B6B2B" w:rsidR="002D2DEB" w:rsidRPr="001B59BF" w:rsidRDefault="002D2DEB" w:rsidP="002D2DEB">
      <w:pPr>
        <w:spacing w:line="360" w:lineRule="auto"/>
        <w:jc w:val="both"/>
        <w:rPr>
          <w:rFonts w:ascii="Times New Roman" w:eastAsia="Times New Roman" w:hAnsi="Times New Roman" w:cs="Times New Roman"/>
          <w:color w:val="000000" w:themeColor="text1"/>
          <w:sz w:val="24"/>
          <w:szCs w:val="24"/>
        </w:rPr>
      </w:pPr>
      <w:r w:rsidRPr="001B59BF">
        <w:rPr>
          <w:rFonts w:ascii="Times New Roman" w:eastAsia="Times New Roman" w:hAnsi="Times New Roman" w:cs="Times New Roman"/>
          <w:color w:val="000000" w:themeColor="text1"/>
          <w:sz w:val="24"/>
          <w:szCs w:val="24"/>
        </w:rPr>
        <w:t xml:space="preserve">Covergent validity and discriminanr validity are the two significant criteria for determining validity </w:t>
      </w:r>
      <w:r w:rsidRPr="001B59BF">
        <w:rPr>
          <w:rFonts w:ascii="Times New Roman" w:hAnsi="Times New Roman" w:cs="Times New Roman"/>
          <w:color w:val="000000" w:themeColor="text1"/>
          <w:sz w:val="24"/>
          <w:szCs w:val="24"/>
        </w:rPr>
        <w:t>(Kaplan, 2001). To evaluate convergent validity, the study utilizes Average Variance Extracted (AVE). Based on the guideline set by Fornell &amp; Larcker (1981), a construct should have an AVE value of 0.5 or higher to confirm convergent validity. As shown in Table 3, all constructs such as Behavioral Intention (BI), Brand Trust</w:t>
      </w:r>
      <w:r w:rsidR="00D91D29">
        <w:rPr>
          <w:rFonts w:ascii="Times New Roman" w:hAnsi="Times New Roman" w:cs="Times New Roman"/>
          <w:color w:val="000000" w:themeColor="text1"/>
          <w:sz w:val="24"/>
          <w:szCs w:val="24"/>
        </w:rPr>
        <w:t xml:space="preserve"> </w:t>
      </w:r>
      <w:r w:rsidRPr="001B59BF">
        <w:rPr>
          <w:rFonts w:ascii="Times New Roman" w:hAnsi="Times New Roman" w:cs="Times New Roman"/>
          <w:color w:val="000000" w:themeColor="text1"/>
          <w:sz w:val="24"/>
          <w:szCs w:val="24"/>
        </w:rPr>
        <w:t>(BT), Merchandise Quality (MQ), and Service Quality (SQ) have AVE values above the threshold. Therefore, it can be concluded that all constructs in the model meet the requirements for convergent validity.</w:t>
      </w:r>
    </w:p>
    <w:p w14:paraId="70544C31" w14:textId="77777777" w:rsidR="002D2DEB" w:rsidRPr="001B59BF" w:rsidRDefault="002D2DEB" w:rsidP="002D2DEB">
      <w:pPr>
        <w:spacing w:line="360" w:lineRule="auto"/>
        <w:jc w:val="both"/>
        <w:rPr>
          <w:rFonts w:ascii="Times New Roman" w:hAnsi="Times New Roman" w:cs="Times New Roman"/>
          <w:color w:val="000000" w:themeColor="text1"/>
          <w:sz w:val="24"/>
          <w:szCs w:val="24"/>
        </w:rPr>
      </w:pPr>
      <w:r w:rsidRPr="001B59BF">
        <w:rPr>
          <w:rFonts w:ascii="Times New Roman" w:hAnsi="Times New Roman" w:cs="Times New Roman"/>
          <w:color w:val="000000" w:themeColor="text1"/>
          <w:sz w:val="24"/>
          <w:szCs w:val="24"/>
        </w:rPr>
        <w:t xml:space="preserve">To assess discriminant validity, the researcher employed three established techniques: the Fornell-Larcker criterion, Heterotrait-Monotrait ratio (HTMT), and cross-loading comparison. As per the Fornell-Larcker criterion, the square root of the AVE (represented in bold diagonal </w:t>
      </w:r>
      <w:r w:rsidRPr="001B59BF">
        <w:rPr>
          <w:rFonts w:ascii="Times New Roman" w:hAnsi="Times New Roman" w:cs="Times New Roman"/>
          <w:color w:val="000000" w:themeColor="text1"/>
          <w:sz w:val="24"/>
          <w:szCs w:val="24"/>
        </w:rPr>
        <w:lastRenderedPageBreak/>
        <w:t xml:space="preserve">values in Table 4) should be greater than the correlations between that construct and any other construct in the model. All constructs meet this criterion, thus establishing discriminant validity. </w:t>
      </w:r>
    </w:p>
    <w:p w14:paraId="6CFBDB6D" w14:textId="7C20EDB3" w:rsidR="002D2DEB" w:rsidRPr="001B59BF" w:rsidRDefault="002D2DEB" w:rsidP="002D2DEB">
      <w:pPr>
        <w:spacing w:line="360" w:lineRule="auto"/>
        <w:jc w:val="both"/>
        <w:rPr>
          <w:rFonts w:ascii="Times New Roman" w:hAnsi="Times New Roman" w:cs="Times New Roman"/>
          <w:color w:val="000000" w:themeColor="text1"/>
          <w:sz w:val="24"/>
          <w:szCs w:val="24"/>
        </w:rPr>
      </w:pPr>
      <w:r w:rsidRPr="001B59BF">
        <w:rPr>
          <w:rFonts w:ascii="Times New Roman" w:hAnsi="Times New Roman" w:cs="Times New Roman"/>
          <w:color w:val="000000" w:themeColor="text1"/>
          <w:sz w:val="24"/>
          <w:szCs w:val="24"/>
        </w:rPr>
        <w:t xml:space="preserve">Furthermore, the HTMT ratios, presented in Table 5, were all below the conservative threshold of </w:t>
      </w:r>
      <w:r w:rsidR="0040333D" w:rsidRPr="004558ED">
        <w:rPr>
          <w:rFonts w:ascii="Times New Roman" w:hAnsi="Times New Roman" w:cs="Times New Roman"/>
          <w:sz w:val="24"/>
          <w:szCs w:val="24"/>
        </w:rPr>
        <w:t>0.90</w:t>
      </w:r>
      <w:r w:rsidRPr="004558ED">
        <w:rPr>
          <w:rFonts w:ascii="Times New Roman" w:hAnsi="Times New Roman" w:cs="Times New Roman"/>
          <w:sz w:val="24"/>
          <w:szCs w:val="24"/>
        </w:rPr>
        <w:t xml:space="preserve"> </w:t>
      </w:r>
      <w:r w:rsidRPr="001B59BF">
        <w:rPr>
          <w:rFonts w:ascii="Times New Roman" w:hAnsi="Times New Roman" w:cs="Times New Roman"/>
          <w:color w:val="000000" w:themeColor="text1"/>
          <w:sz w:val="24"/>
          <w:szCs w:val="24"/>
        </w:rPr>
        <w:t>as r</w:t>
      </w:r>
      <w:r w:rsidR="00EB5A76">
        <w:rPr>
          <w:rFonts w:ascii="Times New Roman" w:hAnsi="Times New Roman" w:cs="Times New Roman"/>
          <w:color w:val="000000" w:themeColor="text1"/>
          <w:sz w:val="24"/>
          <w:szCs w:val="24"/>
        </w:rPr>
        <w:t xml:space="preserve">ecommended by </w:t>
      </w:r>
      <w:sdt>
        <w:sdtPr>
          <w:rPr>
            <w:rFonts w:ascii="Times New Roman" w:hAnsi="Times New Roman" w:cs="Times New Roman"/>
            <w:color w:val="000000" w:themeColor="text1"/>
            <w:sz w:val="24"/>
            <w:szCs w:val="24"/>
          </w:rPr>
          <w:id w:val="-1695835226"/>
          <w:citation/>
        </w:sdtPr>
        <w:sdtEndPr/>
        <w:sdtContent>
          <w:r w:rsidR="00EB5A76">
            <w:rPr>
              <w:rFonts w:ascii="Times New Roman" w:hAnsi="Times New Roman" w:cs="Times New Roman"/>
              <w:color w:val="000000" w:themeColor="text1"/>
              <w:sz w:val="24"/>
              <w:szCs w:val="24"/>
            </w:rPr>
            <w:fldChar w:fldCharType="begin"/>
          </w:r>
          <w:r w:rsidR="00EB5A76">
            <w:rPr>
              <w:rFonts w:ascii="Times New Roman" w:hAnsi="Times New Roman" w:cs="Times New Roman"/>
              <w:color w:val="000000" w:themeColor="text1"/>
              <w:sz w:val="24"/>
              <w:szCs w:val="24"/>
            </w:rPr>
            <w:instrText xml:space="preserve"> CITATION Jör15 \l 1033 </w:instrText>
          </w:r>
          <w:r w:rsidR="00EB5A76">
            <w:rPr>
              <w:rFonts w:ascii="Times New Roman" w:hAnsi="Times New Roman" w:cs="Times New Roman"/>
              <w:color w:val="000000" w:themeColor="text1"/>
              <w:sz w:val="24"/>
              <w:szCs w:val="24"/>
            </w:rPr>
            <w:fldChar w:fldCharType="separate"/>
          </w:r>
          <w:r w:rsidR="001E1017" w:rsidRPr="001E1017">
            <w:rPr>
              <w:rFonts w:ascii="Times New Roman" w:hAnsi="Times New Roman" w:cs="Times New Roman"/>
              <w:noProof/>
              <w:color w:val="000000" w:themeColor="text1"/>
              <w:sz w:val="24"/>
              <w:szCs w:val="24"/>
            </w:rPr>
            <w:t>(Henseler, Ringle, &amp; Sarstedt, 2015)</w:t>
          </w:r>
          <w:r w:rsidR="00EB5A76">
            <w:rPr>
              <w:rFonts w:ascii="Times New Roman" w:hAnsi="Times New Roman" w:cs="Times New Roman"/>
              <w:color w:val="000000" w:themeColor="text1"/>
              <w:sz w:val="24"/>
              <w:szCs w:val="24"/>
            </w:rPr>
            <w:fldChar w:fldCharType="end"/>
          </w:r>
        </w:sdtContent>
      </w:sdt>
      <w:r w:rsidR="00D34B55">
        <w:rPr>
          <w:rFonts w:ascii="Times New Roman" w:hAnsi="Times New Roman" w:cs="Times New Roman"/>
          <w:color w:val="000000" w:themeColor="text1"/>
          <w:sz w:val="24"/>
          <w:szCs w:val="24"/>
        </w:rPr>
        <w:t>.</w:t>
      </w:r>
      <w:r w:rsidRPr="001B59BF">
        <w:rPr>
          <w:rFonts w:ascii="Times New Roman" w:hAnsi="Times New Roman" w:cs="Times New Roman"/>
          <w:color w:val="000000" w:themeColor="text1"/>
          <w:sz w:val="24"/>
          <w:szCs w:val="24"/>
        </w:rPr>
        <w:t xml:space="preserve"> </w:t>
      </w:r>
    </w:p>
    <w:p w14:paraId="151DC688" w14:textId="77777777" w:rsidR="002D2DEB" w:rsidRPr="001B59BF" w:rsidRDefault="002D2DEB" w:rsidP="002D2DEB">
      <w:pPr>
        <w:spacing w:line="360" w:lineRule="auto"/>
        <w:jc w:val="both"/>
        <w:rPr>
          <w:rFonts w:ascii="Times New Roman" w:hAnsi="Times New Roman" w:cs="Times New Roman"/>
          <w:color w:val="000000" w:themeColor="text1"/>
          <w:sz w:val="24"/>
          <w:szCs w:val="24"/>
        </w:rPr>
      </w:pPr>
      <w:r w:rsidRPr="001B59BF">
        <w:rPr>
          <w:rFonts w:ascii="Times New Roman" w:hAnsi="Times New Roman" w:cs="Times New Roman"/>
          <w:color w:val="000000" w:themeColor="text1"/>
          <w:sz w:val="24"/>
          <w:szCs w:val="24"/>
        </w:rPr>
        <w:t xml:space="preserve">Lastly, self-loadings of items within each construct (not shown in the table here but based on SmartPLS output) were significantly higher than their cross-loadings on other constructs, reinforcing that the items distinctly measure their respective constructs. </w:t>
      </w:r>
    </w:p>
    <w:p w14:paraId="32561278" w14:textId="77777777" w:rsidR="002D2DEB" w:rsidRPr="001B59BF" w:rsidRDefault="002D2DEB" w:rsidP="002D2DEB">
      <w:pPr>
        <w:spacing w:line="360" w:lineRule="auto"/>
        <w:jc w:val="both"/>
        <w:rPr>
          <w:rFonts w:ascii="Times New Roman" w:hAnsi="Times New Roman" w:cs="Times New Roman"/>
          <w:color w:val="000000" w:themeColor="text1"/>
          <w:sz w:val="24"/>
          <w:szCs w:val="24"/>
        </w:rPr>
      </w:pPr>
      <w:r w:rsidRPr="001B59BF">
        <w:rPr>
          <w:rFonts w:ascii="Times New Roman" w:hAnsi="Times New Roman" w:cs="Times New Roman"/>
          <w:color w:val="000000" w:themeColor="text1"/>
          <w:sz w:val="24"/>
          <w:szCs w:val="24"/>
        </w:rPr>
        <w:t>Hence, based on the AVE, Fornell-Larcker criterion, and HTMT ratios, this study confirms that the measurement model demonstrates strong convergent and discriminant validity. Which ultimately making it suitable for further structural modeling and hypothesis testing.</w:t>
      </w:r>
    </w:p>
    <w:p w14:paraId="2B0F4EE0" w14:textId="77777777" w:rsidR="002D2DEB" w:rsidRPr="001B59BF" w:rsidRDefault="002D2DEB" w:rsidP="002D2DEB">
      <w:pPr>
        <w:spacing w:line="360" w:lineRule="auto"/>
        <w:jc w:val="both"/>
        <w:rPr>
          <w:rFonts w:ascii="Times New Roman" w:hAnsi="Times New Roman" w:cs="Times New Roman"/>
          <w:color w:val="000000" w:themeColor="text1"/>
          <w:sz w:val="24"/>
          <w:szCs w:val="24"/>
        </w:rPr>
      </w:pPr>
    </w:p>
    <w:p w14:paraId="0551B395" w14:textId="77777777" w:rsidR="002D2DEB" w:rsidRPr="002F66B1" w:rsidRDefault="002D2DEB" w:rsidP="00A45103">
      <w:pPr>
        <w:pStyle w:val="Heading2"/>
      </w:pPr>
      <w:bookmarkStart w:id="41" w:name="_Toc214104726"/>
      <w:r w:rsidRPr="002F66B1">
        <w:t>5.3. Structural Model</w:t>
      </w:r>
      <w:bookmarkEnd w:id="41"/>
    </w:p>
    <w:p w14:paraId="2A630431" w14:textId="2D335499" w:rsidR="002D2DEB" w:rsidRPr="001B59BF" w:rsidRDefault="002D2DEB" w:rsidP="002D2DEB">
      <w:pPr>
        <w:spacing w:line="360" w:lineRule="auto"/>
        <w:jc w:val="both"/>
        <w:rPr>
          <w:rFonts w:ascii="Times New Roman" w:hAnsi="Times New Roman" w:cs="Times New Roman"/>
          <w:color w:val="000000" w:themeColor="text1"/>
          <w:sz w:val="24"/>
          <w:szCs w:val="24"/>
        </w:rPr>
      </w:pPr>
      <w:r w:rsidRPr="001B59BF">
        <w:rPr>
          <w:rFonts w:ascii="Times New Roman" w:hAnsi="Times New Roman" w:cs="Times New Roman"/>
          <w:color w:val="000000" w:themeColor="text1"/>
          <w:sz w:val="24"/>
          <w:szCs w:val="24"/>
        </w:rPr>
        <w:t>The purpose of the structural model is to define the inter-construct relationships within the proposed research framework. The structural model analysis was conducted after ensuring the model met the reliability and validity criteria. As part of the diagnostic testing, the multi-collinearity test was used, and all VIF values were found to be below the acceptable threshold, assuring no multi</w:t>
      </w:r>
      <w:r w:rsidR="001B59BF">
        <w:rPr>
          <w:rFonts w:ascii="Times New Roman" w:hAnsi="Times New Roman" w:cs="Times New Roman"/>
          <w:color w:val="000000" w:themeColor="text1"/>
          <w:sz w:val="24"/>
          <w:szCs w:val="24"/>
        </w:rPr>
        <w:t>-</w:t>
      </w:r>
      <w:r w:rsidRPr="001B59BF">
        <w:rPr>
          <w:rFonts w:ascii="Times New Roman" w:hAnsi="Times New Roman" w:cs="Times New Roman"/>
          <w:color w:val="000000" w:themeColor="text1"/>
          <w:sz w:val="24"/>
          <w:szCs w:val="24"/>
        </w:rPr>
        <w:t xml:space="preserve">collinearity issues. </w:t>
      </w:r>
    </w:p>
    <w:p w14:paraId="33A493F5" w14:textId="77777777" w:rsidR="002D2DEB" w:rsidRPr="00E25FD6" w:rsidRDefault="002D2DEB" w:rsidP="002D2DEB">
      <w:pPr>
        <w:spacing w:line="360" w:lineRule="auto"/>
        <w:jc w:val="both"/>
        <w:rPr>
          <w:rFonts w:ascii="Times New Roman" w:hAnsi="Times New Roman" w:cs="Times New Roman"/>
          <w:sz w:val="24"/>
          <w:szCs w:val="24"/>
        </w:rPr>
      </w:pPr>
      <w:r w:rsidRPr="00E25FD6">
        <w:rPr>
          <w:rFonts w:ascii="Times New Roman" w:hAnsi="Times New Roman" w:cs="Times New Roman"/>
          <w:sz w:val="24"/>
          <w:szCs w:val="24"/>
        </w:rPr>
        <w:t>This shows a moderate to strong explanatory power of the model. The figure also shows the strength of path relationships and indicator loadings between constructs.</w:t>
      </w:r>
    </w:p>
    <w:p w14:paraId="4BCCF4C5" w14:textId="77777777" w:rsidR="002D2DEB" w:rsidRPr="00E25FD6" w:rsidRDefault="002D2DEB" w:rsidP="002D2DEB">
      <w:pPr>
        <w:spacing w:line="360" w:lineRule="auto"/>
        <w:jc w:val="both"/>
        <w:rPr>
          <w:rFonts w:ascii="Times New Roman" w:hAnsi="Times New Roman" w:cs="Times New Roman"/>
          <w:sz w:val="24"/>
          <w:szCs w:val="24"/>
        </w:rPr>
      </w:pPr>
      <w:r w:rsidRPr="00E25FD6">
        <w:rPr>
          <w:rFonts w:ascii="Times New Roman" w:hAnsi="Times New Roman" w:cs="Times New Roman"/>
          <w:sz w:val="24"/>
          <w:szCs w:val="24"/>
        </w:rPr>
        <w:t xml:space="preserve">The tested structural model is presented below in </w:t>
      </w:r>
      <w:r w:rsidRPr="00E25FD6">
        <w:rPr>
          <w:rFonts w:ascii="Times New Roman" w:hAnsi="Times New Roman" w:cs="Times New Roman"/>
          <w:b/>
          <w:bCs/>
          <w:sz w:val="24"/>
          <w:szCs w:val="24"/>
        </w:rPr>
        <w:t>Figure 2</w:t>
      </w:r>
      <w:r w:rsidRPr="00E25FD6">
        <w:rPr>
          <w:rFonts w:ascii="Times New Roman" w:hAnsi="Times New Roman" w:cs="Times New Roman"/>
          <w:sz w:val="24"/>
          <w:szCs w:val="24"/>
        </w:rPr>
        <w:t>.</w:t>
      </w:r>
    </w:p>
    <w:p w14:paraId="10D71072" w14:textId="77777777" w:rsidR="002D2DEB" w:rsidRDefault="002D2DEB" w:rsidP="002D2DEB">
      <w:pPr>
        <w:pStyle w:val="NormalWeb"/>
        <w:jc w:val="both"/>
      </w:pPr>
      <w:r>
        <w:rPr>
          <w:noProof/>
        </w:rPr>
        <w:lastRenderedPageBreak/>
        <w:drawing>
          <wp:inline distT="0" distB="0" distL="0" distR="0" wp14:anchorId="243CC2D5" wp14:editId="4A0B3C5F">
            <wp:extent cx="6477000" cy="3958577"/>
            <wp:effectExtent l="0" t="0" r="0" b="4445"/>
            <wp:docPr id="2" name="Picture 2" descr="C:\Users\Lenovo\Downloads\p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ownloads\pls.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509168" cy="3978237"/>
                    </a:xfrm>
                    <a:prstGeom prst="rect">
                      <a:avLst/>
                    </a:prstGeom>
                    <a:noFill/>
                    <a:ln>
                      <a:noFill/>
                    </a:ln>
                  </pic:spPr>
                </pic:pic>
              </a:graphicData>
            </a:graphic>
          </wp:inline>
        </w:drawing>
      </w:r>
    </w:p>
    <w:p w14:paraId="259EA7F4" w14:textId="77777777" w:rsidR="002D2DEB" w:rsidRDefault="002D2DEB" w:rsidP="002D2DEB">
      <w:pPr>
        <w:pStyle w:val="NormalWeb"/>
      </w:pPr>
    </w:p>
    <w:p w14:paraId="529DFA81" w14:textId="77777777" w:rsidR="002D2DEB" w:rsidRDefault="002D2DEB" w:rsidP="002D2DEB">
      <w:pPr>
        <w:spacing w:line="360" w:lineRule="auto"/>
        <w:jc w:val="center"/>
        <w:rPr>
          <w:rFonts w:ascii="Times New Roman" w:hAnsi="Times New Roman" w:cs="Times New Roman"/>
          <w:b/>
          <w:color w:val="4B93D7"/>
          <w:sz w:val="24"/>
          <w:szCs w:val="24"/>
        </w:rPr>
      </w:pPr>
      <w:r w:rsidRPr="00E25FD6">
        <w:rPr>
          <w:rFonts w:ascii="Times New Roman" w:hAnsi="Times New Roman" w:cs="Times New Roman"/>
          <w:b/>
          <w:color w:val="4B93D7"/>
          <w:sz w:val="24"/>
          <w:szCs w:val="24"/>
        </w:rPr>
        <w:t>Figure 2: Tested Model</w:t>
      </w:r>
    </w:p>
    <w:p w14:paraId="466FD9A7" w14:textId="4C222A1D" w:rsidR="002D2DEB" w:rsidRDefault="002D2DEB" w:rsidP="002D2DEB">
      <w:pPr>
        <w:spacing w:line="360" w:lineRule="auto"/>
        <w:rPr>
          <w:sz w:val="21"/>
          <w:szCs w:val="21"/>
        </w:rPr>
      </w:pPr>
    </w:p>
    <w:p w14:paraId="55B679D8" w14:textId="64F4F70C" w:rsidR="00803BF7" w:rsidRDefault="00803BF7" w:rsidP="002D2DEB">
      <w:pPr>
        <w:spacing w:line="360" w:lineRule="auto"/>
        <w:rPr>
          <w:sz w:val="21"/>
          <w:szCs w:val="21"/>
        </w:rPr>
      </w:pPr>
    </w:p>
    <w:p w14:paraId="24B67488" w14:textId="68CBB134" w:rsidR="00803BF7" w:rsidRDefault="00803BF7" w:rsidP="002D2DEB">
      <w:pPr>
        <w:spacing w:line="360" w:lineRule="auto"/>
        <w:rPr>
          <w:sz w:val="21"/>
          <w:szCs w:val="21"/>
        </w:rPr>
      </w:pPr>
    </w:p>
    <w:p w14:paraId="6959F686" w14:textId="40F5E09D" w:rsidR="00803BF7" w:rsidRDefault="00803BF7" w:rsidP="002D2DEB">
      <w:pPr>
        <w:spacing w:line="360" w:lineRule="auto"/>
        <w:rPr>
          <w:sz w:val="21"/>
          <w:szCs w:val="21"/>
        </w:rPr>
      </w:pPr>
    </w:p>
    <w:p w14:paraId="33B6BEC7" w14:textId="68B05504" w:rsidR="00803BF7" w:rsidRDefault="00803BF7" w:rsidP="002D2DEB">
      <w:pPr>
        <w:spacing w:line="360" w:lineRule="auto"/>
        <w:rPr>
          <w:sz w:val="21"/>
          <w:szCs w:val="21"/>
        </w:rPr>
      </w:pPr>
    </w:p>
    <w:p w14:paraId="4FBA7483" w14:textId="77777777" w:rsidR="00803BF7" w:rsidRDefault="00803BF7" w:rsidP="002D2DEB">
      <w:pPr>
        <w:spacing w:line="360" w:lineRule="auto"/>
        <w:rPr>
          <w:sz w:val="21"/>
          <w:szCs w:val="21"/>
        </w:rPr>
      </w:pPr>
    </w:p>
    <w:tbl>
      <w:tblPr>
        <w:tblStyle w:val="TableGrid"/>
        <w:tblW w:w="0" w:type="auto"/>
        <w:tblLook w:val="04A0" w:firstRow="1" w:lastRow="0" w:firstColumn="1" w:lastColumn="0" w:noHBand="0" w:noVBand="1"/>
      </w:tblPr>
      <w:tblGrid>
        <w:gridCol w:w="1870"/>
        <w:gridCol w:w="1870"/>
        <w:gridCol w:w="1870"/>
        <w:gridCol w:w="1870"/>
        <w:gridCol w:w="1870"/>
      </w:tblGrid>
      <w:tr w:rsidR="002D2DEB" w14:paraId="0CDD87AF" w14:textId="77777777" w:rsidTr="00015AC4">
        <w:tc>
          <w:tcPr>
            <w:tcW w:w="1870" w:type="dxa"/>
          </w:tcPr>
          <w:p w14:paraId="4BFDB941" w14:textId="77777777" w:rsidR="002D2DEB" w:rsidRPr="00AE0C16" w:rsidRDefault="002D2DEB" w:rsidP="00015AC4">
            <w:pPr>
              <w:spacing w:line="360" w:lineRule="auto"/>
              <w:rPr>
                <w:rFonts w:ascii="Times New Roman" w:hAnsi="Times New Roman" w:cs="Times New Roman"/>
                <w:b/>
                <w:color w:val="000000" w:themeColor="text1"/>
                <w:sz w:val="28"/>
                <w:szCs w:val="28"/>
              </w:rPr>
            </w:pPr>
          </w:p>
        </w:tc>
        <w:tc>
          <w:tcPr>
            <w:tcW w:w="1870" w:type="dxa"/>
          </w:tcPr>
          <w:p w14:paraId="5FB8C76E" w14:textId="77777777" w:rsidR="002D2DEB" w:rsidRPr="00AE0C16" w:rsidRDefault="002D2DEB" w:rsidP="00015AC4">
            <w:pPr>
              <w:spacing w:line="360" w:lineRule="auto"/>
              <w:rPr>
                <w:rFonts w:ascii="Times New Roman" w:hAnsi="Times New Roman" w:cs="Times New Roman"/>
                <w:b/>
                <w:color w:val="000000" w:themeColor="text1"/>
                <w:sz w:val="28"/>
                <w:szCs w:val="28"/>
              </w:rPr>
            </w:pPr>
            <w:r w:rsidRPr="00AE0C16">
              <w:rPr>
                <w:rFonts w:ascii="Times New Roman" w:hAnsi="Times New Roman" w:cs="Times New Roman"/>
                <w:b/>
                <w:color w:val="000000" w:themeColor="text1"/>
                <w:sz w:val="28"/>
                <w:szCs w:val="28"/>
              </w:rPr>
              <w:t>BI</w:t>
            </w:r>
          </w:p>
        </w:tc>
        <w:tc>
          <w:tcPr>
            <w:tcW w:w="1870" w:type="dxa"/>
          </w:tcPr>
          <w:p w14:paraId="4EC7B87A" w14:textId="77777777" w:rsidR="002D2DEB" w:rsidRPr="00AE0C16" w:rsidRDefault="002D2DEB" w:rsidP="00015AC4">
            <w:pPr>
              <w:spacing w:line="360" w:lineRule="auto"/>
              <w:rPr>
                <w:rFonts w:ascii="Times New Roman" w:hAnsi="Times New Roman" w:cs="Times New Roman"/>
                <w:b/>
                <w:color w:val="000000" w:themeColor="text1"/>
                <w:sz w:val="28"/>
                <w:szCs w:val="28"/>
              </w:rPr>
            </w:pPr>
            <w:r w:rsidRPr="00AE0C16">
              <w:rPr>
                <w:rFonts w:ascii="Times New Roman" w:hAnsi="Times New Roman" w:cs="Times New Roman"/>
                <w:b/>
                <w:color w:val="000000" w:themeColor="text1"/>
                <w:sz w:val="28"/>
                <w:szCs w:val="28"/>
              </w:rPr>
              <w:t>BT</w:t>
            </w:r>
          </w:p>
        </w:tc>
        <w:tc>
          <w:tcPr>
            <w:tcW w:w="1870" w:type="dxa"/>
          </w:tcPr>
          <w:p w14:paraId="5EFD0147" w14:textId="77777777" w:rsidR="002D2DEB" w:rsidRPr="00AE0C16" w:rsidRDefault="002D2DEB" w:rsidP="00015AC4">
            <w:pPr>
              <w:spacing w:line="360" w:lineRule="auto"/>
              <w:rPr>
                <w:rFonts w:ascii="Times New Roman" w:hAnsi="Times New Roman" w:cs="Times New Roman"/>
                <w:b/>
                <w:color w:val="000000" w:themeColor="text1"/>
                <w:sz w:val="28"/>
                <w:szCs w:val="28"/>
              </w:rPr>
            </w:pPr>
            <w:r w:rsidRPr="00AE0C16">
              <w:rPr>
                <w:rFonts w:ascii="Times New Roman" w:hAnsi="Times New Roman" w:cs="Times New Roman"/>
                <w:b/>
                <w:color w:val="000000" w:themeColor="text1"/>
                <w:sz w:val="28"/>
                <w:szCs w:val="28"/>
              </w:rPr>
              <w:t>MQ</w:t>
            </w:r>
          </w:p>
        </w:tc>
        <w:tc>
          <w:tcPr>
            <w:tcW w:w="1870" w:type="dxa"/>
          </w:tcPr>
          <w:p w14:paraId="2B26DC48" w14:textId="77777777" w:rsidR="002D2DEB" w:rsidRPr="00AE0C16" w:rsidRDefault="002D2DEB" w:rsidP="00015AC4">
            <w:pPr>
              <w:spacing w:line="360" w:lineRule="auto"/>
              <w:rPr>
                <w:rFonts w:ascii="Times New Roman" w:hAnsi="Times New Roman" w:cs="Times New Roman"/>
                <w:b/>
                <w:color w:val="000000" w:themeColor="text1"/>
                <w:sz w:val="28"/>
                <w:szCs w:val="28"/>
              </w:rPr>
            </w:pPr>
            <w:r w:rsidRPr="00AE0C16">
              <w:rPr>
                <w:rFonts w:ascii="Times New Roman" w:hAnsi="Times New Roman" w:cs="Times New Roman"/>
                <w:b/>
                <w:color w:val="000000" w:themeColor="text1"/>
                <w:sz w:val="28"/>
                <w:szCs w:val="28"/>
              </w:rPr>
              <w:t>SQ</w:t>
            </w:r>
          </w:p>
        </w:tc>
      </w:tr>
      <w:tr w:rsidR="002D2DEB" w14:paraId="17F0F702" w14:textId="77777777" w:rsidTr="00015AC4">
        <w:tc>
          <w:tcPr>
            <w:tcW w:w="1870" w:type="dxa"/>
          </w:tcPr>
          <w:p w14:paraId="29AAE9AA" w14:textId="77777777" w:rsidR="002D2DEB" w:rsidRPr="00AE0C16" w:rsidRDefault="002D2DEB" w:rsidP="00015AC4">
            <w:pPr>
              <w:spacing w:line="360" w:lineRule="auto"/>
              <w:rPr>
                <w:rFonts w:ascii="Times New Roman" w:hAnsi="Times New Roman" w:cs="Times New Roman"/>
                <w:b/>
                <w:color w:val="000000" w:themeColor="text1"/>
                <w:sz w:val="28"/>
                <w:szCs w:val="28"/>
              </w:rPr>
            </w:pPr>
            <w:r w:rsidRPr="00AE0C16">
              <w:rPr>
                <w:rFonts w:ascii="Times New Roman" w:hAnsi="Times New Roman" w:cs="Times New Roman"/>
                <w:b/>
                <w:color w:val="000000" w:themeColor="text1"/>
                <w:sz w:val="28"/>
                <w:szCs w:val="28"/>
              </w:rPr>
              <w:t>BI</w:t>
            </w:r>
          </w:p>
        </w:tc>
        <w:tc>
          <w:tcPr>
            <w:tcW w:w="1870" w:type="dxa"/>
          </w:tcPr>
          <w:p w14:paraId="1CD2F53A" w14:textId="77777777" w:rsidR="002D2DEB" w:rsidRPr="00AE0C16" w:rsidRDefault="002D2DEB" w:rsidP="00015AC4">
            <w:pPr>
              <w:spacing w:line="360" w:lineRule="auto"/>
              <w:rPr>
                <w:rFonts w:ascii="Times New Roman" w:hAnsi="Times New Roman" w:cs="Times New Roman"/>
                <w:b/>
                <w:color w:val="000000" w:themeColor="text1"/>
                <w:sz w:val="28"/>
                <w:szCs w:val="28"/>
              </w:rPr>
            </w:pPr>
          </w:p>
        </w:tc>
        <w:tc>
          <w:tcPr>
            <w:tcW w:w="1870" w:type="dxa"/>
          </w:tcPr>
          <w:p w14:paraId="64167D12" w14:textId="77777777" w:rsidR="002D2DEB" w:rsidRPr="00AE0C16" w:rsidRDefault="002D2DEB" w:rsidP="00015AC4">
            <w:pPr>
              <w:spacing w:line="360" w:lineRule="auto"/>
              <w:rPr>
                <w:rFonts w:ascii="Times New Roman" w:hAnsi="Times New Roman" w:cs="Times New Roman"/>
                <w:b/>
                <w:color w:val="000000" w:themeColor="text1"/>
                <w:sz w:val="28"/>
                <w:szCs w:val="28"/>
              </w:rPr>
            </w:pPr>
          </w:p>
        </w:tc>
        <w:tc>
          <w:tcPr>
            <w:tcW w:w="1870" w:type="dxa"/>
          </w:tcPr>
          <w:p w14:paraId="4DC914EC" w14:textId="77777777" w:rsidR="002D2DEB" w:rsidRPr="00AE0C16" w:rsidRDefault="002D2DEB" w:rsidP="00015AC4">
            <w:pPr>
              <w:spacing w:line="360" w:lineRule="auto"/>
              <w:rPr>
                <w:rFonts w:ascii="Times New Roman" w:hAnsi="Times New Roman" w:cs="Times New Roman"/>
                <w:b/>
                <w:color w:val="000000" w:themeColor="text1"/>
                <w:sz w:val="28"/>
                <w:szCs w:val="28"/>
              </w:rPr>
            </w:pPr>
          </w:p>
        </w:tc>
        <w:tc>
          <w:tcPr>
            <w:tcW w:w="1870" w:type="dxa"/>
          </w:tcPr>
          <w:p w14:paraId="36348577" w14:textId="77777777" w:rsidR="002D2DEB" w:rsidRPr="00AE0C16" w:rsidRDefault="002D2DEB" w:rsidP="00015AC4">
            <w:pPr>
              <w:spacing w:line="360" w:lineRule="auto"/>
              <w:rPr>
                <w:rFonts w:ascii="Times New Roman" w:hAnsi="Times New Roman" w:cs="Times New Roman"/>
                <w:b/>
                <w:color w:val="000000" w:themeColor="text1"/>
                <w:sz w:val="28"/>
                <w:szCs w:val="28"/>
              </w:rPr>
            </w:pPr>
          </w:p>
        </w:tc>
      </w:tr>
      <w:tr w:rsidR="002D2DEB" w14:paraId="7CDED4F7" w14:textId="77777777" w:rsidTr="00015AC4">
        <w:tc>
          <w:tcPr>
            <w:tcW w:w="1870" w:type="dxa"/>
          </w:tcPr>
          <w:p w14:paraId="1240B3DD" w14:textId="77777777" w:rsidR="002D2DEB" w:rsidRPr="00AE0C16" w:rsidRDefault="002D2DEB" w:rsidP="00015AC4">
            <w:pPr>
              <w:spacing w:line="360" w:lineRule="auto"/>
              <w:rPr>
                <w:rFonts w:ascii="Times New Roman" w:hAnsi="Times New Roman" w:cs="Times New Roman"/>
                <w:b/>
                <w:color w:val="000000" w:themeColor="text1"/>
                <w:sz w:val="28"/>
                <w:szCs w:val="28"/>
              </w:rPr>
            </w:pPr>
            <w:r w:rsidRPr="00AE0C16">
              <w:rPr>
                <w:rFonts w:ascii="Times New Roman" w:hAnsi="Times New Roman" w:cs="Times New Roman"/>
                <w:b/>
                <w:color w:val="000000" w:themeColor="text1"/>
                <w:sz w:val="28"/>
                <w:szCs w:val="28"/>
              </w:rPr>
              <w:t>BT</w:t>
            </w:r>
          </w:p>
        </w:tc>
        <w:tc>
          <w:tcPr>
            <w:tcW w:w="1870" w:type="dxa"/>
          </w:tcPr>
          <w:p w14:paraId="5740D83C" w14:textId="77777777" w:rsidR="002D2DEB" w:rsidRPr="00AE0C16" w:rsidRDefault="002D2DEB" w:rsidP="00015AC4">
            <w:pPr>
              <w:rPr>
                <w:rFonts w:ascii="Arial" w:hAnsi="Arial" w:cs="Arial"/>
                <w:bCs/>
                <w:color w:val="000000" w:themeColor="text1"/>
                <w:sz w:val="20"/>
                <w:szCs w:val="20"/>
              </w:rPr>
            </w:pPr>
            <w:r w:rsidRPr="00AE0C16">
              <w:rPr>
                <w:rFonts w:ascii="Arial" w:hAnsi="Arial" w:cs="Arial"/>
                <w:bCs/>
                <w:color w:val="000000" w:themeColor="text1"/>
                <w:sz w:val="20"/>
                <w:szCs w:val="20"/>
              </w:rPr>
              <w:t>1.779</w:t>
            </w:r>
          </w:p>
          <w:p w14:paraId="6DB4636A" w14:textId="77777777" w:rsidR="002D2DEB" w:rsidRPr="00AE0C16" w:rsidRDefault="002D2DEB" w:rsidP="00015AC4">
            <w:pPr>
              <w:spacing w:line="360" w:lineRule="auto"/>
              <w:rPr>
                <w:rFonts w:ascii="Times New Roman" w:hAnsi="Times New Roman" w:cs="Times New Roman"/>
                <w:color w:val="000000" w:themeColor="text1"/>
                <w:sz w:val="28"/>
                <w:szCs w:val="28"/>
              </w:rPr>
            </w:pPr>
          </w:p>
        </w:tc>
        <w:tc>
          <w:tcPr>
            <w:tcW w:w="1870" w:type="dxa"/>
          </w:tcPr>
          <w:p w14:paraId="3C56CFBF" w14:textId="77777777" w:rsidR="002D2DEB" w:rsidRPr="00AE0C16" w:rsidRDefault="002D2DEB" w:rsidP="00015AC4">
            <w:pPr>
              <w:spacing w:line="360" w:lineRule="auto"/>
              <w:rPr>
                <w:rFonts w:ascii="Times New Roman" w:hAnsi="Times New Roman" w:cs="Times New Roman"/>
                <w:color w:val="000000" w:themeColor="text1"/>
                <w:sz w:val="28"/>
                <w:szCs w:val="28"/>
              </w:rPr>
            </w:pPr>
          </w:p>
        </w:tc>
        <w:tc>
          <w:tcPr>
            <w:tcW w:w="1870" w:type="dxa"/>
          </w:tcPr>
          <w:p w14:paraId="696C9E23" w14:textId="77777777" w:rsidR="002D2DEB" w:rsidRPr="00AE0C16" w:rsidRDefault="002D2DEB" w:rsidP="00015AC4">
            <w:pPr>
              <w:spacing w:line="360" w:lineRule="auto"/>
              <w:rPr>
                <w:rFonts w:ascii="Times New Roman" w:hAnsi="Times New Roman" w:cs="Times New Roman"/>
                <w:b/>
                <w:color w:val="000000" w:themeColor="text1"/>
                <w:sz w:val="28"/>
                <w:szCs w:val="28"/>
              </w:rPr>
            </w:pPr>
          </w:p>
        </w:tc>
        <w:tc>
          <w:tcPr>
            <w:tcW w:w="1870" w:type="dxa"/>
          </w:tcPr>
          <w:p w14:paraId="06FB970F" w14:textId="77777777" w:rsidR="002D2DEB" w:rsidRPr="00AE0C16" w:rsidRDefault="002D2DEB" w:rsidP="00015AC4">
            <w:pPr>
              <w:spacing w:line="360" w:lineRule="auto"/>
              <w:rPr>
                <w:rFonts w:ascii="Times New Roman" w:hAnsi="Times New Roman" w:cs="Times New Roman"/>
                <w:b/>
                <w:color w:val="000000" w:themeColor="text1"/>
                <w:sz w:val="28"/>
                <w:szCs w:val="28"/>
              </w:rPr>
            </w:pPr>
          </w:p>
        </w:tc>
      </w:tr>
      <w:tr w:rsidR="002D2DEB" w14:paraId="306B9F9F" w14:textId="77777777" w:rsidTr="00015AC4">
        <w:tc>
          <w:tcPr>
            <w:tcW w:w="1870" w:type="dxa"/>
          </w:tcPr>
          <w:p w14:paraId="0B9D029E" w14:textId="77777777" w:rsidR="002D2DEB" w:rsidRPr="00AE0C16" w:rsidRDefault="002D2DEB" w:rsidP="00015AC4">
            <w:pPr>
              <w:spacing w:line="360" w:lineRule="auto"/>
              <w:rPr>
                <w:rFonts w:ascii="Times New Roman" w:hAnsi="Times New Roman" w:cs="Times New Roman"/>
                <w:b/>
                <w:color w:val="000000" w:themeColor="text1"/>
                <w:sz w:val="28"/>
                <w:szCs w:val="28"/>
              </w:rPr>
            </w:pPr>
            <w:r w:rsidRPr="00AE0C16">
              <w:rPr>
                <w:rFonts w:ascii="Times New Roman" w:hAnsi="Times New Roman" w:cs="Times New Roman"/>
                <w:b/>
                <w:color w:val="000000" w:themeColor="text1"/>
                <w:sz w:val="28"/>
                <w:szCs w:val="28"/>
              </w:rPr>
              <w:lastRenderedPageBreak/>
              <w:t>MQ</w:t>
            </w:r>
          </w:p>
        </w:tc>
        <w:tc>
          <w:tcPr>
            <w:tcW w:w="1870" w:type="dxa"/>
          </w:tcPr>
          <w:p w14:paraId="217A16AE" w14:textId="77777777" w:rsidR="002D2DEB" w:rsidRPr="00AE0C16" w:rsidRDefault="002D2DEB" w:rsidP="00015AC4">
            <w:pPr>
              <w:rPr>
                <w:rFonts w:ascii="Arial" w:hAnsi="Arial" w:cs="Arial"/>
                <w:bCs/>
                <w:color w:val="000000" w:themeColor="text1"/>
                <w:sz w:val="20"/>
                <w:szCs w:val="20"/>
              </w:rPr>
            </w:pPr>
            <w:r w:rsidRPr="00AE0C16">
              <w:rPr>
                <w:rFonts w:ascii="Arial" w:hAnsi="Arial" w:cs="Arial"/>
                <w:bCs/>
                <w:color w:val="000000" w:themeColor="text1"/>
                <w:sz w:val="20"/>
                <w:szCs w:val="20"/>
              </w:rPr>
              <w:t>1.447</w:t>
            </w:r>
          </w:p>
          <w:p w14:paraId="63C4DC4A" w14:textId="77777777" w:rsidR="002D2DEB" w:rsidRPr="00AE0C16" w:rsidRDefault="002D2DEB" w:rsidP="00015AC4">
            <w:pPr>
              <w:spacing w:line="360" w:lineRule="auto"/>
              <w:rPr>
                <w:rFonts w:ascii="Times New Roman" w:hAnsi="Times New Roman" w:cs="Times New Roman"/>
                <w:color w:val="000000" w:themeColor="text1"/>
                <w:sz w:val="28"/>
                <w:szCs w:val="28"/>
              </w:rPr>
            </w:pPr>
          </w:p>
        </w:tc>
        <w:tc>
          <w:tcPr>
            <w:tcW w:w="1870" w:type="dxa"/>
          </w:tcPr>
          <w:p w14:paraId="1243DCE0" w14:textId="77777777" w:rsidR="002D2DEB" w:rsidRPr="00AE0C16" w:rsidRDefault="002D2DEB" w:rsidP="00015AC4">
            <w:pPr>
              <w:rPr>
                <w:rFonts w:ascii="Arial" w:hAnsi="Arial" w:cs="Arial"/>
                <w:bCs/>
                <w:color w:val="000000" w:themeColor="text1"/>
                <w:sz w:val="20"/>
                <w:szCs w:val="20"/>
              </w:rPr>
            </w:pPr>
            <w:r w:rsidRPr="00AE0C16">
              <w:rPr>
                <w:rFonts w:ascii="Arial" w:hAnsi="Arial" w:cs="Arial"/>
                <w:bCs/>
                <w:color w:val="000000" w:themeColor="text1"/>
                <w:sz w:val="20"/>
                <w:szCs w:val="20"/>
              </w:rPr>
              <w:t>1.000</w:t>
            </w:r>
          </w:p>
          <w:p w14:paraId="507D369F" w14:textId="77777777" w:rsidR="002D2DEB" w:rsidRPr="00AE0C16" w:rsidRDefault="002D2DEB" w:rsidP="00015AC4">
            <w:pPr>
              <w:spacing w:line="360" w:lineRule="auto"/>
              <w:rPr>
                <w:rFonts w:ascii="Times New Roman" w:hAnsi="Times New Roman" w:cs="Times New Roman"/>
                <w:color w:val="000000" w:themeColor="text1"/>
                <w:sz w:val="28"/>
                <w:szCs w:val="28"/>
              </w:rPr>
            </w:pPr>
          </w:p>
        </w:tc>
        <w:tc>
          <w:tcPr>
            <w:tcW w:w="1870" w:type="dxa"/>
          </w:tcPr>
          <w:p w14:paraId="6EA542E8" w14:textId="77777777" w:rsidR="002D2DEB" w:rsidRPr="00AE0C16" w:rsidRDefault="002D2DEB" w:rsidP="00015AC4">
            <w:pPr>
              <w:spacing w:line="360" w:lineRule="auto"/>
              <w:rPr>
                <w:rFonts w:ascii="Times New Roman" w:hAnsi="Times New Roman" w:cs="Times New Roman"/>
                <w:b/>
                <w:color w:val="000000" w:themeColor="text1"/>
                <w:sz w:val="28"/>
                <w:szCs w:val="28"/>
              </w:rPr>
            </w:pPr>
          </w:p>
        </w:tc>
        <w:tc>
          <w:tcPr>
            <w:tcW w:w="1870" w:type="dxa"/>
          </w:tcPr>
          <w:p w14:paraId="5504B39E" w14:textId="77777777" w:rsidR="002D2DEB" w:rsidRPr="00AE0C16" w:rsidRDefault="002D2DEB" w:rsidP="00015AC4">
            <w:pPr>
              <w:spacing w:line="360" w:lineRule="auto"/>
              <w:rPr>
                <w:rFonts w:ascii="Times New Roman" w:hAnsi="Times New Roman" w:cs="Times New Roman"/>
                <w:b/>
                <w:color w:val="000000" w:themeColor="text1"/>
                <w:sz w:val="28"/>
                <w:szCs w:val="28"/>
              </w:rPr>
            </w:pPr>
          </w:p>
        </w:tc>
      </w:tr>
      <w:tr w:rsidR="002D2DEB" w14:paraId="009C2023" w14:textId="77777777" w:rsidTr="00015AC4">
        <w:tc>
          <w:tcPr>
            <w:tcW w:w="1870" w:type="dxa"/>
          </w:tcPr>
          <w:p w14:paraId="2BD76DD4" w14:textId="77777777" w:rsidR="002D2DEB" w:rsidRPr="00AE0C16" w:rsidRDefault="002D2DEB" w:rsidP="00015AC4">
            <w:pPr>
              <w:spacing w:line="360" w:lineRule="auto"/>
              <w:rPr>
                <w:rFonts w:ascii="Times New Roman" w:hAnsi="Times New Roman" w:cs="Times New Roman"/>
                <w:b/>
                <w:color w:val="000000" w:themeColor="text1"/>
                <w:sz w:val="28"/>
                <w:szCs w:val="28"/>
              </w:rPr>
            </w:pPr>
            <w:r w:rsidRPr="00AE0C16">
              <w:rPr>
                <w:rFonts w:ascii="Times New Roman" w:hAnsi="Times New Roman" w:cs="Times New Roman"/>
                <w:b/>
                <w:color w:val="000000" w:themeColor="text1"/>
                <w:sz w:val="28"/>
                <w:szCs w:val="28"/>
              </w:rPr>
              <w:t>SQ</w:t>
            </w:r>
          </w:p>
        </w:tc>
        <w:tc>
          <w:tcPr>
            <w:tcW w:w="1870" w:type="dxa"/>
          </w:tcPr>
          <w:p w14:paraId="029D3A68" w14:textId="77777777" w:rsidR="002D2DEB" w:rsidRPr="00AE0C16" w:rsidRDefault="002D2DEB" w:rsidP="00015AC4">
            <w:pPr>
              <w:rPr>
                <w:rFonts w:ascii="Arial" w:hAnsi="Arial" w:cs="Arial"/>
                <w:bCs/>
                <w:color w:val="000000" w:themeColor="text1"/>
                <w:sz w:val="20"/>
                <w:szCs w:val="20"/>
              </w:rPr>
            </w:pPr>
            <w:r w:rsidRPr="00AE0C16">
              <w:rPr>
                <w:rFonts w:ascii="Arial" w:hAnsi="Arial" w:cs="Arial"/>
                <w:bCs/>
                <w:color w:val="000000" w:themeColor="text1"/>
                <w:sz w:val="20"/>
                <w:szCs w:val="20"/>
              </w:rPr>
              <w:t>1.346</w:t>
            </w:r>
          </w:p>
          <w:p w14:paraId="64D659D5" w14:textId="77777777" w:rsidR="002D2DEB" w:rsidRPr="00AE0C16" w:rsidRDefault="002D2DEB" w:rsidP="00015AC4">
            <w:pPr>
              <w:spacing w:line="360" w:lineRule="auto"/>
              <w:rPr>
                <w:rFonts w:ascii="Times New Roman" w:hAnsi="Times New Roman" w:cs="Times New Roman"/>
                <w:color w:val="000000" w:themeColor="text1"/>
                <w:sz w:val="28"/>
                <w:szCs w:val="28"/>
              </w:rPr>
            </w:pPr>
          </w:p>
        </w:tc>
        <w:tc>
          <w:tcPr>
            <w:tcW w:w="1870" w:type="dxa"/>
          </w:tcPr>
          <w:p w14:paraId="0E41271C" w14:textId="77777777" w:rsidR="002D2DEB" w:rsidRPr="00AE0C16" w:rsidRDefault="002D2DEB" w:rsidP="00015AC4">
            <w:pPr>
              <w:rPr>
                <w:rFonts w:ascii="Arial" w:hAnsi="Arial" w:cs="Arial"/>
                <w:bCs/>
                <w:color w:val="000000" w:themeColor="text1"/>
                <w:sz w:val="20"/>
                <w:szCs w:val="20"/>
              </w:rPr>
            </w:pPr>
            <w:r w:rsidRPr="00AE0C16">
              <w:rPr>
                <w:rFonts w:ascii="Arial" w:hAnsi="Arial" w:cs="Arial"/>
                <w:bCs/>
                <w:color w:val="000000" w:themeColor="text1"/>
                <w:sz w:val="20"/>
                <w:szCs w:val="20"/>
              </w:rPr>
              <w:t>1.000</w:t>
            </w:r>
          </w:p>
          <w:p w14:paraId="748628C6" w14:textId="77777777" w:rsidR="002D2DEB" w:rsidRPr="00AE0C16" w:rsidRDefault="002D2DEB" w:rsidP="00015AC4">
            <w:pPr>
              <w:spacing w:line="360" w:lineRule="auto"/>
              <w:rPr>
                <w:rFonts w:ascii="Times New Roman" w:hAnsi="Times New Roman" w:cs="Times New Roman"/>
                <w:color w:val="000000" w:themeColor="text1"/>
                <w:sz w:val="28"/>
                <w:szCs w:val="28"/>
              </w:rPr>
            </w:pPr>
          </w:p>
        </w:tc>
        <w:tc>
          <w:tcPr>
            <w:tcW w:w="1870" w:type="dxa"/>
          </w:tcPr>
          <w:p w14:paraId="59D71855" w14:textId="77777777" w:rsidR="002D2DEB" w:rsidRPr="00AE0C16" w:rsidRDefault="002D2DEB" w:rsidP="00015AC4">
            <w:pPr>
              <w:spacing w:line="360" w:lineRule="auto"/>
              <w:rPr>
                <w:rFonts w:ascii="Times New Roman" w:hAnsi="Times New Roman" w:cs="Times New Roman"/>
                <w:b/>
                <w:color w:val="000000" w:themeColor="text1"/>
                <w:sz w:val="28"/>
                <w:szCs w:val="28"/>
              </w:rPr>
            </w:pPr>
          </w:p>
        </w:tc>
        <w:tc>
          <w:tcPr>
            <w:tcW w:w="1870" w:type="dxa"/>
          </w:tcPr>
          <w:p w14:paraId="2BCD5E01" w14:textId="77777777" w:rsidR="002D2DEB" w:rsidRPr="00AE0C16" w:rsidRDefault="002D2DEB" w:rsidP="00015AC4">
            <w:pPr>
              <w:spacing w:line="360" w:lineRule="auto"/>
              <w:rPr>
                <w:rFonts w:ascii="Times New Roman" w:hAnsi="Times New Roman" w:cs="Times New Roman"/>
                <w:b/>
                <w:color w:val="000000" w:themeColor="text1"/>
                <w:sz w:val="28"/>
                <w:szCs w:val="28"/>
              </w:rPr>
            </w:pPr>
          </w:p>
        </w:tc>
      </w:tr>
    </w:tbl>
    <w:p w14:paraId="0089950B" w14:textId="77777777" w:rsidR="002D2DEB" w:rsidRDefault="002D2DEB" w:rsidP="002D2DEB">
      <w:pPr>
        <w:spacing w:line="360" w:lineRule="auto"/>
        <w:rPr>
          <w:color w:val="FF0000"/>
          <w:sz w:val="21"/>
          <w:szCs w:val="21"/>
        </w:rPr>
      </w:pPr>
    </w:p>
    <w:p w14:paraId="38C945B1" w14:textId="61BEB977" w:rsidR="002D2DEB" w:rsidRPr="00803BF7" w:rsidRDefault="00803BF7" w:rsidP="00803BF7">
      <w:pPr>
        <w:spacing w:line="360" w:lineRule="auto"/>
        <w:jc w:val="both"/>
        <w:rPr>
          <w:rFonts w:ascii="Times New Roman" w:hAnsi="Times New Roman" w:cs="Times New Roman"/>
          <w:sz w:val="24"/>
          <w:szCs w:val="24"/>
        </w:rPr>
      </w:pPr>
      <w:r>
        <w:rPr>
          <w:rFonts w:ascii="Times New Roman" w:hAnsi="Times New Roman" w:cs="Times New Roman"/>
          <w:sz w:val="24"/>
          <w:szCs w:val="24"/>
        </w:rPr>
        <w:t>Table 6: Multi Co-linearity</w:t>
      </w:r>
    </w:p>
    <w:p w14:paraId="1C836B73" w14:textId="77777777" w:rsidR="002D2DEB" w:rsidRPr="00F51F1A" w:rsidRDefault="002D2DEB" w:rsidP="00A45103">
      <w:pPr>
        <w:pStyle w:val="Heading3"/>
        <w:rPr>
          <w:b/>
        </w:rPr>
      </w:pPr>
      <w:bookmarkStart w:id="42" w:name="_Toc214104727"/>
      <w:r w:rsidRPr="00F51F1A">
        <w:rPr>
          <w:b/>
        </w:rPr>
        <w:t>5.3.1. Multi Co-linearity</w:t>
      </w:r>
      <w:bookmarkEnd w:id="42"/>
      <w:r w:rsidRPr="00F51F1A">
        <w:rPr>
          <w:b/>
        </w:rPr>
        <w:t xml:space="preserve"> </w:t>
      </w:r>
    </w:p>
    <w:p w14:paraId="78BDCD93" w14:textId="6C703CC6" w:rsidR="002D2DEB" w:rsidRPr="003B0EC6" w:rsidRDefault="002D2DEB" w:rsidP="002D2DEB">
      <w:pPr>
        <w:spacing w:line="360" w:lineRule="auto"/>
        <w:jc w:val="both"/>
        <w:rPr>
          <w:rFonts w:ascii="Times New Roman" w:hAnsi="Times New Roman" w:cs="Times New Roman"/>
          <w:sz w:val="24"/>
          <w:szCs w:val="24"/>
        </w:rPr>
      </w:pPr>
      <w:r w:rsidRPr="003B0EC6">
        <w:rPr>
          <w:rFonts w:ascii="Times New Roman" w:hAnsi="Times New Roman" w:cs="Times New Roman"/>
          <w:sz w:val="24"/>
          <w:szCs w:val="24"/>
        </w:rPr>
        <w:t>Multi co-linearity refers to the inter-correlation among independent variables, which was assessed in this study using the Variance Inflation Factor (VIF). According to common benchmarks, a VIF value below 5 indicates no serious multicollinearity issue, while values below 10 are also acceptable in exploratory research</w:t>
      </w:r>
      <w:sdt>
        <w:sdtPr>
          <w:rPr>
            <w:rFonts w:ascii="Times New Roman" w:hAnsi="Times New Roman" w:cs="Times New Roman"/>
            <w:sz w:val="24"/>
            <w:szCs w:val="24"/>
          </w:rPr>
          <w:id w:val="422073517"/>
          <w:citation/>
        </w:sdtPr>
        <w:sdtEndPr/>
        <w:sdtContent>
          <w:r w:rsidRPr="003B0EC6">
            <w:rPr>
              <w:rFonts w:ascii="Times New Roman" w:hAnsi="Times New Roman" w:cs="Times New Roman"/>
              <w:sz w:val="24"/>
              <w:szCs w:val="24"/>
            </w:rPr>
            <w:fldChar w:fldCharType="begin"/>
          </w:r>
          <w:r w:rsidRPr="003B0EC6">
            <w:rPr>
              <w:rFonts w:ascii="Times New Roman" w:hAnsi="Times New Roman" w:cs="Times New Roman"/>
              <w:sz w:val="24"/>
              <w:szCs w:val="24"/>
            </w:rPr>
            <w:instrText xml:space="preserve"> CITATION Koc15 \l 1033 </w:instrText>
          </w:r>
          <w:r w:rsidRPr="003B0EC6">
            <w:rPr>
              <w:rFonts w:ascii="Times New Roman" w:hAnsi="Times New Roman" w:cs="Times New Roman"/>
              <w:sz w:val="24"/>
              <w:szCs w:val="24"/>
            </w:rPr>
            <w:fldChar w:fldCharType="separate"/>
          </w:r>
          <w:r w:rsidR="001E1017">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(Kock, 2015)</w:t>
          </w:r>
          <w:r w:rsidRPr="003B0EC6">
            <w:rPr>
              <w:rFonts w:ascii="Times New Roman" w:hAnsi="Times New Roman" w:cs="Times New Roman"/>
              <w:sz w:val="24"/>
              <w:szCs w:val="24"/>
            </w:rPr>
            <w:fldChar w:fldCharType="end"/>
          </w:r>
        </w:sdtContent>
      </w:sdt>
      <w:r w:rsidRPr="003B0EC6">
        <w:rPr>
          <w:rFonts w:ascii="Times New Roman" w:hAnsi="Times New Roman" w:cs="Times New Roman"/>
          <w:sz w:val="24"/>
          <w:szCs w:val="24"/>
        </w:rPr>
        <w:t xml:space="preserve">. </w:t>
      </w:r>
    </w:p>
    <w:p w14:paraId="24848673" w14:textId="77777777" w:rsidR="002D2DEB" w:rsidRPr="001B59BF" w:rsidRDefault="002D2DEB" w:rsidP="002D2DEB">
      <w:pPr>
        <w:spacing w:line="360" w:lineRule="auto"/>
        <w:jc w:val="both"/>
        <w:rPr>
          <w:rFonts w:ascii="Times New Roman" w:hAnsi="Times New Roman" w:cs="Times New Roman"/>
          <w:color w:val="000000" w:themeColor="text1"/>
          <w:sz w:val="24"/>
          <w:szCs w:val="24"/>
        </w:rPr>
      </w:pPr>
      <w:r w:rsidRPr="003B0EC6">
        <w:rPr>
          <w:rFonts w:ascii="Times New Roman" w:hAnsi="Times New Roman" w:cs="Times New Roman"/>
          <w:sz w:val="24"/>
          <w:szCs w:val="24"/>
        </w:rPr>
        <w:t xml:space="preserve">As presented in Table 6, the VIF values in this model range from </w:t>
      </w:r>
      <w:r w:rsidRPr="003B0EC6">
        <w:rPr>
          <w:rFonts w:ascii="Times New Roman" w:hAnsi="Times New Roman" w:cs="Times New Roman"/>
          <w:color w:val="000000" w:themeColor="text1"/>
          <w:sz w:val="24"/>
          <w:szCs w:val="24"/>
        </w:rPr>
        <w:t xml:space="preserve">1.000 to 1.779. </w:t>
      </w:r>
      <w:r w:rsidRPr="003B0EC6">
        <w:rPr>
          <w:rFonts w:ascii="Times New Roman" w:hAnsi="Times New Roman" w:cs="Times New Roman"/>
          <w:sz w:val="24"/>
          <w:szCs w:val="24"/>
        </w:rPr>
        <w:t xml:space="preserve">These values are significantly lower than the maximum accepted threshold, confirming that no multicollinearity issues exist among the independent variables in this study. </w:t>
      </w:r>
      <w:r w:rsidRPr="001B59BF">
        <w:rPr>
          <w:rFonts w:ascii="Times New Roman" w:hAnsi="Times New Roman" w:cs="Times New Roman"/>
          <w:color w:val="000000" w:themeColor="text1"/>
          <w:sz w:val="24"/>
          <w:szCs w:val="24"/>
        </w:rPr>
        <w:t>Thus, the tested model is considered statistically sound and suitable for further analysis.</w:t>
      </w:r>
    </w:p>
    <w:p w14:paraId="0B26C1F9" w14:textId="77777777" w:rsidR="002D2DEB" w:rsidRPr="001B59BF" w:rsidRDefault="002D2DEB" w:rsidP="002D2DEB">
      <w:pPr>
        <w:spacing w:line="360" w:lineRule="auto"/>
        <w:jc w:val="both"/>
        <w:rPr>
          <w:rFonts w:ascii="Times New Roman" w:hAnsi="Times New Roman" w:cs="Times New Roman"/>
          <w:color w:val="000000" w:themeColor="text1"/>
          <w:sz w:val="21"/>
          <w:szCs w:val="21"/>
        </w:rPr>
      </w:pPr>
    </w:p>
    <w:p w14:paraId="68EC18EA" w14:textId="77777777" w:rsidR="002D2DEB" w:rsidRPr="00F51F1A" w:rsidRDefault="002D2DEB" w:rsidP="00A45103">
      <w:pPr>
        <w:pStyle w:val="Heading3"/>
        <w:rPr>
          <w:b/>
        </w:rPr>
      </w:pPr>
      <w:bookmarkStart w:id="43" w:name="_Toc214104728"/>
      <w:r w:rsidRPr="00F51F1A">
        <w:rPr>
          <w:b/>
        </w:rPr>
        <w:t>5.3.2. Common Method Bias</w:t>
      </w:r>
      <w:bookmarkEnd w:id="43"/>
    </w:p>
    <w:p w14:paraId="4484B055" w14:textId="47EBD795" w:rsidR="002D2DEB" w:rsidRPr="001B59BF" w:rsidRDefault="002D2DEB" w:rsidP="002D2DEB">
      <w:pPr>
        <w:pStyle w:val="Default"/>
        <w:spacing w:line="360" w:lineRule="auto"/>
        <w:jc w:val="both"/>
        <w:rPr>
          <w:rFonts w:ascii="Times New Roman" w:hAnsi="Times New Roman" w:cs="Times New Roman"/>
          <w:b/>
          <w:color w:val="000000" w:themeColor="text1"/>
        </w:rPr>
      </w:pPr>
      <w:r w:rsidRPr="001B59BF">
        <w:rPr>
          <w:rFonts w:ascii="Times New Roman" w:hAnsi="Times New Roman" w:cs="Times New Roman"/>
          <w:color w:val="000000" w:themeColor="text1"/>
        </w:rPr>
        <w:t>Common method bias is the common challenge in survey based research. It refers to the possibility of measurement errors that arise from the method of data collection itself rather than the constructs being measured. The tendency of respondents to answer consistently across questions due to social desirability or similar patterns is one major reason of this bias</w:t>
      </w:r>
      <w:sdt>
        <w:sdtPr>
          <w:rPr>
            <w:rFonts w:ascii="Times New Roman" w:hAnsi="Times New Roman" w:cs="Times New Roman"/>
            <w:b/>
            <w:color w:val="000000" w:themeColor="text1"/>
          </w:rPr>
          <w:id w:val="1381674643"/>
          <w:citation/>
        </w:sdtPr>
        <w:sdtEndPr/>
        <w:sdtContent>
          <w:r w:rsidRPr="001B59BF">
            <w:rPr>
              <w:rFonts w:ascii="Times New Roman" w:hAnsi="Times New Roman" w:cs="Times New Roman"/>
              <w:b/>
              <w:color w:val="000000" w:themeColor="text1"/>
            </w:rPr>
            <w:fldChar w:fldCharType="begin"/>
          </w:r>
          <w:r w:rsidRPr="001B59BF">
            <w:rPr>
              <w:rFonts w:ascii="Times New Roman" w:hAnsi="Times New Roman" w:cs="Times New Roman"/>
              <w:b/>
              <w:color w:val="000000" w:themeColor="text1"/>
            </w:rPr>
            <w:instrText xml:space="preserve"> CITATION Jor20 \l 1033 </w:instrText>
          </w:r>
          <w:r w:rsidRPr="001B59BF">
            <w:rPr>
              <w:rFonts w:ascii="Times New Roman" w:hAnsi="Times New Roman" w:cs="Times New Roman"/>
              <w:b/>
              <w:color w:val="000000" w:themeColor="text1"/>
            </w:rPr>
            <w:fldChar w:fldCharType="separate"/>
          </w:r>
          <w:r w:rsidR="001E1017">
            <w:rPr>
              <w:rFonts w:ascii="Times New Roman" w:hAnsi="Times New Roman" w:cs="Times New Roman"/>
              <w:b/>
              <w:noProof/>
              <w:color w:val="000000" w:themeColor="text1"/>
            </w:rPr>
            <w:t xml:space="preserve"> </w:t>
          </w:r>
          <w:r w:rsidR="001E1017" w:rsidRPr="001E1017">
            <w:rPr>
              <w:rFonts w:ascii="Times New Roman" w:hAnsi="Times New Roman" w:cs="Times New Roman"/>
              <w:noProof/>
              <w:color w:val="000000" w:themeColor="text1"/>
            </w:rPr>
            <w:t>(Jordan &amp; Troth, 2020)</w:t>
          </w:r>
          <w:r w:rsidRPr="001B59BF">
            <w:rPr>
              <w:rFonts w:ascii="Times New Roman" w:hAnsi="Times New Roman" w:cs="Times New Roman"/>
              <w:b/>
              <w:color w:val="000000" w:themeColor="text1"/>
            </w:rPr>
            <w:fldChar w:fldCharType="end"/>
          </w:r>
        </w:sdtContent>
      </w:sdt>
      <w:r w:rsidRPr="001B59BF">
        <w:rPr>
          <w:rFonts w:ascii="Times New Roman" w:hAnsi="Times New Roman" w:cs="Times New Roman"/>
          <w:b/>
          <w:color w:val="000000" w:themeColor="text1"/>
        </w:rPr>
        <w:t xml:space="preserve">. </w:t>
      </w:r>
    </w:p>
    <w:p w14:paraId="316D993A" w14:textId="77777777" w:rsidR="002D2DEB" w:rsidRPr="001B59BF" w:rsidRDefault="002D2DEB" w:rsidP="002D2DEB">
      <w:pPr>
        <w:pStyle w:val="Default"/>
        <w:spacing w:line="360" w:lineRule="auto"/>
        <w:jc w:val="both"/>
        <w:rPr>
          <w:rFonts w:ascii="Times New Roman" w:hAnsi="Times New Roman" w:cs="Times New Roman"/>
          <w:b/>
          <w:color w:val="000000" w:themeColor="text1"/>
        </w:rPr>
      </w:pPr>
    </w:p>
    <w:p w14:paraId="549C1292" w14:textId="77777777" w:rsidR="002D2DEB" w:rsidRPr="001B59BF" w:rsidRDefault="002D2DEB" w:rsidP="002D2DEB">
      <w:pPr>
        <w:pStyle w:val="Default"/>
        <w:spacing w:line="360" w:lineRule="auto"/>
        <w:jc w:val="both"/>
        <w:rPr>
          <w:rFonts w:ascii="Times New Roman" w:hAnsi="Times New Roman" w:cs="Times New Roman"/>
          <w:color w:val="000000" w:themeColor="text1"/>
        </w:rPr>
      </w:pPr>
      <w:r w:rsidRPr="001B59BF">
        <w:rPr>
          <w:rFonts w:ascii="Times New Roman" w:hAnsi="Times New Roman" w:cs="Times New Roman"/>
          <w:color w:val="000000" w:themeColor="text1"/>
        </w:rPr>
        <w:t xml:space="preserve">For the purpose of detecting the presence of common method bias, in this study the researcher used Variance Inflation Factor (VIF) test, which recommended by Kock in 2015. According to the guideline of Kock, if all VIF values are equal or below 3,3 then that model can be considered free from common method bias. </w:t>
      </w:r>
    </w:p>
    <w:p w14:paraId="36D9FF47" w14:textId="78F1B68E" w:rsidR="002D2DEB" w:rsidRPr="00C33953" w:rsidRDefault="002D2DEB" w:rsidP="00C33953">
      <w:pPr>
        <w:pStyle w:val="Default"/>
        <w:spacing w:line="360" w:lineRule="auto"/>
        <w:jc w:val="both"/>
        <w:rPr>
          <w:rFonts w:ascii="Times New Roman" w:hAnsi="Times New Roman" w:cs="Times New Roman"/>
          <w:color w:val="000000" w:themeColor="text1"/>
        </w:rPr>
      </w:pPr>
      <w:r w:rsidRPr="001B59BF">
        <w:rPr>
          <w:rFonts w:ascii="Times New Roman" w:hAnsi="Times New Roman" w:cs="Times New Roman"/>
          <w:color w:val="000000" w:themeColor="text1"/>
        </w:rPr>
        <w:t xml:space="preserve">As seen in table 6, in this study all VIF values ranged from 1.000 to 1.779, which are </w:t>
      </w:r>
      <w:r w:rsidR="00972D7D">
        <w:rPr>
          <w:rFonts w:ascii="Times New Roman" w:hAnsi="Times New Roman" w:cs="Times New Roman"/>
          <w:color w:val="000000" w:themeColor="text1"/>
        </w:rPr>
        <w:t xml:space="preserve">well below the 3.3 threshold. Therefore, </w:t>
      </w:r>
      <w:r w:rsidRPr="001B59BF">
        <w:rPr>
          <w:rFonts w:ascii="Times New Roman" w:hAnsi="Times New Roman" w:cs="Times New Roman"/>
          <w:color w:val="000000" w:themeColor="text1"/>
        </w:rPr>
        <w:t>it can be confidently concluded that the model is free from common method bias.</w:t>
      </w:r>
    </w:p>
    <w:p w14:paraId="36F78D24" w14:textId="77777777" w:rsidR="00803BF7" w:rsidRPr="001B59BF" w:rsidRDefault="00803BF7" w:rsidP="002D2DEB">
      <w:pPr>
        <w:spacing w:line="360" w:lineRule="auto"/>
        <w:rPr>
          <w:color w:val="000000" w:themeColor="text1"/>
          <w:sz w:val="21"/>
          <w:szCs w:val="21"/>
        </w:rPr>
      </w:pPr>
    </w:p>
    <w:tbl>
      <w:tblPr>
        <w:tblStyle w:val="TableGrid"/>
        <w:tblW w:w="0" w:type="auto"/>
        <w:tblLook w:val="04A0" w:firstRow="1" w:lastRow="0" w:firstColumn="1" w:lastColumn="0" w:noHBand="0" w:noVBand="1"/>
      </w:tblPr>
      <w:tblGrid>
        <w:gridCol w:w="1558"/>
        <w:gridCol w:w="1558"/>
        <w:gridCol w:w="1558"/>
        <w:gridCol w:w="1558"/>
        <w:gridCol w:w="1559"/>
        <w:gridCol w:w="1559"/>
      </w:tblGrid>
      <w:tr w:rsidR="002D2DEB" w:rsidRPr="001B59BF" w14:paraId="75DD8844" w14:textId="77777777" w:rsidTr="00015AC4">
        <w:tc>
          <w:tcPr>
            <w:tcW w:w="1558" w:type="dxa"/>
          </w:tcPr>
          <w:p w14:paraId="64231F0F"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326B723E" w14:textId="77777777" w:rsidR="002D2DEB" w:rsidRPr="001B59BF" w:rsidRDefault="002D2DEB" w:rsidP="00015AC4">
            <w:pPr>
              <w:pStyle w:val="Default"/>
              <w:rPr>
                <w:color w:val="000000" w:themeColor="text1"/>
                <w:sz w:val="21"/>
                <w:szCs w:val="21"/>
              </w:rPr>
            </w:pPr>
            <w:r w:rsidRPr="001B59BF">
              <w:rPr>
                <w:b/>
                <w:bCs/>
                <w:color w:val="000000" w:themeColor="text1"/>
                <w:sz w:val="21"/>
                <w:szCs w:val="21"/>
              </w:rPr>
              <w:t xml:space="preserve">Original Sample (O) </w:t>
            </w:r>
          </w:p>
          <w:p w14:paraId="5F0A8EA9"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330FD6F1" w14:textId="77777777" w:rsidR="002D2DEB" w:rsidRPr="001B59BF" w:rsidRDefault="002D2DEB" w:rsidP="00015AC4">
            <w:pPr>
              <w:pStyle w:val="Default"/>
              <w:rPr>
                <w:color w:val="000000" w:themeColor="text1"/>
                <w:sz w:val="21"/>
                <w:szCs w:val="21"/>
              </w:rPr>
            </w:pPr>
            <w:r w:rsidRPr="001B59BF">
              <w:rPr>
                <w:b/>
                <w:bCs/>
                <w:color w:val="000000" w:themeColor="text1"/>
                <w:sz w:val="21"/>
                <w:szCs w:val="21"/>
              </w:rPr>
              <w:t xml:space="preserve">Sample Mean (M) </w:t>
            </w:r>
          </w:p>
          <w:p w14:paraId="01B5A476"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3072EC3B" w14:textId="77777777" w:rsidR="002D2DEB" w:rsidRPr="001B59BF" w:rsidRDefault="002D2DEB" w:rsidP="00015AC4">
            <w:pPr>
              <w:pStyle w:val="Default"/>
              <w:rPr>
                <w:color w:val="000000" w:themeColor="text1"/>
                <w:sz w:val="21"/>
                <w:szCs w:val="21"/>
              </w:rPr>
            </w:pPr>
            <w:r w:rsidRPr="001B59BF">
              <w:rPr>
                <w:b/>
                <w:bCs/>
                <w:color w:val="000000" w:themeColor="text1"/>
                <w:sz w:val="21"/>
                <w:szCs w:val="21"/>
              </w:rPr>
              <w:t xml:space="preserve">Standard Deviation (STDEV) </w:t>
            </w:r>
          </w:p>
          <w:p w14:paraId="43DD511A"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1C7D2FBC" w14:textId="77777777" w:rsidR="002D2DEB" w:rsidRPr="001B59BF" w:rsidRDefault="002D2DEB" w:rsidP="00015AC4">
            <w:pPr>
              <w:pStyle w:val="Default"/>
              <w:rPr>
                <w:color w:val="000000" w:themeColor="text1"/>
                <w:sz w:val="21"/>
                <w:szCs w:val="21"/>
              </w:rPr>
            </w:pPr>
            <w:r w:rsidRPr="001B59BF">
              <w:rPr>
                <w:b/>
                <w:bCs/>
                <w:color w:val="000000" w:themeColor="text1"/>
                <w:sz w:val="21"/>
                <w:szCs w:val="21"/>
              </w:rPr>
              <w:t xml:space="preserve">T Statistics (|O/STDEV|) </w:t>
            </w:r>
          </w:p>
          <w:p w14:paraId="099CF83F"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65EC3E29" w14:textId="77777777" w:rsidR="002D2DEB" w:rsidRPr="001B59BF" w:rsidRDefault="002D2DEB" w:rsidP="00015AC4">
            <w:pPr>
              <w:pStyle w:val="Default"/>
              <w:rPr>
                <w:color w:val="000000" w:themeColor="text1"/>
                <w:sz w:val="21"/>
                <w:szCs w:val="21"/>
              </w:rPr>
            </w:pPr>
            <w:r w:rsidRPr="001B59BF">
              <w:rPr>
                <w:b/>
                <w:bCs/>
                <w:color w:val="000000" w:themeColor="text1"/>
                <w:sz w:val="21"/>
                <w:szCs w:val="21"/>
              </w:rPr>
              <w:t xml:space="preserve">P Values </w:t>
            </w:r>
          </w:p>
          <w:p w14:paraId="33198A5B"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r>
      <w:tr w:rsidR="002D2DEB" w:rsidRPr="001B59BF" w14:paraId="1F37D55D" w14:textId="77777777" w:rsidTr="00015AC4">
        <w:tc>
          <w:tcPr>
            <w:tcW w:w="1558" w:type="dxa"/>
          </w:tcPr>
          <w:p w14:paraId="4EC19648" w14:textId="77777777" w:rsidR="002D2DEB" w:rsidRPr="001B59BF" w:rsidRDefault="002D2DEB" w:rsidP="00015AC4">
            <w:pPr>
              <w:rPr>
                <w:rFonts w:ascii="Arial" w:hAnsi="Arial" w:cs="Arial"/>
                <w:b/>
                <w:bCs/>
                <w:color w:val="000000" w:themeColor="text1"/>
                <w:sz w:val="20"/>
                <w:szCs w:val="20"/>
              </w:rPr>
            </w:pPr>
            <w:r w:rsidRPr="001B59BF">
              <w:rPr>
                <w:rFonts w:ascii="Arial" w:hAnsi="Arial" w:cs="Arial"/>
                <w:b/>
                <w:bCs/>
                <w:color w:val="000000" w:themeColor="text1"/>
                <w:sz w:val="20"/>
                <w:szCs w:val="20"/>
              </w:rPr>
              <w:t>Brand Trust -&gt; Behavioral Intention</w:t>
            </w:r>
          </w:p>
          <w:p w14:paraId="73AF327A"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233068DC"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0.390</w:t>
            </w:r>
          </w:p>
          <w:p w14:paraId="13338130"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39EFC9EE"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0.389</w:t>
            </w:r>
          </w:p>
          <w:p w14:paraId="3F2291D8"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2C41D1E7"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0.040</w:t>
            </w:r>
          </w:p>
          <w:p w14:paraId="741E5ADD"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4B90C938"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9.644</w:t>
            </w:r>
          </w:p>
          <w:p w14:paraId="0C8449C8"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4A0F285D" w14:textId="77777777" w:rsidR="002D2DEB" w:rsidRPr="001B59BF" w:rsidRDefault="002D2DEB" w:rsidP="00015AC4">
            <w:pPr>
              <w:rPr>
                <w:rFonts w:ascii="Arial" w:hAnsi="Arial" w:cs="Arial"/>
                <w:bCs/>
                <w:color w:val="000000" w:themeColor="text1"/>
                <w:sz w:val="20"/>
                <w:szCs w:val="20"/>
              </w:rPr>
            </w:pPr>
            <w:r w:rsidRPr="001B59BF">
              <w:rPr>
                <w:rFonts w:ascii="Arial" w:hAnsi="Arial" w:cs="Arial"/>
                <w:bCs/>
                <w:color w:val="000000" w:themeColor="text1"/>
                <w:sz w:val="20"/>
                <w:szCs w:val="20"/>
              </w:rPr>
              <w:t>0.000</w:t>
            </w:r>
          </w:p>
          <w:p w14:paraId="428C6628" w14:textId="77777777" w:rsidR="002D2DEB" w:rsidRPr="001B59BF" w:rsidRDefault="002D2DEB" w:rsidP="00015AC4">
            <w:pPr>
              <w:spacing w:line="360" w:lineRule="auto"/>
              <w:rPr>
                <w:rFonts w:ascii="Times New Roman" w:hAnsi="Times New Roman" w:cs="Times New Roman"/>
                <w:color w:val="000000" w:themeColor="text1"/>
                <w:sz w:val="28"/>
                <w:szCs w:val="28"/>
              </w:rPr>
            </w:pPr>
          </w:p>
        </w:tc>
      </w:tr>
      <w:tr w:rsidR="002D2DEB" w:rsidRPr="001B59BF" w14:paraId="5346C8F6" w14:textId="77777777" w:rsidTr="00015AC4">
        <w:tc>
          <w:tcPr>
            <w:tcW w:w="1558" w:type="dxa"/>
          </w:tcPr>
          <w:p w14:paraId="3C01198B" w14:textId="77777777" w:rsidR="002D2DEB" w:rsidRPr="001B59BF" w:rsidRDefault="002D2DEB" w:rsidP="00015AC4">
            <w:pPr>
              <w:rPr>
                <w:rFonts w:ascii="Arial" w:hAnsi="Arial" w:cs="Arial"/>
                <w:b/>
                <w:bCs/>
                <w:color w:val="000000" w:themeColor="text1"/>
                <w:sz w:val="20"/>
                <w:szCs w:val="20"/>
              </w:rPr>
            </w:pPr>
            <w:r w:rsidRPr="001B59BF">
              <w:rPr>
                <w:rFonts w:ascii="Arial" w:hAnsi="Arial" w:cs="Arial"/>
                <w:b/>
                <w:bCs/>
                <w:color w:val="000000" w:themeColor="text1"/>
                <w:sz w:val="20"/>
                <w:szCs w:val="20"/>
              </w:rPr>
              <w:t>Merchandise Quality -&gt; Behavioral Intention</w:t>
            </w:r>
          </w:p>
          <w:p w14:paraId="113DAB49"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05E0D56E"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0.383</w:t>
            </w:r>
          </w:p>
          <w:p w14:paraId="1D68A27F"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522EAB31"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0.384</w:t>
            </w:r>
          </w:p>
          <w:p w14:paraId="636A5476"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01370EA9"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0.039</w:t>
            </w:r>
          </w:p>
          <w:p w14:paraId="383A0A10"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25A0E926"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9.816</w:t>
            </w:r>
          </w:p>
          <w:p w14:paraId="291D13DF"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5B902D46" w14:textId="77777777" w:rsidR="002D2DEB" w:rsidRPr="001B59BF" w:rsidRDefault="002D2DEB" w:rsidP="00015AC4">
            <w:pPr>
              <w:rPr>
                <w:rFonts w:ascii="Arial" w:hAnsi="Arial" w:cs="Arial"/>
                <w:bCs/>
                <w:color w:val="000000" w:themeColor="text1"/>
                <w:sz w:val="20"/>
                <w:szCs w:val="20"/>
              </w:rPr>
            </w:pPr>
            <w:r w:rsidRPr="001B59BF">
              <w:rPr>
                <w:rFonts w:ascii="Arial" w:hAnsi="Arial" w:cs="Arial"/>
                <w:bCs/>
                <w:color w:val="000000" w:themeColor="text1"/>
                <w:sz w:val="20"/>
                <w:szCs w:val="20"/>
              </w:rPr>
              <w:t>0.000</w:t>
            </w:r>
          </w:p>
          <w:p w14:paraId="4525B969" w14:textId="77777777" w:rsidR="002D2DEB" w:rsidRPr="001B59BF" w:rsidRDefault="002D2DEB" w:rsidP="00015AC4">
            <w:pPr>
              <w:spacing w:line="360" w:lineRule="auto"/>
              <w:rPr>
                <w:rFonts w:ascii="Times New Roman" w:hAnsi="Times New Roman" w:cs="Times New Roman"/>
                <w:color w:val="000000" w:themeColor="text1"/>
                <w:sz w:val="28"/>
                <w:szCs w:val="28"/>
              </w:rPr>
            </w:pPr>
          </w:p>
        </w:tc>
      </w:tr>
      <w:tr w:rsidR="002D2DEB" w:rsidRPr="001B59BF" w14:paraId="3ADFAFAD" w14:textId="77777777" w:rsidTr="00015AC4">
        <w:tc>
          <w:tcPr>
            <w:tcW w:w="1558" w:type="dxa"/>
          </w:tcPr>
          <w:p w14:paraId="5D985AB6" w14:textId="77777777" w:rsidR="002D2DEB" w:rsidRPr="001B59BF" w:rsidRDefault="002D2DEB" w:rsidP="00015AC4">
            <w:pPr>
              <w:rPr>
                <w:rFonts w:ascii="Arial" w:hAnsi="Arial" w:cs="Arial"/>
                <w:b/>
                <w:bCs/>
                <w:color w:val="000000" w:themeColor="text1"/>
                <w:sz w:val="20"/>
                <w:szCs w:val="20"/>
              </w:rPr>
            </w:pPr>
            <w:r w:rsidRPr="001B59BF">
              <w:rPr>
                <w:rFonts w:ascii="Arial" w:hAnsi="Arial" w:cs="Arial"/>
                <w:b/>
                <w:bCs/>
                <w:color w:val="000000" w:themeColor="text1"/>
                <w:sz w:val="20"/>
                <w:szCs w:val="20"/>
              </w:rPr>
              <w:t>Merchandise Quality -&gt; Brand Trust</w:t>
            </w:r>
          </w:p>
          <w:p w14:paraId="38DCCDB0"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09CB9D0D"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0.501</w:t>
            </w:r>
          </w:p>
          <w:p w14:paraId="6354B378"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4375E1D4"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0.501</w:t>
            </w:r>
          </w:p>
          <w:p w14:paraId="1C6556B0"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76BB5B27"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0.038</w:t>
            </w:r>
          </w:p>
          <w:p w14:paraId="0CA4D05F"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29DA80E3"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13.126</w:t>
            </w:r>
          </w:p>
          <w:p w14:paraId="3E8F5D08"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1CF0CA35" w14:textId="77777777" w:rsidR="002D2DEB" w:rsidRPr="001B59BF" w:rsidRDefault="002D2DEB" w:rsidP="00015AC4">
            <w:pPr>
              <w:rPr>
                <w:rFonts w:ascii="Arial" w:hAnsi="Arial" w:cs="Arial"/>
                <w:bCs/>
                <w:color w:val="000000" w:themeColor="text1"/>
                <w:sz w:val="20"/>
                <w:szCs w:val="20"/>
              </w:rPr>
            </w:pPr>
            <w:r w:rsidRPr="001B59BF">
              <w:rPr>
                <w:rFonts w:ascii="Arial" w:hAnsi="Arial" w:cs="Arial"/>
                <w:bCs/>
                <w:color w:val="000000" w:themeColor="text1"/>
                <w:sz w:val="20"/>
                <w:szCs w:val="20"/>
              </w:rPr>
              <w:t>0.000</w:t>
            </w:r>
          </w:p>
          <w:p w14:paraId="5C8A25F9" w14:textId="77777777" w:rsidR="002D2DEB" w:rsidRPr="001B59BF" w:rsidRDefault="002D2DEB" w:rsidP="00015AC4">
            <w:pPr>
              <w:spacing w:line="360" w:lineRule="auto"/>
              <w:rPr>
                <w:rFonts w:ascii="Times New Roman" w:hAnsi="Times New Roman" w:cs="Times New Roman"/>
                <w:color w:val="000000" w:themeColor="text1"/>
                <w:sz w:val="28"/>
                <w:szCs w:val="28"/>
              </w:rPr>
            </w:pPr>
          </w:p>
        </w:tc>
      </w:tr>
      <w:tr w:rsidR="002D2DEB" w:rsidRPr="001B59BF" w14:paraId="2227CBE8" w14:textId="77777777" w:rsidTr="00015AC4">
        <w:tc>
          <w:tcPr>
            <w:tcW w:w="1558" w:type="dxa"/>
          </w:tcPr>
          <w:p w14:paraId="3263611B" w14:textId="77777777" w:rsidR="002D2DEB" w:rsidRPr="001B59BF" w:rsidRDefault="002D2DEB" w:rsidP="00015AC4">
            <w:pPr>
              <w:rPr>
                <w:rFonts w:ascii="Arial" w:hAnsi="Arial" w:cs="Arial"/>
                <w:b/>
                <w:bCs/>
                <w:color w:val="000000" w:themeColor="text1"/>
                <w:sz w:val="20"/>
                <w:szCs w:val="20"/>
              </w:rPr>
            </w:pPr>
            <w:r w:rsidRPr="001B59BF">
              <w:rPr>
                <w:rFonts w:ascii="Arial" w:hAnsi="Arial" w:cs="Arial"/>
                <w:b/>
                <w:bCs/>
                <w:color w:val="000000" w:themeColor="text1"/>
                <w:sz w:val="20"/>
                <w:szCs w:val="20"/>
              </w:rPr>
              <w:t>Service Quality -&gt; Behavioral Intention</w:t>
            </w:r>
          </w:p>
          <w:p w14:paraId="299119CF"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3E97DB3D"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0.360</w:t>
            </w:r>
          </w:p>
          <w:p w14:paraId="62C2801C"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5AB9A0EA"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0.359</w:t>
            </w:r>
          </w:p>
          <w:p w14:paraId="1E5F1CAF"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41DC19B9"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0.040</w:t>
            </w:r>
          </w:p>
          <w:p w14:paraId="33D3B83B"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5C4F8A18"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9.026</w:t>
            </w:r>
          </w:p>
          <w:p w14:paraId="7271B2AD"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0EE08FA3" w14:textId="77777777" w:rsidR="002D2DEB" w:rsidRPr="001B59BF" w:rsidRDefault="002D2DEB" w:rsidP="00015AC4">
            <w:pPr>
              <w:rPr>
                <w:rFonts w:ascii="Arial" w:hAnsi="Arial" w:cs="Arial"/>
                <w:bCs/>
                <w:color w:val="000000" w:themeColor="text1"/>
                <w:sz w:val="20"/>
                <w:szCs w:val="20"/>
              </w:rPr>
            </w:pPr>
            <w:r w:rsidRPr="001B59BF">
              <w:rPr>
                <w:rFonts w:ascii="Arial" w:hAnsi="Arial" w:cs="Arial"/>
                <w:bCs/>
                <w:color w:val="000000" w:themeColor="text1"/>
                <w:sz w:val="20"/>
                <w:szCs w:val="20"/>
              </w:rPr>
              <w:t>0.000</w:t>
            </w:r>
          </w:p>
          <w:p w14:paraId="57F30C32" w14:textId="77777777" w:rsidR="002D2DEB" w:rsidRPr="001B59BF" w:rsidRDefault="002D2DEB" w:rsidP="00015AC4">
            <w:pPr>
              <w:spacing w:line="360" w:lineRule="auto"/>
              <w:rPr>
                <w:rFonts w:ascii="Times New Roman" w:hAnsi="Times New Roman" w:cs="Times New Roman"/>
                <w:color w:val="000000" w:themeColor="text1"/>
                <w:sz w:val="28"/>
                <w:szCs w:val="28"/>
              </w:rPr>
            </w:pPr>
          </w:p>
        </w:tc>
      </w:tr>
      <w:tr w:rsidR="002D2DEB" w:rsidRPr="001B59BF" w14:paraId="491F6564" w14:textId="77777777" w:rsidTr="00015AC4">
        <w:tc>
          <w:tcPr>
            <w:tcW w:w="1558" w:type="dxa"/>
          </w:tcPr>
          <w:p w14:paraId="6BC652C7" w14:textId="77777777" w:rsidR="002D2DEB" w:rsidRPr="001B59BF" w:rsidRDefault="002D2DEB" w:rsidP="00015AC4">
            <w:pPr>
              <w:rPr>
                <w:rFonts w:ascii="Arial" w:hAnsi="Arial" w:cs="Arial"/>
                <w:b/>
                <w:bCs/>
                <w:color w:val="000000" w:themeColor="text1"/>
                <w:sz w:val="20"/>
                <w:szCs w:val="20"/>
              </w:rPr>
            </w:pPr>
            <w:r w:rsidRPr="001B59BF">
              <w:rPr>
                <w:rFonts w:ascii="Arial" w:hAnsi="Arial" w:cs="Arial"/>
                <w:b/>
                <w:bCs/>
                <w:color w:val="000000" w:themeColor="text1"/>
                <w:sz w:val="20"/>
                <w:szCs w:val="20"/>
              </w:rPr>
              <w:t>Service Quality -&gt; Brand Trust</w:t>
            </w:r>
          </w:p>
          <w:p w14:paraId="326291C8" w14:textId="77777777" w:rsidR="002D2DEB" w:rsidRPr="001B59BF" w:rsidRDefault="002D2DEB" w:rsidP="00015AC4">
            <w:pPr>
              <w:rPr>
                <w:rFonts w:ascii="Arial" w:hAnsi="Arial" w:cs="Arial"/>
                <w:b/>
                <w:bCs/>
                <w:color w:val="000000" w:themeColor="text1"/>
                <w:sz w:val="20"/>
                <w:szCs w:val="20"/>
              </w:rPr>
            </w:pPr>
          </w:p>
        </w:tc>
        <w:tc>
          <w:tcPr>
            <w:tcW w:w="1558" w:type="dxa"/>
          </w:tcPr>
          <w:p w14:paraId="0A7F784E"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0.441</w:t>
            </w:r>
          </w:p>
          <w:p w14:paraId="57370939"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7569B515"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0.445</w:t>
            </w:r>
          </w:p>
          <w:p w14:paraId="7354DD9D"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8" w:type="dxa"/>
          </w:tcPr>
          <w:p w14:paraId="19C6BAF6"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0.038</w:t>
            </w:r>
          </w:p>
          <w:p w14:paraId="77FF2AA2"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13137CB2"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11.611</w:t>
            </w:r>
          </w:p>
          <w:p w14:paraId="6DA3653E"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1559" w:type="dxa"/>
          </w:tcPr>
          <w:p w14:paraId="306FFEA6" w14:textId="77777777" w:rsidR="002D2DEB" w:rsidRPr="001B59BF" w:rsidRDefault="002D2DEB" w:rsidP="00015AC4">
            <w:pPr>
              <w:rPr>
                <w:rFonts w:ascii="Arial" w:hAnsi="Arial" w:cs="Arial"/>
                <w:bCs/>
                <w:color w:val="000000" w:themeColor="text1"/>
                <w:sz w:val="20"/>
                <w:szCs w:val="20"/>
              </w:rPr>
            </w:pPr>
            <w:r w:rsidRPr="001B59BF">
              <w:rPr>
                <w:rFonts w:ascii="Arial" w:hAnsi="Arial" w:cs="Arial"/>
                <w:bCs/>
                <w:color w:val="000000" w:themeColor="text1"/>
                <w:sz w:val="20"/>
                <w:szCs w:val="20"/>
              </w:rPr>
              <w:t>0.000</w:t>
            </w:r>
          </w:p>
          <w:p w14:paraId="5388FB59" w14:textId="77777777" w:rsidR="002D2DEB" w:rsidRPr="001B59BF" w:rsidRDefault="002D2DEB" w:rsidP="00015AC4">
            <w:pPr>
              <w:spacing w:line="360" w:lineRule="auto"/>
              <w:rPr>
                <w:rFonts w:ascii="Times New Roman" w:hAnsi="Times New Roman" w:cs="Times New Roman"/>
                <w:color w:val="000000" w:themeColor="text1"/>
                <w:sz w:val="28"/>
                <w:szCs w:val="28"/>
              </w:rPr>
            </w:pPr>
          </w:p>
        </w:tc>
      </w:tr>
    </w:tbl>
    <w:p w14:paraId="548181EC" w14:textId="77777777" w:rsidR="002D2DEB" w:rsidRPr="001B59BF" w:rsidRDefault="002D2DEB" w:rsidP="002D2DEB">
      <w:pPr>
        <w:spacing w:line="360" w:lineRule="auto"/>
        <w:rPr>
          <w:color w:val="000000" w:themeColor="text1"/>
          <w:sz w:val="21"/>
          <w:szCs w:val="21"/>
        </w:rPr>
      </w:pPr>
    </w:p>
    <w:p w14:paraId="07621759" w14:textId="77777777" w:rsidR="002D2DEB" w:rsidRPr="001B59BF" w:rsidRDefault="002D2DEB" w:rsidP="002D2DEB">
      <w:pPr>
        <w:spacing w:line="360" w:lineRule="auto"/>
        <w:rPr>
          <w:color w:val="000000" w:themeColor="text1"/>
          <w:sz w:val="21"/>
          <w:szCs w:val="21"/>
        </w:rPr>
      </w:pPr>
      <w:r w:rsidRPr="001B59BF">
        <w:rPr>
          <w:color w:val="000000" w:themeColor="text1"/>
          <w:sz w:val="21"/>
          <w:szCs w:val="21"/>
        </w:rPr>
        <w:t>Table 7: Path Coefficients</w:t>
      </w:r>
    </w:p>
    <w:p w14:paraId="5926784A" w14:textId="0433BEA8" w:rsidR="002D2DEB" w:rsidRPr="00F51F1A" w:rsidRDefault="00A45103" w:rsidP="00A45103">
      <w:pPr>
        <w:pStyle w:val="Heading3"/>
        <w:rPr>
          <w:b/>
        </w:rPr>
      </w:pPr>
      <w:bookmarkStart w:id="44" w:name="_Toc214104729"/>
      <w:r w:rsidRPr="00F51F1A">
        <w:rPr>
          <w:b/>
        </w:rPr>
        <w:t>5.3.3</w:t>
      </w:r>
      <w:r w:rsidR="002D2DEB" w:rsidRPr="00F51F1A">
        <w:rPr>
          <w:b/>
        </w:rPr>
        <w:t>Path coefficient</w:t>
      </w:r>
      <w:bookmarkEnd w:id="44"/>
      <w:r w:rsidR="002D2DEB" w:rsidRPr="00F51F1A">
        <w:rPr>
          <w:b/>
        </w:rPr>
        <w:t xml:space="preserve"> </w:t>
      </w:r>
    </w:p>
    <w:p w14:paraId="33E1893F" w14:textId="7E5DB989" w:rsidR="002D2DEB" w:rsidRPr="001B59BF" w:rsidRDefault="002D2DEB" w:rsidP="002D2DEB">
      <w:pPr>
        <w:spacing w:line="360" w:lineRule="auto"/>
        <w:jc w:val="both"/>
        <w:rPr>
          <w:rFonts w:ascii="Times New Roman" w:hAnsi="Times New Roman" w:cs="Times New Roman"/>
          <w:color w:val="000000" w:themeColor="text1"/>
          <w:sz w:val="24"/>
          <w:szCs w:val="24"/>
        </w:rPr>
      </w:pPr>
      <w:r w:rsidRPr="001B59BF">
        <w:rPr>
          <w:rFonts w:ascii="Times New Roman" w:hAnsi="Times New Roman" w:cs="Times New Roman"/>
          <w:color w:val="000000" w:themeColor="text1"/>
          <w:sz w:val="24"/>
          <w:szCs w:val="24"/>
        </w:rPr>
        <w:t xml:space="preserve">The Table 7 presents five direct relationships tested within the </w:t>
      </w:r>
      <w:r w:rsidR="00501F5E">
        <w:rPr>
          <w:rFonts w:ascii="Times New Roman" w:hAnsi="Times New Roman" w:cs="Times New Roman"/>
          <w:color w:val="000000" w:themeColor="text1"/>
          <w:sz w:val="24"/>
          <w:szCs w:val="24"/>
        </w:rPr>
        <w:t xml:space="preserve">structural model. Each path </w:t>
      </w:r>
      <w:r w:rsidRPr="001B59BF">
        <w:rPr>
          <w:rFonts w:ascii="Times New Roman" w:hAnsi="Times New Roman" w:cs="Times New Roman"/>
          <w:color w:val="000000" w:themeColor="text1"/>
          <w:sz w:val="24"/>
          <w:szCs w:val="24"/>
        </w:rPr>
        <w:t xml:space="preserve">assessed </w:t>
      </w:r>
      <w:r w:rsidR="00501F5E">
        <w:rPr>
          <w:rFonts w:ascii="Times New Roman" w:hAnsi="Times New Roman" w:cs="Times New Roman"/>
          <w:color w:val="000000" w:themeColor="text1"/>
          <w:sz w:val="24"/>
          <w:szCs w:val="24"/>
        </w:rPr>
        <w:t xml:space="preserve">by </w:t>
      </w:r>
      <w:r w:rsidRPr="001B59BF">
        <w:rPr>
          <w:rFonts w:ascii="Times New Roman" w:hAnsi="Times New Roman" w:cs="Times New Roman"/>
          <w:color w:val="000000" w:themeColor="text1"/>
          <w:sz w:val="24"/>
          <w:szCs w:val="24"/>
        </w:rPr>
        <w:t xml:space="preserve">using the original sample values, T-statistics, and p-values to determine the significance of the relationships between constructs. </w:t>
      </w:r>
    </w:p>
    <w:p w14:paraId="6E5B11F9" w14:textId="2ED247F0" w:rsidR="002D2DEB" w:rsidRPr="001B59BF" w:rsidRDefault="002D2DEB" w:rsidP="002D2DEB">
      <w:pPr>
        <w:spacing w:line="360" w:lineRule="auto"/>
        <w:jc w:val="both"/>
        <w:rPr>
          <w:rFonts w:ascii="Times New Roman" w:hAnsi="Times New Roman" w:cs="Times New Roman"/>
          <w:b/>
          <w:color w:val="000000" w:themeColor="text1"/>
          <w:sz w:val="24"/>
          <w:szCs w:val="24"/>
        </w:rPr>
      </w:pPr>
      <w:r w:rsidRPr="001B59BF">
        <w:rPr>
          <w:rFonts w:ascii="Times New Roman" w:hAnsi="Times New Roman" w:cs="Times New Roman"/>
          <w:color w:val="000000" w:themeColor="text1"/>
          <w:sz w:val="24"/>
          <w:szCs w:val="24"/>
        </w:rPr>
        <w:t xml:space="preserve">The first direct relationship is between </w:t>
      </w:r>
      <w:r w:rsidR="00BC1F54">
        <w:rPr>
          <w:rFonts w:ascii="Times New Roman" w:eastAsia="Times New Roman" w:hAnsi="Times New Roman" w:cs="Times New Roman"/>
          <w:b/>
          <w:bCs/>
          <w:color w:val="000000" w:themeColor="text1"/>
          <w:sz w:val="20"/>
          <w:szCs w:val="20"/>
        </w:rPr>
        <w:t xml:space="preserve">Brand Trust (BT) and </w:t>
      </w:r>
      <w:r w:rsidRPr="001B59BF">
        <w:rPr>
          <w:rFonts w:ascii="Times New Roman" w:eastAsia="Times New Roman" w:hAnsi="Times New Roman" w:cs="Times New Roman"/>
          <w:b/>
          <w:bCs/>
          <w:color w:val="000000" w:themeColor="text1"/>
          <w:sz w:val="20"/>
          <w:szCs w:val="20"/>
        </w:rPr>
        <w:t xml:space="preserve">Behavioral Intention (BI). </w:t>
      </w:r>
      <w:r w:rsidRPr="001B59BF">
        <w:rPr>
          <w:rFonts w:ascii="Times New Roman" w:hAnsi="Times New Roman" w:cs="Times New Roman"/>
          <w:color w:val="000000" w:themeColor="text1"/>
          <w:sz w:val="24"/>
          <w:szCs w:val="24"/>
        </w:rPr>
        <w:t xml:space="preserve">The p-value for this path is 0.000, which is less than the commonly accepted threshold of 0.05, confirming a significant and positive relationship. </w:t>
      </w:r>
    </w:p>
    <w:p w14:paraId="36CD605D" w14:textId="77777777" w:rsidR="002D2DEB" w:rsidRPr="001B59BF" w:rsidRDefault="002D2DEB" w:rsidP="002D2DEB">
      <w:pPr>
        <w:spacing w:line="360" w:lineRule="auto"/>
        <w:jc w:val="both"/>
        <w:rPr>
          <w:rFonts w:ascii="Times New Roman" w:eastAsia="Times New Roman" w:hAnsi="Times New Roman" w:cs="Times New Roman"/>
          <w:b/>
          <w:bCs/>
          <w:color w:val="000000" w:themeColor="text1"/>
          <w:sz w:val="20"/>
          <w:szCs w:val="20"/>
        </w:rPr>
      </w:pPr>
      <w:r w:rsidRPr="001B59BF">
        <w:rPr>
          <w:rFonts w:ascii="Times New Roman" w:hAnsi="Times New Roman" w:cs="Times New Roman"/>
          <w:color w:val="000000" w:themeColor="text1"/>
          <w:sz w:val="24"/>
          <w:szCs w:val="24"/>
        </w:rPr>
        <w:t xml:space="preserve">The second direct relationship is between </w:t>
      </w:r>
      <w:r w:rsidRPr="001B59BF">
        <w:rPr>
          <w:rFonts w:ascii="Times New Roman" w:eastAsia="Times New Roman" w:hAnsi="Times New Roman" w:cs="Times New Roman"/>
          <w:b/>
          <w:bCs/>
          <w:color w:val="000000" w:themeColor="text1"/>
          <w:sz w:val="20"/>
          <w:szCs w:val="20"/>
        </w:rPr>
        <w:t xml:space="preserve">Merchandise Quality (MQ) and Behavioral Intention (BI) </w:t>
      </w:r>
      <w:r w:rsidRPr="001B59BF">
        <w:rPr>
          <w:rFonts w:ascii="Times New Roman" w:hAnsi="Times New Roman" w:cs="Times New Roman"/>
          <w:color w:val="000000" w:themeColor="text1"/>
          <w:sz w:val="24"/>
          <w:szCs w:val="24"/>
        </w:rPr>
        <w:t xml:space="preserve">with a p-value of 0.000, indicating a significant impact of MQ on BI. </w:t>
      </w:r>
    </w:p>
    <w:p w14:paraId="7FF6A0A1" w14:textId="77777777" w:rsidR="002D2DEB" w:rsidRPr="001B59BF" w:rsidRDefault="002D2DEB" w:rsidP="002D2DEB">
      <w:pPr>
        <w:spacing w:line="360" w:lineRule="auto"/>
        <w:jc w:val="both"/>
        <w:rPr>
          <w:rFonts w:ascii="Times New Roman" w:eastAsia="Times New Roman" w:hAnsi="Times New Roman" w:cs="Times New Roman"/>
          <w:b/>
          <w:bCs/>
          <w:color w:val="000000" w:themeColor="text1"/>
          <w:sz w:val="20"/>
          <w:szCs w:val="20"/>
        </w:rPr>
      </w:pPr>
      <w:r w:rsidRPr="001B59BF">
        <w:rPr>
          <w:rFonts w:ascii="Times New Roman" w:hAnsi="Times New Roman" w:cs="Times New Roman"/>
          <w:color w:val="000000" w:themeColor="text1"/>
          <w:sz w:val="24"/>
          <w:szCs w:val="24"/>
        </w:rPr>
        <w:lastRenderedPageBreak/>
        <w:t xml:space="preserve">The third relationship involves </w:t>
      </w:r>
      <w:r w:rsidRPr="001B59BF">
        <w:rPr>
          <w:rFonts w:ascii="Times New Roman" w:eastAsia="Times New Roman" w:hAnsi="Times New Roman" w:cs="Times New Roman"/>
          <w:b/>
          <w:bCs/>
          <w:color w:val="000000" w:themeColor="text1"/>
          <w:sz w:val="20"/>
          <w:szCs w:val="20"/>
        </w:rPr>
        <w:t>Merchandise Quality (MQ) influencing Brand Trust (BT)</w:t>
      </w:r>
      <w:r w:rsidRPr="001B59BF">
        <w:rPr>
          <w:rFonts w:ascii="Times New Roman" w:hAnsi="Times New Roman" w:cs="Times New Roman"/>
          <w:color w:val="000000" w:themeColor="text1"/>
          <w:sz w:val="24"/>
          <w:szCs w:val="24"/>
        </w:rPr>
        <w:t xml:space="preserve">. The p-value is also 0.000, validating the significance of this path. </w:t>
      </w:r>
    </w:p>
    <w:p w14:paraId="337D4051" w14:textId="77777777" w:rsidR="002D2DEB" w:rsidRPr="001B59BF" w:rsidRDefault="002D2DEB" w:rsidP="002D2DEB">
      <w:pPr>
        <w:spacing w:line="360" w:lineRule="auto"/>
        <w:jc w:val="both"/>
        <w:rPr>
          <w:rFonts w:ascii="Times New Roman" w:eastAsia="Times New Roman" w:hAnsi="Times New Roman" w:cs="Times New Roman"/>
          <w:b/>
          <w:bCs/>
          <w:color w:val="000000" w:themeColor="text1"/>
          <w:sz w:val="20"/>
          <w:szCs w:val="20"/>
        </w:rPr>
      </w:pPr>
      <w:r w:rsidRPr="001B59BF">
        <w:rPr>
          <w:rFonts w:ascii="Times New Roman" w:hAnsi="Times New Roman" w:cs="Times New Roman"/>
          <w:color w:val="000000" w:themeColor="text1"/>
          <w:sz w:val="24"/>
          <w:szCs w:val="24"/>
        </w:rPr>
        <w:t xml:space="preserve">In the fourth path, </w:t>
      </w:r>
      <w:r w:rsidRPr="001B59BF">
        <w:rPr>
          <w:rFonts w:ascii="Times New Roman" w:eastAsia="Times New Roman" w:hAnsi="Times New Roman" w:cs="Times New Roman"/>
          <w:b/>
          <w:bCs/>
          <w:color w:val="000000" w:themeColor="text1"/>
          <w:sz w:val="20"/>
          <w:szCs w:val="20"/>
        </w:rPr>
        <w:t>Service Quality (SQ) directly significantly influences Behavioral Intention (BI)</w:t>
      </w:r>
      <w:r w:rsidRPr="001B59BF">
        <w:rPr>
          <w:rFonts w:ascii="Times New Roman" w:hAnsi="Times New Roman" w:cs="Times New Roman"/>
          <w:color w:val="000000" w:themeColor="text1"/>
          <w:sz w:val="24"/>
          <w:szCs w:val="24"/>
        </w:rPr>
        <w:t xml:space="preserve">, as supported by a p-value of 0.000, which is below the 0.05 threshold. </w:t>
      </w:r>
    </w:p>
    <w:p w14:paraId="671938C4" w14:textId="77777777" w:rsidR="002D2DEB" w:rsidRPr="001B59BF" w:rsidRDefault="002D2DEB" w:rsidP="002D2DEB">
      <w:pPr>
        <w:spacing w:line="360" w:lineRule="auto"/>
        <w:jc w:val="both"/>
        <w:rPr>
          <w:rFonts w:ascii="Times New Roman" w:hAnsi="Times New Roman" w:cs="Times New Roman"/>
          <w:color w:val="000000" w:themeColor="text1"/>
          <w:sz w:val="24"/>
          <w:szCs w:val="24"/>
        </w:rPr>
      </w:pPr>
      <w:r w:rsidRPr="001B59BF">
        <w:rPr>
          <w:rFonts w:ascii="Times New Roman" w:hAnsi="Times New Roman" w:cs="Times New Roman"/>
          <w:color w:val="000000" w:themeColor="text1"/>
          <w:sz w:val="24"/>
          <w:szCs w:val="24"/>
        </w:rPr>
        <w:t xml:space="preserve">Lastly the fifth direct path is from </w:t>
      </w:r>
      <w:r w:rsidRPr="001B59BF">
        <w:rPr>
          <w:rFonts w:ascii="Times New Roman" w:eastAsia="Times New Roman" w:hAnsi="Times New Roman" w:cs="Times New Roman"/>
          <w:b/>
          <w:bCs/>
          <w:color w:val="000000" w:themeColor="text1"/>
          <w:sz w:val="20"/>
          <w:szCs w:val="20"/>
        </w:rPr>
        <w:t>Service Quality to  Brand Trust</w:t>
      </w:r>
      <w:r w:rsidRPr="001B59BF">
        <w:rPr>
          <w:rFonts w:ascii="Times New Roman" w:hAnsi="Times New Roman" w:cs="Times New Roman"/>
          <w:color w:val="000000" w:themeColor="text1"/>
          <w:sz w:val="24"/>
          <w:szCs w:val="24"/>
        </w:rPr>
        <w:t xml:space="preserve">. With a p-value of 0.000, confirming a strong significant influence. </w:t>
      </w:r>
    </w:p>
    <w:p w14:paraId="4DA3B322" w14:textId="59FEC013" w:rsidR="002D2DEB" w:rsidRDefault="002D2DEB" w:rsidP="002D2DEB">
      <w:pPr>
        <w:spacing w:line="360" w:lineRule="auto"/>
        <w:jc w:val="both"/>
        <w:rPr>
          <w:rFonts w:ascii="Times New Roman" w:hAnsi="Times New Roman" w:cs="Times New Roman"/>
          <w:color w:val="000000" w:themeColor="text1"/>
          <w:sz w:val="24"/>
          <w:szCs w:val="24"/>
        </w:rPr>
      </w:pPr>
      <w:r w:rsidRPr="001B59BF">
        <w:rPr>
          <w:rFonts w:ascii="Times New Roman" w:hAnsi="Times New Roman" w:cs="Times New Roman"/>
          <w:color w:val="000000" w:themeColor="text1"/>
          <w:sz w:val="24"/>
          <w:szCs w:val="24"/>
        </w:rPr>
        <w:t>In summary, all path relationships outlined in Table 7 are statistically significant as their p-values are below 0.05. This confirms that the proposed model has strong explanatory power and the hypothesized relationships among variables are valid within the research framework.</w:t>
      </w:r>
    </w:p>
    <w:p w14:paraId="1C1C09D4" w14:textId="748D60C4" w:rsidR="002D2DEB" w:rsidRPr="001B59BF" w:rsidRDefault="002D2DEB" w:rsidP="002D2DEB">
      <w:pPr>
        <w:spacing w:line="360" w:lineRule="auto"/>
        <w:rPr>
          <w:color w:val="000000" w:themeColor="text1"/>
          <w:sz w:val="21"/>
          <w:szCs w:val="21"/>
        </w:rPr>
      </w:pPr>
    </w:p>
    <w:tbl>
      <w:tblPr>
        <w:tblStyle w:val="TableGrid"/>
        <w:tblW w:w="0" w:type="auto"/>
        <w:tblLook w:val="04A0" w:firstRow="1" w:lastRow="0" w:firstColumn="1" w:lastColumn="0" w:noHBand="0" w:noVBand="1"/>
      </w:tblPr>
      <w:tblGrid>
        <w:gridCol w:w="3116"/>
        <w:gridCol w:w="3117"/>
        <w:gridCol w:w="3117"/>
      </w:tblGrid>
      <w:tr w:rsidR="002D2DEB" w:rsidRPr="001B59BF" w14:paraId="66C62085" w14:textId="77777777" w:rsidTr="00015AC4">
        <w:tc>
          <w:tcPr>
            <w:tcW w:w="3116" w:type="dxa"/>
          </w:tcPr>
          <w:p w14:paraId="7AB1C1C2"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3117" w:type="dxa"/>
          </w:tcPr>
          <w:p w14:paraId="10633514" w14:textId="77777777" w:rsidR="002D2DEB" w:rsidRPr="001B59BF" w:rsidRDefault="002D2DEB" w:rsidP="00015AC4">
            <w:pPr>
              <w:pStyle w:val="Default"/>
              <w:rPr>
                <w:color w:val="000000" w:themeColor="text1"/>
                <w:sz w:val="21"/>
                <w:szCs w:val="21"/>
              </w:rPr>
            </w:pPr>
            <w:r w:rsidRPr="001B59BF">
              <w:rPr>
                <w:b/>
                <w:bCs/>
                <w:color w:val="000000" w:themeColor="text1"/>
                <w:sz w:val="21"/>
                <w:szCs w:val="21"/>
              </w:rPr>
              <w:t xml:space="preserve">R Square </w:t>
            </w:r>
          </w:p>
          <w:p w14:paraId="48F7EEA5"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3117" w:type="dxa"/>
          </w:tcPr>
          <w:p w14:paraId="6A8B1A7D" w14:textId="77777777" w:rsidR="002D2DEB" w:rsidRPr="001B59BF" w:rsidRDefault="002D2DEB" w:rsidP="00015AC4">
            <w:pPr>
              <w:pStyle w:val="Default"/>
              <w:rPr>
                <w:color w:val="000000" w:themeColor="text1"/>
                <w:sz w:val="21"/>
                <w:szCs w:val="21"/>
              </w:rPr>
            </w:pPr>
            <w:r w:rsidRPr="001B59BF">
              <w:rPr>
                <w:b/>
                <w:bCs/>
                <w:color w:val="000000" w:themeColor="text1"/>
                <w:sz w:val="21"/>
                <w:szCs w:val="21"/>
              </w:rPr>
              <w:t xml:space="preserve">R Square Adjusted </w:t>
            </w:r>
          </w:p>
          <w:p w14:paraId="7584127C"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r>
      <w:tr w:rsidR="002D2DEB" w:rsidRPr="001B59BF" w14:paraId="1730D820" w14:textId="77777777" w:rsidTr="00015AC4">
        <w:tc>
          <w:tcPr>
            <w:tcW w:w="3116" w:type="dxa"/>
          </w:tcPr>
          <w:p w14:paraId="59DA89B9" w14:textId="77777777" w:rsidR="002D2DEB" w:rsidRPr="001B59BF" w:rsidRDefault="002D2DEB" w:rsidP="00015AC4">
            <w:pPr>
              <w:spacing w:line="360" w:lineRule="auto"/>
              <w:rPr>
                <w:rFonts w:ascii="Times New Roman" w:hAnsi="Times New Roman" w:cs="Times New Roman"/>
                <w:b/>
                <w:color w:val="000000" w:themeColor="text1"/>
                <w:sz w:val="28"/>
                <w:szCs w:val="28"/>
              </w:rPr>
            </w:pPr>
            <w:r w:rsidRPr="001B59BF">
              <w:rPr>
                <w:rFonts w:ascii="Times New Roman" w:hAnsi="Times New Roman" w:cs="Times New Roman"/>
                <w:b/>
                <w:color w:val="000000" w:themeColor="text1"/>
                <w:sz w:val="28"/>
                <w:szCs w:val="28"/>
              </w:rPr>
              <w:t>BI</w:t>
            </w:r>
          </w:p>
        </w:tc>
        <w:tc>
          <w:tcPr>
            <w:tcW w:w="3117" w:type="dxa"/>
          </w:tcPr>
          <w:p w14:paraId="2FE25E44"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0.693</w:t>
            </w:r>
          </w:p>
          <w:p w14:paraId="1A472B4D"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3117" w:type="dxa"/>
          </w:tcPr>
          <w:p w14:paraId="3754DF39"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0.690</w:t>
            </w:r>
          </w:p>
          <w:p w14:paraId="4E0454AA"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r>
      <w:tr w:rsidR="002D2DEB" w:rsidRPr="001B59BF" w14:paraId="5919114F" w14:textId="77777777" w:rsidTr="00015AC4">
        <w:tc>
          <w:tcPr>
            <w:tcW w:w="3116" w:type="dxa"/>
          </w:tcPr>
          <w:p w14:paraId="47DFF959" w14:textId="77777777" w:rsidR="002D2DEB" w:rsidRPr="001B59BF" w:rsidRDefault="002D2DEB" w:rsidP="00015AC4">
            <w:pPr>
              <w:spacing w:line="360" w:lineRule="auto"/>
              <w:rPr>
                <w:rFonts w:ascii="Times New Roman" w:hAnsi="Times New Roman" w:cs="Times New Roman"/>
                <w:b/>
                <w:color w:val="000000" w:themeColor="text1"/>
                <w:sz w:val="28"/>
                <w:szCs w:val="28"/>
              </w:rPr>
            </w:pPr>
            <w:r w:rsidRPr="001B59BF">
              <w:rPr>
                <w:rFonts w:ascii="Times New Roman" w:hAnsi="Times New Roman" w:cs="Times New Roman"/>
                <w:b/>
                <w:color w:val="000000" w:themeColor="text1"/>
                <w:sz w:val="28"/>
                <w:szCs w:val="28"/>
              </w:rPr>
              <w:t>BT</w:t>
            </w:r>
          </w:p>
        </w:tc>
        <w:tc>
          <w:tcPr>
            <w:tcW w:w="3117" w:type="dxa"/>
          </w:tcPr>
          <w:p w14:paraId="766DAE3C"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0.438</w:t>
            </w:r>
          </w:p>
          <w:p w14:paraId="68C22B01"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c>
          <w:tcPr>
            <w:tcW w:w="3117" w:type="dxa"/>
          </w:tcPr>
          <w:p w14:paraId="7BF8C543" w14:textId="77777777" w:rsidR="002D2DEB" w:rsidRPr="001B59BF" w:rsidRDefault="002D2DEB" w:rsidP="00015AC4">
            <w:pPr>
              <w:rPr>
                <w:rFonts w:ascii="Arial" w:hAnsi="Arial" w:cs="Arial"/>
                <w:color w:val="000000" w:themeColor="text1"/>
                <w:sz w:val="20"/>
                <w:szCs w:val="20"/>
              </w:rPr>
            </w:pPr>
            <w:r w:rsidRPr="001B59BF">
              <w:rPr>
                <w:rFonts w:ascii="Arial" w:hAnsi="Arial" w:cs="Arial"/>
                <w:color w:val="000000" w:themeColor="text1"/>
                <w:sz w:val="20"/>
                <w:szCs w:val="20"/>
              </w:rPr>
              <w:t>0.434</w:t>
            </w:r>
          </w:p>
          <w:p w14:paraId="11B49DDE" w14:textId="77777777" w:rsidR="002D2DEB" w:rsidRPr="001B59BF" w:rsidRDefault="002D2DEB" w:rsidP="00015AC4">
            <w:pPr>
              <w:spacing w:line="360" w:lineRule="auto"/>
              <w:rPr>
                <w:rFonts w:ascii="Times New Roman" w:hAnsi="Times New Roman" w:cs="Times New Roman"/>
                <w:b/>
                <w:color w:val="000000" w:themeColor="text1"/>
                <w:sz w:val="28"/>
                <w:szCs w:val="28"/>
              </w:rPr>
            </w:pPr>
          </w:p>
        </w:tc>
      </w:tr>
    </w:tbl>
    <w:p w14:paraId="31B9DE5D" w14:textId="77777777" w:rsidR="002D2DEB" w:rsidRPr="001B59BF" w:rsidRDefault="002D2DEB" w:rsidP="002D2DEB">
      <w:pPr>
        <w:spacing w:line="360" w:lineRule="auto"/>
        <w:rPr>
          <w:color w:val="000000" w:themeColor="text1"/>
          <w:sz w:val="21"/>
          <w:szCs w:val="21"/>
        </w:rPr>
      </w:pPr>
      <w:r w:rsidRPr="001B59BF">
        <w:rPr>
          <w:color w:val="000000" w:themeColor="text1"/>
          <w:sz w:val="21"/>
          <w:szCs w:val="21"/>
        </w:rPr>
        <w:t>Table 8: R square</w:t>
      </w:r>
    </w:p>
    <w:p w14:paraId="42946762" w14:textId="77777777" w:rsidR="002D2DEB" w:rsidRPr="001B59BF" w:rsidRDefault="002D2DEB" w:rsidP="002D2DEB">
      <w:pPr>
        <w:spacing w:line="360" w:lineRule="auto"/>
        <w:rPr>
          <w:color w:val="000000" w:themeColor="text1"/>
          <w:sz w:val="21"/>
          <w:szCs w:val="21"/>
        </w:rPr>
      </w:pPr>
    </w:p>
    <w:p w14:paraId="524EED06" w14:textId="77777777" w:rsidR="002D2DEB" w:rsidRPr="00F51F1A" w:rsidRDefault="002D2DEB" w:rsidP="00A45103">
      <w:pPr>
        <w:pStyle w:val="Heading3"/>
        <w:rPr>
          <w:b/>
        </w:rPr>
      </w:pPr>
      <w:bookmarkStart w:id="45" w:name="_Toc214104730"/>
      <w:r w:rsidRPr="00F51F1A">
        <w:rPr>
          <w:b/>
        </w:rPr>
        <w:t>5.3.4. R square</w:t>
      </w:r>
      <w:bookmarkEnd w:id="45"/>
    </w:p>
    <w:p w14:paraId="38E7D187" w14:textId="77777777" w:rsidR="002D2DEB" w:rsidRPr="00FF3BA0" w:rsidRDefault="002D2DEB" w:rsidP="002D2DEB">
      <w:pPr>
        <w:spacing w:line="360" w:lineRule="auto"/>
        <w:jc w:val="both"/>
        <w:rPr>
          <w:b/>
          <w:bCs/>
          <w:sz w:val="32"/>
          <w:szCs w:val="32"/>
        </w:rPr>
      </w:pPr>
      <w:r w:rsidRPr="001B59BF">
        <w:rPr>
          <w:rFonts w:ascii="Times New Roman" w:hAnsi="Times New Roman" w:cs="Times New Roman"/>
          <w:color w:val="000000" w:themeColor="text1"/>
          <w:sz w:val="24"/>
          <w:szCs w:val="24"/>
        </w:rPr>
        <w:t xml:space="preserve">Table 8 presents the coefficient of determination (R²) and adjusted R² values for the endogenous (Dependent) constructs: Brand Trust (BT) and Behavioral Intention (BI) to assess the explanatory power of the structural model. The R² value for Brand Trust is </w:t>
      </w:r>
      <w:r w:rsidRPr="001B59BF">
        <w:rPr>
          <w:rFonts w:ascii="Times New Roman" w:hAnsi="Times New Roman" w:cs="Times New Roman"/>
          <w:b/>
          <w:bCs/>
          <w:color w:val="000000" w:themeColor="text1"/>
          <w:sz w:val="24"/>
          <w:szCs w:val="24"/>
        </w:rPr>
        <w:t>0.438</w:t>
      </w:r>
      <w:r w:rsidRPr="001B59BF">
        <w:rPr>
          <w:rFonts w:ascii="Times New Roman" w:hAnsi="Times New Roman" w:cs="Times New Roman"/>
          <w:color w:val="000000" w:themeColor="text1"/>
          <w:sz w:val="24"/>
          <w:szCs w:val="24"/>
        </w:rPr>
        <w:t xml:space="preserve">, indicating that Service Quality (SQ) and Merchandise Quality (MQ) together explain </w:t>
      </w:r>
      <w:r w:rsidRPr="001B59BF">
        <w:rPr>
          <w:rFonts w:ascii="Times New Roman" w:hAnsi="Times New Roman" w:cs="Times New Roman"/>
          <w:b/>
          <w:bCs/>
          <w:color w:val="000000" w:themeColor="text1"/>
          <w:sz w:val="24"/>
          <w:szCs w:val="24"/>
        </w:rPr>
        <w:t>43.8%</w:t>
      </w:r>
      <w:r w:rsidRPr="001B59BF">
        <w:rPr>
          <w:rFonts w:ascii="Times New Roman" w:hAnsi="Times New Roman" w:cs="Times New Roman"/>
          <w:color w:val="000000" w:themeColor="text1"/>
          <w:sz w:val="24"/>
          <w:szCs w:val="24"/>
        </w:rPr>
        <w:t xml:space="preserve"> of the variance in Brand Trust. This demonstrates a </w:t>
      </w:r>
      <w:r w:rsidRPr="001B59BF">
        <w:rPr>
          <w:rFonts w:ascii="Times New Roman" w:hAnsi="Times New Roman" w:cs="Times New Roman"/>
          <w:b/>
          <w:bCs/>
          <w:color w:val="000000" w:themeColor="text1"/>
          <w:sz w:val="24"/>
          <w:szCs w:val="24"/>
        </w:rPr>
        <w:t>moderate level of explanat</w:t>
      </w:r>
      <w:r w:rsidRPr="00340B35">
        <w:rPr>
          <w:rFonts w:ascii="Times New Roman" w:hAnsi="Times New Roman" w:cs="Times New Roman"/>
          <w:b/>
          <w:bCs/>
          <w:sz w:val="24"/>
          <w:szCs w:val="24"/>
        </w:rPr>
        <w:t>ory power</w:t>
      </w:r>
      <w:r>
        <w:rPr>
          <w:rFonts w:ascii="Times New Roman" w:hAnsi="Times New Roman" w:cs="Times New Roman"/>
          <w:sz w:val="24"/>
          <w:szCs w:val="24"/>
        </w:rPr>
        <w:t xml:space="preserve">. Which </w:t>
      </w:r>
      <w:r w:rsidRPr="00340B35">
        <w:rPr>
          <w:rFonts w:ascii="Times New Roman" w:hAnsi="Times New Roman" w:cs="Times New Roman"/>
          <w:sz w:val="24"/>
          <w:szCs w:val="24"/>
        </w:rPr>
        <w:t>suggesting that consumers’ perception of service and merchandise quality significantly contributes to the development of trust in fashion boutique brands. The adjusted R² value (0.434) remain</w:t>
      </w:r>
      <w:r>
        <w:rPr>
          <w:rFonts w:ascii="Times New Roman" w:hAnsi="Times New Roman" w:cs="Times New Roman"/>
          <w:sz w:val="24"/>
          <w:szCs w:val="24"/>
        </w:rPr>
        <w:t>s close to the unadjusted value which</w:t>
      </w:r>
      <w:r w:rsidRPr="00340B35">
        <w:rPr>
          <w:rFonts w:ascii="Times New Roman" w:hAnsi="Times New Roman" w:cs="Times New Roman"/>
          <w:sz w:val="24"/>
          <w:szCs w:val="24"/>
        </w:rPr>
        <w:t xml:space="preserve"> confirming model stability and the absence of substantial overfitting.</w:t>
      </w:r>
    </w:p>
    <w:p w14:paraId="305DF36C" w14:textId="77777777" w:rsidR="002D2DEB" w:rsidRPr="00340B35" w:rsidRDefault="002D2DEB" w:rsidP="002D2DEB">
      <w:pPr>
        <w:spacing w:line="360" w:lineRule="auto"/>
        <w:jc w:val="both"/>
        <w:rPr>
          <w:rFonts w:ascii="Times New Roman" w:hAnsi="Times New Roman" w:cs="Times New Roman"/>
          <w:sz w:val="24"/>
          <w:szCs w:val="24"/>
        </w:rPr>
      </w:pPr>
      <w:r w:rsidRPr="00340B35">
        <w:rPr>
          <w:rFonts w:ascii="Times New Roman" w:hAnsi="Times New Roman" w:cs="Times New Roman"/>
          <w:sz w:val="24"/>
          <w:szCs w:val="24"/>
        </w:rPr>
        <w:t>Similarly, the R² value for Behavioral Intention</w:t>
      </w:r>
      <w:r>
        <w:rPr>
          <w:rFonts w:ascii="Times New Roman" w:hAnsi="Times New Roman" w:cs="Times New Roman"/>
          <w:sz w:val="24"/>
          <w:szCs w:val="24"/>
        </w:rPr>
        <w:t xml:space="preserve"> (BI)</w:t>
      </w:r>
      <w:r w:rsidRPr="00340B35">
        <w:rPr>
          <w:rFonts w:ascii="Times New Roman" w:hAnsi="Times New Roman" w:cs="Times New Roman"/>
          <w:sz w:val="24"/>
          <w:szCs w:val="24"/>
        </w:rPr>
        <w:t xml:space="preserve"> is </w:t>
      </w:r>
      <w:r w:rsidRPr="00340B35">
        <w:rPr>
          <w:rFonts w:ascii="Times New Roman" w:hAnsi="Times New Roman" w:cs="Times New Roman"/>
          <w:b/>
          <w:bCs/>
          <w:sz w:val="24"/>
          <w:szCs w:val="24"/>
        </w:rPr>
        <w:t>0.693</w:t>
      </w:r>
      <w:r w:rsidRPr="00340B35">
        <w:rPr>
          <w:rFonts w:ascii="Times New Roman" w:hAnsi="Times New Roman" w:cs="Times New Roman"/>
          <w:sz w:val="24"/>
          <w:szCs w:val="24"/>
        </w:rPr>
        <w:t xml:space="preserve">, </w:t>
      </w:r>
      <w:r>
        <w:rPr>
          <w:rFonts w:ascii="Times New Roman" w:hAnsi="Times New Roman" w:cs="Times New Roman"/>
          <w:sz w:val="24"/>
          <w:szCs w:val="24"/>
        </w:rPr>
        <w:t xml:space="preserve">which indicates that, </w:t>
      </w:r>
      <w:r w:rsidRPr="00340B35">
        <w:rPr>
          <w:rFonts w:ascii="Times New Roman" w:hAnsi="Times New Roman" w:cs="Times New Roman"/>
          <w:b/>
          <w:bCs/>
          <w:sz w:val="24"/>
          <w:szCs w:val="24"/>
        </w:rPr>
        <w:t>69.3%</w:t>
      </w:r>
      <w:r w:rsidRPr="00340B35">
        <w:rPr>
          <w:rFonts w:ascii="Times New Roman" w:hAnsi="Times New Roman" w:cs="Times New Roman"/>
          <w:sz w:val="24"/>
          <w:szCs w:val="24"/>
        </w:rPr>
        <w:t xml:space="preserve"> of the variance in Behavioral Intention is explained by Brand Trust</w:t>
      </w:r>
      <w:r>
        <w:rPr>
          <w:rFonts w:ascii="Times New Roman" w:hAnsi="Times New Roman" w:cs="Times New Roman"/>
          <w:sz w:val="24"/>
          <w:szCs w:val="24"/>
        </w:rPr>
        <w:t xml:space="preserve"> (BT)</w:t>
      </w:r>
      <w:r w:rsidRPr="00340B35">
        <w:rPr>
          <w:rFonts w:ascii="Times New Roman" w:hAnsi="Times New Roman" w:cs="Times New Roman"/>
          <w:sz w:val="24"/>
          <w:szCs w:val="24"/>
        </w:rPr>
        <w:t>, Service Quality</w:t>
      </w:r>
      <w:r>
        <w:rPr>
          <w:rFonts w:ascii="Times New Roman" w:hAnsi="Times New Roman" w:cs="Times New Roman"/>
          <w:sz w:val="24"/>
          <w:szCs w:val="24"/>
        </w:rPr>
        <w:t xml:space="preserve"> (SQ)</w:t>
      </w:r>
      <w:r w:rsidRPr="00340B35">
        <w:rPr>
          <w:rFonts w:ascii="Times New Roman" w:hAnsi="Times New Roman" w:cs="Times New Roman"/>
          <w:sz w:val="24"/>
          <w:szCs w:val="24"/>
        </w:rPr>
        <w:t xml:space="preserve">, and </w:t>
      </w:r>
      <w:r w:rsidRPr="00340B35">
        <w:rPr>
          <w:rFonts w:ascii="Times New Roman" w:hAnsi="Times New Roman" w:cs="Times New Roman"/>
          <w:sz w:val="24"/>
          <w:szCs w:val="24"/>
        </w:rPr>
        <w:lastRenderedPageBreak/>
        <w:t>Merchandise Quality</w:t>
      </w:r>
      <w:r>
        <w:rPr>
          <w:rFonts w:ascii="Times New Roman" w:hAnsi="Times New Roman" w:cs="Times New Roman"/>
          <w:sz w:val="24"/>
          <w:szCs w:val="24"/>
        </w:rPr>
        <w:t xml:space="preserve"> (MQ)</w:t>
      </w:r>
      <w:r w:rsidRPr="00340B35">
        <w:rPr>
          <w:rFonts w:ascii="Times New Roman" w:hAnsi="Times New Roman" w:cs="Times New Roman"/>
          <w:sz w:val="24"/>
          <w:szCs w:val="24"/>
        </w:rPr>
        <w:t xml:space="preserve">. This reflects a </w:t>
      </w:r>
      <w:r w:rsidRPr="00340B35">
        <w:rPr>
          <w:rFonts w:ascii="Times New Roman" w:hAnsi="Times New Roman" w:cs="Times New Roman"/>
          <w:b/>
          <w:bCs/>
          <w:sz w:val="24"/>
          <w:szCs w:val="24"/>
        </w:rPr>
        <w:t>substantial level of explanatory power</w:t>
      </w:r>
      <w:r w:rsidRPr="00340B35">
        <w:rPr>
          <w:rFonts w:ascii="Times New Roman" w:hAnsi="Times New Roman" w:cs="Times New Roman"/>
          <w:sz w:val="24"/>
          <w:szCs w:val="24"/>
        </w:rPr>
        <w:t>, highlighting that these constructs strongly predict customers’ future behavioral outcomes</w:t>
      </w:r>
      <w:r>
        <w:rPr>
          <w:rFonts w:ascii="Times New Roman" w:hAnsi="Times New Roman" w:cs="Times New Roman"/>
          <w:sz w:val="24"/>
          <w:szCs w:val="24"/>
        </w:rPr>
        <w:t xml:space="preserve">. For instance: </w:t>
      </w:r>
      <w:r w:rsidRPr="00340B35">
        <w:rPr>
          <w:rFonts w:ascii="Times New Roman" w:hAnsi="Times New Roman" w:cs="Times New Roman"/>
          <w:sz w:val="24"/>
          <w:szCs w:val="24"/>
        </w:rPr>
        <w:t>repurchase intentions, word-of-mouth recommendations, and continued loyalty toward boutique brands. The adjusted R² value (0.690) further supports the robustness of this relationship.</w:t>
      </w:r>
    </w:p>
    <w:p w14:paraId="1F5045BC" w14:textId="27A6E50E" w:rsidR="002D2DEB" w:rsidRDefault="002D2DEB" w:rsidP="002D2DEB">
      <w:pPr>
        <w:spacing w:line="360" w:lineRule="auto"/>
        <w:jc w:val="both"/>
        <w:rPr>
          <w:rFonts w:ascii="Times New Roman" w:hAnsi="Times New Roman" w:cs="Times New Roman"/>
          <w:sz w:val="24"/>
          <w:szCs w:val="24"/>
        </w:rPr>
      </w:pPr>
      <w:r w:rsidRPr="00340B35">
        <w:rPr>
          <w:rFonts w:ascii="Times New Roman" w:hAnsi="Times New Roman" w:cs="Times New Roman"/>
          <w:sz w:val="24"/>
          <w:szCs w:val="24"/>
        </w:rPr>
        <w:t>According</w:t>
      </w:r>
      <w:r>
        <w:rPr>
          <w:rFonts w:ascii="Times New Roman" w:hAnsi="Times New Roman" w:cs="Times New Roman"/>
          <w:sz w:val="24"/>
          <w:szCs w:val="24"/>
        </w:rPr>
        <w:t xml:space="preserve"> to </w:t>
      </w:r>
      <w:sdt>
        <w:sdtPr>
          <w:rPr>
            <w:rFonts w:ascii="Times New Roman" w:hAnsi="Times New Roman" w:cs="Times New Roman"/>
            <w:sz w:val="24"/>
            <w:szCs w:val="24"/>
          </w:rPr>
          <w:id w:val="466714529"/>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Hai19 \l 1033 </w:instrText>
          </w:r>
          <w:r>
            <w:rPr>
              <w:rFonts w:ascii="Times New Roman" w:hAnsi="Times New Roman" w:cs="Times New Roman"/>
              <w:sz w:val="24"/>
              <w:szCs w:val="24"/>
            </w:rPr>
            <w:fldChar w:fldCharType="separate"/>
          </w:r>
          <w:r w:rsidR="001E1017" w:rsidRPr="001E1017">
            <w:rPr>
              <w:rFonts w:ascii="Times New Roman" w:hAnsi="Times New Roman" w:cs="Times New Roman"/>
              <w:noProof/>
              <w:sz w:val="24"/>
              <w:szCs w:val="24"/>
            </w:rPr>
            <w:t>(Hair, Risher, Sarstedt, &amp; Ringle, 2019)</w:t>
          </w:r>
          <w:r>
            <w:rPr>
              <w:rFonts w:ascii="Times New Roman" w:hAnsi="Times New Roman" w:cs="Times New Roman"/>
              <w:sz w:val="24"/>
              <w:szCs w:val="24"/>
            </w:rPr>
            <w:fldChar w:fldCharType="end"/>
          </w:r>
        </w:sdtContent>
      </w:sdt>
      <w:r w:rsidRPr="00340B35">
        <w:rPr>
          <w:rFonts w:ascii="Times New Roman" w:hAnsi="Times New Roman" w:cs="Times New Roman"/>
          <w:sz w:val="24"/>
          <w:szCs w:val="24"/>
        </w:rPr>
        <w:t xml:space="preserve"> R² values of 0.75, 0.50, and 0.25 can be described as substantial, moderate, and weak, respectively, in PLS-SEM models. Based on this guideline, the current study’s findings indicate that the model demonstrates </w:t>
      </w:r>
      <w:r w:rsidRPr="00340B35">
        <w:rPr>
          <w:rFonts w:ascii="Times New Roman" w:hAnsi="Times New Roman" w:cs="Times New Roman"/>
          <w:b/>
          <w:bCs/>
          <w:sz w:val="24"/>
          <w:szCs w:val="24"/>
        </w:rPr>
        <w:t>adequate predictive relevance</w:t>
      </w:r>
      <w:r w:rsidRPr="00340B35">
        <w:rPr>
          <w:rFonts w:ascii="Times New Roman" w:hAnsi="Times New Roman" w:cs="Times New Roman"/>
          <w:sz w:val="24"/>
          <w:szCs w:val="24"/>
        </w:rPr>
        <w:t>, with Behavioral Intention</w:t>
      </w:r>
      <w:r>
        <w:rPr>
          <w:rFonts w:ascii="Times New Roman" w:hAnsi="Times New Roman" w:cs="Times New Roman"/>
          <w:sz w:val="24"/>
          <w:szCs w:val="24"/>
        </w:rPr>
        <w:t xml:space="preserve"> (BI)</w:t>
      </w:r>
      <w:r w:rsidRPr="00340B35">
        <w:rPr>
          <w:rFonts w:ascii="Times New Roman" w:hAnsi="Times New Roman" w:cs="Times New Roman"/>
          <w:sz w:val="24"/>
          <w:szCs w:val="24"/>
        </w:rPr>
        <w:t xml:space="preserve"> showing substantial ex</w:t>
      </w:r>
      <w:r>
        <w:rPr>
          <w:rFonts w:ascii="Times New Roman" w:hAnsi="Times New Roman" w:cs="Times New Roman"/>
          <w:sz w:val="24"/>
          <w:szCs w:val="24"/>
        </w:rPr>
        <w:t xml:space="preserve">planatory power and Brand Trust (BT) </w:t>
      </w:r>
      <w:r w:rsidRPr="00340B35">
        <w:rPr>
          <w:rFonts w:ascii="Times New Roman" w:hAnsi="Times New Roman" w:cs="Times New Roman"/>
          <w:sz w:val="24"/>
          <w:szCs w:val="24"/>
        </w:rPr>
        <w:t>demonstrating a moderate yet meaningful level of predictability. These results collectively suggest that the proposed model effectively captures the key determinants influencing consumer trust and behavioral intention in the context of fashion boutique houses in Bangladesh.</w:t>
      </w:r>
    </w:p>
    <w:p w14:paraId="65900C6B" w14:textId="77777777" w:rsidR="002D2DEB" w:rsidRPr="006A0F75" w:rsidRDefault="002D2DEB" w:rsidP="00A45103">
      <w:pPr>
        <w:pStyle w:val="Heading3"/>
      </w:pPr>
    </w:p>
    <w:p w14:paraId="62395DE1" w14:textId="77777777" w:rsidR="002D2DEB" w:rsidRPr="006E55D4" w:rsidRDefault="002D2DEB" w:rsidP="00A45103">
      <w:pPr>
        <w:pStyle w:val="Heading3"/>
        <w:rPr>
          <w:b/>
          <w:sz w:val="28"/>
          <w:szCs w:val="28"/>
        </w:rPr>
      </w:pPr>
      <w:bookmarkStart w:id="46" w:name="_Toc214104731"/>
      <w:r>
        <w:rPr>
          <w:b/>
          <w:sz w:val="28"/>
          <w:szCs w:val="28"/>
        </w:rPr>
        <w:t>5</w:t>
      </w:r>
      <w:r w:rsidRPr="006E55D4">
        <w:rPr>
          <w:b/>
          <w:sz w:val="28"/>
          <w:szCs w:val="28"/>
        </w:rPr>
        <w:t>.3.5. Summary of hypotheses</w:t>
      </w:r>
      <w:bookmarkEnd w:id="46"/>
    </w:p>
    <w:p w14:paraId="4DD367FD" w14:textId="77777777" w:rsidR="002D2DEB" w:rsidRPr="00471090" w:rsidRDefault="002D2DEB" w:rsidP="002D2DEB">
      <w:pPr>
        <w:spacing w:line="360" w:lineRule="auto"/>
        <w:jc w:val="both"/>
        <w:rPr>
          <w:rFonts w:ascii="Times New Roman" w:hAnsi="Times New Roman" w:cs="Times New Roman"/>
          <w:sz w:val="24"/>
          <w:szCs w:val="24"/>
        </w:rPr>
      </w:pPr>
      <w:r w:rsidRPr="00DA469B">
        <w:rPr>
          <w:rFonts w:ascii="Times New Roman" w:hAnsi="Times New Roman" w:cs="Times New Roman"/>
          <w:sz w:val="24"/>
          <w:szCs w:val="24"/>
        </w:rPr>
        <w:t xml:space="preserve">Based on the above analyses, the hypotheses of the study were tested, and summary is presented </w:t>
      </w:r>
      <w:r>
        <w:rPr>
          <w:rFonts w:ascii="Times New Roman" w:hAnsi="Times New Roman" w:cs="Times New Roman"/>
          <w:sz w:val="24"/>
          <w:szCs w:val="24"/>
        </w:rPr>
        <w:t>in Table</w:t>
      </w:r>
      <w:r w:rsidRPr="00DA469B">
        <w:rPr>
          <w:rFonts w:ascii="Times New Roman" w:hAnsi="Times New Roman" w:cs="Times New Roman"/>
          <w:sz w:val="24"/>
          <w:szCs w:val="24"/>
        </w:rPr>
        <w:t>9.</w:t>
      </w:r>
    </w:p>
    <w:p w14:paraId="42493A4A" w14:textId="77777777" w:rsidR="002D2DEB" w:rsidRPr="00D74D67" w:rsidRDefault="002D2DEB" w:rsidP="002D2DEB">
      <w:pPr>
        <w:pStyle w:val="Default"/>
        <w:rPr>
          <w:rFonts w:ascii="Times New Roman" w:hAnsi="Times New Roman" w:cs="Times New Roman"/>
          <w:b/>
          <w:sz w:val="21"/>
          <w:szCs w:val="21"/>
        </w:rPr>
      </w:pPr>
      <w:r w:rsidRPr="00D74D67">
        <w:rPr>
          <w:rFonts w:ascii="Times New Roman" w:hAnsi="Times New Roman" w:cs="Times New Roman"/>
          <w:b/>
          <w:sz w:val="21"/>
          <w:szCs w:val="21"/>
        </w:rPr>
        <w:t>Hypotheses</w:t>
      </w:r>
      <w:r w:rsidRPr="00D74D67">
        <w:rPr>
          <w:rFonts w:ascii="Times New Roman" w:hAnsi="Times New Roman" w:cs="Times New Roman"/>
          <w:b/>
          <w:sz w:val="21"/>
          <w:szCs w:val="21"/>
        </w:rPr>
        <w:tab/>
      </w:r>
      <w:r>
        <w:rPr>
          <w:rFonts w:ascii="Times New Roman" w:hAnsi="Times New Roman" w:cs="Times New Roman"/>
          <w:b/>
          <w:sz w:val="21"/>
          <w:szCs w:val="21"/>
        </w:rPr>
        <w:tab/>
      </w:r>
      <w:r>
        <w:rPr>
          <w:rFonts w:ascii="Times New Roman" w:hAnsi="Times New Roman" w:cs="Times New Roman"/>
          <w:b/>
          <w:sz w:val="21"/>
          <w:szCs w:val="21"/>
        </w:rPr>
        <w:tab/>
      </w:r>
      <w:r>
        <w:rPr>
          <w:rFonts w:ascii="Times New Roman" w:hAnsi="Times New Roman" w:cs="Times New Roman"/>
          <w:b/>
          <w:sz w:val="21"/>
          <w:szCs w:val="21"/>
        </w:rPr>
        <w:tab/>
      </w:r>
      <w:r>
        <w:rPr>
          <w:rFonts w:ascii="Times New Roman" w:hAnsi="Times New Roman" w:cs="Times New Roman"/>
          <w:b/>
          <w:sz w:val="21"/>
          <w:szCs w:val="21"/>
        </w:rPr>
        <w:tab/>
      </w:r>
      <w:r>
        <w:rPr>
          <w:rFonts w:ascii="Times New Roman" w:hAnsi="Times New Roman" w:cs="Times New Roman"/>
          <w:b/>
          <w:sz w:val="21"/>
          <w:szCs w:val="21"/>
        </w:rPr>
        <w:tab/>
      </w:r>
      <w:r>
        <w:rPr>
          <w:rFonts w:ascii="Times New Roman" w:hAnsi="Times New Roman" w:cs="Times New Roman"/>
          <w:b/>
          <w:sz w:val="21"/>
          <w:szCs w:val="21"/>
        </w:rPr>
        <w:tab/>
      </w:r>
      <w:r>
        <w:rPr>
          <w:rFonts w:ascii="Times New Roman" w:hAnsi="Times New Roman" w:cs="Times New Roman"/>
          <w:b/>
          <w:sz w:val="21"/>
          <w:szCs w:val="21"/>
        </w:rPr>
        <w:tab/>
      </w:r>
      <w:r>
        <w:rPr>
          <w:rFonts w:ascii="Times New Roman" w:hAnsi="Times New Roman" w:cs="Times New Roman"/>
          <w:b/>
          <w:sz w:val="21"/>
          <w:szCs w:val="21"/>
        </w:rPr>
        <w:tab/>
      </w:r>
      <w:r>
        <w:rPr>
          <w:rFonts w:ascii="Times New Roman" w:hAnsi="Times New Roman" w:cs="Times New Roman"/>
          <w:b/>
          <w:sz w:val="21"/>
          <w:szCs w:val="21"/>
        </w:rPr>
        <w:tab/>
        <w:t>Result</w:t>
      </w:r>
    </w:p>
    <w:p w14:paraId="0E4DF982" w14:textId="77777777" w:rsidR="002D2DEB" w:rsidRDefault="002D2DEB" w:rsidP="002D2DEB">
      <w:pPr>
        <w:pStyle w:val="Default"/>
        <w:rPr>
          <w:sz w:val="21"/>
          <w:szCs w:val="21"/>
        </w:rPr>
      </w:pPr>
      <w:r>
        <w:rPr>
          <w:rFonts w:ascii="Times New Roman" w:hAnsi="Times New Roman" w:cs="Times New Roman"/>
          <w:b/>
          <w:noProof/>
          <w:sz w:val="21"/>
          <w:szCs w:val="21"/>
        </w:rPr>
        <mc:AlternateContent>
          <mc:Choice Requires="wps">
            <w:drawing>
              <wp:anchor distT="0" distB="0" distL="114300" distR="114300" simplePos="0" relativeHeight="251659264" behindDoc="0" locked="0" layoutInCell="1" allowOverlap="1" wp14:anchorId="2C17DDEE" wp14:editId="2AA9D000">
                <wp:simplePos x="0" y="0"/>
                <wp:positionH relativeFrom="column">
                  <wp:posOffset>-13970</wp:posOffset>
                </wp:positionH>
                <wp:positionV relativeFrom="paragraph">
                  <wp:posOffset>52705</wp:posOffset>
                </wp:positionV>
                <wp:extent cx="5848350" cy="45719"/>
                <wp:effectExtent l="0" t="0" r="19050" b="12065"/>
                <wp:wrapNone/>
                <wp:docPr id="1" name="Rectangle 1"/>
                <wp:cNvGraphicFramePr/>
                <a:graphic xmlns:a="http://schemas.openxmlformats.org/drawingml/2006/main">
                  <a:graphicData uri="http://schemas.microsoft.com/office/word/2010/wordprocessingShape">
                    <wps:wsp>
                      <wps:cNvSpPr/>
                      <wps:spPr>
                        <a:xfrm flipV="1">
                          <a:off x="0" y="0"/>
                          <a:ext cx="5848350" cy="45719"/>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0EFCC0A" id="Rectangle 1" o:spid="_x0000_s1026" style="position:absolute;margin-left:-1.1pt;margin-top:4.15pt;width:460.5pt;height:3.6pt;flip:y;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" fillcolor="#555 [2160]" strokecolor="black [3200]" strokeweight=".5pt">
                <v:fill color2="#313131 [2608]" rotate="t" colors="0 #9b9b9b;.5 #8e8e8e;1 #797979" focus="100%" type="gradient">
                  <o:fill v:ext="view" type="gradientUnscaled"/>
                </v:fill>
              </v:rect>
            </w:pict>
          </mc:Fallback>
        </mc:AlternateContent>
      </w:r>
    </w:p>
    <w:p w14:paraId="6069B4C9" w14:textId="77777777" w:rsidR="002D2DEB" w:rsidRDefault="002D2DEB" w:rsidP="002D2DEB">
      <w:pPr>
        <w:pStyle w:val="Default"/>
        <w:rPr>
          <w:rFonts w:ascii="Times New Roman" w:eastAsia="Times New Roman" w:hAnsi="Times New Roman" w:cs="Times New Roman"/>
          <w:iCs/>
        </w:rPr>
      </w:pPr>
      <w:r w:rsidRPr="001F4180">
        <w:rPr>
          <w:rFonts w:ascii="Times New Roman" w:eastAsia="Times New Roman" w:hAnsi="Times New Roman" w:cs="Times New Roman"/>
          <w:iCs/>
        </w:rPr>
        <w:t>Service quality perception will exert positive effects on brand trust.</w:t>
      </w:r>
      <w:r>
        <w:rPr>
          <w:rFonts w:ascii="Times New Roman" w:eastAsia="Times New Roman" w:hAnsi="Times New Roman" w:cs="Times New Roman"/>
          <w:iCs/>
        </w:rPr>
        <w:tab/>
        <w:t xml:space="preserve"> </w:t>
      </w:r>
      <w:r>
        <w:rPr>
          <w:rFonts w:ascii="Times New Roman" w:eastAsia="Times New Roman" w:hAnsi="Times New Roman" w:cs="Times New Roman"/>
          <w:iCs/>
        </w:rPr>
        <w:tab/>
      </w:r>
      <w:r>
        <w:rPr>
          <w:rFonts w:ascii="Times New Roman" w:eastAsia="Times New Roman" w:hAnsi="Times New Roman" w:cs="Times New Roman"/>
          <w:iCs/>
        </w:rPr>
        <w:tab/>
        <w:t>Supported</w:t>
      </w:r>
    </w:p>
    <w:p w14:paraId="52496493" w14:textId="77777777" w:rsidR="002D2DEB" w:rsidRDefault="002D2DEB" w:rsidP="002D2DEB">
      <w:pPr>
        <w:pStyle w:val="Default"/>
        <w:rPr>
          <w:rFonts w:ascii="Times New Roman" w:eastAsia="Times New Roman" w:hAnsi="Times New Roman" w:cs="Times New Roman"/>
          <w:iCs/>
        </w:rPr>
      </w:pPr>
      <w:r w:rsidRPr="005D7ED1">
        <w:rPr>
          <w:rFonts w:ascii="Times New Roman" w:eastAsia="Times New Roman" w:hAnsi="Times New Roman" w:cs="Times New Roman"/>
          <w:iCs/>
        </w:rPr>
        <w:t>Service quality perception will exert positive effects on behavioral intention.</w:t>
      </w:r>
      <w:r>
        <w:rPr>
          <w:rFonts w:ascii="Times New Roman" w:eastAsia="Times New Roman" w:hAnsi="Times New Roman" w:cs="Times New Roman"/>
          <w:iCs/>
        </w:rPr>
        <w:tab/>
        <w:t>Supported</w:t>
      </w:r>
    </w:p>
    <w:p w14:paraId="64A44845" w14:textId="77777777" w:rsidR="002D2DEB" w:rsidRPr="00D74D67" w:rsidRDefault="002D2DEB" w:rsidP="002D2DEB">
      <w:pPr>
        <w:pStyle w:val="Default"/>
        <w:rPr>
          <w:rFonts w:ascii="Times New Roman" w:eastAsia="Times New Roman" w:hAnsi="Times New Roman" w:cs="Times New Roman"/>
          <w:iCs/>
        </w:rPr>
      </w:pPr>
      <w:r w:rsidRPr="00D74D67">
        <w:rPr>
          <w:rFonts w:ascii="Times New Roman" w:eastAsia="Times New Roman" w:hAnsi="Times New Roman" w:cs="Times New Roman"/>
          <w:iCs/>
        </w:rPr>
        <w:t>Merchandise quality perception will exert positive effects on brand trust.</w:t>
      </w:r>
      <w:r>
        <w:rPr>
          <w:rFonts w:ascii="Times New Roman" w:eastAsia="Times New Roman" w:hAnsi="Times New Roman" w:cs="Times New Roman"/>
          <w:iCs/>
        </w:rPr>
        <w:tab/>
      </w:r>
      <w:r>
        <w:rPr>
          <w:rFonts w:ascii="Times New Roman" w:eastAsia="Times New Roman" w:hAnsi="Times New Roman" w:cs="Times New Roman"/>
          <w:iCs/>
        </w:rPr>
        <w:tab/>
        <w:t>Supported</w:t>
      </w:r>
    </w:p>
    <w:p w14:paraId="0D757C5A" w14:textId="77777777" w:rsidR="002D2DEB" w:rsidRPr="00D74D67" w:rsidRDefault="002D2DEB" w:rsidP="002D2DEB">
      <w:pPr>
        <w:pStyle w:val="Default"/>
        <w:rPr>
          <w:rFonts w:ascii="Times New Roman" w:eastAsia="Times New Roman" w:hAnsi="Times New Roman" w:cs="Times New Roman"/>
          <w:iCs/>
        </w:rPr>
      </w:pPr>
      <w:r w:rsidRPr="00D74D67">
        <w:rPr>
          <w:rFonts w:ascii="Times New Roman" w:eastAsia="Times New Roman" w:hAnsi="Times New Roman" w:cs="Times New Roman"/>
          <w:iCs/>
        </w:rPr>
        <w:t>Merchandise quality perception will exert positive effects on behavioral intention.</w:t>
      </w:r>
      <w:r>
        <w:rPr>
          <w:rFonts w:ascii="Times New Roman" w:eastAsia="Times New Roman" w:hAnsi="Times New Roman" w:cs="Times New Roman"/>
          <w:iCs/>
        </w:rPr>
        <w:tab/>
        <w:t>Supported</w:t>
      </w:r>
    </w:p>
    <w:p w14:paraId="6F3030C8" w14:textId="77777777" w:rsidR="002D2DEB" w:rsidRDefault="002D2DEB" w:rsidP="002D2DEB">
      <w:pPr>
        <w:pStyle w:val="Default"/>
        <w:rPr>
          <w:rFonts w:ascii="Times New Roman" w:eastAsia="Times New Roman" w:hAnsi="Times New Roman" w:cs="Times New Roman"/>
          <w:iCs/>
        </w:rPr>
      </w:pPr>
      <w:r w:rsidRPr="00D74D67">
        <w:rPr>
          <w:rFonts w:ascii="Times New Roman" w:hAnsi="Times New Roman" w:cs="Times New Roman"/>
        </w:rPr>
        <w:t>Brand trust will exert positive effects on behavioral intention</w:t>
      </w: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eastAsia="Times New Roman" w:hAnsi="Times New Roman" w:cs="Times New Roman"/>
          <w:iCs/>
        </w:rPr>
        <w:t>Supported</w:t>
      </w:r>
    </w:p>
    <w:p w14:paraId="26CC4951" w14:textId="77777777" w:rsidR="002D2DEB" w:rsidRPr="00D74D67" w:rsidRDefault="002D2DEB" w:rsidP="002D2DEB">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4F9D4FFD" wp14:editId="61127B65">
                <wp:simplePos x="0" y="0"/>
                <wp:positionH relativeFrom="column">
                  <wp:posOffset>-23495</wp:posOffset>
                </wp:positionH>
                <wp:positionV relativeFrom="paragraph">
                  <wp:posOffset>158115</wp:posOffset>
                </wp:positionV>
                <wp:extent cx="5915025" cy="45719"/>
                <wp:effectExtent l="0" t="0" r="28575" b="12065"/>
                <wp:wrapNone/>
                <wp:docPr id="3" name="Rectangle 3"/>
                <wp:cNvGraphicFramePr/>
                <a:graphic xmlns:a="http://schemas.openxmlformats.org/drawingml/2006/main">
                  <a:graphicData uri="http://schemas.microsoft.com/office/word/2010/wordprocessingShape">
                    <wps:wsp>
                      <wps:cNvSpPr/>
                      <wps:spPr>
                        <a:xfrm>
                          <a:off x="0" y="0"/>
                          <a:ext cx="5915025" cy="45719"/>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2A0308CF" id="Rectangle 3" o:spid="_x0000_s1026" style="position:absolute;margin-left:-1.85pt;margin-top:12.45pt;width:465.75pt;height:3.6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" fillcolor="#555 [2160]" strokecolor="black [3200]" strokeweight=".5pt">
                <v:fill color2="#313131 [2608]" rotate="t" colors="0 #9b9b9b;.5 #8e8e8e;1 #797979" focus="100%" type="gradient">
                  <o:fill v:ext="view" type="gradientUnscaled"/>
                </v:fill>
              </v:rect>
            </w:pict>
          </mc:Fallback>
        </mc:AlternateContent>
      </w:r>
    </w:p>
    <w:p w14:paraId="06256832" w14:textId="77777777" w:rsidR="002D2DEB" w:rsidRDefault="002D2DEB" w:rsidP="002D2DEB">
      <w:pPr>
        <w:jc w:val="both"/>
        <w:rPr>
          <w:rFonts w:ascii="Times New Roman" w:hAnsi="Times New Roman" w:cs="Times New Roman"/>
          <w:sz w:val="24"/>
          <w:szCs w:val="24"/>
        </w:rPr>
      </w:pPr>
      <w:r w:rsidRPr="009D0320">
        <w:rPr>
          <w:rFonts w:ascii="Times New Roman" w:hAnsi="Times New Roman" w:cs="Times New Roman"/>
          <w:sz w:val="24"/>
          <w:szCs w:val="24"/>
        </w:rPr>
        <w:t>Table 9: Hypothesis Testing</w:t>
      </w:r>
    </w:p>
    <w:p w14:paraId="641AE961" w14:textId="6FD61FD9" w:rsidR="002D2DEB" w:rsidRDefault="002D2DEB" w:rsidP="002D2DEB">
      <w:pPr>
        <w:jc w:val="both"/>
        <w:rPr>
          <w:rFonts w:ascii="Times New Roman" w:eastAsia="Times New Roman" w:hAnsi="Times New Roman" w:cs="Times New Roman"/>
          <w:iCs/>
          <w:sz w:val="24"/>
          <w:szCs w:val="24"/>
        </w:rPr>
      </w:pPr>
    </w:p>
    <w:p w14:paraId="0490A951" w14:textId="77777777" w:rsidR="00A45103" w:rsidRPr="009D0320" w:rsidRDefault="00A45103" w:rsidP="002D2DEB">
      <w:pPr>
        <w:jc w:val="both"/>
        <w:rPr>
          <w:rFonts w:ascii="Times New Roman" w:eastAsia="Times New Roman" w:hAnsi="Times New Roman" w:cs="Times New Roman"/>
          <w:iCs/>
          <w:sz w:val="24"/>
          <w:szCs w:val="24"/>
        </w:rPr>
      </w:pPr>
    </w:p>
    <w:p w14:paraId="77781650" w14:textId="77777777" w:rsidR="002D2DEB" w:rsidRDefault="002D2DEB" w:rsidP="002D2DEB">
      <w:pPr>
        <w:pStyle w:val="Default"/>
        <w:rPr>
          <w:sz w:val="21"/>
          <w:szCs w:val="21"/>
        </w:rPr>
      </w:pPr>
      <w:r>
        <w:rPr>
          <w:sz w:val="21"/>
          <w:szCs w:val="21"/>
        </w:rPr>
        <w:tab/>
      </w:r>
      <w:r>
        <w:rPr>
          <w:sz w:val="21"/>
          <w:szCs w:val="21"/>
        </w:rPr>
        <w:tab/>
      </w:r>
    </w:p>
    <w:p w14:paraId="54FCE05D" w14:textId="626802EF" w:rsidR="002D2DEB" w:rsidRPr="00F51F1A" w:rsidRDefault="00F51F1A" w:rsidP="00F51F1A">
      <w:pPr>
        <w:pStyle w:val="Heading1"/>
        <w:ind w:left="720"/>
        <w:jc w:val="center"/>
        <w:rPr>
          <w:b/>
          <w:color w:val="auto"/>
        </w:rPr>
      </w:pPr>
      <w:bookmarkStart w:id="47" w:name="_Toc214104732"/>
      <w:r>
        <w:rPr>
          <w:b/>
        </w:rPr>
        <w:t xml:space="preserve">6. Future </w:t>
      </w:r>
      <w:r w:rsidR="00F24A53">
        <w:rPr>
          <w:b/>
        </w:rPr>
        <w:t xml:space="preserve">Research Scope &amp; </w:t>
      </w:r>
      <w:r w:rsidR="002D2DEB" w:rsidRPr="00F51F1A">
        <w:rPr>
          <w:b/>
        </w:rPr>
        <w:t>Conclusion</w:t>
      </w:r>
      <w:bookmarkEnd w:id="47"/>
    </w:p>
    <w:p w14:paraId="04383FCF" w14:textId="77777777" w:rsidR="002D2DEB" w:rsidRPr="0060312A" w:rsidRDefault="002D2DEB" w:rsidP="002D2DEB">
      <w:pPr>
        <w:pStyle w:val="Default"/>
        <w:ind w:left="720"/>
        <w:rPr>
          <w:rFonts w:ascii="Times New Roman" w:hAnsi="Times New Roman" w:cs="Times New Roman"/>
          <w:b/>
          <w:color w:val="auto"/>
        </w:rPr>
      </w:pPr>
    </w:p>
    <w:p w14:paraId="7CF48A83" w14:textId="38D31323" w:rsidR="002D2DEB" w:rsidRPr="00E2135B" w:rsidRDefault="00A45103" w:rsidP="00A45103">
      <w:pPr>
        <w:pStyle w:val="Heading2"/>
      </w:pPr>
      <w:bookmarkStart w:id="48" w:name="_Toc214104733"/>
      <w:r>
        <w:t xml:space="preserve">6.1 </w:t>
      </w:r>
      <w:r w:rsidR="002D2DEB" w:rsidRPr="00E2135B">
        <w:t>Future Research Scope</w:t>
      </w:r>
      <w:bookmarkEnd w:id="48"/>
    </w:p>
    <w:p w14:paraId="4C72CB22" w14:textId="77777777" w:rsidR="002D2DEB" w:rsidRPr="0060312A" w:rsidRDefault="002D2DEB" w:rsidP="002D2DEB">
      <w:pPr>
        <w:pStyle w:val="Default"/>
        <w:ind w:left="1440"/>
        <w:rPr>
          <w:rFonts w:ascii="Times New Roman" w:hAnsi="Times New Roman" w:cs="Times New Roman"/>
          <w:b/>
          <w:color w:val="FF0000"/>
        </w:rPr>
      </w:pPr>
    </w:p>
    <w:p w14:paraId="6AE7C7D1" w14:textId="77777777" w:rsidR="002D2DEB" w:rsidRDefault="002D2DEB" w:rsidP="002D2DEB">
      <w:pPr>
        <w:pStyle w:val="Default"/>
        <w:spacing w:line="360" w:lineRule="auto"/>
        <w:jc w:val="both"/>
        <w:rPr>
          <w:rFonts w:ascii="Times New Roman" w:hAnsi="Times New Roman" w:cs="Times New Roman"/>
          <w:color w:val="000000" w:themeColor="text1"/>
        </w:rPr>
      </w:pPr>
      <w:r w:rsidRPr="00B51D96">
        <w:rPr>
          <w:rFonts w:ascii="Times New Roman" w:hAnsi="Times New Roman" w:cs="Times New Roman"/>
          <w:color w:val="000000" w:themeColor="text1"/>
        </w:rPr>
        <w:lastRenderedPageBreak/>
        <w:t>The present study states significant insights into the effects of service quality &amp; merchandise quality on brand trust as well as on behavioral intention in the context of fashion boutique houses in Bangladesh. However, several scopes are available for future studies</w:t>
      </w:r>
      <w:r>
        <w:rPr>
          <w:rFonts w:ascii="Times New Roman" w:hAnsi="Times New Roman" w:cs="Times New Roman"/>
          <w:color w:val="000000" w:themeColor="text1"/>
        </w:rPr>
        <w:t xml:space="preserve">. </w:t>
      </w:r>
    </w:p>
    <w:p w14:paraId="58E98F6A" w14:textId="77777777" w:rsidR="002D2DEB" w:rsidRDefault="002D2DEB" w:rsidP="002D2DEB">
      <w:pPr>
        <w:pStyle w:val="Default"/>
        <w:spacing w:line="360" w:lineRule="auto"/>
        <w:jc w:val="both"/>
        <w:rPr>
          <w:rFonts w:ascii="Times New Roman" w:hAnsi="Times New Roman" w:cs="Times New Roman"/>
          <w:color w:val="000000" w:themeColor="text1"/>
        </w:rPr>
      </w:pPr>
    </w:p>
    <w:p w14:paraId="132FC454" w14:textId="15BE969A" w:rsidR="002D2DEB" w:rsidRDefault="002D2DEB" w:rsidP="002D2DEB">
      <w:pPr>
        <w:pStyle w:val="Default"/>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First of all</w:t>
      </w:r>
      <w:r w:rsidRPr="00B51D96">
        <w:rPr>
          <w:rFonts w:ascii="Times New Roman" w:hAnsi="Times New Roman" w:cs="Times New Roman"/>
          <w:color w:val="000000" w:themeColor="text1"/>
        </w:rPr>
        <w:t xml:space="preserve"> researchers may expanding the study’s into geographical &amp; cultural scope, or may extend the model across different regions or countries to compare how consumers’ perceptions differ across cultures. On the other-hand</w:t>
      </w:r>
      <w:r w:rsidR="00BF3F35">
        <w:rPr>
          <w:rFonts w:ascii="Times New Roman" w:hAnsi="Times New Roman" w:cs="Times New Roman"/>
          <w:color w:val="000000" w:themeColor="text1"/>
        </w:rPr>
        <w:t>,</w:t>
      </w:r>
      <w:r w:rsidRPr="00B51D96">
        <w:rPr>
          <w:rFonts w:ascii="Times New Roman" w:hAnsi="Times New Roman" w:cs="Times New Roman"/>
          <w:color w:val="000000" w:themeColor="text1"/>
        </w:rPr>
        <w:t xml:space="preserve"> cross-cultural studies would assist future researchers to validate the robustness of the current model. Furthermore, comparative analyses between online &amp; offline retail environments could explore via future researchers. Since the digitalization of boutique businesses rapidly transform consumer experiences &amp; trust-building mechanisms. </w:t>
      </w:r>
    </w:p>
    <w:p w14:paraId="2A8B96CB" w14:textId="77777777" w:rsidR="002D2DEB" w:rsidRPr="00B51D96" w:rsidRDefault="002D2DEB" w:rsidP="002D2DEB">
      <w:pPr>
        <w:pStyle w:val="Default"/>
        <w:spacing w:line="360" w:lineRule="auto"/>
        <w:jc w:val="both"/>
        <w:rPr>
          <w:rFonts w:ascii="Times New Roman" w:hAnsi="Times New Roman" w:cs="Times New Roman"/>
          <w:color w:val="000000" w:themeColor="text1"/>
        </w:rPr>
      </w:pPr>
    </w:p>
    <w:p w14:paraId="4824C023" w14:textId="77777777" w:rsidR="002D2DEB" w:rsidRPr="00B51D96" w:rsidRDefault="002D2DEB" w:rsidP="002D2DEB">
      <w:pPr>
        <w:spacing w:line="360" w:lineRule="auto"/>
        <w:jc w:val="both"/>
        <w:rPr>
          <w:rFonts w:ascii="Times New Roman" w:eastAsia="Times New Roman" w:hAnsi="Times New Roman" w:cs="Times New Roman"/>
          <w:color w:val="000000" w:themeColor="text1"/>
          <w:sz w:val="24"/>
          <w:szCs w:val="24"/>
        </w:rPr>
      </w:pPr>
      <w:r w:rsidRPr="00B51D96">
        <w:rPr>
          <w:rFonts w:ascii="Times New Roman" w:hAnsi="Times New Roman" w:cs="Times New Roman"/>
          <w:color w:val="000000" w:themeColor="text1"/>
          <w:sz w:val="24"/>
          <w:szCs w:val="24"/>
        </w:rPr>
        <w:t xml:space="preserve">Secondly, longitudinal and qualitative research could be conducted to observe changing user perceptions over time and gain deeper insights into </w:t>
      </w:r>
      <w:r w:rsidRPr="00011E87">
        <w:rPr>
          <w:rFonts w:ascii="Times New Roman" w:eastAsia="Times New Roman" w:hAnsi="Times New Roman" w:cs="Times New Roman"/>
          <w:color w:val="000000" w:themeColor="text1"/>
          <w:sz w:val="24"/>
          <w:szCs w:val="24"/>
        </w:rPr>
        <w:t>how brand trust evolves over time and how repeated service encounters shape behavioral intentions in both online and physical store settings.</w:t>
      </w:r>
    </w:p>
    <w:p w14:paraId="44EBE91D" w14:textId="77777777" w:rsidR="002D2DEB" w:rsidRPr="00B51D96" w:rsidRDefault="002D2DEB" w:rsidP="002D2DEB">
      <w:pPr>
        <w:spacing w:line="360" w:lineRule="auto"/>
        <w:jc w:val="both"/>
        <w:rPr>
          <w:rFonts w:ascii="Times New Roman" w:eastAsia="Times New Roman" w:hAnsi="Times New Roman" w:cs="Times New Roman"/>
          <w:color w:val="000000" w:themeColor="text1"/>
          <w:sz w:val="24"/>
          <w:szCs w:val="24"/>
        </w:rPr>
      </w:pPr>
      <w:r w:rsidRPr="00B51D96">
        <w:rPr>
          <w:rFonts w:ascii="Times New Roman" w:eastAsia="Times New Roman" w:hAnsi="Times New Roman" w:cs="Times New Roman"/>
          <w:color w:val="000000" w:themeColor="text1"/>
          <w:sz w:val="24"/>
          <w:szCs w:val="24"/>
        </w:rPr>
        <w:t xml:space="preserve">Thirdly, introducing additional constructs (for example customer satisfaction, perceived value, digital engagement or brand image) which may act as mediators between service quality &amp; behavioral intentions. </w:t>
      </w:r>
    </w:p>
    <w:p w14:paraId="295AD4AE" w14:textId="77777777" w:rsidR="002D2DEB" w:rsidRPr="00FF3BA0" w:rsidRDefault="002D2DEB" w:rsidP="002D2DEB">
      <w:pPr>
        <w:spacing w:line="360" w:lineRule="auto"/>
        <w:jc w:val="both"/>
        <w:rPr>
          <w:rFonts w:ascii="Times New Roman" w:eastAsia="Times New Roman" w:hAnsi="Times New Roman" w:cs="Times New Roman"/>
          <w:color w:val="000000" w:themeColor="text1"/>
          <w:sz w:val="24"/>
          <w:szCs w:val="24"/>
        </w:rPr>
      </w:pPr>
      <w:r w:rsidRPr="00B51D96">
        <w:rPr>
          <w:rFonts w:ascii="Times New Roman" w:eastAsia="Times New Roman" w:hAnsi="Times New Roman" w:cs="Times New Roman"/>
          <w:color w:val="000000" w:themeColor="text1"/>
          <w:sz w:val="24"/>
          <w:szCs w:val="24"/>
        </w:rPr>
        <w:t>Finally, researchers would combine quantitative PLS-SEM with focus group interviews to understand the underlying consumer motivations.</w:t>
      </w:r>
    </w:p>
    <w:p w14:paraId="1C9DD434" w14:textId="46E1F17F" w:rsidR="002D2DEB" w:rsidRPr="00A45103" w:rsidRDefault="00A45103" w:rsidP="00A45103">
      <w:pPr>
        <w:pStyle w:val="Heading2"/>
      </w:pPr>
      <w:bookmarkStart w:id="49" w:name="_Toc214104734"/>
      <w:r>
        <w:t>6.2</w:t>
      </w:r>
      <w:r w:rsidR="002D2DEB" w:rsidRPr="00A45103">
        <w:t>Theoretical Contributions</w:t>
      </w:r>
      <w:bookmarkEnd w:id="49"/>
    </w:p>
    <w:p w14:paraId="6DE2A32F" w14:textId="77777777" w:rsidR="002D2DEB" w:rsidRPr="00135BAF" w:rsidRDefault="002D2DEB" w:rsidP="002D2DEB">
      <w:pPr>
        <w:spacing w:line="360" w:lineRule="auto"/>
        <w:jc w:val="both"/>
        <w:rPr>
          <w:rFonts w:ascii="Times New Roman" w:hAnsi="Times New Roman" w:cs="Times New Roman"/>
          <w:color w:val="000000" w:themeColor="text1"/>
          <w:sz w:val="24"/>
          <w:szCs w:val="24"/>
        </w:rPr>
      </w:pPr>
      <w:r w:rsidRPr="00135BAF">
        <w:rPr>
          <w:rFonts w:ascii="Times New Roman" w:hAnsi="Times New Roman" w:cs="Times New Roman"/>
          <w:color w:val="000000" w:themeColor="text1"/>
          <w:sz w:val="24"/>
          <w:szCs w:val="24"/>
        </w:rPr>
        <w:t>This study enriches the existing literature by applying the Stimulus-Organism-Response (S-O-R) framework to understand consumer behavior in various significant ways. The study extends the S-O-R framework through empirically validating how external stimuli (Service Quality and Merchandise Quality) shape the internal organismic response (Brand Trust). In the context of fashion boutique houses in Bangladesh, which subsequently influences Behavioral Intention (the response phase). Largely, previous S-O-R applications have focused on online or general retail settings, but in this study, researchers apply it specifically in the boutique fashion retail. Thereby br</w:t>
      </w:r>
      <w:r>
        <w:rPr>
          <w:rFonts w:ascii="Times New Roman" w:hAnsi="Times New Roman" w:cs="Times New Roman"/>
          <w:color w:val="000000" w:themeColor="text1"/>
          <w:sz w:val="24"/>
          <w:szCs w:val="24"/>
        </w:rPr>
        <w:t xml:space="preserve">oadening its domain relevance. </w:t>
      </w:r>
    </w:p>
    <w:p w14:paraId="2A9B292D" w14:textId="77777777" w:rsidR="002D2DEB" w:rsidRPr="00135BAF" w:rsidRDefault="002D2DEB" w:rsidP="002D2DEB">
      <w:pPr>
        <w:spacing w:line="360" w:lineRule="auto"/>
        <w:jc w:val="both"/>
        <w:rPr>
          <w:rFonts w:ascii="Times New Roman" w:hAnsi="Times New Roman" w:cs="Times New Roman"/>
          <w:color w:val="000000" w:themeColor="text1"/>
          <w:sz w:val="24"/>
          <w:szCs w:val="24"/>
        </w:rPr>
      </w:pPr>
      <w:r w:rsidRPr="00135BAF">
        <w:rPr>
          <w:rFonts w:ascii="Times New Roman" w:hAnsi="Times New Roman" w:cs="Times New Roman"/>
          <w:color w:val="000000" w:themeColor="text1"/>
          <w:sz w:val="24"/>
          <w:szCs w:val="24"/>
        </w:rPr>
        <w:lastRenderedPageBreak/>
        <w:t>Moreover, by combining S-O-R &amp; Signaling perspectives, the research offers a dual theoretical lens. It captures both psychological mechanisms, such as trust formation &amp; perceptual processes (cue interpretation), that provide a more holistic understanding of boutique consumer behavior.</w:t>
      </w:r>
    </w:p>
    <w:p w14:paraId="1D877ACB" w14:textId="77777777" w:rsidR="002D2DEB" w:rsidRPr="00135BAF" w:rsidRDefault="002D2DEB" w:rsidP="002D2DEB">
      <w:pPr>
        <w:spacing w:line="360" w:lineRule="auto"/>
        <w:jc w:val="both"/>
        <w:rPr>
          <w:rFonts w:ascii="Times New Roman" w:hAnsi="Times New Roman" w:cs="Times New Roman"/>
          <w:color w:val="000000" w:themeColor="text1"/>
          <w:sz w:val="24"/>
          <w:szCs w:val="24"/>
        </w:rPr>
      </w:pPr>
      <w:r w:rsidRPr="00135BAF">
        <w:rPr>
          <w:rFonts w:ascii="Times New Roman" w:hAnsi="Times New Roman" w:cs="Times New Roman"/>
          <w:color w:val="000000" w:themeColor="text1"/>
          <w:sz w:val="24"/>
          <w:szCs w:val="24"/>
        </w:rPr>
        <w:t xml:space="preserve"> Finally, this study contributes methodologically in marketing research for developing contexts by applying Partial Least Squares–Structural Equation Modeling (PLS-SEM). The study also shows strong reliability, validity, and explanatory power (R² = 0.693 for BI; R² = 0.438 for BT), which strengthens the empirical support for enhancing existing consumer behavior theories to new cultural &amp; industrial settings.</w:t>
      </w:r>
    </w:p>
    <w:p w14:paraId="717E703F" w14:textId="77777777" w:rsidR="002D2DEB" w:rsidRDefault="002D2DEB" w:rsidP="002D2DEB">
      <w:pPr>
        <w:pStyle w:val="Default"/>
        <w:spacing w:line="360" w:lineRule="auto"/>
        <w:jc w:val="center"/>
        <w:rPr>
          <w:rFonts w:ascii="Times New Roman" w:hAnsi="Times New Roman" w:cs="Times New Roman"/>
          <w:b/>
        </w:rPr>
      </w:pPr>
    </w:p>
    <w:p w14:paraId="1AA50B10" w14:textId="05D63313" w:rsidR="002D2DEB" w:rsidRPr="00D45AE3" w:rsidRDefault="00401CC3" w:rsidP="00A45103">
      <w:pPr>
        <w:pStyle w:val="Heading2"/>
      </w:pPr>
      <w:bookmarkStart w:id="50" w:name="_Toc214104735"/>
      <w:r>
        <w:t xml:space="preserve">6.3 </w:t>
      </w:r>
      <w:r w:rsidR="002D2DEB">
        <w:t>Conclusions</w:t>
      </w:r>
      <w:bookmarkEnd w:id="50"/>
      <w:r w:rsidR="002D2DEB">
        <w:t xml:space="preserve"> </w:t>
      </w:r>
    </w:p>
    <w:p w14:paraId="2937C6F3" w14:textId="3CCA9FB6" w:rsidR="002D2DEB" w:rsidRPr="00401CC3" w:rsidRDefault="002D2DEB" w:rsidP="002D2DEB">
      <w:pPr>
        <w:spacing w:line="360" w:lineRule="auto"/>
        <w:jc w:val="both"/>
        <w:rPr>
          <w:rFonts w:ascii="Times New Roman" w:hAnsi="Times New Roman" w:cs="Times New Roman"/>
          <w:sz w:val="24"/>
          <w:szCs w:val="24"/>
        </w:rPr>
      </w:pPr>
      <w:r w:rsidRPr="00870342">
        <w:rPr>
          <w:rFonts w:ascii="Times New Roman" w:hAnsi="Times New Roman" w:cs="Times New Roman"/>
          <w:sz w:val="24"/>
          <w:szCs w:val="24"/>
        </w:rPr>
        <w:t>The findings of this study express that all prop</w:t>
      </w:r>
      <w:r w:rsidR="00401CC3">
        <w:rPr>
          <w:rFonts w:ascii="Times New Roman" w:hAnsi="Times New Roman" w:cs="Times New Roman"/>
          <w:sz w:val="24"/>
          <w:szCs w:val="24"/>
        </w:rPr>
        <w:t>osed hypotheses were supported, w</w:t>
      </w:r>
      <w:r w:rsidRPr="00870342">
        <w:rPr>
          <w:rFonts w:ascii="Times New Roman" w:hAnsi="Times New Roman" w:cs="Times New Roman"/>
          <w:sz w:val="24"/>
          <w:szCs w:val="24"/>
        </w:rPr>
        <w:t xml:space="preserve">hich ensuring the robustness of the research model </w:t>
      </w:r>
      <w:r w:rsidR="00401CC3">
        <w:rPr>
          <w:rFonts w:ascii="Times New Roman" w:hAnsi="Times New Roman" w:cs="Times New Roman"/>
          <w:sz w:val="24"/>
          <w:szCs w:val="24"/>
        </w:rPr>
        <w:t xml:space="preserve">also </w:t>
      </w:r>
      <w:r w:rsidRPr="00870342">
        <w:rPr>
          <w:rFonts w:ascii="Times New Roman" w:hAnsi="Times New Roman" w:cs="Times New Roman"/>
          <w:sz w:val="24"/>
          <w:szCs w:val="24"/>
        </w:rPr>
        <w:t>confirming its predictive accuracy in terms of the fashion boutique houses in Bangladesh. The study empirically validated that Service Quality (SQ) &amp; Merchandise Quality (MQ) highly influence Brand Trust (BT) &amp; Behavioral Intention (BI), which underscoring its mediating role between consumers quality percep</w:t>
      </w:r>
      <w:r w:rsidR="003778E3">
        <w:rPr>
          <w:rFonts w:ascii="Times New Roman" w:hAnsi="Times New Roman" w:cs="Times New Roman"/>
          <w:sz w:val="24"/>
          <w:szCs w:val="24"/>
        </w:rPr>
        <w:t xml:space="preserve">tions and behavioral outcomes. </w:t>
      </w:r>
      <w:r w:rsidRPr="00401CC3">
        <w:rPr>
          <w:rFonts w:ascii="Times New Roman" w:hAnsi="Times New Roman" w:cs="Times New Roman"/>
          <w:sz w:val="24"/>
          <w:szCs w:val="24"/>
        </w:rPr>
        <w:t>The results of this study show</w:t>
      </w:r>
      <w:r w:rsidR="00401CC3">
        <w:rPr>
          <w:rFonts w:ascii="Times New Roman" w:hAnsi="Times New Roman" w:cs="Times New Roman"/>
          <w:sz w:val="24"/>
          <w:szCs w:val="24"/>
        </w:rPr>
        <w:t xml:space="preserve">s </w:t>
      </w:r>
      <w:r w:rsidRPr="00401CC3">
        <w:rPr>
          <w:rFonts w:ascii="Times New Roman" w:hAnsi="Times New Roman" w:cs="Times New Roman"/>
          <w:sz w:val="24"/>
          <w:szCs w:val="24"/>
        </w:rPr>
        <w:t xml:space="preserve">R² value for Behavioral Intention is </w:t>
      </w:r>
      <w:r w:rsidR="00401CC3">
        <w:rPr>
          <w:rFonts w:ascii="Times New Roman" w:hAnsi="Times New Roman" w:cs="Times New Roman"/>
          <w:sz w:val="24"/>
          <w:szCs w:val="24"/>
        </w:rPr>
        <w:t>(0.693) which demonstrates substantial explanatory power. Also</w:t>
      </w:r>
      <w:r w:rsidRPr="00401CC3">
        <w:rPr>
          <w:rFonts w:ascii="Times New Roman" w:hAnsi="Times New Roman" w:cs="Times New Roman"/>
          <w:sz w:val="24"/>
          <w:szCs w:val="24"/>
        </w:rPr>
        <w:t xml:space="preserve"> ensuring that 69.3% of consumers’ behavioral intentions can be explained via SQ, MQ, and BT. In a similar manner, the R² value of Brand Trust (BT) (0.438) demonstrate a moderate level of explanatory power, suggesting that perceived service &amp; merchandise quality together responsible for 43.8% of the variance in trust development. </w:t>
      </w:r>
    </w:p>
    <w:p w14:paraId="5BD82753" w14:textId="1B5E617D" w:rsidR="002D2DEB" w:rsidRPr="00870342" w:rsidRDefault="002D2DEB" w:rsidP="002D2DEB">
      <w:pPr>
        <w:spacing w:line="360" w:lineRule="auto"/>
        <w:jc w:val="both"/>
        <w:rPr>
          <w:rFonts w:ascii="Times New Roman" w:hAnsi="Times New Roman" w:cs="Times New Roman"/>
          <w:sz w:val="24"/>
          <w:szCs w:val="24"/>
        </w:rPr>
      </w:pPr>
      <w:r w:rsidRPr="00870342">
        <w:rPr>
          <w:rFonts w:ascii="Times New Roman" w:hAnsi="Times New Roman" w:cs="Times New Roman"/>
          <w:bCs/>
          <w:sz w:val="24"/>
          <w:szCs w:val="24"/>
        </w:rPr>
        <w:t>These research findings also align with contemporary research. Emphasizing that in competitive boutique markets, the enhancement of both tangible &amp; intangible service instruments can substantially enhance consumer trust and b</w:t>
      </w:r>
      <w:r w:rsidR="00A91D52">
        <w:rPr>
          <w:rFonts w:ascii="Times New Roman" w:hAnsi="Times New Roman" w:cs="Times New Roman"/>
          <w:bCs/>
          <w:sz w:val="24"/>
          <w:szCs w:val="24"/>
        </w:rPr>
        <w:t xml:space="preserve">ehavioral outcomes. For example: </w:t>
      </w:r>
      <w:r w:rsidRPr="00870342">
        <w:rPr>
          <w:rFonts w:ascii="Times New Roman" w:hAnsi="Times New Roman" w:cs="Times New Roman"/>
          <w:bCs/>
          <w:sz w:val="24"/>
          <w:szCs w:val="24"/>
        </w:rPr>
        <w:t>positive wo</w:t>
      </w:r>
      <w:r w:rsidR="003778E3">
        <w:rPr>
          <w:rFonts w:ascii="Times New Roman" w:hAnsi="Times New Roman" w:cs="Times New Roman"/>
          <w:bCs/>
          <w:sz w:val="24"/>
          <w:szCs w:val="24"/>
        </w:rPr>
        <w:t>rd-of-mouth, brand loyalty, repurchase intentions and so on. Therefore,</w:t>
      </w:r>
      <w:r w:rsidRPr="00870342">
        <w:rPr>
          <w:rFonts w:ascii="Times New Roman" w:hAnsi="Times New Roman" w:cs="Times New Roman"/>
          <w:bCs/>
          <w:sz w:val="24"/>
          <w:szCs w:val="24"/>
        </w:rPr>
        <w:t xml:space="preserve"> the overall findings of the research suggest that, Bangladeshi boutique houses should prioritize service experience, product quality along with </w:t>
      </w:r>
      <w:r w:rsidR="003778E3">
        <w:rPr>
          <w:rFonts w:ascii="Times New Roman" w:hAnsi="Times New Roman" w:cs="Times New Roman"/>
          <w:bCs/>
          <w:sz w:val="24"/>
          <w:szCs w:val="24"/>
        </w:rPr>
        <w:t xml:space="preserve">trust build building mechanisms </w:t>
      </w:r>
      <w:r w:rsidRPr="00870342">
        <w:rPr>
          <w:rFonts w:ascii="Times New Roman" w:hAnsi="Times New Roman" w:cs="Times New Roman"/>
          <w:bCs/>
          <w:sz w:val="24"/>
          <w:szCs w:val="24"/>
        </w:rPr>
        <w:t xml:space="preserve">in order to strengthen consumer retention and brand equity. </w:t>
      </w:r>
    </w:p>
    <w:p w14:paraId="0E698D32" w14:textId="39A55285" w:rsidR="002D2DEB" w:rsidRDefault="00ED398F" w:rsidP="002D2DE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summary,</w:t>
      </w:r>
      <w:r w:rsidR="002D2DEB" w:rsidRPr="00870342">
        <w:rPr>
          <w:rFonts w:ascii="Times New Roman" w:hAnsi="Times New Roman" w:cs="Times New Roman"/>
          <w:sz w:val="24"/>
          <w:szCs w:val="24"/>
        </w:rPr>
        <w:t xml:space="preserve"> this study contributes both academic understanding and managerial practices by extending quality-trus</w:t>
      </w:r>
      <w:r>
        <w:rPr>
          <w:rFonts w:ascii="Times New Roman" w:hAnsi="Times New Roman" w:cs="Times New Roman"/>
          <w:sz w:val="24"/>
          <w:szCs w:val="24"/>
        </w:rPr>
        <w:t xml:space="preserve">t behavior into the context of </w:t>
      </w:r>
      <w:r w:rsidR="002D2DEB" w:rsidRPr="00870342">
        <w:rPr>
          <w:rFonts w:ascii="Times New Roman" w:hAnsi="Times New Roman" w:cs="Times New Roman"/>
          <w:sz w:val="24"/>
          <w:szCs w:val="24"/>
        </w:rPr>
        <w:t xml:space="preserve">fashion boutique houses in Bangladesh. Also providing actionable insights for sustaining long-term consumer relationships. </w:t>
      </w:r>
    </w:p>
    <w:p w14:paraId="025A7C2D" w14:textId="77777777" w:rsidR="002D2DEB" w:rsidRDefault="002D2DEB" w:rsidP="002D2DEB">
      <w:pPr>
        <w:spacing w:line="360" w:lineRule="auto"/>
        <w:jc w:val="both"/>
        <w:rPr>
          <w:rFonts w:ascii="Times New Roman" w:hAnsi="Times New Roman" w:cs="Times New Roman"/>
          <w:sz w:val="24"/>
          <w:szCs w:val="24"/>
        </w:rPr>
      </w:pPr>
    </w:p>
    <w:p w14:paraId="645A88FC" w14:textId="77777777" w:rsidR="002D2DEB" w:rsidRDefault="002D2DEB" w:rsidP="002D2DEB">
      <w:pPr>
        <w:spacing w:line="360" w:lineRule="auto"/>
        <w:jc w:val="both"/>
        <w:rPr>
          <w:rFonts w:ascii="Times New Roman" w:hAnsi="Times New Roman" w:cs="Times New Roman"/>
          <w:sz w:val="24"/>
          <w:szCs w:val="24"/>
        </w:rPr>
      </w:pPr>
    </w:p>
    <w:p w14:paraId="00462610" w14:textId="77777777" w:rsidR="002D2DEB" w:rsidRDefault="002D2DEB" w:rsidP="002D2DEB">
      <w:pPr>
        <w:spacing w:line="360" w:lineRule="auto"/>
        <w:jc w:val="both"/>
        <w:rPr>
          <w:rFonts w:ascii="Times New Roman" w:hAnsi="Times New Roman" w:cs="Times New Roman"/>
          <w:sz w:val="24"/>
          <w:szCs w:val="24"/>
        </w:rPr>
      </w:pPr>
    </w:p>
    <w:p w14:paraId="1E2ED742" w14:textId="541E9894" w:rsidR="002D2DEB" w:rsidRDefault="002D2DEB" w:rsidP="002D2DEB">
      <w:pPr>
        <w:spacing w:line="360" w:lineRule="auto"/>
        <w:jc w:val="both"/>
        <w:rPr>
          <w:rFonts w:ascii="Times New Roman" w:hAnsi="Times New Roman" w:cs="Times New Roman"/>
          <w:sz w:val="24"/>
          <w:szCs w:val="24"/>
        </w:rPr>
      </w:pPr>
    </w:p>
    <w:p w14:paraId="34D0502A" w14:textId="1991CE71" w:rsidR="00BC1F54" w:rsidRDefault="00BC1F54" w:rsidP="002D2DEB">
      <w:pPr>
        <w:spacing w:line="360" w:lineRule="auto"/>
        <w:jc w:val="both"/>
        <w:rPr>
          <w:rFonts w:ascii="Times New Roman" w:hAnsi="Times New Roman" w:cs="Times New Roman"/>
          <w:sz w:val="24"/>
          <w:szCs w:val="24"/>
        </w:rPr>
      </w:pPr>
    </w:p>
    <w:p w14:paraId="09A985CB" w14:textId="44C2EE3A" w:rsidR="00BC1F54" w:rsidRDefault="00BC1F54" w:rsidP="002D2DEB">
      <w:pPr>
        <w:spacing w:line="360" w:lineRule="auto"/>
        <w:jc w:val="both"/>
        <w:rPr>
          <w:rFonts w:ascii="Times New Roman" w:hAnsi="Times New Roman" w:cs="Times New Roman"/>
          <w:sz w:val="24"/>
          <w:szCs w:val="24"/>
        </w:rPr>
      </w:pPr>
    </w:p>
    <w:p w14:paraId="0539F06E" w14:textId="217D5D1B" w:rsidR="00BC1F54" w:rsidRDefault="00BC1F54" w:rsidP="002D2DEB">
      <w:pPr>
        <w:spacing w:line="360" w:lineRule="auto"/>
        <w:jc w:val="both"/>
        <w:rPr>
          <w:rFonts w:ascii="Times New Roman" w:hAnsi="Times New Roman" w:cs="Times New Roman"/>
          <w:sz w:val="24"/>
          <w:szCs w:val="24"/>
        </w:rPr>
      </w:pPr>
    </w:p>
    <w:p w14:paraId="61699565" w14:textId="34AA7937" w:rsidR="00BC1F54" w:rsidRDefault="00BC1F54" w:rsidP="002D2DEB">
      <w:pPr>
        <w:spacing w:line="360" w:lineRule="auto"/>
        <w:jc w:val="both"/>
        <w:rPr>
          <w:rFonts w:ascii="Times New Roman" w:hAnsi="Times New Roman" w:cs="Times New Roman"/>
          <w:sz w:val="24"/>
          <w:szCs w:val="24"/>
        </w:rPr>
      </w:pPr>
    </w:p>
    <w:p w14:paraId="0AF90268" w14:textId="248CB76D" w:rsidR="00BC1F54" w:rsidRDefault="00BC1F54" w:rsidP="002D2DEB">
      <w:pPr>
        <w:spacing w:line="360" w:lineRule="auto"/>
        <w:jc w:val="both"/>
        <w:rPr>
          <w:rFonts w:ascii="Times New Roman" w:hAnsi="Times New Roman" w:cs="Times New Roman"/>
          <w:sz w:val="24"/>
          <w:szCs w:val="24"/>
        </w:rPr>
      </w:pPr>
    </w:p>
    <w:p w14:paraId="45659349" w14:textId="2A563C9B" w:rsidR="00BC1F54" w:rsidRDefault="00BC1F54" w:rsidP="002D2DEB">
      <w:pPr>
        <w:spacing w:line="360" w:lineRule="auto"/>
        <w:jc w:val="both"/>
        <w:rPr>
          <w:rFonts w:ascii="Times New Roman" w:hAnsi="Times New Roman" w:cs="Times New Roman"/>
          <w:sz w:val="24"/>
          <w:szCs w:val="24"/>
        </w:rPr>
      </w:pPr>
    </w:p>
    <w:p w14:paraId="495FBD75" w14:textId="1F283249" w:rsidR="00BC1F54" w:rsidRDefault="00BC1F54" w:rsidP="002D2DEB">
      <w:pPr>
        <w:spacing w:line="360" w:lineRule="auto"/>
        <w:jc w:val="both"/>
        <w:rPr>
          <w:rFonts w:ascii="Times New Roman" w:hAnsi="Times New Roman" w:cs="Times New Roman"/>
          <w:sz w:val="24"/>
          <w:szCs w:val="24"/>
        </w:rPr>
      </w:pPr>
    </w:p>
    <w:p w14:paraId="641DE4D9" w14:textId="7462B001" w:rsidR="00BC1F54" w:rsidRDefault="00BC1F54" w:rsidP="002D2DEB">
      <w:pPr>
        <w:spacing w:line="360" w:lineRule="auto"/>
        <w:jc w:val="both"/>
        <w:rPr>
          <w:rFonts w:ascii="Times New Roman" w:hAnsi="Times New Roman" w:cs="Times New Roman"/>
          <w:sz w:val="24"/>
          <w:szCs w:val="24"/>
        </w:rPr>
      </w:pPr>
    </w:p>
    <w:p w14:paraId="09071179" w14:textId="3D103AC2" w:rsidR="00BC1F54" w:rsidRDefault="00BC1F54" w:rsidP="002D2DEB">
      <w:pPr>
        <w:spacing w:line="360" w:lineRule="auto"/>
        <w:jc w:val="both"/>
        <w:rPr>
          <w:rFonts w:ascii="Times New Roman" w:hAnsi="Times New Roman" w:cs="Times New Roman"/>
          <w:sz w:val="24"/>
          <w:szCs w:val="24"/>
        </w:rPr>
      </w:pPr>
    </w:p>
    <w:p w14:paraId="32AAF0AE" w14:textId="4BC75118" w:rsidR="00BC1F54" w:rsidRDefault="00BC1F54" w:rsidP="002D2DEB">
      <w:pPr>
        <w:spacing w:line="360" w:lineRule="auto"/>
        <w:jc w:val="both"/>
        <w:rPr>
          <w:rFonts w:ascii="Times New Roman" w:hAnsi="Times New Roman" w:cs="Times New Roman"/>
          <w:sz w:val="24"/>
          <w:szCs w:val="24"/>
        </w:rPr>
      </w:pPr>
    </w:p>
    <w:p w14:paraId="387EF1EA" w14:textId="3F9DAC1F" w:rsidR="00BC1F54" w:rsidRDefault="00BC1F54" w:rsidP="002D2DEB">
      <w:pPr>
        <w:spacing w:line="360" w:lineRule="auto"/>
        <w:jc w:val="both"/>
        <w:rPr>
          <w:rFonts w:ascii="Times New Roman" w:hAnsi="Times New Roman" w:cs="Times New Roman"/>
          <w:sz w:val="24"/>
          <w:szCs w:val="24"/>
        </w:rPr>
      </w:pPr>
    </w:p>
    <w:p w14:paraId="1EE0FD5A" w14:textId="6DB91B02" w:rsidR="00BC1F54" w:rsidRDefault="00BC1F54" w:rsidP="002D2DEB">
      <w:pPr>
        <w:spacing w:line="360" w:lineRule="auto"/>
        <w:jc w:val="both"/>
        <w:rPr>
          <w:rFonts w:ascii="Times New Roman" w:hAnsi="Times New Roman" w:cs="Times New Roman"/>
          <w:sz w:val="24"/>
          <w:szCs w:val="24"/>
        </w:rPr>
      </w:pPr>
    </w:p>
    <w:p w14:paraId="714E0633" w14:textId="7B4963F4" w:rsidR="00BC1F54" w:rsidRDefault="00BC1F54" w:rsidP="002D2DEB">
      <w:pPr>
        <w:spacing w:line="360" w:lineRule="auto"/>
        <w:jc w:val="both"/>
        <w:rPr>
          <w:rFonts w:ascii="Times New Roman" w:hAnsi="Times New Roman" w:cs="Times New Roman"/>
          <w:sz w:val="24"/>
          <w:szCs w:val="24"/>
        </w:rPr>
      </w:pPr>
    </w:p>
    <w:p w14:paraId="0604AF3C" w14:textId="30AD2CD8" w:rsidR="002D2DEB" w:rsidRDefault="002D2DEB" w:rsidP="002D2DEB">
      <w:pPr>
        <w:spacing w:line="360" w:lineRule="auto"/>
        <w:jc w:val="both"/>
        <w:rPr>
          <w:rFonts w:ascii="Times New Roman" w:hAnsi="Times New Roman" w:cs="Times New Roman"/>
          <w:sz w:val="24"/>
          <w:szCs w:val="24"/>
        </w:rPr>
      </w:pPr>
    </w:p>
    <w:p w14:paraId="7E9E35CE" w14:textId="0F8440C1" w:rsidR="0019191A" w:rsidRDefault="0019191A" w:rsidP="002D2DEB">
      <w:pPr>
        <w:spacing w:line="360" w:lineRule="auto"/>
        <w:jc w:val="both"/>
        <w:rPr>
          <w:rFonts w:ascii="Times New Roman" w:hAnsi="Times New Roman" w:cs="Times New Roman"/>
          <w:sz w:val="24"/>
          <w:szCs w:val="24"/>
        </w:rPr>
      </w:pPr>
    </w:p>
    <w:p w14:paraId="5FB4E5A8" w14:textId="77777777" w:rsidR="0019191A" w:rsidRDefault="0019191A" w:rsidP="002D2DEB">
      <w:pPr>
        <w:spacing w:line="360" w:lineRule="auto"/>
        <w:jc w:val="both"/>
        <w:rPr>
          <w:rFonts w:ascii="Times New Roman" w:hAnsi="Times New Roman" w:cs="Times New Roman"/>
          <w:sz w:val="24"/>
          <w:szCs w:val="24"/>
        </w:rPr>
      </w:pPr>
    </w:p>
    <w:p w14:paraId="7CC351C2" w14:textId="2A427CCD" w:rsidR="002D2DEB" w:rsidRPr="00F51F1A" w:rsidRDefault="002D2DEB" w:rsidP="00D63418">
      <w:pPr>
        <w:pStyle w:val="Heading1"/>
        <w:numPr>
          <w:ilvl w:val="0"/>
          <w:numId w:val="28"/>
        </w:numPr>
        <w:jc w:val="center"/>
        <w:rPr>
          <w:b/>
        </w:rPr>
      </w:pPr>
      <w:bookmarkStart w:id="51" w:name="_Toc214104736"/>
      <w:r w:rsidRPr="00F51F1A">
        <w:rPr>
          <w:b/>
        </w:rPr>
        <w:lastRenderedPageBreak/>
        <w:t>Appendix</w:t>
      </w:r>
      <w:bookmarkEnd w:id="51"/>
    </w:p>
    <w:p w14:paraId="6C246BD2" w14:textId="77777777" w:rsidR="002D2DEB" w:rsidRPr="003F02FE" w:rsidRDefault="002D2DEB" w:rsidP="002D2DEB">
      <w:pPr>
        <w:pStyle w:val="Default"/>
        <w:ind w:left="360"/>
        <w:rPr>
          <w:rFonts w:ascii="Times New Roman" w:hAnsi="Times New Roman" w:cs="Times New Roman"/>
          <w:sz w:val="32"/>
          <w:szCs w:val="32"/>
        </w:rPr>
      </w:pPr>
    </w:p>
    <w:p w14:paraId="4C494A4E" w14:textId="102CD48C" w:rsidR="002D2DEB" w:rsidRDefault="002D2DEB" w:rsidP="0011636B">
      <w:pPr>
        <w:pStyle w:val="Heading2"/>
        <w:ind w:firstLine="720"/>
      </w:pPr>
      <w:bookmarkStart w:id="52" w:name="_Toc214104737"/>
      <w:r w:rsidRPr="003F02FE">
        <w:t>References</w:t>
      </w:r>
      <w:bookmarkEnd w:id="52"/>
    </w:p>
    <w:sdt>
      <w:sdtPr>
        <w:rPr>
          <w:rFonts w:asciiTheme="minorHAnsi" w:eastAsiaTheme="minorHAnsi" w:hAnsiTheme="minorHAnsi" w:cstheme="minorBidi"/>
          <w:color w:val="auto"/>
          <w:sz w:val="22"/>
          <w:szCs w:val="22"/>
        </w:rPr>
        <w:id w:val="-1467819411"/>
        <w:docPartObj>
          <w:docPartGallery w:val="Bibliographies"/>
          <w:docPartUnique/>
        </w:docPartObj>
      </w:sdtPr>
      <w:sdtEndPr>
        <w:rPr>
          <w:rFonts w:ascii="Times New Roman" w:hAnsi="Times New Roman" w:cs="Times New Roman"/>
          <w:sz w:val="24"/>
          <w:szCs w:val="24"/>
        </w:rPr>
      </w:sdtEndPr>
      <w:sdtContent>
        <w:p w14:paraId="7924F720" w14:textId="3878D009" w:rsidR="002D2DEB" w:rsidRPr="002D2DEB" w:rsidRDefault="002D2DEB" w:rsidP="00803BF7">
          <w:pPr>
            <w:pStyle w:val="Heading1"/>
            <w:jc w:val="both"/>
            <w:rPr>
              <w:rFonts w:ascii="Times New Roman" w:hAnsi="Times New Roman" w:cs="Times New Roman"/>
              <w:sz w:val="24"/>
              <w:szCs w:val="24"/>
            </w:rPr>
          </w:pPr>
        </w:p>
        <w:sdt>
          <w:sdtPr>
            <w:rPr>
              <w:rFonts w:ascii="Times New Roman" w:hAnsi="Times New Roman" w:cs="Times New Roman"/>
              <w:sz w:val="24"/>
              <w:szCs w:val="24"/>
            </w:rPr>
            <w:id w:val="-573587230"/>
            <w:bibliography/>
          </w:sdtPr>
          <w:sdtEndPr/>
          <w:sdtContent>
            <w:p w14:paraId="4B9F99B9" w14:textId="225673F8" w:rsidR="001E1017" w:rsidRPr="001E1017" w:rsidRDefault="002D2DEB"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sz w:val="24"/>
                  <w:szCs w:val="24"/>
                </w:rPr>
                <w:fldChar w:fldCharType="begin"/>
              </w:r>
              <w:r w:rsidRPr="001E1017">
                <w:rPr>
                  <w:rFonts w:ascii="Times New Roman" w:hAnsi="Times New Roman" w:cs="Times New Roman"/>
                  <w:sz w:val="24"/>
                  <w:szCs w:val="24"/>
                </w:rPr>
                <w:instrText xml:space="preserve"> BIBLIOGRAPHY </w:instrText>
              </w:r>
              <w:r w:rsidRPr="001E1017">
                <w:rPr>
                  <w:rFonts w:ascii="Times New Roman" w:hAnsi="Times New Roman" w:cs="Times New Roman"/>
                  <w:sz w:val="24"/>
                  <w:szCs w:val="24"/>
                </w:rPr>
                <w:fldChar w:fldCharType="separate"/>
              </w:r>
              <w:r w:rsidR="001E1017" w:rsidRPr="001E1017">
                <w:rPr>
                  <w:rFonts w:ascii="Times New Roman" w:hAnsi="Times New Roman" w:cs="Times New Roman"/>
                  <w:noProof/>
                  <w:sz w:val="24"/>
                  <w:szCs w:val="24"/>
                </w:rPr>
                <w:t>(2024, 9 12).</w:t>
              </w:r>
              <w:r w:rsidR="00BC4630">
                <w:rPr>
                  <w:rFonts w:ascii="Times New Roman" w:hAnsi="Times New Roman" w:cs="Times New Roman"/>
                  <w:noProof/>
                  <w:sz w:val="24"/>
                  <w:szCs w:val="24"/>
                </w:rPr>
                <w:t xml:space="preserve"> </w:t>
              </w:r>
              <w:r w:rsidR="001E1017" w:rsidRPr="001E1017">
                <w:rPr>
                  <w:rFonts w:ascii="Times New Roman" w:hAnsi="Times New Roman" w:cs="Times New Roman"/>
                  <w:noProof/>
                  <w:sz w:val="24"/>
                  <w:szCs w:val="24"/>
                </w:rPr>
                <w:t>from Payments CMI: https://paymentscmi.com/insights/bangladesh-ecommerce-market-insights/</w:t>
              </w:r>
              <w:r w:rsidR="00BC4630">
                <w:rPr>
                  <w:rFonts w:ascii="Times New Roman" w:hAnsi="Times New Roman" w:cs="Times New Roman"/>
                  <w:noProof/>
                  <w:sz w:val="24"/>
                  <w:szCs w:val="24"/>
                </w:rPr>
                <w:t>. [Retrieved 9 9, 2025]</w:t>
              </w:r>
            </w:p>
            <w:p w14:paraId="44D92B91" w14:textId="37BEA428"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(2024). from 2 VISIONS: https://2visions.org/ecommerce-market-research/2024-clothing-accessories-ecommerce-market-research-report/</w:t>
              </w:r>
              <w:r w:rsidR="00BC4630">
                <w:rPr>
                  <w:rFonts w:ascii="Times New Roman" w:hAnsi="Times New Roman" w:cs="Times New Roman"/>
                  <w:noProof/>
                  <w:sz w:val="24"/>
                  <w:szCs w:val="24"/>
                </w:rPr>
                <w:t>. [Retrieved 8 31, 2025]</w:t>
              </w:r>
            </w:p>
            <w:p w14:paraId="5A693FF4" w14:textId="0481806F"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w:t>
              </w:r>
              <w:r w:rsidR="007F43B4">
                <w:rPr>
                  <w:rFonts w:ascii="Times New Roman" w:hAnsi="Times New Roman" w:cs="Times New Roman"/>
                  <w:noProof/>
                  <w:sz w:val="24"/>
                  <w:szCs w:val="24"/>
                </w:rPr>
                <w:t xml:space="preserve">2024) </w:t>
              </w:r>
              <w:r w:rsidRPr="001E1017">
                <w:rPr>
                  <w:rFonts w:ascii="Times New Roman" w:hAnsi="Times New Roman" w:cs="Times New Roman"/>
                  <w:noProof/>
                  <w:sz w:val="24"/>
                  <w:szCs w:val="24"/>
                </w:rPr>
                <w:t>from Ethical Sourcing in Apparel: Why Transparency Drives Trust, Compliance, and Competitive Advantage: https://cliv.io/ethical-sourcing-in-apparel-why-transparency-drives-trust-compliance-and-competitive-advantage/?utm_source=chatgpt.com</w:t>
              </w:r>
              <w:r w:rsidR="007F43B4">
                <w:rPr>
                  <w:rFonts w:ascii="Times New Roman" w:hAnsi="Times New Roman" w:cs="Times New Roman"/>
                  <w:noProof/>
                  <w:sz w:val="24"/>
                  <w:szCs w:val="24"/>
                </w:rPr>
                <w:t>. [Retrieved 8 31, 2025]</w:t>
              </w:r>
            </w:p>
            <w:p w14:paraId="12C74B29" w14:textId="7179A561"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(2024/2025). Retrieved from ECDB : https://ecdb.com/resources/sample-data/market/bd/fashion</w:t>
              </w:r>
            </w:p>
            <w:p w14:paraId="029B1D5E" w14:textId="77777777" w:rsidR="001E1017" w:rsidRPr="0089126E"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Aakko, M., &amp; Niinimäki, i. (2022). Quality matters: reviewing the connections between perceived quality and clothing use time. </w:t>
              </w:r>
              <w:r w:rsidRPr="001E1017">
                <w:rPr>
                  <w:rFonts w:ascii="Times New Roman" w:hAnsi="Times New Roman" w:cs="Times New Roman"/>
                  <w:i/>
                  <w:iCs/>
                  <w:noProof/>
                  <w:sz w:val="24"/>
                  <w:szCs w:val="24"/>
                </w:rPr>
                <w:t>Journal of Fashion Marketing and Management: An International Journal, 26</w:t>
              </w:r>
              <w:r w:rsidRPr="001E1017">
                <w:rPr>
                  <w:rFonts w:ascii="Times New Roman" w:hAnsi="Times New Roman" w:cs="Times New Roman"/>
                  <w:noProof/>
                  <w:sz w:val="24"/>
                  <w:szCs w:val="24"/>
                </w:rPr>
                <w:t xml:space="preserve">(1), 107-125. </w:t>
              </w:r>
              <w:r w:rsidRPr="0089126E">
                <w:rPr>
                  <w:rFonts w:ascii="Times New Roman" w:hAnsi="Times New Roman" w:cs="Times New Roman"/>
                  <w:noProof/>
                  <w:color w:val="4472C4" w:themeColor="accent1"/>
                  <w:sz w:val="24"/>
                  <w:szCs w:val="24"/>
                </w:rPr>
                <w:t>doi:10.1108/JFMM-09-2020-0192</w:t>
              </w:r>
            </w:p>
            <w:p w14:paraId="13C25ED7" w14:textId="77777777" w:rsidR="001E1017" w:rsidRPr="0089126E"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AJZEN, I. (1991, 12). The Theory of Planned Behavior. </w:t>
              </w:r>
              <w:r w:rsidRPr="001E1017">
                <w:rPr>
                  <w:rFonts w:ascii="Times New Roman" w:hAnsi="Times New Roman" w:cs="Times New Roman"/>
                  <w:i/>
                  <w:iCs/>
                  <w:noProof/>
                  <w:sz w:val="24"/>
                  <w:szCs w:val="24"/>
                </w:rPr>
                <w:t>ORGANIZATIONAL BEHAVIOR AND HUMAN DECISION PROCESSES, 50</w:t>
              </w:r>
              <w:r w:rsidRPr="001E1017">
                <w:rPr>
                  <w:rFonts w:ascii="Times New Roman" w:hAnsi="Times New Roman" w:cs="Times New Roman"/>
                  <w:noProof/>
                  <w:sz w:val="24"/>
                  <w:szCs w:val="24"/>
                </w:rPr>
                <w:t xml:space="preserve">(2), 179-211. </w:t>
              </w:r>
              <w:r w:rsidRPr="0089126E">
                <w:rPr>
                  <w:rFonts w:ascii="Times New Roman" w:hAnsi="Times New Roman" w:cs="Times New Roman"/>
                  <w:noProof/>
                  <w:color w:val="4472C4" w:themeColor="accent1"/>
                  <w:sz w:val="24"/>
                  <w:szCs w:val="24"/>
                </w:rPr>
                <w:t>doi:https://doi.org/10.1016/0749-5978(91)90020-T</w:t>
              </w:r>
            </w:p>
            <w:p w14:paraId="22BD20B9" w14:textId="77777777" w:rsidR="001E1017" w:rsidRPr="0089126E"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Alan, A. K., &amp; Kabaday, E. T. (2014). Quality antecedents of brand trust and behavioral intention. </w:t>
              </w:r>
              <w:r w:rsidRPr="001E1017">
                <w:rPr>
                  <w:rFonts w:ascii="Times New Roman" w:hAnsi="Times New Roman" w:cs="Times New Roman"/>
                  <w:i/>
                  <w:iCs/>
                  <w:noProof/>
                  <w:sz w:val="24"/>
                  <w:szCs w:val="24"/>
                </w:rPr>
                <w:t>Procedia - Social and Behavioral Sciences, 150</w:t>
              </w:r>
              <w:r w:rsidRPr="001E1017">
                <w:rPr>
                  <w:rFonts w:ascii="Times New Roman" w:hAnsi="Times New Roman" w:cs="Times New Roman"/>
                  <w:noProof/>
                  <w:sz w:val="24"/>
                  <w:szCs w:val="24"/>
                </w:rPr>
                <w:t xml:space="preserve">, 619-627. </w:t>
              </w:r>
              <w:r w:rsidRPr="0089126E">
                <w:rPr>
                  <w:rFonts w:ascii="Times New Roman" w:hAnsi="Times New Roman" w:cs="Times New Roman"/>
                  <w:noProof/>
                  <w:color w:val="4472C4" w:themeColor="accent1"/>
                  <w:sz w:val="24"/>
                  <w:szCs w:val="24"/>
                </w:rPr>
                <w:t>doi:doi: 10.1016/j.sbspro.2014.09.081</w:t>
              </w:r>
            </w:p>
            <w:p w14:paraId="4C9D0FAE"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Alan, A. K., &amp; Kabaday, E. T. (2014). Quality antecedents of brand trust and behavioral intention. </w:t>
              </w:r>
              <w:r w:rsidRPr="001E1017">
                <w:rPr>
                  <w:rFonts w:ascii="Times New Roman" w:hAnsi="Times New Roman" w:cs="Times New Roman"/>
                  <w:i/>
                  <w:iCs/>
                  <w:noProof/>
                  <w:sz w:val="24"/>
                  <w:szCs w:val="24"/>
                </w:rPr>
                <w:t>Procedia - Social and Behavioral Sciences, 150</w:t>
              </w:r>
              <w:r w:rsidRPr="001E1017">
                <w:rPr>
                  <w:rFonts w:ascii="Times New Roman" w:hAnsi="Times New Roman" w:cs="Times New Roman"/>
                  <w:noProof/>
                  <w:sz w:val="24"/>
                  <w:szCs w:val="24"/>
                </w:rPr>
                <w:t>, 619-627.</w:t>
              </w:r>
              <w:r w:rsidRPr="006744A0">
                <w:rPr>
                  <w:rFonts w:ascii="Times New Roman" w:hAnsi="Times New Roman" w:cs="Times New Roman"/>
                  <w:noProof/>
                  <w:color w:val="4472C4" w:themeColor="accent1"/>
                  <w:sz w:val="24"/>
                  <w:szCs w:val="24"/>
                </w:rPr>
                <w:t xml:space="preserve"> doi: 10.1016/j.sbspro.2014.09.081</w:t>
              </w:r>
            </w:p>
            <w:p w14:paraId="406F6213"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lastRenderedPageBreak/>
                <w:t xml:space="preserve">Anderson, &amp; Gerbing. (1998). Structural equation modeling in practice: A review and recommended two-step approach. </w:t>
              </w:r>
              <w:r w:rsidRPr="001E1017">
                <w:rPr>
                  <w:rFonts w:ascii="Times New Roman" w:hAnsi="Times New Roman" w:cs="Times New Roman"/>
                  <w:i/>
                  <w:iCs/>
                  <w:noProof/>
                  <w:sz w:val="24"/>
                  <w:szCs w:val="24"/>
                </w:rPr>
                <w:t>Psychological Bulletin, 103</w:t>
              </w:r>
              <w:r w:rsidRPr="001E1017">
                <w:rPr>
                  <w:rFonts w:ascii="Times New Roman" w:hAnsi="Times New Roman" w:cs="Times New Roman"/>
                  <w:noProof/>
                  <w:sz w:val="24"/>
                  <w:szCs w:val="24"/>
                </w:rPr>
                <w:t xml:space="preserve">(3), 411-423. </w:t>
              </w:r>
              <w:r w:rsidRPr="006744A0">
                <w:rPr>
                  <w:rFonts w:ascii="Times New Roman" w:hAnsi="Times New Roman" w:cs="Times New Roman"/>
                  <w:noProof/>
                  <w:color w:val="4472C4" w:themeColor="accent1"/>
                  <w:sz w:val="24"/>
                  <w:szCs w:val="24"/>
                </w:rPr>
                <w:t>doi:https://psycnet.apa.org/doi/10.1037/0033-2909.103.3.411</w:t>
              </w:r>
            </w:p>
            <w:p w14:paraId="0C1240E8"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Azzam, F. R., Widodo, A., Silvianita, A., &amp; Rubiyanti, N. (2024, 5 20). The Service Quality and Brand Trust Toward Purchase Decisions the Mediating Role of Customer Satisfaction : A Conceptual Paper. </w:t>
              </w:r>
              <w:r w:rsidRPr="001E1017">
                <w:rPr>
                  <w:rFonts w:ascii="Times New Roman" w:hAnsi="Times New Roman" w:cs="Times New Roman"/>
                  <w:i/>
                  <w:iCs/>
                  <w:noProof/>
                  <w:sz w:val="24"/>
                  <w:szCs w:val="24"/>
                </w:rPr>
                <w:t>International Journal of Integrative Sciences, 3</w:t>
              </w:r>
              <w:r w:rsidRPr="001E1017">
                <w:rPr>
                  <w:rFonts w:ascii="Times New Roman" w:hAnsi="Times New Roman" w:cs="Times New Roman"/>
                  <w:noProof/>
                  <w:sz w:val="24"/>
                  <w:szCs w:val="24"/>
                </w:rPr>
                <w:t xml:space="preserve">(5), 391-402. </w:t>
              </w:r>
              <w:r w:rsidRPr="006744A0">
                <w:rPr>
                  <w:rFonts w:ascii="Times New Roman" w:hAnsi="Times New Roman" w:cs="Times New Roman"/>
                  <w:noProof/>
                  <w:color w:val="4472C4" w:themeColor="accent1"/>
                  <w:sz w:val="24"/>
                  <w:szCs w:val="24"/>
                </w:rPr>
                <w:t>doi: https://doi.org/10.55927/ijis.v3i5.9208</w:t>
              </w:r>
            </w:p>
            <w:p w14:paraId="3350BB21" w14:textId="77777777" w:rsidR="001E1017" w:rsidRPr="00BC463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Chaudhuri, A., &amp; Holbrook, M. B. (2001). The Chain of Effects from Brand Trust and Brand Affect to Brand Performance: The Role of Brand Loyalty. </w:t>
              </w:r>
              <w:r w:rsidRPr="001E1017">
                <w:rPr>
                  <w:rFonts w:ascii="Times New Roman" w:hAnsi="Times New Roman" w:cs="Times New Roman"/>
                  <w:i/>
                  <w:iCs/>
                  <w:noProof/>
                  <w:sz w:val="24"/>
                  <w:szCs w:val="24"/>
                </w:rPr>
                <w:t>Journal of Marketing, 65</w:t>
              </w:r>
              <w:r w:rsidRPr="001E1017">
                <w:rPr>
                  <w:rFonts w:ascii="Times New Roman" w:hAnsi="Times New Roman" w:cs="Times New Roman"/>
                  <w:noProof/>
                  <w:sz w:val="24"/>
                  <w:szCs w:val="24"/>
                </w:rPr>
                <w:t xml:space="preserve">(2), 81-93. </w:t>
              </w:r>
              <w:r w:rsidRPr="00BC4630">
                <w:rPr>
                  <w:rFonts w:ascii="Times New Roman" w:hAnsi="Times New Roman" w:cs="Times New Roman"/>
                  <w:noProof/>
                  <w:color w:val="4472C4" w:themeColor="accent1"/>
                  <w:sz w:val="24"/>
                  <w:szCs w:val="24"/>
                </w:rPr>
                <w:t>doi:https://doi.org/10.1509/jmkg.65.2.81.18255</w:t>
              </w:r>
            </w:p>
            <w:p w14:paraId="3B27B954" w14:textId="77777777" w:rsidR="001E1017" w:rsidRPr="00BC463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Cheung, G. W., Cooper</w:t>
              </w:r>
              <w:r w:rsidRPr="001E1017">
                <w:rPr>
                  <w:rFonts w:ascii="Times New Roman" w:hAnsi="Times New Roman" w:cs="Times New Roman"/>
                  <w:noProof/>
                  <w:sz w:val="24"/>
                  <w:szCs w:val="24"/>
                </w:rPr>
                <w:noBreakHyphen/>
                <w:t>Thomas, H. D., Lau, R. S., &amp; Wang, L. C. (2024). Reporting reliability, convergent and discriminant validity with structural equation modeling: A review and best</w:t>
              </w:r>
              <w:r w:rsidRPr="001E1017">
                <w:rPr>
                  <w:rFonts w:ascii="Times New Roman" w:hAnsi="Times New Roman" w:cs="Times New Roman"/>
                  <w:noProof/>
                  <w:sz w:val="24"/>
                  <w:szCs w:val="24"/>
                </w:rPr>
                <w:noBreakHyphen/>
                <w:t xml:space="preserve">practice recommendations. </w:t>
              </w:r>
              <w:r w:rsidRPr="001E1017">
                <w:rPr>
                  <w:rFonts w:ascii="Times New Roman" w:hAnsi="Times New Roman" w:cs="Times New Roman"/>
                  <w:i/>
                  <w:iCs/>
                  <w:noProof/>
                  <w:sz w:val="24"/>
                  <w:szCs w:val="24"/>
                </w:rPr>
                <w:t>Asia Pacific Journal of Management, 41</w:t>
              </w:r>
              <w:r w:rsidRPr="001E1017">
                <w:rPr>
                  <w:rFonts w:ascii="Times New Roman" w:hAnsi="Times New Roman" w:cs="Times New Roman"/>
                  <w:noProof/>
                  <w:sz w:val="24"/>
                  <w:szCs w:val="24"/>
                </w:rPr>
                <w:t xml:space="preserve">(2), 745-783. </w:t>
              </w:r>
              <w:r w:rsidRPr="00BC4630">
                <w:rPr>
                  <w:rFonts w:ascii="Times New Roman" w:hAnsi="Times New Roman" w:cs="Times New Roman"/>
                  <w:noProof/>
                  <w:color w:val="4472C4" w:themeColor="accent1"/>
                  <w:sz w:val="24"/>
                  <w:szCs w:val="24"/>
                </w:rPr>
                <w:t>doi:https://doi.org/10.1007/s10490-023-09871-y</w:t>
              </w:r>
            </w:p>
            <w:p w14:paraId="7DFDAB45"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Cho, H., Jo, D., &amp; Kim, H. (2024, 8 9). Understanding Consumer Perception towards Sustainable Apparel: A Parallel Mediation Analysis on Satisfaction and Trust. </w:t>
              </w:r>
              <w:r w:rsidRPr="001E1017">
                <w:rPr>
                  <w:rFonts w:ascii="Times New Roman" w:hAnsi="Times New Roman" w:cs="Times New Roman"/>
                  <w:i/>
                  <w:iCs/>
                  <w:noProof/>
                  <w:sz w:val="24"/>
                  <w:szCs w:val="24"/>
                </w:rPr>
                <w:t>sustainability, 16</w:t>
              </w:r>
              <w:r w:rsidRPr="001E1017">
                <w:rPr>
                  <w:rFonts w:ascii="Times New Roman" w:hAnsi="Times New Roman" w:cs="Times New Roman"/>
                  <w:noProof/>
                  <w:sz w:val="24"/>
                  <w:szCs w:val="24"/>
                </w:rPr>
                <w:t xml:space="preserve">(16), 1-24. </w:t>
              </w:r>
              <w:r w:rsidRPr="006744A0">
                <w:rPr>
                  <w:rFonts w:ascii="Times New Roman" w:hAnsi="Times New Roman" w:cs="Times New Roman"/>
                  <w:noProof/>
                  <w:color w:val="4472C4" w:themeColor="accent1"/>
                  <w:sz w:val="24"/>
                  <w:szCs w:val="24"/>
                </w:rPr>
                <w:t>doi:https://doi.org/10.3390/su16166835</w:t>
              </w:r>
            </w:p>
            <w:p w14:paraId="32AF3DC3"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Delgado‐Ballester, E., &amp; Munuera‐Alemán, J. L. (2001). Brand trust in the context of consumer loyalty. </w:t>
              </w:r>
              <w:r w:rsidRPr="001E1017">
                <w:rPr>
                  <w:rFonts w:ascii="Times New Roman" w:hAnsi="Times New Roman" w:cs="Times New Roman"/>
                  <w:i/>
                  <w:iCs/>
                  <w:noProof/>
                  <w:sz w:val="24"/>
                  <w:szCs w:val="24"/>
                </w:rPr>
                <w:t>European Journal of Marketing, 35</w:t>
              </w:r>
              <w:r w:rsidRPr="001E1017">
                <w:rPr>
                  <w:rFonts w:ascii="Times New Roman" w:hAnsi="Times New Roman" w:cs="Times New Roman"/>
                  <w:noProof/>
                  <w:sz w:val="24"/>
                  <w:szCs w:val="24"/>
                </w:rPr>
                <w:t xml:space="preserve">(11-12), 1238-1258. </w:t>
              </w:r>
              <w:r w:rsidRPr="006744A0">
                <w:rPr>
                  <w:rFonts w:ascii="Times New Roman" w:hAnsi="Times New Roman" w:cs="Times New Roman"/>
                  <w:noProof/>
                  <w:color w:val="4472C4" w:themeColor="accent1"/>
                  <w:sz w:val="24"/>
                  <w:szCs w:val="24"/>
                </w:rPr>
                <w:t>doi:https://doi.org/10.1108/EUM0000000006475</w:t>
              </w:r>
            </w:p>
            <w:p w14:paraId="07E12E45"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Enam, A., Azad, I. I., &amp; Afrin, S. (2024, 5 6). Exploring online shopping behavior in Dhaka, Bangladesh. </w:t>
              </w:r>
              <w:r w:rsidRPr="001E1017">
                <w:rPr>
                  <w:rFonts w:ascii="Times New Roman" w:hAnsi="Times New Roman" w:cs="Times New Roman"/>
                  <w:i/>
                  <w:iCs/>
                  <w:noProof/>
                  <w:sz w:val="24"/>
                  <w:szCs w:val="24"/>
                </w:rPr>
                <w:t>Transportation Research Interdisciplinary Perspectives, 25</w:t>
              </w:r>
              <w:r w:rsidRPr="001E1017">
                <w:rPr>
                  <w:rFonts w:ascii="Times New Roman" w:hAnsi="Times New Roman" w:cs="Times New Roman"/>
                  <w:noProof/>
                  <w:sz w:val="24"/>
                  <w:szCs w:val="24"/>
                </w:rPr>
                <w:t xml:space="preserve">, 101081. </w:t>
              </w:r>
              <w:r w:rsidRPr="006744A0">
                <w:rPr>
                  <w:rFonts w:ascii="Times New Roman" w:hAnsi="Times New Roman" w:cs="Times New Roman"/>
                  <w:noProof/>
                  <w:color w:val="4472C4" w:themeColor="accent1"/>
                  <w:sz w:val="24"/>
                  <w:szCs w:val="24"/>
                </w:rPr>
                <w:t>doi:https://doi.org/10.1016/j.trip.2024.101081</w:t>
              </w:r>
            </w:p>
            <w:p w14:paraId="64B8CB08"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Fan, W., Shao, B., &amp; Dong, X. (2022, 9 8). Effect of e-service quality on customer engagement behavior in community e-commerce. </w:t>
              </w:r>
              <w:r w:rsidRPr="001E1017">
                <w:rPr>
                  <w:rFonts w:ascii="Times New Roman" w:hAnsi="Times New Roman" w:cs="Times New Roman"/>
                  <w:i/>
                  <w:iCs/>
                  <w:noProof/>
                  <w:sz w:val="24"/>
                  <w:szCs w:val="24"/>
                </w:rPr>
                <w:t>13</w:t>
              </w:r>
              <w:r w:rsidRPr="001E1017">
                <w:rPr>
                  <w:rFonts w:ascii="Times New Roman" w:hAnsi="Times New Roman" w:cs="Times New Roman"/>
                  <w:noProof/>
                  <w:sz w:val="24"/>
                  <w:szCs w:val="24"/>
                </w:rPr>
                <w:t xml:space="preserve">, 1-16. </w:t>
              </w:r>
              <w:r w:rsidRPr="006744A0">
                <w:rPr>
                  <w:rFonts w:ascii="Times New Roman" w:hAnsi="Times New Roman" w:cs="Times New Roman"/>
                  <w:noProof/>
                  <w:color w:val="4472C4" w:themeColor="accent1"/>
                  <w:sz w:val="24"/>
                  <w:szCs w:val="24"/>
                </w:rPr>
                <w:t>doi:https://doi.org/10.3389/fpsyg.2022.965998</w:t>
              </w:r>
            </w:p>
            <w:p w14:paraId="2051D411"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lastRenderedPageBreak/>
                <w:t xml:space="preserve">Guerra-Tamez, C. R., Flores, K. K., Serna-Mendiburu, G. M., Robles, D. C., &amp; Cort´es, J. I. (2024, 3 4). Decoding Gen Z: AI’s influence on brand trust and purchasing behavior. </w:t>
              </w:r>
              <w:r w:rsidRPr="001E1017">
                <w:rPr>
                  <w:rFonts w:ascii="Times New Roman" w:hAnsi="Times New Roman" w:cs="Times New Roman"/>
                  <w:i/>
                  <w:iCs/>
                  <w:noProof/>
                  <w:sz w:val="24"/>
                  <w:szCs w:val="24"/>
                </w:rPr>
                <w:t>Frontiers in Artificial Intelligence</w:t>
              </w:r>
              <w:r w:rsidRPr="001E1017">
                <w:rPr>
                  <w:rFonts w:ascii="Times New Roman" w:hAnsi="Times New Roman" w:cs="Times New Roman"/>
                  <w:noProof/>
                  <w:sz w:val="24"/>
                  <w:szCs w:val="24"/>
                </w:rPr>
                <w:t xml:space="preserve">. </w:t>
              </w:r>
              <w:r w:rsidRPr="006744A0">
                <w:rPr>
                  <w:rFonts w:ascii="Times New Roman" w:hAnsi="Times New Roman" w:cs="Times New Roman"/>
                  <w:noProof/>
                  <w:color w:val="4472C4" w:themeColor="accent1"/>
                  <w:sz w:val="24"/>
                  <w:szCs w:val="24"/>
                </w:rPr>
                <w:t>doi:10.3389/frai.2024.1323512</w:t>
              </w:r>
            </w:p>
            <w:p w14:paraId="7E4141B3"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Hair, J. F., Risher, J. J., Sarstedt, M., &amp; Ringle, C. M. (2019, 1 14). When to use and how to report the results of PLS-SEM. </w:t>
              </w:r>
              <w:r w:rsidRPr="001E1017">
                <w:rPr>
                  <w:rFonts w:ascii="Times New Roman" w:hAnsi="Times New Roman" w:cs="Times New Roman"/>
                  <w:i/>
                  <w:iCs/>
                  <w:noProof/>
                  <w:sz w:val="24"/>
                  <w:szCs w:val="24"/>
                </w:rPr>
                <w:t>European Business Review, 31</w:t>
              </w:r>
              <w:r w:rsidRPr="001E1017">
                <w:rPr>
                  <w:rFonts w:ascii="Times New Roman" w:hAnsi="Times New Roman" w:cs="Times New Roman"/>
                  <w:noProof/>
                  <w:sz w:val="24"/>
                  <w:szCs w:val="24"/>
                </w:rPr>
                <w:t xml:space="preserve">(1), 2-24. </w:t>
              </w:r>
              <w:r w:rsidRPr="006744A0">
                <w:rPr>
                  <w:rFonts w:ascii="Times New Roman" w:hAnsi="Times New Roman" w:cs="Times New Roman"/>
                  <w:noProof/>
                  <w:color w:val="4472C4" w:themeColor="accent1"/>
                  <w:sz w:val="24"/>
                  <w:szCs w:val="24"/>
                </w:rPr>
                <w:t>doi:https://doi.org/10.1108/EBR-11-2018-0203</w:t>
              </w:r>
            </w:p>
            <w:p w14:paraId="288272B4"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Handoyo, S. (2024, 4 16). Purchasing in the digital age: A meta-analytical perspective on trust, risk, security, and e-WOM in e-commerce. </w:t>
              </w:r>
              <w:r w:rsidRPr="001E1017">
                <w:rPr>
                  <w:rFonts w:ascii="Times New Roman" w:hAnsi="Times New Roman" w:cs="Times New Roman"/>
                  <w:i/>
                  <w:iCs/>
                  <w:noProof/>
                  <w:sz w:val="24"/>
                  <w:szCs w:val="24"/>
                </w:rPr>
                <w:t>Heliyon, 10</w:t>
              </w:r>
              <w:r w:rsidRPr="001E1017">
                <w:rPr>
                  <w:rFonts w:ascii="Times New Roman" w:hAnsi="Times New Roman" w:cs="Times New Roman"/>
                  <w:noProof/>
                  <w:sz w:val="24"/>
                  <w:szCs w:val="24"/>
                </w:rPr>
                <w:t xml:space="preserve">(8). </w:t>
              </w:r>
              <w:r w:rsidRPr="006744A0">
                <w:rPr>
                  <w:rFonts w:ascii="Times New Roman" w:hAnsi="Times New Roman" w:cs="Times New Roman"/>
                  <w:noProof/>
                  <w:color w:val="4472C4" w:themeColor="accent1"/>
                  <w:sz w:val="24"/>
                  <w:szCs w:val="24"/>
                </w:rPr>
                <w:t xml:space="preserve">doi:https://doi.org/10.1016/j.heliyon.2024.e29714 </w:t>
              </w:r>
            </w:p>
            <w:p w14:paraId="2F7734D7"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Henseler, J., Ringle, C. M., &amp; Sarstedt, M. (2015). A new criterion for assessing discriminant validity in variance-based structural equation modeling. </w:t>
              </w:r>
              <w:r w:rsidRPr="001E1017">
                <w:rPr>
                  <w:rFonts w:ascii="Times New Roman" w:hAnsi="Times New Roman" w:cs="Times New Roman"/>
                  <w:i/>
                  <w:iCs/>
                  <w:noProof/>
                  <w:sz w:val="24"/>
                  <w:szCs w:val="24"/>
                </w:rPr>
                <w:t>Journal of the Academy of Marketing Science, 43</w:t>
              </w:r>
              <w:r w:rsidRPr="001E1017">
                <w:rPr>
                  <w:rFonts w:ascii="Times New Roman" w:hAnsi="Times New Roman" w:cs="Times New Roman"/>
                  <w:noProof/>
                  <w:sz w:val="24"/>
                  <w:szCs w:val="24"/>
                </w:rPr>
                <w:t xml:space="preserve">(1), 115-135. </w:t>
              </w:r>
              <w:r w:rsidRPr="006744A0">
                <w:rPr>
                  <w:rFonts w:ascii="Times New Roman" w:hAnsi="Times New Roman" w:cs="Times New Roman"/>
                  <w:noProof/>
                  <w:color w:val="4472C4" w:themeColor="accent1"/>
                  <w:sz w:val="24"/>
                  <w:szCs w:val="24"/>
                </w:rPr>
                <w:t>doi:10.1007/s11747-014-0403-8</w:t>
              </w:r>
            </w:p>
            <w:p w14:paraId="0B32E098"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Hill, S., &amp; Yoeung, S. (2024, 11 7). Connecting Perceived Brand Quality to Loyalty: The Satisfaction Acts as Mediator of Smartphone Brand. </w:t>
              </w:r>
              <w:r w:rsidRPr="001E1017">
                <w:rPr>
                  <w:rFonts w:ascii="Times New Roman" w:hAnsi="Times New Roman" w:cs="Times New Roman"/>
                  <w:i/>
                  <w:iCs/>
                  <w:noProof/>
                  <w:sz w:val="24"/>
                  <w:szCs w:val="24"/>
                </w:rPr>
                <w:t>Open Journal of Business and Management, 12</w:t>
              </w:r>
              <w:r w:rsidRPr="001E1017">
                <w:rPr>
                  <w:rFonts w:ascii="Times New Roman" w:hAnsi="Times New Roman" w:cs="Times New Roman"/>
                  <w:noProof/>
                  <w:sz w:val="24"/>
                  <w:szCs w:val="24"/>
                </w:rPr>
                <w:t xml:space="preserve">(6), 4036-4054. </w:t>
              </w:r>
              <w:r w:rsidRPr="006744A0">
                <w:rPr>
                  <w:rFonts w:ascii="Times New Roman" w:hAnsi="Times New Roman" w:cs="Times New Roman"/>
                  <w:noProof/>
                  <w:color w:val="4472C4" w:themeColor="accent1"/>
                  <w:sz w:val="24"/>
                  <w:szCs w:val="24"/>
                </w:rPr>
                <w:t>doi:10.4236/ojbm.2024.126202</w:t>
              </w:r>
            </w:p>
            <w:p w14:paraId="39DEDB72"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Jordan, P. J., &amp; Troth, A. C. (2020). Common method bias in applied settings: The dilemma of researching in organizations. </w:t>
              </w:r>
              <w:r w:rsidRPr="001E1017">
                <w:rPr>
                  <w:rFonts w:ascii="Times New Roman" w:hAnsi="Times New Roman" w:cs="Times New Roman"/>
                  <w:i/>
                  <w:iCs/>
                  <w:noProof/>
                  <w:sz w:val="24"/>
                  <w:szCs w:val="24"/>
                </w:rPr>
                <w:t>Australian Journal of Management, 45</w:t>
              </w:r>
              <w:r w:rsidRPr="001E1017">
                <w:rPr>
                  <w:rFonts w:ascii="Times New Roman" w:hAnsi="Times New Roman" w:cs="Times New Roman"/>
                  <w:noProof/>
                  <w:sz w:val="24"/>
                  <w:szCs w:val="24"/>
                </w:rPr>
                <w:t xml:space="preserve">(1), 3-14. </w:t>
              </w:r>
              <w:r w:rsidRPr="006744A0">
                <w:rPr>
                  <w:rFonts w:ascii="Times New Roman" w:hAnsi="Times New Roman" w:cs="Times New Roman"/>
                  <w:noProof/>
                  <w:color w:val="4472C4" w:themeColor="accent1"/>
                  <w:sz w:val="24"/>
                  <w:szCs w:val="24"/>
                </w:rPr>
                <w:t>doi:https://doi.org/10.1177/0312896219871976</w:t>
              </w:r>
            </w:p>
            <w:p w14:paraId="35956F0B"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Jr., J. F., Hult, G. T., Ringle, C. M., &amp; Sarstedt, M. (2016). </w:t>
              </w:r>
              <w:r w:rsidRPr="001E1017">
                <w:rPr>
                  <w:rFonts w:ascii="Times New Roman" w:hAnsi="Times New Roman" w:cs="Times New Roman"/>
                  <w:i/>
                  <w:iCs/>
                  <w:noProof/>
                  <w:sz w:val="24"/>
                  <w:szCs w:val="24"/>
                </w:rPr>
                <w:t>A Primer on Partial Least Squares Structural Equation Modeling (PLS-SEM).</w:t>
              </w:r>
              <w:r w:rsidRPr="001E1017">
                <w:rPr>
                  <w:rFonts w:ascii="Times New Roman" w:hAnsi="Times New Roman" w:cs="Times New Roman"/>
                  <w:noProof/>
                  <w:sz w:val="24"/>
                  <w:szCs w:val="24"/>
                </w:rPr>
                <w:t xml:space="preserve"> SAGE Publications. Retrieved 10 17, 2025</w:t>
              </w:r>
            </w:p>
            <w:p w14:paraId="40D1CF8A"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Jr., J. F., Hult, G. T., Ringle, C. M., Sarstedt, M., Danks, N. P., &amp; Ray, S. (2021). </w:t>
              </w:r>
              <w:r w:rsidRPr="001E1017">
                <w:rPr>
                  <w:rFonts w:ascii="Times New Roman" w:hAnsi="Times New Roman" w:cs="Times New Roman"/>
                  <w:i/>
                  <w:iCs/>
                  <w:noProof/>
                  <w:sz w:val="24"/>
                  <w:szCs w:val="24"/>
                </w:rPr>
                <w:t>Evaluation of Reflective Measurement Models.</w:t>
              </w:r>
              <w:r w:rsidRPr="001E1017">
                <w:rPr>
                  <w:rFonts w:ascii="Times New Roman" w:hAnsi="Times New Roman" w:cs="Times New Roman"/>
                  <w:noProof/>
                  <w:sz w:val="24"/>
                  <w:szCs w:val="24"/>
                </w:rPr>
                <w:t xml:space="preserve"> </w:t>
              </w:r>
              <w:r w:rsidRPr="006744A0">
                <w:rPr>
                  <w:rFonts w:ascii="Times New Roman" w:hAnsi="Times New Roman" w:cs="Times New Roman"/>
                  <w:noProof/>
                  <w:color w:val="4472C4" w:themeColor="accent1"/>
                  <w:sz w:val="24"/>
                  <w:szCs w:val="24"/>
                </w:rPr>
                <w:t>doi:https://doi.org/10.1007/978-3-030-80519-7</w:t>
              </w:r>
            </w:p>
            <w:p w14:paraId="4C13B31B"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Kim, J., Leung, X. Y., &amp; McKneely, B. (2023, 11 8). The effects of Instagram social capital, brand identification and brand trust on purchase intention for small fashion brands: the generational differences. </w:t>
              </w:r>
              <w:r w:rsidRPr="001E1017">
                <w:rPr>
                  <w:rFonts w:ascii="Times New Roman" w:hAnsi="Times New Roman" w:cs="Times New Roman"/>
                  <w:i/>
                  <w:iCs/>
                  <w:noProof/>
                  <w:sz w:val="24"/>
                  <w:szCs w:val="24"/>
                </w:rPr>
                <w:t>Journal of Fashion Marketing and Management, 27</w:t>
              </w:r>
              <w:r w:rsidRPr="001E1017">
                <w:rPr>
                  <w:rFonts w:ascii="Times New Roman" w:hAnsi="Times New Roman" w:cs="Times New Roman"/>
                  <w:noProof/>
                  <w:sz w:val="24"/>
                  <w:szCs w:val="24"/>
                </w:rPr>
                <w:t xml:space="preserve">(6), 988-1008. </w:t>
              </w:r>
              <w:r w:rsidRPr="006744A0">
                <w:rPr>
                  <w:rFonts w:ascii="Times New Roman" w:hAnsi="Times New Roman" w:cs="Times New Roman"/>
                  <w:noProof/>
                  <w:color w:val="4472C4" w:themeColor="accent1"/>
                  <w:sz w:val="24"/>
                  <w:szCs w:val="24"/>
                </w:rPr>
                <w:t>doi:https://doi.org/10.1108/JFMM-05-2021-0126</w:t>
              </w:r>
            </w:p>
            <w:p w14:paraId="2ACAE1B6"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lastRenderedPageBreak/>
                <w:t xml:space="preserve">Kock, N. (2015). Common method bias in PLS-SEM: A full collinearity assessment approach. </w:t>
              </w:r>
              <w:r w:rsidRPr="001E1017">
                <w:rPr>
                  <w:rFonts w:ascii="Times New Roman" w:hAnsi="Times New Roman" w:cs="Times New Roman"/>
                  <w:i/>
                  <w:iCs/>
                  <w:noProof/>
                  <w:sz w:val="24"/>
                  <w:szCs w:val="24"/>
                </w:rPr>
                <w:t>International Journal of e-Collaboration, 11</w:t>
              </w:r>
              <w:r w:rsidRPr="001E1017">
                <w:rPr>
                  <w:rFonts w:ascii="Times New Roman" w:hAnsi="Times New Roman" w:cs="Times New Roman"/>
                  <w:noProof/>
                  <w:sz w:val="24"/>
                  <w:szCs w:val="24"/>
                </w:rPr>
                <w:t>(4), 1-10. Retrieved 10 12, 2025</w:t>
              </w:r>
            </w:p>
            <w:p w14:paraId="4441C0DC"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Li, M., Choe, Y.-H., &amp; Gu, C. (2024, 11 19). How perceived sustainability influences consumers’ clothing preferences. </w:t>
              </w:r>
              <w:r w:rsidRPr="001E1017">
                <w:rPr>
                  <w:rFonts w:ascii="Times New Roman" w:hAnsi="Times New Roman" w:cs="Times New Roman"/>
                  <w:i/>
                  <w:iCs/>
                  <w:noProof/>
                  <w:sz w:val="24"/>
                  <w:szCs w:val="24"/>
                </w:rPr>
                <w:t>scientific reports</w:t>
              </w:r>
              <w:r w:rsidRPr="001E1017">
                <w:rPr>
                  <w:rFonts w:ascii="Times New Roman" w:hAnsi="Times New Roman" w:cs="Times New Roman"/>
                  <w:noProof/>
                  <w:sz w:val="24"/>
                  <w:szCs w:val="24"/>
                </w:rPr>
                <w:t xml:space="preserve">, 1-22. </w:t>
              </w:r>
              <w:r w:rsidRPr="006744A0">
                <w:rPr>
                  <w:rFonts w:ascii="Times New Roman" w:hAnsi="Times New Roman" w:cs="Times New Roman"/>
                  <w:noProof/>
                  <w:color w:val="4472C4" w:themeColor="accent1"/>
                  <w:sz w:val="24"/>
                  <w:szCs w:val="24"/>
                </w:rPr>
                <w:t>doi:h t t p s : / / d o i . o r g / 1 0 . 1 0 3 8 / s 4 1 5 9 8 - 0 2 4 - 8 0 2 7 9 - 4</w:t>
              </w:r>
            </w:p>
            <w:p w14:paraId="2990852D"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Misi, T., Yendra, Y., &amp; Marihi, L. O. (2024). Consumer Trust in Mediating the Impact of Service Quality on Purchase Decisions. </w:t>
              </w:r>
              <w:r w:rsidRPr="001E1017">
                <w:rPr>
                  <w:rFonts w:ascii="Times New Roman" w:hAnsi="Times New Roman" w:cs="Times New Roman"/>
                  <w:i/>
                  <w:iCs/>
                  <w:noProof/>
                  <w:sz w:val="24"/>
                  <w:szCs w:val="24"/>
                </w:rPr>
                <w:t>Advances: Jurnal Ekonomi &amp; Bisnis, 2</w:t>
              </w:r>
              <w:r w:rsidRPr="001E1017">
                <w:rPr>
                  <w:rFonts w:ascii="Times New Roman" w:hAnsi="Times New Roman" w:cs="Times New Roman"/>
                  <w:noProof/>
                  <w:sz w:val="24"/>
                  <w:szCs w:val="24"/>
                </w:rPr>
                <w:t xml:space="preserve">(6), 337-350. </w:t>
              </w:r>
              <w:r w:rsidRPr="006744A0">
                <w:rPr>
                  <w:rFonts w:ascii="Times New Roman" w:hAnsi="Times New Roman" w:cs="Times New Roman"/>
                  <w:noProof/>
                  <w:color w:val="4472C4" w:themeColor="accent1"/>
                  <w:sz w:val="24"/>
                  <w:szCs w:val="24"/>
                </w:rPr>
                <w:t>doi:https://doi.org/10.60079/ajeb.v2i6.299</w:t>
              </w:r>
            </w:p>
            <w:p w14:paraId="2851CD3D"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Ng, B. M., Cai2, Z., Cao, S. J., Cao4, Z. L., Rabba, A. Z., Hui6, G. K., &amp; Teoh, D. K. (2024, 10). A Study of Consumer Behavioral Intentions of Online Purchases. </w:t>
              </w:r>
              <w:r w:rsidRPr="001E1017">
                <w:rPr>
                  <w:rFonts w:ascii="Times New Roman" w:hAnsi="Times New Roman" w:cs="Times New Roman"/>
                  <w:i/>
                  <w:iCs/>
                  <w:noProof/>
                  <w:sz w:val="24"/>
                  <w:szCs w:val="24"/>
                </w:rPr>
                <w:t>International Journal of Tourism &amp; Hospitality in Asia Pacific, 7</w:t>
              </w:r>
              <w:r w:rsidRPr="001E1017">
                <w:rPr>
                  <w:rFonts w:ascii="Times New Roman" w:hAnsi="Times New Roman" w:cs="Times New Roman"/>
                  <w:noProof/>
                  <w:sz w:val="24"/>
                  <w:szCs w:val="24"/>
                </w:rPr>
                <w:t xml:space="preserve">(3), 446-462. </w:t>
              </w:r>
              <w:r w:rsidRPr="006744A0">
                <w:rPr>
                  <w:rFonts w:ascii="Times New Roman" w:hAnsi="Times New Roman" w:cs="Times New Roman"/>
                  <w:noProof/>
                  <w:color w:val="4472C4" w:themeColor="accent1"/>
                  <w:sz w:val="24"/>
                  <w:szCs w:val="24"/>
                </w:rPr>
                <w:t>doi:http://dx.doi.org/10.32535/ijthap.v7i3.3577</w:t>
              </w:r>
            </w:p>
            <w:p w14:paraId="653B7859"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nguyen, n. Q., nguyen, h. l., &amp; trinh, t. g. (2024, 3 6). The impact of online and offline experiences on the repurchase intention and word of mouth of women’s fashion products with the intermediate trust factor. </w:t>
              </w:r>
              <w:r w:rsidRPr="001E1017">
                <w:rPr>
                  <w:rFonts w:ascii="Times New Roman" w:hAnsi="Times New Roman" w:cs="Times New Roman"/>
                  <w:i/>
                  <w:iCs/>
                  <w:noProof/>
                  <w:sz w:val="24"/>
                  <w:szCs w:val="24"/>
                </w:rPr>
                <w:t>Cogent Business &amp; ManageMent, 11</w:t>
              </w:r>
              <w:r w:rsidRPr="001E1017">
                <w:rPr>
                  <w:rFonts w:ascii="Times New Roman" w:hAnsi="Times New Roman" w:cs="Times New Roman"/>
                  <w:noProof/>
                  <w:sz w:val="24"/>
                  <w:szCs w:val="24"/>
                </w:rPr>
                <w:t xml:space="preserve">(1). </w:t>
              </w:r>
              <w:r w:rsidRPr="006744A0">
                <w:rPr>
                  <w:rFonts w:ascii="Times New Roman" w:hAnsi="Times New Roman" w:cs="Times New Roman"/>
                  <w:noProof/>
                  <w:color w:val="4472C4" w:themeColor="accent1"/>
                  <w:sz w:val="24"/>
                  <w:szCs w:val="24"/>
                </w:rPr>
                <w:t>doi:https://doi.org/10.1080/23311975.2024.2322780</w:t>
              </w:r>
            </w:p>
            <w:p w14:paraId="42536DE8"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Ong, A. K., Prasetyo, Y. T., Vallespin, B. E., &amp; Persada, S. F. (2022, 12 23). Evaluating the influence of service quality, hedonic, and utilitarian value on shopper's behavioral intentions in urban shopping malls during the COVID-19 pandemic. </w:t>
              </w:r>
              <w:r w:rsidRPr="001E1017">
                <w:rPr>
                  <w:rFonts w:ascii="Times New Roman" w:hAnsi="Times New Roman" w:cs="Times New Roman"/>
                  <w:i/>
                  <w:iCs/>
                  <w:noProof/>
                  <w:sz w:val="24"/>
                  <w:szCs w:val="24"/>
                </w:rPr>
                <w:t>Heliyon, 8</w:t>
              </w:r>
              <w:r w:rsidRPr="001E1017">
                <w:rPr>
                  <w:rFonts w:ascii="Times New Roman" w:hAnsi="Times New Roman" w:cs="Times New Roman"/>
                  <w:noProof/>
                  <w:sz w:val="24"/>
                  <w:szCs w:val="24"/>
                </w:rPr>
                <w:t xml:space="preserve">(12). </w:t>
              </w:r>
              <w:r w:rsidRPr="006744A0">
                <w:rPr>
                  <w:rFonts w:ascii="Times New Roman" w:hAnsi="Times New Roman" w:cs="Times New Roman"/>
                  <w:noProof/>
                  <w:color w:val="4472C4" w:themeColor="accent1"/>
                  <w:sz w:val="24"/>
                  <w:szCs w:val="24"/>
                </w:rPr>
                <w:t>doi:https://doi.org/10.1016/j.heliyon.2022.e12542</w:t>
              </w:r>
            </w:p>
            <w:p w14:paraId="0A109A58"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Parasuraman, A. P., Zeithaml, V. A., &amp; Berry, L. L. (1988, 1). SERVQUAL A Multiple-item Scale for Measuring Consumer Perceptions of Service Quality. </w:t>
              </w:r>
              <w:r w:rsidRPr="001E1017">
                <w:rPr>
                  <w:rFonts w:ascii="Times New Roman" w:hAnsi="Times New Roman" w:cs="Times New Roman"/>
                  <w:i/>
                  <w:iCs/>
                  <w:noProof/>
                  <w:sz w:val="24"/>
                  <w:szCs w:val="24"/>
                </w:rPr>
                <w:t>Journal of Retailing, 64</w:t>
              </w:r>
              <w:r w:rsidRPr="001E1017">
                <w:rPr>
                  <w:rFonts w:ascii="Times New Roman" w:hAnsi="Times New Roman" w:cs="Times New Roman"/>
                  <w:noProof/>
                  <w:sz w:val="24"/>
                  <w:szCs w:val="24"/>
                </w:rPr>
                <w:t>(1), 12-40.</w:t>
              </w:r>
              <w:r w:rsidRPr="006744A0">
                <w:rPr>
                  <w:rFonts w:ascii="Times New Roman" w:hAnsi="Times New Roman" w:cs="Times New Roman"/>
                  <w:noProof/>
                  <w:color w:val="4472C4" w:themeColor="accent1"/>
                  <w:sz w:val="24"/>
                  <w:szCs w:val="24"/>
                </w:rPr>
                <w:t xml:space="preserve"> doi:10.5281/zenodo.14579730</w:t>
              </w:r>
            </w:p>
            <w:p w14:paraId="39FDD452"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Qalati, S. A., Vela, E. G., Li, W., Dakhan, S. A., Thuy, T. T., &amp; Merani, S. H. (2021). Effects of perceived service quality, website quality, and reputation on purchase intention: The mediating and moderating roles of trust and perceived risk in online shopping. </w:t>
              </w:r>
              <w:r w:rsidRPr="001E1017">
                <w:rPr>
                  <w:rFonts w:ascii="Times New Roman" w:hAnsi="Times New Roman" w:cs="Times New Roman"/>
                  <w:i/>
                  <w:iCs/>
                  <w:noProof/>
                  <w:sz w:val="24"/>
                  <w:szCs w:val="24"/>
                </w:rPr>
                <w:t>Cogent Business &amp; Management, 8</w:t>
              </w:r>
              <w:r w:rsidRPr="001E1017">
                <w:rPr>
                  <w:rFonts w:ascii="Times New Roman" w:hAnsi="Times New Roman" w:cs="Times New Roman"/>
                  <w:noProof/>
                  <w:sz w:val="24"/>
                  <w:szCs w:val="24"/>
                </w:rPr>
                <w:t xml:space="preserve">(1), 1-20. </w:t>
              </w:r>
              <w:r w:rsidRPr="006744A0">
                <w:rPr>
                  <w:rFonts w:ascii="Times New Roman" w:hAnsi="Times New Roman" w:cs="Times New Roman"/>
                  <w:noProof/>
                  <w:color w:val="4472C4" w:themeColor="accent1"/>
                  <w:sz w:val="24"/>
                  <w:szCs w:val="24"/>
                </w:rPr>
                <w:lastRenderedPageBreak/>
                <w:t>doi:https://www.tandfonline.com/action/showCitFormats?doi=10.1080/23311975.2020.1869363</w:t>
              </w:r>
            </w:p>
            <w:p w14:paraId="59C72A06"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Saunders, M., Lewis, P., &amp; Thornhill, A. (2007). </w:t>
              </w:r>
              <w:r w:rsidRPr="001E1017">
                <w:rPr>
                  <w:rFonts w:ascii="Times New Roman" w:hAnsi="Times New Roman" w:cs="Times New Roman"/>
                  <w:i/>
                  <w:iCs/>
                  <w:noProof/>
                  <w:sz w:val="24"/>
                  <w:szCs w:val="24"/>
                </w:rPr>
                <w:t>Research Methods for Business Students (Fourth Edition).</w:t>
              </w:r>
              <w:r w:rsidRPr="001E1017">
                <w:rPr>
                  <w:rFonts w:ascii="Times New Roman" w:hAnsi="Times New Roman" w:cs="Times New Roman"/>
                  <w:noProof/>
                  <w:sz w:val="24"/>
                  <w:szCs w:val="24"/>
                </w:rPr>
                <w:t xml:space="preserve"> Pearson Education. Retrieved 10 18, 2025</w:t>
              </w:r>
            </w:p>
            <w:p w14:paraId="48A41906"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Sharma, A., &amp; Bahl, D. S. (2018, 9). Influence of Service Quality of E-Commerce Websites on Customers’ Trust, Commitment and Loyalty: A Case of Indian Customers. </w:t>
              </w:r>
              <w:r w:rsidRPr="001E1017">
                <w:rPr>
                  <w:rFonts w:ascii="Times New Roman" w:hAnsi="Times New Roman" w:cs="Times New Roman"/>
                  <w:i/>
                  <w:iCs/>
                  <w:noProof/>
                  <w:sz w:val="24"/>
                  <w:szCs w:val="24"/>
                </w:rPr>
                <w:t>International Journal of Research in Engineering, IT and Social Sciences, 8</w:t>
              </w:r>
              <w:r w:rsidRPr="001E1017">
                <w:rPr>
                  <w:rFonts w:ascii="Times New Roman" w:hAnsi="Times New Roman" w:cs="Times New Roman"/>
                  <w:noProof/>
                  <w:sz w:val="24"/>
                  <w:szCs w:val="24"/>
                </w:rPr>
                <w:t>(9), 75-84. Retrieved 9 12, 2025, from file:///C:/Users/Lenovo/OneDrive/Desktop/IJREISS_2199_20189.pdf</w:t>
              </w:r>
            </w:p>
            <w:p w14:paraId="5A60C3C9"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Su, J., Iqbal, M. A., Haque, F., &amp; Akter, M. M. (2023). Sustainable apparel: a perspective from Bangladesh’s young consumers. </w:t>
              </w:r>
              <w:r w:rsidRPr="001E1017">
                <w:rPr>
                  <w:rFonts w:ascii="Times New Roman" w:hAnsi="Times New Roman" w:cs="Times New Roman"/>
                  <w:i/>
                  <w:iCs/>
                  <w:noProof/>
                  <w:sz w:val="24"/>
                  <w:szCs w:val="24"/>
                </w:rPr>
                <w:t>Social Responsibility Journal, 19</w:t>
              </w:r>
              <w:r w:rsidRPr="001E1017">
                <w:rPr>
                  <w:rFonts w:ascii="Times New Roman" w:hAnsi="Times New Roman" w:cs="Times New Roman"/>
                  <w:noProof/>
                  <w:sz w:val="24"/>
                  <w:szCs w:val="24"/>
                </w:rPr>
                <w:t xml:space="preserve">(9), 1654-1670. </w:t>
              </w:r>
              <w:r w:rsidRPr="006744A0">
                <w:rPr>
                  <w:rFonts w:ascii="Times New Roman" w:hAnsi="Times New Roman" w:cs="Times New Roman"/>
                  <w:noProof/>
                  <w:color w:val="4472C4" w:themeColor="accent1"/>
                  <w:sz w:val="24"/>
                  <w:szCs w:val="24"/>
                </w:rPr>
                <w:t>doi:https://doi.org/10.1108/SRJ-01-2022-0035</w:t>
              </w:r>
            </w:p>
            <w:p w14:paraId="4D43D03C"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Sung, E., Chung, W. Y., &amp; Lee, D. (2023, 11 1). Factors that affect consumer trust in product quality: a focus on online reviews and shopping platforms. </w:t>
              </w:r>
              <w:r w:rsidRPr="001E1017">
                <w:rPr>
                  <w:rFonts w:ascii="Times New Roman" w:hAnsi="Times New Roman" w:cs="Times New Roman"/>
                  <w:i/>
                  <w:iCs/>
                  <w:noProof/>
                  <w:sz w:val="24"/>
                  <w:szCs w:val="24"/>
                </w:rPr>
                <w:t>Humanities &amp; Social Sciences Communications, 10</w:t>
              </w:r>
              <w:r w:rsidRPr="001E1017">
                <w:rPr>
                  <w:rFonts w:ascii="Times New Roman" w:hAnsi="Times New Roman" w:cs="Times New Roman"/>
                  <w:noProof/>
                  <w:sz w:val="24"/>
                  <w:szCs w:val="24"/>
                </w:rPr>
                <w:t xml:space="preserve">, 1-10. </w:t>
              </w:r>
              <w:r w:rsidRPr="006744A0">
                <w:rPr>
                  <w:rFonts w:ascii="Times New Roman" w:hAnsi="Times New Roman" w:cs="Times New Roman"/>
                  <w:noProof/>
                  <w:color w:val="4472C4" w:themeColor="accent1"/>
                  <w:sz w:val="24"/>
                  <w:szCs w:val="24"/>
                </w:rPr>
                <w:t>doi:https://doi.org/10.1057/s41599-023-02277-7</w:t>
              </w:r>
            </w:p>
            <w:p w14:paraId="05B5BBEA"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Tho, T. A. (2022). Assessing customer satisfaction with the retail service quality of Zara Vietnam stores. </w:t>
              </w:r>
              <w:r w:rsidRPr="001E1017">
                <w:rPr>
                  <w:rFonts w:ascii="Times New Roman" w:hAnsi="Times New Roman" w:cs="Times New Roman"/>
                  <w:i/>
                  <w:iCs/>
                  <w:noProof/>
                  <w:sz w:val="24"/>
                  <w:szCs w:val="24"/>
                </w:rPr>
                <w:t>Journal of Finance – Marketing, 72</w:t>
              </w:r>
              <w:r w:rsidRPr="001E1017">
                <w:rPr>
                  <w:rFonts w:ascii="Times New Roman" w:hAnsi="Times New Roman" w:cs="Times New Roman"/>
                  <w:noProof/>
                  <w:sz w:val="24"/>
                  <w:szCs w:val="24"/>
                </w:rPr>
                <w:t xml:space="preserve">(6). </w:t>
              </w:r>
              <w:r w:rsidRPr="006744A0">
                <w:rPr>
                  <w:rFonts w:ascii="Times New Roman" w:hAnsi="Times New Roman" w:cs="Times New Roman"/>
                  <w:noProof/>
                  <w:color w:val="4472C4" w:themeColor="accent1"/>
                  <w:sz w:val="24"/>
                  <w:szCs w:val="24"/>
                </w:rPr>
                <w:t>doi:10.52932/jfm.vi72.351</w:t>
              </w:r>
            </w:p>
            <w:p w14:paraId="27F6BA27"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Tosun, P., &amp; Tosun, G. (2024, 4 26). The impact of servitization on perceived quality, purchase intentions and recommendation intentions in the ready-to-wear sector. </w:t>
              </w:r>
              <w:r w:rsidRPr="001E1017">
                <w:rPr>
                  <w:rFonts w:ascii="Times New Roman" w:hAnsi="Times New Roman" w:cs="Times New Roman"/>
                  <w:i/>
                  <w:iCs/>
                  <w:noProof/>
                  <w:sz w:val="24"/>
                  <w:szCs w:val="24"/>
                </w:rPr>
                <w:t>Fashion Marketing and Management, 28</w:t>
              </w:r>
              <w:r w:rsidRPr="001E1017">
                <w:rPr>
                  <w:rFonts w:ascii="Times New Roman" w:hAnsi="Times New Roman" w:cs="Times New Roman"/>
                  <w:noProof/>
                  <w:sz w:val="24"/>
                  <w:szCs w:val="24"/>
                </w:rPr>
                <w:t>(3), 460-479.</w:t>
              </w:r>
              <w:r w:rsidRPr="006744A0">
                <w:rPr>
                  <w:rFonts w:ascii="Times New Roman" w:hAnsi="Times New Roman" w:cs="Times New Roman"/>
                  <w:noProof/>
                  <w:color w:val="4472C4" w:themeColor="accent1"/>
                  <w:sz w:val="24"/>
                  <w:szCs w:val="24"/>
                </w:rPr>
                <w:t xml:space="preserve"> doi:https://doi.org/10.1108/JFMM-09-2022-0198</w:t>
              </w:r>
            </w:p>
            <w:p w14:paraId="3F504236"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Tymoshchuk, O., Lou, X., &amp; Chi, T. (2024, 5 24). Exploring Determinants of Second-Hand Apparel Purchase Intention and Word of Mouth: A Stimulus–Organism–Response Approach. </w:t>
              </w:r>
              <w:r w:rsidRPr="001E1017">
                <w:rPr>
                  <w:rFonts w:ascii="Times New Roman" w:hAnsi="Times New Roman" w:cs="Times New Roman"/>
                  <w:i/>
                  <w:iCs/>
                  <w:noProof/>
                  <w:sz w:val="24"/>
                  <w:szCs w:val="24"/>
                </w:rPr>
                <w:t>sustainability, 16</w:t>
              </w:r>
              <w:r w:rsidRPr="001E1017">
                <w:rPr>
                  <w:rFonts w:ascii="Times New Roman" w:hAnsi="Times New Roman" w:cs="Times New Roman"/>
                  <w:noProof/>
                  <w:sz w:val="24"/>
                  <w:szCs w:val="24"/>
                </w:rPr>
                <w:t xml:space="preserve">(11). </w:t>
              </w:r>
              <w:r w:rsidRPr="006744A0">
                <w:rPr>
                  <w:rFonts w:ascii="Times New Roman" w:hAnsi="Times New Roman" w:cs="Times New Roman"/>
                  <w:noProof/>
                  <w:color w:val="4472C4" w:themeColor="accent1"/>
                  <w:sz w:val="24"/>
                  <w:szCs w:val="24"/>
                </w:rPr>
                <w:t>doi:https://doi.org/10.3390/su16114445</w:t>
              </w:r>
            </w:p>
            <w:p w14:paraId="0508D582"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t xml:space="preserve">UllahKhan, R., Gillani, A. H., &amp; Khan, A. (2024, 6 30). An Empirical Study of Brand Trust and Preference in the Beauty Industry: The Effect of Perceived Quality, Brand image, and Price. </w:t>
              </w:r>
              <w:r w:rsidRPr="001E1017">
                <w:rPr>
                  <w:rFonts w:ascii="Times New Roman" w:hAnsi="Times New Roman" w:cs="Times New Roman"/>
                  <w:i/>
                  <w:iCs/>
                  <w:noProof/>
                  <w:sz w:val="24"/>
                  <w:szCs w:val="24"/>
                </w:rPr>
                <w:t>International Journal of Business and Management Sciences, 5</w:t>
              </w:r>
              <w:r w:rsidRPr="001E1017">
                <w:rPr>
                  <w:rFonts w:ascii="Times New Roman" w:hAnsi="Times New Roman" w:cs="Times New Roman"/>
                  <w:noProof/>
                  <w:sz w:val="24"/>
                  <w:szCs w:val="24"/>
                </w:rPr>
                <w:t>(2), 232-247. Retrieved 9 1, 2025</w:t>
              </w:r>
            </w:p>
            <w:p w14:paraId="3EF37F12" w14:textId="77777777" w:rsidR="001E1017" w:rsidRPr="001E1017" w:rsidRDefault="001E1017" w:rsidP="00936372">
              <w:pPr>
                <w:pStyle w:val="Bibliography"/>
                <w:spacing w:line="360" w:lineRule="auto"/>
                <w:ind w:left="720"/>
                <w:jc w:val="both"/>
                <w:rPr>
                  <w:rFonts w:ascii="Times New Roman" w:hAnsi="Times New Roman" w:cs="Times New Roman"/>
                  <w:noProof/>
                  <w:sz w:val="24"/>
                  <w:szCs w:val="24"/>
                </w:rPr>
              </w:pPr>
              <w:r w:rsidRPr="001E1017">
                <w:rPr>
                  <w:rFonts w:ascii="Times New Roman" w:hAnsi="Times New Roman" w:cs="Times New Roman"/>
                  <w:noProof/>
                  <w:sz w:val="24"/>
                  <w:szCs w:val="24"/>
                </w:rPr>
                <w:lastRenderedPageBreak/>
                <w:t xml:space="preserve">Wang, S., &amp; Hassan, S. H. (2024). Factors influencing purchase intention towards ecofashion product: An empirical study of Chinese consumers. </w:t>
              </w:r>
              <w:r w:rsidRPr="001E1017">
                <w:rPr>
                  <w:rFonts w:ascii="Times New Roman" w:hAnsi="Times New Roman" w:cs="Times New Roman"/>
                  <w:i/>
                  <w:iCs/>
                  <w:noProof/>
                  <w:sz w:val="24"/>
                  <w:szCs w:val="24"/>
                </w:rPr>
                <w:t>Global Business and Management Research, 16</w:t>
              </w:r>
              <w:r w:rsidRPr="001E1017">
                <w:rPr>
                  <w:rFonts w:ascii="Times New Roman" w:hAnsi="Times New Roman" w:cs="Times New Roman"/>
                  <w:noProof/>
                  <w:sz w:val="24"/>
                  <w:szCs w:val="24"/>
                </w:rPr>
                <w:t>(4), 124-139.</w:t>
              </w:r>
            </w:p>
            <w:p w14:paraId="1E5E9AC6"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Wijaya, A. F., Surachman, S., &amp; Mugiono, M. (2020). THE EFFECT OF SERVICE QUALITY, PERCEIVED VALUE AND MEDIATING EFFECT OF BRAND IMAGE ON BRAND TRUST. </w:t>
              </w:r>
              <w:r w:rsidRPr="001E1017">
                <w:rPr>
                  <w:rFonts w:ascii="Times New Roman" w:hAnsi="Times New Roman" w:cs="Times New Roman"/>
                  <w:i/>
                  <w:iCs/>
                  <w:noProof/>
                  <w:sz w:val="24"/>
                  <w:szCs w:val="24"/>
                </w:rPr>
                <w:t>22</w:t>
              </w:r>
              <w:r w:rsidRPr="001E1017">
                <w:rPr>
                  <w:rFonts w:ascii="Times New Roman" w:hAnsi="Times New Roman" w:cs="Times New Roman"/>
                  <w:noProof/>
                  <w:sz w:val="24"/>
                  <w:szCs w:val="24"/>
                </w:rPr>
                <w:t>(1), 45-56.</w:t>
              </w:r>
              <w:r w:rsidRPr="006744A0">
                <w:rPr>
                  <w:rFonts w:ascii="Times New Roman" w:hAnsi="Times New Roman" w:cs="Times New Roman"/>
                  <w:noProof/>
                  <w:color w:val="4472C4" w:themeColor="accent1"/>
                  <w:sz w:val="24"/>
                  <w:szCs w:val="24"/>
                </w:rPr>
                <w:t xml:space="preserve"> doi: 10.9744/jmk.22.1.45–56</w:t>
              </w:r>
            </w:p>
            <w:p w14:paraId="2E64717A" w14:textId="77777777" w:rsidR="001E1017" w:rsidRPr="006744A0" w:rsidRDefault="001E1017" w:rsidP="00936372">
              <w:pPr>
                <w:pStyle w:val="Bibliography"/>
                <w:spacing w:line="360" w:lineRule="auto"/>
                <w:ind w:left="720"/>
                <w:jc w:val="both"/>
                <w:rPr>
                  <w:rFonts w:ascii="Times New Roman" w:hAnsi="Times New Roman" w:cs="Times New Roman"/>
                  <w:noProof/>
                  <w:color w:val="4472C4" w:themeColor="accent1"/>
                  <w:sz w:val="24"/>
                  <w:szCs w:val="24"/>
                </w:rPr>
              </w:pPr>
              <w:r w:rsidRPr="001E1017">
                <w:rPr>
                  <w:rFonts w:ascii="Times New Roman" w:hAnsi="Times New Roman" w:cs="Times New Roman"/>
                  <w:noProof/>
                  <w:sz w:val="24"/>
                  <w:szCs w:val="24"/>
                </w:rPr>
                <w:t xml:space="preserve">Zhang, Y., &amp; Huang, S. (2024, 4 8). The influence of visual marketing on consumers’ purchase intention of fast fashion brands in China–An exploration based on fsQCA method. </w:t>
              </w:r>
              <w:r w:rsidRPr="001E1017">
                <w:rPr>
                  <w:rFonts w:ascii="Times New Roman" w:hAnsi="Times New Roman" w:cs="Times New Roman"/>
                  <w:i/>
                  <w:iCs/>
                  <w:noProof/>
                  <w:sz w:val="24"/>
                  <w:szCs w:val="24"/>
                </w:rPr>
                <w:t>Frontiers in Psychology, 15</w:t>
              </w:r>
              <w:r w:rsidRPr="001E1017">
                <w:rPr>
                  <w:rFonts w:ascii="Times New Roman" w:hAnsi="Times New Roman" w:cs="Times New Roman"/>
                  <w:noProof/>
                  <w:sz w:val="24"/>
                  <w:szCs w:val="24"/>
                </w:rPr>
                <w:t xml:space="preserve">. </w:t>
              </w:r>
              <w:r w:rsidRPr="006744A0">
                <w:rPr>
                  <w:rFonts w:ascii="Times New Roman" w:hAnsi="Times New Roman" w:cs="Times New Roman"/>
                  <w:noProof/>
                  <w:color w:val="4472C4" w:themeColor="accent1"/>
                  <w:sz w:val="24"/>
                  <w:szCs w:val="24"/>
                </w:rPr>
                <w:t>doi:10.3389/fpsyg.2024.1190571</w:t>
              </w:r>
            </w:p>
            <w:p w14:paraId="55A0FCE5" w14:textId="3A5947B1" w:rsidR="00F51F1A" w:rsidRPr="001E1017" w:rsidRDefault="002D2DEB" w:rsidP="00936372">
              <w:pPr>
                <w:spacing w:line="360" w:lineRule="auto"/>
                <w:jc w:val="both"/>
                <w:rPr>
                  <w:rFonts w:ascii="Times New Roman" w:hAnsi="Times New Roman" w:cs="Times New Roman"/>
                  <w:sz w:val="24"/>
                  <w:szCs w:val="24"/>
                </w:rPr>
              </w:pPr>
              <w:r w:rsidRPr="001E1017">
                <w:rPr>
                  <w:rFonts w:ascii="Times New Roman" w:hAnsi="Times New Roman" w:cs="Times New Roman"/>
                  <w:b/>
                  <w:bCs/>
                  <w:noProof/>
                  <w:sz w:val="24"/>
                  <w:szCs w:val="24"/>
                </w:rPr>
                <w:fldChar w:fldCharType="end"/>
              </w:r>
            </w:p>
          </w:sdtContent>
        </w:sdt>
      </w:sdtContent>
    </w:sdt>
    <w:p w14:paraId="32D7591E" w14:textId="77777777" w:rsidR="0005785C" w:rsidRDefault="0005785C" w:rsidP="00F51F1A">
      <w:pPr>
        <w:pStyle w:val="Heading2"/>
      </w:pPr>
    </w:p>
    <w:p w14:paraId="1064653E" w14:textId="19528607" w:rsidR="00096FF8" w:rsidRPr="00096FF8" w:rsidRDefault="00096FF8" w:rsidP="00096FF8"/>
    <w:p w14:paraId="4E9FA744" w14:textId="3A45DAA5" w:rsidR="002D2DEB" w:rsidRPr="00F51F1A" w:rsidRDefault="002D2DEB" w:rsidP="00F51F1A">
      <w:pPr>
        <w:pStyle w:val="Heading2"/>
        <w:rPr>
          <w:rFonts w:ascii="Times New Roman" w:hAnsi="Times New Roman" w:cs="Times New Roman"/>
          <w:sz w:val="24"/>
          <w:szCs w:val="24"/>
        </w:rPr>
      </w:pPr>
      <w:bookmarkStart w:id="53" w:name="_Toc214104738"/>
      <w:r>
        <w:t>Questionnaire</w:t>
      </w:r>
      <w:bookmarkEnd w:id="53"/>
    </w:p>
    <w:p w14:paraId="5DE0ADD3" w14:textId="77777777" w:rsidR="002D2DEB" w:rsidRDefault="002D2DEB" w:rsidP="002D2DEB">
      <w:pPr>
        <w:pStyle w:val="Default"/>
        <w:jc w:val="center"/>
        <w:rPr>
          <w:rFonts w:ascii="Times New Roman" w:hAnsi="Times New Roman" w:cs="Times New Roman"/>
          <w:b/>
          <w:bCs/>
          <w:sz w:val="32"/>
          <w:szCs w:val="32"/>
        </w:rPr>
      </w:pPr>
    </w:p>
    <w:p w14:paraId="0F79547E" w14:textId="77777777" w:rsidR="002D2DEB" w:rsidRPr="00896C3D" w:rsidRDefault="002D2DEB" w:rsidP="002D2DEB">
      <w:pPr>
        <w:spacing w:line="240" w:lineRule="auto"/>
        <w:contextualSpacing/>
        <w:jc w:val="both"/>
        <w:rPr>
          <w:rFonts w:ascii="Times New Roman" w:hAnsi="Times New Roman" w:cs="Times New Roman"/>
        </w:rPr>
      </w:pPr>
      <w:r w:rsidRPr="00896C3D">
        <w:rPr>
          <w:rFonts w:ascii="Times New Roman" w:hAnsi="Times New Roman" w:cs="Times New Roman"/>
        </w:rPr>
        <w:t>Name (optional):</w:t>
      </w:r>
    </w:p>
    <w:p w14:paraId="3CAB1B46" w14:textId="77777777" w:rsidR="002D2DEB" w:rsidRPr="00896C3D" w:rsidRDefault="002D2DEB" w:rsidP="002D2DEB">
      <w:pPr>
        <w:spacing w:line="240" w:lineRule="auto"/>
        <w:contextualSpacing/>
        <w:jc w:val="both"/>
        <w:rPr>
          <w:rFonts w:ascii="Times New Roman" w:hAnsi="Times New Roman" w:cs="Times New Roman"/>
        </w:rPr>
      </w:pPr>
    </w:p>
    <w:p w14:paraId="0B421A6F" w14:textId="77777777" w:rsidR="002D2DEB" w:rsidRPr="00896C3D" w:rsidRDefault="002D2DEB" w:rsidP="002D2DEB">
      <w:pPr>
        <w:spacing w:line="240" w:lineRule="auto"/>
        <w:contextualSpacing/>
        <w:jc w:val="both"/>
        <w:rPr>
          <w:rFonts w:ascii="Times New Roman" w:hAnsi="Times New Roman" w:cs="Times New Roman"/>
        </w:rPr>
      </w:pPr>
      <w:r w:rsidRPr="00896C3D">
        <w:rPr>
          <w:rFonts w:ascii="Times New Roman" w:hAnsi="Times New Roman" w:cs="Times New Roman"/>
        </w:rPr>
        <w:t>Phone Number (optional):</w:t>
      </w:r>
    </w:p>
    <w:p w14:paraId="01FCCB2D" w14:textId="77777777" w:rsidR="002D2DEB" w:rsidRPr="00896C3D" w:rsidRDefault="002D2DEB" w:rsidP="002D2DEB">
      <w:pPr>
        <w:spacing w:line="240" w:lineRule="auto"/>
        <w:contextualSpacing/>
        <w:jc w:val="both"/>
        <w:rPr>
          <w:rFonts w:ascii="Times New Roman" w:hAnsi="Times New Roman" w:cs="Times New Roman"/>
        </w:rPr>
      </w:pPr>
    </w:p>
    <w:p w14:paraId="5A0B2F53" w14:textId="77777777" w:rsidR="002D2DEB" w:rsidRDefault="002D2DEB" w:rsidP="002D2DEB">
      <w:pPr>
        <w:spacing w:line="240" w:lineRule="auto"/>
        <w:contextualSpacing/>
        <w:jc w:val="both"/>
        <w:rPr>
          <w:rFonts w:ascii="Times New Roman" w:hAnsi="Times New Roman" w:cs="Times New Roman"/>
        </w:rPr>
      </w:pPr>
      <w:r w:rsidRPr="00896C3D">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1D14AD68" wp14:editId="3D4D2ED8">
                <wp:simplePos x="0" y="0"/>
                <wp:positionH relativeFrom="column">
                  <wp:posOffset>1017905</wp:posOffset>
                </wp:positionH>
                <wp:positionV relativeFrom="paragraph">
                  <wp:posOffset>33020</wp:posOffset>
                </wp:positionV>
                <wp:extent cx="180975" cy="129540"/>
                <wp:effectExtent l="8255" t="13970" r="10795" b="889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1D27E1BA" id="Rectangle 15" o:spid="_x0000_s1026" style="position:absolute;margin-left:80.15pt;margin-top:2.6pt;width:14.25pt;height:10.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"/>
            </w:pict>
          </mc:Fallback>
        </mc:AlternateContent>
      </w:r>
      <w:r w:rsidRPr="00896C3D">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550AF9EC" wp14:editId="2122AA54">
                <wp:simplePos x="0" y="0"/>
                <wp:positionH relativeFrom="column">
                  <wp:posOffset>483235</wp:posOffset>
                </wp:positionH>
                <wp:positionV relativeFrom="paragraph">
                  <wp:posOffset>13970</wp:posOffset>
                </wp:positionV>
                <wp:extent cx="180975" cy="129540"/>
                <wp:effectExtent l="6985" t="13970" r="12065" b="889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1609F54D" id="Rectangle 17" o:spid="_x0000_s1026" style="position:absolute;margin-left:38.05pt;margin-top:1.1pt;width:14.25pt;height:10.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"/>
            </w:pict>
          </mc:Fallback>
        </mc:AlternateContent>
      </w:r>
      <w:r w:rsidRPr="00896C3D">
        <w:rPr>
          <w:rFonts w:ascii="Times New Roman" w:hAnsi="Times New Roman" w:cs="Times New Roman"/>
        </w:rPr>
        <w:t>Gender:       Male         Female</w:t>
      </w:r>
    </w:p>
    <w:p w14:paraId="7A2362E9" w14:textId="77777777" w:rsidR="002D2DEB" w:rsidRDefault="002D2DEB" w:rsidP="002D2DEB">
      <w:pPr>
        <w:spacing w:line="240" w:lineRule="auto"/>
        <w:contextualSpacing/>
        <w:jc w:val="both"/>
        <w:rPr>
          <w:rFonts w:ascii="Times New Roman" w:hAnsi="Times New Roman" w:cs="Times New Roman"/>
        </w:rPr>
      </w:pPr>
    </w:p>
    <w:p w14:paraId="3A967ABB" w14:textId="77777777" w:rsidR="002D2DEB" w:rsidRPr="00896C3D" w:rsidRDefault="002D2DEB" w:rsidP="002D2DEB">
      <w:pPr>
        <w:spacing w:line="240" w:lineRule="auto"/>
        <w:contextualSpacing/>
        <w:jc w:val="both"/>
        <w:rPr>
          <w:rFonts w:ascii="Times New Roman" w:hAnsi="Times New Roman" w:cs="Times New Roman"/>
        </w:rPr>
      </w:pPr>
      <w:r w:rsidRPr="00896C3D">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49ED18F4" wp14:editId="27E32A93">
                <wp:simplePos x="0" y="0"/>
                <wp:positionH relativeFrom="column">
                  <wp:posOffset>3124200</wp:posOffset>
                </wp:positionH>
                <wp:positionV relativeFrom="paragraph">
                  <wp:posOffset>31115</wp:posOffset>
                </wp:positionV>
                <wp:extent cx="209550" cy="142875"/>
                <wp:effectExtent l="0" t="0" r="19050" b="2857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20955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28676EA4" id="Rectangle 21" o:spid="_x0000_s1026" style="position:absolute;margin-left:246pt;margin-top:2.45pt;width:16.5pt;height:11.2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"/>
            </w:pict>
          </mc:Fallback>
        </mc:AlternateContent>
      </w:r>
      <w:r w:rsidRPr="00896C3D">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50E50C63" wp14:editId="7E191AA3">
                <wp:simplePos x="0" y="0"/>
                <wp:positionH relativeFrom="column">
                  <wp:posOffset>2247899</wp:posOffset>
                </wp:positionH>
                <wp:positionV relativeFrom="paragraph">
                  <wp:posOffset>7620</wp:posOffset>
                </wp:positionV>
                <wp:extent cx="180975" cy="139065"/>
                <wp:effectExtent l="0" t="0" r="28575" b="1333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2A151ACB" id="Rectangle 5" o:spid="_x0000_s1026" style="position:absolute;margin-left:177pt;margin-top:.6pt;width:14.25pt;height:10.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gyIAIAADs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"/>
            </w:pict>
          </mc:Fallback>
        </mc:AlternateContent>
      </w:r>
      <w:r w:rsidRPr="00896C3D">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241FD5E7" wp14:editId="745DCDF7">
                <wp:simplePos x="0" y="0"/>
                <wp:positionH relativeFrom="column">
                  <wp:posOffset>1724025</wp:posOffset>
                </wp:positionH>
                <wp:positionV relativeFrom="paragraph">
                  <wp:posOffset>10160</wp:posOffset>
                </wp:positionV>
                <wp:extent cx="152400" cy="152400"/>
                <wp:effectExtent l="0" t="0" r="19050" b="1905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BD07946" id="Rectangle 6" o:spid="_x0000_s1026" style="position:absolute;margin-left:135.75pt;margin-top:.8pt;width:12pt;height:1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"/>
            </w:pict>
          </mc:Fallback>
        </mc:AlternateContent>
      </w:r>
      <w:r w:rsidRPr="00896C3D">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4DB36EC5" wp14:editId="77AD6716">
                <wp:simplePos x="0" y="0"/>
                <wp:positionH relativeFrom="column">
                  <wp:posOffset>626745</wp:posOffset>
                </wp:positionH>
                <wp:positionV relativeFrom="paragraph">
                  <wp:posOffset>20955</wp:posOffset>
                </wp:positionV>
                <wp:extent cx="180975" cy="129540"/>
                <wp:effectExtent l="7620" t="11430" r="11430" b="1143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5082D639" id="Rectangle 22" o:spid="_x0000_s1026" style="position:absolute;margin-left:49.35pt;margin-top:1.65pt;width:14.25pt;height:10.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"/>
            </w:pict>
          </mc:Fallback>
        </mc:AlternateContent>
      </w:r>
      <w:r>
        <w:rPr>
          <w:rFonts w:ascii="Times New Roman" w:hAnsi="Times New Roman" w:cs="Times New Roman"/>
        </w:rPr>
        <w:t xml:space="preserve">Education:          SSC or </w:t>
      </w:r>
      <w:r w:rsidRPr="00896C3D">
        <w:rPr>
          <w:rFonts w:ascii="Times New Roman" w:hAnsi="Times New Roman" w:cs="Times New Roman"/>
        </w:rPr>
        <w:t>below</w:t>
      </w:r>
      <w:r w:rsidRPr="00896C3D">
        <w:rPr>
          <w:rFonts w:ascii="Times New Roman" w:hAnsi="Times New Roman" w:cs="Times New Roman"/>
        </w:rPr>
        <w:tab/>
      </w:r>
      <w:r>
        <w:rPr>
          <w:rFonts w:ascii="Times New Roman" w:hAnsi="Times New Roman" w:cs="Times New Roman"/>
        </w:rPr>
        <w:t xml:space="preserve">    </w:t>
      </w:r>
      <w:r w:rsidRPr="00896C3D">
        <w:rPr>
          <w:rFonts w:ascii="Times New Roman" w:hAnsi="Times New Roman" w:cs="Times New Roman"/>
        </w:rPr>
        <w:t xml:space="preserve">HSC       </w:t>
      </w:r>
      <w:r>
        <w:rPr>
          <w:rFonts w:ascii="Times New Roman" w:hAnsi="Times New Roman" w:cs="Times New Roman"/>
        </w:rPr>
        <w:t xml:space="preserve">  </w:t>
      </w:r>
      <w:r w:rsidRPr="00896C3D">
        <w:rPr>
          <w:rFonts w:ascii="Times New Roman" w:hAnsi="Times New Roman" w:cs="Times New Roman"/>
        </w:rPr>
        <w:t xml:space="preserve">Bachelor       </w:t>
      </w:r>
      <w:r>
        <w:rPr>
          <w:rFonts w:ascii="Times New Roman" w:hAnsi="Times New Roman" w:cs="Times New Roman"/>
        </w:rPr>
        <w:t xml:space="preserve"> </w:t>
      </w:r>
      <w:r w:rsidRPr="00896C3D">
        <w:rPr>
          <w:rFonts w:ascii="Times New Roman" w:hAnsi="Times New Roman" w:cs="Times New Roman"/>
        </w:rPr>
        <w:t xml:space="preserve">Masters or equivalent </w:t>
      </w:r>
    </w:p>
    <w:p w14:paraId="39EF3BF7" w14:textId="77777777" w:rsidR="002D2DEB" w:rsidRPr="0073382A" w:rsidRDefault="002D2DEB" w:rsidP="002D2DEB">
      <w:pPr>
        <w:spacing w:line="240" w:lineRule="auto"/>
        <w:contextualSpacing/>
        <w:jc w:val="both"/>
        <w:rPr>
          <w:rFonts w:ascii="Times New Roman" w:hAnsi="Times New Roman" w:cs="Times New Roman"/>
          <w:sz w:val="24"/>
          <w:szCs w:val="24"/>
        </w:rPr>
      </w:pPr>
    </w:p>
    <w:p w14:paraId="29DC3904" w14:textId="77777777" w:rsidR="002D2DEB" w:rsidRDefault="002D2DEB" w:rsidP="002D2DEB">
      <w:pPr>
        <w:spacing w:line="240" w:lineRule="auto"/>
        <w:contextualSpacing/>
        <w:jc w:val="both"/>
        <w:rPr>
          <w:rFonts w:ascii="Times New Roman" w:hAnsi="Times New Roman" w:cs="Times New Roman"/>
        </w:rPr>
      </w:pPr>
      <w:r w:rsidRPr="00896C3D">
        <w:rPr>
          <w:rFonts w:ascii="Times New Roman" w:hAnsi="Times New Roman" w:cs="Times New Roman"/>
          <w:noProof/>
        </w:rPr>
        <mc:AlternateContent>
          <mc:Choice Requires="wps">
            <w:drawing>
              <wp:anchor distT="0" distB="0" distL="114300" distR="114300" simplePos="0" relativeHeight="251670528" behindDoc="0" locked="0" layoutInCell="1" allowOverlap="1" wp14:anchorId="5258A9EE" wp14:editId="2E7C01E1">
                <wp:simplePos x="0" y="0"/>
                <wp:positionH relativeFrom="column">
                  <wp:posOffset>3140710</wp:posOffset>
                </wp:positionH>
                <wp:positionV relativeFrom="paragraph">
                  <wp:posOffset>27940</wp:posOffset>
                </wp:positionV>
                <wp:extent cx="180975" cy="129540"/>
                <wp:effectExtent l="6985" t="8890" r="12065" b="1397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EC6DABE" id="Rectangle 10" o:spid="_x0000_s1026" style="position:absolute;margin-left:247.3pt;margin-top:2.2pt;width:14.25pt;height:10.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"/>
            </w:pict>
          </mc:Fallback>
        </mc:AlternateContent>
      </w:r>
      <w:r w:rsidRPr="00896C3D">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6660D639" wp14:editId="2C073F78">
                <wp:simplePos x="0" y="0"/>
                <wp:positionH relativeFrom="column">
                  <wp:posOffset>2400300</wp:posOffset>
                </wp:positionH>
                <wp:positionV relativeFrom="paragraph">
                  <wp:posOffset>37465</wp:posOffset>
                </wp:positionV>
                <wp:extent cx="180975" cy="129540"/>
                <wp:effectExtent l="9525" t="8890" r="9525" b="1397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5417960F" id="Rectangle 9" o:spid="_x0000_s1026" style="position:absolute;margin-left:189pt;margin-top:2.95pt;width:14.25pt;height:10.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9WjIAIAADs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"/>
            </w:pict>
          </mc:Fallback>
        </mc:AlternateContent>
      </w:r>
      <w:r w:rsidRPr="00896C3D">
        <w:rPr>
          <w:rFonts w:ascii="Times New Roman" w:hAnsi="Times New Roman" w:cs="Times New Roman"/>
          <w:noProof/>
        </w:rPr>
        <mc:AlternateContent>
          <mc:Choice Requires="wps">
            <w:drawing>
              <wp:anchor distT="0" distB="0" distL="114300" distR="114300" simplePos="0" relativeHeight="251668480" behindDoc="0" locked="0" layoutInCell="1" allowOverlap="1" wp14:anchorId="2D1AB49D" wp14:editId="748FB297">
                <wp:simplePos x="0" y="0"/>
                <wp:positionH relativeFrom="column">
                  <wp:posOffset>1303655</wp:posOffset>
                </wp:positionH>
                <wp:positionV relativeFrom="paragraph">
                  <wp:posOffset>27940</wp:posOffset>
                </wp:positionV>
                <wp:extent cx="180975" cy="129540"/>
                <wp:effectExtent l="8255" t="8890" r="10795" b="1397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7C9FF7B" id="Rectangle 8" o:spid="_x0000_s1026" style="position:absolute;margin-left:102.65pt;margin-top:2.2pt;width:14.25pt;height:10.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7mAIAIAADs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"/>
            </w:pict>
          </mc:Fallback>
        </mc:AlternateContent>
      </w:r>
      <w:r w:rsidRPr="00896C3D">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47C3369A" wp14:editId="27129394">
                <wp:simplePos x="0" y="0"/>
                <wp:positionH relativeFrom="column">
                  <wp:posOffset>636905</wp:posOffset>
                </wp:positionH>
                <wp:positionV relativeFrom="paragraph">
                  <wp:posOffset>27940</wp:posOffset>
                </wp:positionV>
                <wp:extent cx="180975" cy="129540"/>
                <wp:effectExtent l="8255" t="8890" r="10795" b="1397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D7CCDC9" id="Rectangle 7" o:spid="_x0000_s1026" style="position:absolute;margin-left:50.15pt;margin-top:2.2pt;width:14.25pt;height:10.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"/>
            </w:pict>
          </mc:Fallback>
        </mc:AlternateContent>
      </w:r>
      <w:r w:rsidRPr="00896C3D">
        <w:rPr>
          <w:rFonts w:ascii="Times New Roman" w:hAnsi="Times New Roman" w:cs="Times New Roman"/>
        </w:rPr>
        <w:t>Profession:       Student       Service Holder       Business       Others</w:t>
      </w:r>
    </w:p>
    <w:p w14:paraId="00841078" w14:textId="77777777" w:rsidR="002D2DEB" w:rsidRPr="00896C3D" w:rsidRDefault="002D2DEB" w:rsidP="002D2DEB">
      <w:pPr>
        <w:spacing w:line="240" w:lineRule="auto"/>
        <w:contextualSpacing/>
        <w:jc w:val="both"/>
        <w:rPr>
          <w:rFonts w:ascii="Times New Roman" w:hAnsi="Times New Roman" w:cs="Times New Roman"/>
        </w:rPr>
      </w:pPr>
    </w:p>
    <w:p w14:paraId="6578800B" w14:textId="77777777" w:rsidR="002D2DEB" w:rsidRDefault="002D2DEB" w:rsidP="002D2DEB">
      <w:pPr>
        <w:spacing w:line="240" w:lineRule="auto"/>
        <w:contextualSpacing/>
        <w:jc w:val="both"/>
      </w:pPr>
      <w:r>
        <w:rPr>
          <w:noProof/>
        </w:rPr>
        <mc:AlternateContent>
          <mc:Choice Requires="wps">
            <w:drawing>
              <wp:anchor distT="0" distB="0" distL="114300" distR="114300" simplePos="0" relativeHeight="251673600" behindDoc="0" locked="0" layoutInCell="1" allowOverlap="1" wp14:anchorId="0EB4623F" wp14:editId="3929B752">
                <wp:simplePos x="0" y="0"/>
                <wp:positionH relativeFrom="column">
                  <wp:posOffset>4316095</wp:posOffset>
                </wp:positionH>
                <wp:positionV relativeFrom="paragraph">
                  <wp:posOffset>26670</wp:posOffset>
                </wp:positionV>
                <wp:extent cx="180975" cy="129540"/>
                <wp:effectExtent l="10795" t="7620" r="8255" b="571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54D587A8" id="Rectangle 20" o:spid="_x0000_s1026" style="position:absolute;margin-left:339.85pt;margin-top:2.1pt;width:14.25pt;height:10.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vUbIQIAAD0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"/>
            </w:pict>
          </mc:Fallback>
        </mc:AlternateContent>
      </w:r>
      <w:r>
        <w:rPr>
          <w:noProof/>
        </w:rPr>
        <mc:AlternateContent>
          <mc:Choice Requires="wps">
            <w:drawing>
              <wp:anchor distT="0" distB="0" distL="114300" distR="114300" simplePos="0" relativeHeight="251672576" behindDoc="0" locked="0" layoutInCell="1" allowOverlap="1" wp14:anchorId="106A939E" wp14:editId="63ADCB2B">
                <wp:simplePos x="0" y="0"/>
                <wp:positionH relativeFrom="column">
                  <wp:posOffset>3035935</wp:posOffset>
                </wp:positionH>
                <wp:positionV relativeFrom="paragraph">
                  <wp:posOffset>26670</wp:posOffset>
                </wp:positionV>
                <wp:extent cx="180975" cy="129540"/>
                <wp:effectExtent l="6985" t="7620" r="12065" b="571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EAE0B3D" id="Rectangle 19" o:spid="_x0000_s1026" style="position:absolute;margin-left:239.05pt;margin-top:2.1pt;width:14.25pt;height:10.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"/>
            </w:pict>
          </mc:Fallback>
        </mc:AlternateContent>
      </w:r>
      <w:r>
        <w:rPr>
          <w:noProof/>
        </w:rPr>
        <mc:AlternateContent>
          <mc:Choice Requires="wps">
            <w:drawing>
              <wp:anchor distT="0" distB="0" distL="114300" distR="114300" simplePos="0" relativeHeight="251671552" behindDoc="0" locked="0" layoutInCell="1" allowOverlap="1" wp14:anchorId="1D58285C" wp14:editId="5A110EF0">
                <wp:simplePos x="0" y="0"/>
                <wp:positionH relativeFrom="column">
                  <wp:posOffset>1880235</wp:posOffset>
                </wp:positionH>
                <wp:positionV relativeFrom="paragraph">
                  <wp:posOffset>26670</wp:posOffset>
                </wp:positionV>
                <wp:extent cx="180975" cy="129540"/>
                <wp:effectExtent l="13335" t="7620" r="5715" b="571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1F7DD643" id="Rectangle 18" o:spid="_x0000_s1026" style="position:absolute;margin-left:148.05pt;margin-top:2.1pt;width:14.25pt;height:10.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"/>
            </w:pict>
          </mc:Fallback>
        </mc:AlternateContent>
      </w:r>
      <w:r>
        <w:t>Average Monthly Family Income:       50,000 or below        50,000—1,00,000         1,00,000—1,50,000</w:t>
      </w:r>
    </w:p>
    <w:p w14:paraId="5AD50588" w14:textId="77777777" w:rsidR="002D2DEB" w:rsidRDefault="002D2DEB" w:rsidP="002D2DEB">
      <w:pPr>
        <w:spacing w:line="240" w:lineRule="auto"/>
        <w:contextualSpacing/>
        <w:jc w:val="both"/>
      </w:pPr>
      <w:r>
        <w:rPr>
          <w:noProof/>
        </w:rPr>
        <mc:AlternateContent>
          <mc:Choice Requires="wps">
            <w:drawing>
              <wp:anchor distT="0" distB="0" distL="114300" distR="114300" simplePos="0" relativeHeight="251674624" behindDoc="0" locked="0" layoutInCell="1" allowOverlap="1" wp14:anchorId="5B76EBE5" wp14:editId="7C44A0CE">
                <wp:simplePos x="0" y="0"/>
                <wp:positionH relativeFrom="column">
                  <wp:posOffset>1880235</wp:posOffset>
                </wp:positionH>
                <wp:positionV relativeFrom="paragraph">
                  <wp:posOffset>24765</wp:posOffset>
                </wp:positionV>
                <wp:extent cx="180975" cy="129540"/>
                <wp:effectExtent l="13335" t="5715" r="5715" b="762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4D40408" id="Rectangle 16" o:spid="_x0000_s1026" style="position:absolute;margin-left:148.05pt;margin-top:1.95pt;width:14.25pt;height:10.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"/>
            </w:pict>
          </mc:Fallback>
        </mc:AlternateContent>
      </w:r>
      <w:r>
        <w:tab/>
      </w:r>
      <w:r>
        <w:tab/>
      </w:r>
      <w:r>
        <w:tab/>
      </w:r>
      <w:r>
        <w:tab/>
        <w:t xml:space="preserve">         Above 1,50,000</w:t>
      </w:r>
    </w:p>
    <w:p w14:paraId="3942080D" w14:textId="77777777" w:rsidR="002D2DEB" w:rsidRDefault="002D2DEB" w:rsidP="002D2DEB">
      <w:pPr>
        <w:spacing w:line="240" w:lineRule="auto"/>
        <w:contextualSpacing/>
        <w:jc w:val="both"/>
      </w:pPr>
    </w:p>
    <w:p w14:paraId="353BA5CD" w14:textId="77777777" w:rsidR="002D2DEB" w:rsidRDefault="002D2DEB" w:rsidP="002D2DEB">
      <w:pPr>
        <w:spacing w:line="240" w:lineRule="auto"/>
        <w:contextualSpacing/>
        <w:jc w:val="both"/>
      </w:pPr>
    </w:p>
    <w:p w14:paraId="4C548376" w14:textId="77777777" w:rsidR="002D2DEB" w:rsidRDefault="002D2DEB" w:rsidP="002D2DEB">
      <w:pPr>
        <w:spacing w:line="240" w:lineRule="auto"/>
        <w:contextualSpacing/>
        <w:jc w:val="both"/>
      </w:pPr>
    </w:p>
    <w:p w14:paraId="61442579" w14:textId="77777777" w:rsidR="002D2DEB" w:rsidRPr="00896C3D" w:rsidRDefault="002D2DEB" w:rsidP="002D2DEB">
      <w:pPr>
        <w:spacing w:line="240" w:lineRule="auto"/>
        <w:contextualSpacing/>
        <w:jc w:val="both"/>
        <w:rPr>
          <w:rFonts w:ascii="Times New Roman" w:hAnsi="Times New Roman" w:cs="Times New Roman"/>
        </w:rPr>
      </w:pPr>
      <w:r w:rsidRPr="00896C3D">
        <w:rPr>
          <w:rFonts w:ascii="Times New Roman" w:hAnsi="Times New Roman" w:cs="Times New Roman"/>
        </w:rPr>
        <w:t xml:space="preserve">Please indicate your level of agreement with the following statements. Where 1 = </w:t>
      </w:r>
      <w:r>
        <w:rPr>
          <w:rStyle w:val="Strong"/>
          <w:rFonts w:ascii="Times New Roman" w:hAnsi="Times New Roman" w:cs="Times New Roman"/>
          <w:b w:val="0"/>
        </w:rPr>
        <w:t>Strongly Disagree</w:t>
      </w:r>
      <w:r>
        <w:rPr>
          <w:rFonts w:ascii="Times New Roman" w:hAnsi="Times New Roman" w:cs="Times New Roman"/>
        </w:rPr>
        <w:t>, 2 = Disagree, 3 = Somewhat Disagree</w:t>
      </w:r>
      <w:r w:rsidRPr="00896C3D">
        <w:rPr>
          <w:rFonts w:ascii="Times New Roman" w:hAnsi="Times New Roman" w:cs="Times New Roman"/>
        </w:rPr>
        <w:t xml:space="preserve">, </w:t>
      </w:r>
      <w:r>
        <w:rPr>
          <w:rFonts w:ascii="Times New Roman" w:hAnsi="Times New Roman" w:cs="Times New Roman"/>
        </w:rPr>
        <w:t>4 = Neutral, 5 = Somewhat Agree, 6 = Agree, and 7 = Strongly Agree</w:t>
      </w:r>
      <w:r w:rsidRPr="00896C3D">
        <w:rPr>
          <w:rFonts w:ascii="Times New Roman" w:hAnsi="Times New Roman" w:cs="Times New Roman"/>
        </w:rPr>
        <w:t>.</w:t>
      </w:r>
    </w:p>
    <w:p w14:paraId="0E5E8A79" w14:textId="77777777" w:rsidR="002D2DEB" w:rsidRPr="00896C3D" w:rsidRDefault="002D2DEB" w:rsidP="002D2DEB">
      <w:pPr>
        <w:spacing w:line="240" w:lineRule="auto"/>
        <w:contextualSpacing/>
        <w:jc w:val="both"/>
        <w:rPr>
          <w:rFonts w:ascii="Times New Roman" w:hAnsi="Times New Roman" w:cs="Times New Roman"/>
        </w:rPr>
      </w:pPr>
    </w:p>
    <w:p w14:paraId="5BF2EC91" w14:textId="77777777" w:rsidR="002D2DEB" w:rsidRPr="00896C3D" w:rsidRDefault="002D2DEB" w:rsidP="002D2DEB">
      <w:pPr>
        <w:spacing w:line="240" w:lineRule="auto"/>
        <w:contextualSpacing/>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89"/>
        <w:gridCol w:w="5158"/>
        <w:gridCol w:w="337"/>
        <w:gridCol w:w="337"/>
        <w:gridCol w:w="337"/>
        <w:gridCol w:w="337"/>
        <w:gridCol w:w="337"/>
        <w:gridCol w:w="337"/>
        <w:gridCol w:w="326"/>
      </w:tblGrid>
      <w:tr w:rsidR="002D2DEB" w:rsidRPr="00D152E9" w14:paraId="42FBBA8C" w14:textId="77777777" w:rsidTr="00015AC4">
        <w:trPr>
          <w:trHeight w:val="377"/>
        </w:trPr>
        <w:tc>
          <w:tcPr>
            <w:tcW w:w="989" w:type="dxa"/>
          </w:tcPr>
          <w:p w14:paraId="116A61C0" w14:textId="77777777" w:rsidR="002D2DEB" w:rsidRPr="0005685D" w:rsidRDefault="002D2DEB" w:rsidP="00015AC4">
            <w:pPr>
              <w:jc w:val="center"/>
              <w:rPr>
                <w:rFonts w:ascii="Times New Roman" w:hAnsi="Times New Roman" w:cs="Times New Roman"/>
                <w:b/>
                <w:sz w:val="24"/>
                <w:szCs w:val="24"/>
              </w:rPr>
            </w:pPr>
            <w:r w:rsidRPr="0005685D">
              <w:rPr>
                <w:rFonts w:ascii="Times New Roman" w:hAnsi="Times New Roman" w:cs="Times New Roman"/>
                <w:b/>
                <w:sz w:val="24"/>
                <w:szCs w:val="24"/>
              </w:rPr>
              <w:t>SN</w:t>
            </w:r>
          </w:p>
        </w:tc>
        <w:tc>
          <w:tcPr>
            <w:tcW w:w="5158" w:type="dxa"/>
          </w:tcPr>
          <w:p w14:paraId="3934CBE1" w14:textId="77777777" w:rsidR="002D2DEB" w:rsidRPr="0005685D" w:rsidRDefault="002D2DEB" w:rsidP="00015AC4">
            <w:pPr>
              <w:jc w:val="center"/>
              <w:rPr>
                <w:rFonts w:ascii="Times New Roman" w:hAnsi="Times New Roman" w:cs="Times New Roman"/>
                <w:b/>
                <w:sz w:val="24"/>
                <w:szCs w:val="24"/>
              </w:rPr>
            </w:pPr>
            <w:r w:rsidRPr="0005685D">
              <w:rPr>
                <w:rFonts w:ascii="Times New Roman" w:hAnsi="Times New Roman" w:cs="Times New Roman"/>
                <w:b/>
                <w:sz w:val="24"/>
                <w:szCs w:val="24"/>
              </w:rPr>
              <w:t>Statements</w:t>
            </w:r>
          </w:p>
        </w:tc>
        <w:tc>
          <w:tcPr>
            <w:tcW w:w="337" w:type="dxa"/>
          </w:tcPr>
          <w:p w14:paraId="397E5B5E" w14:textId="77777777" w:rsidR="002D2DEB" w:rsidRPr="0005685D" w:rsidRDefault="002D2DEB" w:rsidP="00015AC4">
            <w:pPr>
              <w:jc w:val="center"/>
              <w:rPr>
                <w:rFonts w:ascii="Times New Roman" w:hAnsi="Times New Roman" w:cs="Times New Roman"/>
                <w:b/>
              </w:rPr>
            </w:pPr>
            <w:r w:rsidRPr="0005685D">
              <w:rPr>
                <w:rFonts w:ascii="Times New Roman" w:hAnsi="Times New Roman" w:cs="Times New Roman"/>
                <w:b/>
              </w:rPr>
              <w:t>1</w:t>
            </w:r>
          </w:p>
        </w:tc>
        <w:tc>
          <w:tcPr>
            <w:tcW w:w="337" w:type="dxa"/>
          </w:tcPr>
          <w:p w14:paraId="3F83FCD1" w14:textId="77777777" w:rsidR="002D2DEB" w:rsidRPr="0005685D" w:rsidRDefault="002D2DEB" w:rsidP="00015AC4">
            <w:pPr>
              <w:jc w:val="center"/>
              <w:rPr>
                <w:rFonts w:ascii="Times New Roman" w:hAnsi="Times New Roman" w:cs="Times New Roman"/>
                <w:b/>
              </w:rPr>
            </w:pPr>
            <w:r w:rsidRPr="0005685D">
              <w:rPr>
                <w:rFonts w:ascii="Times New Roman" w:hAnsi="Times New Roman" w:cs="Times New Roman"/>
                <w:b/>
              </w:rPr>
              <w:t>2</w:t>
            </w:r>
          </w:p>
        </w:tc>
        <w:tc>
          <w:tcPr>
            <w:tcW w:w="337" w:type="dxa"/>
          </w:tcPr>
          <w:p w14:paraId="4586A555" w14:textId="77777777" w:rsidR="002D2DEB" w:rsidRPr="0005685D" w:rsidRDefault="002D2DEB" w:rsidP="00015AC4">
            <w:pPr>
              <w:jc w:val="center"/>
              <w:rPr>
                <w:rFonts w:ascii="Times New Roman" w:hAnsi="Times New Roman" w:cs="Times New Roman"/>
                <w:b/>
              </w:rPr>
            </w:pPr>
            <w:r w:rsidRPr="0005685D">
              <w:rPr>
                <w:rFonts w:ascii="Times New Roman" w:hAnsi="Times New Roman" w:cs="Times New Roman"/>
                <w:b/>
              </w:rPr>
              <w:t>3</w:t>
            </w:r>
          </w:p>
        </w:tc>
        <w:tc>
          <w:tcPr>
            <w:tcW w:w="337" w:type="dxa"/>
          </w:tcPr>
          <w:p w14:paraId="59818BB0" w14:textId="77777777" w:rsidR="002D2DEB" w:rsidRPr="0005685D" w:rsidRDefault="002D2DEB" w:rsidP="00015AC4">
            <w:pPr>
              <w:jc w:val="center"/>
              <w:rPr>
                <w:rFonts w:ascii="Times New Roman" w:hAnsi="Times New Roman" w:cs="Times New Roman"/>
                <w:b/>
              </w:rPr>
            </w:pPr>
            <w:r w:rsidRPr="0005685D">
              <w:rPr>
                <w:rFonts w:ascii="Times New Roman" w:hAnsi="Times New Roman" w:cs="Times New Roman"/>
                <w:b/>
              </w:rPr>
              <w:t>4</w:t>
            </w:r>
          </w:p>
        </w:tc>
        <w:tc>
          <w:tcPr>
            <w:tcW w:w="337" w:type="dxa"/>
          </w:tcPr>
          <w:p w14:paraId="59D8C8A9" w14:textId="77777777" w:rsidR="002D2DEB" w:rsidRPr="0005685D" w:rsidRDefault="002D2DEB" w:rsidP="00015AC4">
            <w:pPr>
              <w:jc w:val="center"/>
              <w:rPr>
                <w:rFonts w:ascii="Times New Roman" w:hAnsi="Times New Roman" w:cs="Times New Roman"/>
                <w:b/>
              </w:rPr>
            </w:pPr>
            <w:r w:rsidRPr="0005685D">
              <w:rPr>
                <w:rFonts w:ascii="Times New Roman" w:hAnsi="Times New Roman" w:cs="Times New Roman"/>
                <w:b/>
              </w:rPr>
              <w:t>5</w:t>
            </w:r>
          </w:p>
        </w:tc>
        <w:tc>
          <w:tcPr>
            <w:tcW w:w="337" w:type="dxa"/>
          </w:tcPr>
          <w:p w14:paraId="6C96E08C" w14:textId="77777777" w:rsidR="002D2DEB" w:rsidRPr="0005685D" w:rsidRDefault="002D2DEB" w:rsidP="00015AC4">
            <w:pPr>
              <w:jc w:val="center"/>
              <w:rPr>
                <w:rFonts w:ascii="Times New Roman" w:hAnsi="Times New Roman" w:cs="Times New Roman"/>
                <w:b/>
              </w:rPr>
            </w:pPr>
            <w:r w:rsidRPr="0005685D">
              <w:rPr>
                <w:rFonts w:ascii="Times New Roman" w:hAnsi="Times New Roman" w:cs="Times New Roman"/>
                <w:b/>
              </w:rPr>
              <w:t>6</w:t>
            </w:r>
          </w:p>
        </w:tc>
        <w:tc>
          <w:tcPr>
            <w:tcW w:w="326" w:type="dxa"/>
          </w:tcPr>
          <w:p w14:paraId="73313CF0" w14:textId="77777777" w:rsidR="002D2DEB" w:rsidRPr="0005685D" w:rsidRDefault="002D2DEB" w:rsidP="00015AC4">
            <w:pPr>
              <w:jc w:val="center"/>
              <w:rPr>
                <w:rFonts w:ascii="Times New Roman" w:hAnsi="Times New Roman" w:cs="Times New Roman"/>
                <w:b/>
              </w:rPr>
            </w:pPr>
            <w:r w:rsidRPr="0005685D">
              <w:rPr>
                <w:rFonts w:ascii="Times New Roman" w:hAnsi="Times New Roman" w:cs="Times New Roman"/>
                <w:b/>
              </w:rPr>
              <w:t>7</w:t>
            </w:r>
          </w:p>
        </w:tc>
      </w:tr>
      <w:tr w:rsidR="002D2DEB" w:rsidRPr="00D152E9" w14:paraId="72BBA66A" w14:textId="77777777" w:rsidTr="00015AC4">
        <w:trPr>
          <w:trHeight w:val="494"/>
        </w:trPr>
        <w:tc>
          <w:tcPr>
            <w:tcW w:w="989" w:type="dxa"/>
          </w:tcPr>
          <w:p w14:paraId="4E307456"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SQP1</w:t>
            </w:r>
          </w:p>
        </w:tc>
        <w:tc>
          <w:tcPr>
            <w:tcW w:w="5158" w:type="dxa"/>
          </w:tcPr>
          <w:p w14:paraId="33EBDB2A"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 xml:space="preserve">Employee give you individual attention </w:t>
            </w:r>
          </w:p>
        </w:tc>
        <w:tc>
          <w:tcPr>
            <w:tcW w:w="337" w:type="dxa"/>
          </w:tcPr>
          <w:p w14:paraId="7A439E84" w14:textId="77777777" w:rsidR="002D2DEB" w:rsidRPr="00D152E9" w:rsidRDefault="002D2DEB" w:rsidP="00015AC4">
            <w:pPr>
              <w:jc w:val="both"/>
              <w:rPr>
                <w:rFonts w:ascii="Times New Roman" w:hAnsi="Times New Roman" w:cs="Times New Roman"/>
              </w:rPr>
            </w:pPr>
          </w:p>
        </w:tc>
        <w:tc>
          <w:tcPr>
            <w:tcW w:w="337" w:type="dxa"/>
          </w:tcPr>
          <w:p w14:paraId="0F251A01" w14:textId="77777777" w:rsidR="002D2DEB" w:rsidRPr="00D152E9" w:rsidRDefault="002D2DEB" w:rsidP="00015AC4">
            <w:pPr>
              <w:jc w:val="both"/>
              <w:rPr>
                <w:rFonts w:ascii="Times New Roman" w:hAnsi="Times New Roman" w:cs="Times New Roman"/>
              </w:rPr>
            </w:pPr>
          </w:p>
        </w:tc>
        <w:tc>
          <w:tcPr>
            <w:tcW w:w="337" w:type="dxa"/>
          </w:tcPr>
          <w:p w14:paraId="1D634925" w14:textId="77777777" w:rsidR="002D2DEB" w:rsidRPr="00D152E9" w:rsidRDefault="002D2DEB" w:rsidP="00015AC4">
            <w:pPr>
              <w:jc w:val="both"/>
              <w:rPr>
                <w:rFonts w:ascii="Times New Roman" w:hAnsi="Times New Roman" w:cs="Times New Roman"/>
              </w:rPr>
            </w:pPr>
          </w:p>
        </w:tc>
        <w:tc>
          <w:tcPr>
            <w:tcW w:w="337" w:type="dxa"/>
          </w:tcPr>
          <w:p w14:paraId="04F9CD70" w14:textId="77777777" w:rsidR="002D2DEB" w:rsidRPr="00D152E9" w:rsidRDefault="002D2DEB" w:rsidP="00015AC4">
            <w:pPr>
              <w:jc w:val="both"/>
              <w:rPr>
                <w:rFonts w:ascii="Times New Roman" w:hAnsi="Times New Roman" w:cs="Times New Roman"/>
              </w:rPr>
            </w:pPr>
          </w:p>
        </w:tc>
        <w:tc>
          <w:tcPr>
            <w:tcW w:w="337" w:type="dxa"/>
          </w:tcPr>
          <w:p w14:paraId="7E4AEF9D" w14:textId="77777777" w:rsidR="002D2DEB" w:rsidRPr="00D152E9" w:rsidRDefault="002D2DEB" w:rsidP="00015AC4">
            <w:pPr>
              <w:jc w:val="both"/>
              <w:rPr>
                <w:rFonts w:ascii="Times New Roman" w:hAnsi="Times New Roman" w:cs="Times New Roman"/>
              </w:rPr>
            </w:pPr>
          </w:p>
        </w:tc>
        <w:tc>
          <w:tcPr>
            <w:tcW w:w="337" w:type="dxa"/>
          </w:tcPr>
          <w:p w14:paraId="1BD76781" w14:textId="77777777" w:rsidR="002D2DEB" w:rsidRPr="00D152E9" w:rsidRDefault="002D2DEB" w:rsidP="00015AC4">
            <w:pPr>
              <w:jc w:val="both"/>
              <w:rPr>
                <w:rFonts w:ascii="Times New Roman" w:hAnsi="Times New Roman" w:cs="Times New Roman"/>
              </w:rPr>
            </w:pPr>
          </w:p>
        </w:tc>
        <w:tc>
          <w:tcPr>
            <w:tcW w:w="326" w:type="dxa"/>
          </w:tcPr>
          <w:p w14:paraId="31AA70F1" w14:textId="77777777" w:rsidR="002D2DEB" w:rsidRPr="00D152E9" w:rsidRDefault="002D2DEB" w:rsidP="00015AC4">
            <w:pPr>
              <w:jc w:val="both"/>
              <w:rPr>
                <w:rFonts w:ascii="Times New Roman" w:hAnsi="Times New Roman" w:cs="Times New Roman"/>
              </w:rPr>
            </w:pPr>
          </w:p>
        </w:tc>
      </w:tr>
      <w:tr w:rsidR="002D2DEB" w:rsidRPr="00D152E9" w14:paraId="05A03FB9" w14:textId="77777777" w:rsidTr="00015AC4">
        <w:trPr>
          <w:trHeight w:val="602"/>
        </w:trPr>
        <w:tc>
          <w:tcPr>
            <w:tcW w:w="989" w:type="dxa"/>
          </w:tcPr>
          <w:p w14:paraId="23EC1AAF"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SQP2</w:t>
            </w:r>
          </w:p>
        </w:tc>
        <w:tc>
          <w:tcPr>
            <w:tcW w:w="5158" w:type="dxa"/>
          </w:tcPr>
          <w:p w14:paraId="33C86DE3"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When employees promise to do something by a certain time, they do so</w:t>
            </w:r>
          </w:p>
        </w:tc>
        <w:tc>
          <w:tcPr>
            <w:tcW w:w="337" w:type="dxa"/>
          </w:tcPr>
          <w:p w14:paraId="2B2C6DCA" w14:textId="77777777" w:rsidR="002D2DEB" w:rsidRPr="00D152E9" w:rsidRDefault="002D2DEB" w:rsidP="00015AC4">
            <w:pPr>
              <w:jc w:val="both"/>
              <w:rPr>
                <w:rFonts w:ascii="Times New Roman" w:hAnsi="Times New Roman" w:cs="Times New Roman"/>
              </w:rPr>
            </w:pPr>
          </w:p>
        </w:tc>
        <w:tc>
          <w:tcPr>
            <w:tcW w:w="337" w:type="dxa"/>
          </w:tcPr>
          <w:p w14:paraId="627CAD6E" w14:textId="77777777" w:rsidR="002D2DEB" w:rsidRPr="00D152E9" w:rsidRDefault="002D2DEB" w:rsidP="00015AC4">
            <w:pPr>
              <w:jc w:val="both"/>
              <w:rPr>
                <w:rFonts w:ascii="Times New Roman" w:hAnsi="Times New Roman" w:cs="Times New Roman"/>
              </w:rPr>
            </w:pPr>
          </w:p>
        </w:tc>
        <w:tc>
          <w:tcPr>
            <w:tcW w:w="337" w:type="dxa"/>
          </w:tcPr>
          <w:p w14:paraId="64164700" w14:textId="77777777" w:rsidR="002D2DEB" w:rsidRPr="00D152E9" w:rsidRDefault="002D2DEB" w:rsidP="00015AC4">
            <w:pPr>
              <w:jc w:val="both"/>
              <w:rPr>
                <w:rFonts w:ascii="Times New Roman" w:hAnsi="Times New Roman" w:cs="Times New Roman"/>
              </w:rPr>
            </w:pPr>
          </w:p>
        </w:tc>
        <w:tc>
          <w:tcPr>
            <w:tcW w:w="337" w:type="dxa"/>
          </w:tcPr>
          <w:p w14:paraId="45AEB65F" w14:textId="77777777" w:rsidR="002D2DEB" w:rsidRPr="00D152E9" w:rsidRDefault="002D2DEB" w:rsidP="00015AC4">
            <w:pPr>
              <w:jc w:val="both"/>
              <w:rPr>
                <w:rFonts w:ascii="Times New Roman" w:hAnsi="Times New Roman" w:cs="Times New Roman"/>
              </w:rPr>
            </w:pPr>
          </w:p>
        </w:tc>
        <w:tc>
          <w:tcPr>
            <w:tcW w:w="337" w:type="dxa"/>
          </w:tcPr>
          <w:p w14:paraId="5A973F84" w14:textId="77777777" w:rsidR="002D2DEB" w:rsidRPr="00D152E9" w:rsidRDefault="002D2DEB" w:rsidP="00015AC4">
            <w:pPr>
              <w:jc w:val="both"/>
              <w:rPr>
                <w:rFonts w:ascii="Times New Roman" w:hAnsi="Times New Roman" w:cs="Times New Roman"/>
              </w:rPr>
            </w:pPr>
          </w:p>
        </w:tc>
        <w:tc>
          <w:tcPr>
            <w:tcW w:w="337" w:type="dxa"/>
          </w:tcPr>
          <w:p w14:paraId="776C7F18" w14:textId="77777777" w:rsidR="002D2DEB" w:rsidRPr="00D152E9" w:rsidRDefault="002D2DEB" w:rsidP="00015AC4">
            <w:pPr>
              <w:jc w:val="both"/>
              <w:rPr>
                <w:rFonts w:ascii="Times New Roman" w:hAnsi="Times New Roman" w:cs="Times New Roman"/>
              </w:rPr>
            </w:pPr>
          </w:p>
        </w:tc>
        <w:tc>
          <w:tcPr>
            <w:tcW w:w="326" w:type="dxa"/>
          </w:tcPr>
          <w:p w14:paraId="1854BB40" w14:textId="77777777" w:rsidR="002D2DEB" w:rsidRPr="00D152E9" w:rsidRDefault="002D2DEB" w:rsidP="00015AC4">
            <w:pPr>
              <w:jc w:val="both"/>
              <w:rPr>
                <w:rFonts w:ascii="Times New Roman" w:hAnsi="Times New Roman" w:cs="Times New Roman"/>
              </w:rPr>
            </w:pPr>
          </w:p>
        </w:tc>
      </w:tr>
      <w:tr w:rsidR="002D2DEB" w:rsidRPr="00D152E9" w14:paraId="09B2038B" w14:textId="77777777" w:rsidTr="00015AC4">
        <w:trPr>
          <w:trHeight w:val="620"/>
        </w:trPr>
        <w:tc>
          <w:tcPr>
            <w:tcW w:w="989" w:type="dxa"/>
          </w:tcPr>
          <w:p w14:paraId="6FB95BE5"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lastRenderedPageBreak/>
              <w:t>SQP3</w:t>
            </w:r>
          </w:p>
        </w:tc>
        <w:tc>
          <w:tcPr>
            <w:tcW w:w="5158" w:type="dxa"/>
          </w:tcPr>
          <w:p w14:paraId="3507492B"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Employees tell you exactly when services will be performed</w:t>
            </w:r>
          </w:p>
        </w:tc>
        <w:tc>
          <w:tcPr>
            <w:tcW w:w="337" w:type="dxa"/>
          </w:tcPr>
          <w:p w14:paraId="738EBC87" w14:textId="77777777" w:rsidR="002D2DEB" w:rsidRPr="00D152E9" w:rsidRDefault="002D2DEB" w:rsidP="00015AC4">
            <w:pPr>
              <w:jc w:val="both"/>
              <w:rPr>
                <w:rFonts w:ascii="Times New Roman" w:hAnsi="Times New Roman" w:cs="Times New Roman"/>
              </w:rPr>
            </w:pPr>
          </w:p>
        </w:tc>
        <w:tc>
          <w:tcPr>
            <w:tcW w:w="337" w:type="dxa"/>
          </w:tcPr>
          <w:p w14:paraId="45E372F1" w14:textId="77777777" w:rsidR="002D2DEB" w:rsidRPr="00D152E9" w:rsidRDefault="002D2DEB" w:rsidP="00015AC4">
            <w:pPr>
              <w:jc w:val="both"/>
              <w:rPr>
                <w:rFonts w:ascii="Times New Roman" w:hAnsi="Times New Roman" w:cs="Times New Roman"/>
              </w:rPr>
            </w:pPr>
          </w:p>
        </w:tc>
        <w:tc>
          <w:tcPr>
            <w:tcW w:w="337" w:type="dxa"/>
          </w:tcPr>
          <w:p w14:paraId="41BD509B" w14:textId="77777777" w:rsidR="002D2DEB" w:rsidRPr="00D152E9" w:rsidRDefault="002D2DEB" w:rsidP="00015AC4">
            <w:pPr>
              <w:jc w:val="both"/>
              <w:rPr>
                <w:rFonts w:ascii="Times New Roman" w:hAnsi="Times New Roman" w:cs="Times New Roman"/>
              </w:rPr>
            </w:pPr>
          </w:p>
        </w:tc>
        <w:tc>
          <w:tcPr>
            <w:tcW w:w="337" w:type="dxa"/>
          </w:tcPr>
          <w:p w14:paraId="16CA27F9" w14:textId="77777777" w:rsidR="002D2DEB" w:rsidRPr="00D152E9" w:rsidRDefault="002D2DEB" w:rsidP="00015AC4">
            <w:pPr>
              <w:jc w:val="both"/>
              <w:rPr>
                <w:rFonts w:ascii="Times New Roman" w:hAnsi="Times New Roman" w:cs="Times New Roman"/>
              </w:rPr>
            </w:pPr>
          </w:p>
        </w:tc>
        <w:tc>
          <w:tcPr>
            <w:tcW w:w="337" w:type="dxa"/>
          </w:tcPr>
          <w:p w14:paraId="646C30E1" w14:textId="77777777" w:rsidR="002D2DEB" w:rsidRPr="00D152E9" w:rsidRDefault="002D2DEB" w:rsidP="00015AC4">
            <w:pPr>
              <w:jc w:val="both"/>
              <w:rPr>
                <w:rFonts w:ascii="Times New Roman" w:hAnsi="Times New Roman" w:cs="Times New Roman"/>
              </w:rPr>
            </w:pPr>
          </w:p>
        </w:tc>
        <w:tc>
          <w:tcPr>
            <w:tcW w:w="337" w:type="dxa"/>
          </w:tcPr>
          <w:p w14:paraId="259C1523" w14:textId="77777777" w:rsidR="002D2DEB" w:rsidRPr="00D152E9" w:rsidRDefault="002D2DEB" w:rsidP="00015AC4">
            <w:pPr>
              <w:jc w:val="both"/>
              <w:rPr>
                <w:rFonts w:ascii="Times New Roman" w:hAnsi="Times New Roman" w:cs="Times New Roman"/>
              </w:rPr>
            </w:pPr>
          </w:p>
        </w:tc>
        <w:tc>
          <w:tcPr>
            <w:tcW w:w="326" w:type="dxa"/>
          </w:tcPr>
          <w:p w14:paraId="6FE39AAE" w14:textId="77777777" w:rsidR="002D2DEB" w:rsidRPr="00D152E9" w:rsidRDefault="002D2DEB" w:rsidP="00015AC4">
            <w:pPr>
              <w:jc w:val="both"/>
              <w:rPr>
                <w:rFonts w:ascii="Times New Roman" w:hAnsi="Times New Roman" w:cs="Times New Roman"/>
              </w:rPr>
            </w:pPr>
          </w:p>
        </w:tc>
      </w:tr>
      <w:tr w:rsidR="002D2DEB" w:rsidRPr="00D152E9" w14:paraId="426F091C" w14:textId="77777777" w:rsidTr="00015AC4">
        <w:trPr>
          <w:trHeight w:val="494"/>
        </w:trPr>
        <w:tc>
          <w:tcPr>
            <w:tcW w:w="989" w:type="dxa"/>
          </w:tcPr>
          <w:p w14:paraId="0D3EA891"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SQP4</w:t>
            </w:r>
          </w:p>
        </w:tc>
        <w:tc>
          <w:tcPr>
            <w:tcW w:w="5158" w:type="dxa"/>
          </w:tcPr>
          <w:p w14:paraId="37D57793"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Employees are always willing to help you</w:t>
            </w:r>
          </w:p>
        </w:tc>
        <w:tc>
          <w:tcPr>
            <w:tcW w:w="337" w:type="dxa"/>
          </w:tcPr>
          <w:p w14:paraId="13592563" w14:textId="77777777" w:rsidR="002D2DEB" w:rsidRPr="00D152E9" w:rsidRDefault="002D2DEB" w:rsidP="00015AC4">
            <w:pPr>
              <w:jc w:val="both"/>
              <w:rPr>
                <w:rFonts w:ascii="Times New Roman" w:hAnsi="Times New Roman" w:cs="Times New Roman"/>
              </w:rPr>
            </w:pPr>
          </w:p>
        </w:tc>
        <w:tc>
          <w:tcPr>
            <w:tcW w:w="337" w:type="dxa"/>
          </w:tcPr>
          <w:p w14:paraId="5DFBF86B" w14:textId="77777777" w:rsidR="002D2DEB" w:rsidRPr="00D152E9" w:rsidRDefault="002D2DEB" w:rsidP="00015AC4">
            <w:pPr>
              <w:jc w:val="both"/>
              <w:rPr>
                <w:rFonts w:ascii="Times New Roman" w:hAnsi="Times New Roman" w:cs="Times New Roman"/>
              </w:rPr>
            </w:pPr>
          </w:p>
        </w:tc>
        <w:tc>
          <w:tcPr>
            <w:tcW w:w="337" w:type="dxa"/>
          </w:tcPr>
          <w:p w14:paraId="2675F637" w14:textId="77777777" w:rsidR="002D2DEB" w:rsidRPr="00D152E9" w:rsidRDefault="002D2DEB" w:rsidP="00015AC4">
            <w:pPr>
              <w:jc w:val="both"/>
              <w:rPr>
                <w:rFonts w:ascii="Times New Roman" w:hAnsi="Times New Roman" w:cs="Times New Roman"/>
              </w:rPr>
            </w:pPr>
          </w:p>
        </w:tc>
        <w:tc>
          <w:tcPr>
            <w:tcW w:w="337" w:type="dxa"/>
          </w:tcPr>
          <w:p w14:paraId="1673718D" w14:textId="77777777" w:rsidR="002D2DEB" w:rsidRPr="00D152E9" w:rsidRDefault="002D2DEB" w:rsidP="00015AC4">
            <w:pPr>
              <w:jc w:val="both"/>
              <w:rPr>
                <w:rFonts w:ascii="Times New Roman" w:hAnsi="Times New Roman" w:cs="Times New Roman"/>
              </w:rPr>
            </w:pPr>
          </w:p>
        </w:tc>
        <w:tc>
          <w:tcPr>
            <w:tcW w:w="337" w:type="dxa"/>
          </w:tcPr>
          <w:p w14:paraId="65D7F255" w14:textId="77777777" w:rsidR="002D2DEB" w:rsidRPr="00D152E9" w:rsidRDefault="002D2DEB" w:rsidP="00015AC4">
            <w:pPr>
              <w:jc w:val="both"/>
              <w:rPr>
                <w:rFonts w:ascii="Times New Roman" w:hAnsi="Times New Roman" w:cs="Times New Roman"/>
              </w:rPr>
            </w:pPr>
          </w:p>
        </w:tc>
        <w:tc>
          <w:tcPr>
            <w:tcW w:w="337" w:type="dxa"/>
          </w:tcPr>
          <w:p w14:paraId="287884FE" w14:textId="77777777" w:rsidR="002D2DEB" w:rsidRPr="00D152E9" w:rsidRDefault="002D2DEB" w:rsidP="00015AC4">
            <w:pPr>
              <w:jc w:val="both"/>
              <w:rPr>
                <w:rFonts w:ascii="Times New Roman" w:hAnsi="Times New Roman" w:cs="Times New Roman"/>
              </w:rPr>
            </w:pPr>
          </w:p>
        </w:tc>
        <w:tc>
          <w:tcPr>
            <w:tcW w:w="326" w:type="dxa"/>
          </w:tcPr>
          <w:p w14:paraId="3292BD25" w14:textId="77777777" w:rsidR="002D2DEB" w:rsidRPr="00D152E9" w:rsidRDefault="002D2DEB" w:rsidP="00015AC4">
            <w:pPr>
              <w:jc w:val="both"/>
              <w:rPr>
                <w:rFonts w:ascii="Times New Roman" w:hAnsi="Times New Roman" w:cs="Times New Roman"/>
              </w:rPr>
            </w:pPr>
          </w:p>
        </w:tc>
      </w:tr>
      <w:tr w:rsidR="002D2DEB" w:rsidRPr="00D152E9" w14:paraId="72BAA2AD" w14:textId="77777777" w:rsidTr="00015AC4">
        <w:trPr>
          <w:trHeight w:val="593"/>
        </w:trPr>
        <w:tc>
          <w:tcPr>
            <w:tcW w:w="989" w:type="dxa"/>
          </w:tcPr>
          <w:p w14:paraId="38BD5AC1"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SQP5</w:t>
            </w:r>
          </w:p>
        </w:tc>
        <w:tc>
          <w:tcPr>
            <w:tcW w:w="5158" w:type="dxa"/>
          </w:tcPr>
          <w:p w14:paraId="534F60F3"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Employees have the knowledge to answer your questions</w:t>
            </w:r>
          </w:p>
        </w:tc>
        <w:tc>
          <w:tcPr>
            <w:tcW w:w="337" w:type="dxa"/>
          </w:tcPr>
          <w:p w14:paraId="27472504" w14:textId="77777777" w:rsidR="002D2DEB" w:rsidRPr="00D152E9" w:rsidRDefault="002D2DEB" w:rsidP="00015AC4">
            <w:pPr>
              <w:jc w:val="both"/>
              <w:rPr>
                <w:rFonts w:ascii="Times New Roman" w:hAnsi="Times New Roman" w:cs="Times New Roman"/>
              </w:rPr>
            </w:pPr>
          </w:p>
        </w:tc>
        <w:tc>
          <w:tcPr>
            <w:tcW w:w="337" w:type="dxa"/>
          </w:tcPr>
          <w:p w14:paraId="6F63E304" w14:textId="77777777" w:rsidR="002D2DEB" w:rsidRPr="00D152E9" w:rsidRDefault="002D2DEB" w:rsidP="00015AC4">
            <w:pPr>
              <w:jc w:val="both"/>
              <w:rPr>
                <w:rFonts w:ascii="Times New Roman" w:hAnsi="Times New Roman" w:cs="Times New Roman"/>
              </w:rPr>
            </w:pPr>
          </w:p>
        </w:tc>
        <w:tc>
          <w:tcPr>
            <w:tcW w:w="337" w:type="dxa"/>
          </w:tcPr>
          <w:p w14:paraId="6609051D" w14:textId="77777777" w:rsidR="002D2DEB" w:rsidRPr="00D152E9" w:rsidRDefault="002D2DEB" w:rsidP="00015AC4">
            <w:pPr>
              <w:jc w:val="both"/>
              <w:rPr>
                <w:rFonts w:ascii="Times New Roman" w:hAnsi="Times New Roman" w:cs="Times New Roman"/>
              </w:rPr>
            </w:pPr>
          </w:p>
        </w:tc>
        <w:tc>
          <w:tcPr>
            <w:tcW w:w="337" w:type="dxa"/>
          </w:tcPr>
          <w:p w14:paraId="031622B3" w14:textId="77777777" w:rsidR="002D2DEB" w:rsidRPr="00D152E9" w:rsidRDefault="002D2DEB" w:rsidP="00015AC4">
            <w:pPr>
              <w:jc w:val="both"/>
              <w:rPr>
                <w:rFonts w:ascii="Times New Roman" w:hAnsi="Times New Roman" w:cs="Times New Roman"/>
              </w:rPr>
            </w:pPr>
          </w:p>
        </w:tc>
        <w:tc>
          <w:tcPr>
            <w:tcW w:w="337" w:type="dxa"/>
          </w:tcPr>
          <w:p w14:paraId="033DD57E" w14:textId="77777777" w:rsidR="002D2DEB" w:rsidRPr="00D152E9" w:rsidRDefault="002D2DEB" w:rsidP="00015AC4">
            <w:pPr>
              <w:jc w:val="both"/>
              <w:rPr>
                <w:rFonts w:ascii="Times New Roman" w:hAnsi="Times New Roman" w:cs="Times New Roman"/>
              </w:rPr>
            </w:pPr>
          </w:p>
        </w:tc>
        <w:tc>
          <w:tcPr>
            <w:tcW w:w="337" w:type="dxa"/>
          </w:tcPr>
          <w:p w14:paraId="7633F98C" w14:textId="77777777" w:rsidR="002D2DEB" w:rsidRPr="00D152E9" w:rsidRDefault="002D2DEB" w:rsidP="00015AC4">
            <w:pPr>
              <w:jc w:val="both"/>
              <w:rPr>
                <w:rFonts w:ascii="Times New Roman" w:hAnsi="Times New Roman" w:cs="Times New Roman"/>
              </w:rPr>
            </w:pPr>
          </w:p>
        </w:tc>
        <w:tc>
          <w:tcPr>
            <w:tcW w:w="326" w:type="dxa"/>
          </w:tcPr>
          <w:p w14:paraId="42F9583B" w14:textId="77777777" w:rsidR="002D2DEB" w:rsidRPr="00D152E9" w:rsidRDefault="002D2DEB" w:rsidP="00015AC4">
            <w:pPr>
              <w:jc w:val="both"/>
              <w:rPr>
                <w:rFonts w:ascii="Times New Roman" w:hAnsi="Times New Roman" w:cs="Times New Roman"/>
              </w:rPr>
            </w:pPr>
          </w:p>
        </w:tc>
      </w:tr>
      <w:tr w:rsidR="002D2DEB" w:rsidRPr="00D152E9" w14:paraId="22A7CAAF" w14:textId="77777777" w:rsidTr="00015AC4">
        <w:trPr>
          <w:trHeight w:val="494"/>
        </w:trPr>
        <w:tc>
          <w:tcPr>
            <w:tcW w:w="989" w:type="dxa"/>
          </w:tcPr>
          <w:p w14:paraId="7CFFBF7B"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SQP6</w:t>
            </w:r>
          </w:p>
        </w:tc>
        <w:tc>
          <w:tcPr>
            <w:tcW w:w="5158" w:type="dxa"/>
          </w:tcPr>
          <w:p w14:paraId="7A61BC9A"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The staff are courteous and respectful</w:t>
            </w:r>
          </w:p>
        </w:tc>
        <w:tc>
          <w:tcPr>
            <w:tcW w:w="337" w:type="dxa"/>
          </w:tcPr>
          <w:p w14:paraId="128D67F1" w14:textId="77777777" w:rsidR="002D2DEB" w:rsidRPr="00D152E9" w:rsidRDefault="002D2DEB" w:rsidP="00015AC4">
            <w:pPr>
              <w:jc w:val="both"/>
              <w:rPr>
                <w:rFonts w:ascii="Times New Roman" w:hAnsi="Times New Roman" w:cs="Times New Roman"/>
              </w:rPr>
            </w:pPr>
          </w:p>
        </w:tc>
        <w:tc>
          <w:tcPr>
            <w:tcW w:w="337" w:type="dxa"/>
          </w:tcPr>
          <w:p w14:paraId="55D9561A" w14:textId="77777777" w:rsidR="002D2DEB" w:rsidRPr="00D152E9" w:rsidRDefault="002D2DEB" w:rsidP="00015AC4">
            <w:pPr>
              <w:jc w:val="both"/>
              <w:rPr>
                <w:rFonts w:ascii="Times New Roman" w:hAnsi="Times New Roman" w:cs="Times New Roman"/>
              </w:rPr>
            </w:pPr>
          </w:p>
        </w:tc>
        <w:tc>
          <w:tcPr>
            <w:tcW w:w="337" w:type="dxa"/>
          </w:tcPr>
          <w:p w14:paraId="0DC8FD36" w14:textId="77777777" w:rsidR="002D2DEB" w:rsidRPr="00D152E9" w:rsidRDefault="002D2DEB" w:rsidP="00015AC4">
            <w:pPr>
              <w:jc w:val="both"/>
              <w:rPr>
                <w:rFonts w:ascii="Times New Roman" w:hAnsi="Times New Roman" w:cs="Times New Roman"/>
              </w:rPr>
            </w:pPr>
          </w:p>
        </w:tc>
        <w:tc>
          <w:tcPr>
            <w:tcW w:w="337" w:type="dxa"/>
          </w:tcPr>
          <w:p w14:paraId="72A6CB51" w14:textId="77777777" w:rsidR="002D2DEB" w:rsidRPr="00D152E9" w:rsidRDefault="002D2DEB" w:rsidP="00015AC4">
            <w:pPr>
              <w:jc w:val="both"/>
              <w:rPr>
                <w:rFonts w:ascii="Times New Roman" w:hAnsi="Times New Roman" w:cs="Times New Roman"/>
              </w:rPr>
            </w:pPr>
          </w:p>
        </w:tc>
        <w:tc>
          <w:tcPr>
            <w:tcW w:w="337" w:type="dxa"/>
          </w:tcPr>
          <w:p w14:paraId="03D2E64E" w14:textId="77777777" w:rsidR="002D2DEB" w:rsidRPr="00D152E9" w:rsidRDefault="002D2DEB" w:rsidP="00015AC4">
            <w:pPr>
              <w:jc w:val="both"/>
              <w:rPr>
                <w:rFonts w:ascii="Times New Roman" w:hAnsi="Times New Roman" w:cs="Times New Roman"/>
              </w:rPr>
            </w:pPr>
          </w:p>
        </w:tc>
        <w:tc>
          <w:tcPr>
            <w:tcW w:w="337" w:type="dxa"/>
          </w:tcPr>
          <w:p w14:paraId="4CD9E5D3" w14:textId="77777777" w:rsidR="002D2DEB" w:rsidRPr="00D152E9" w:rsidRDefault="002D2DEB" w:rsidP="00015AC4">
            <w:pPr>
              <w:jc w:val="both"/>
              <w:rPr>
                <w:rFonts w:ascii="Times New Roman" w:hAnsi="Times New Roman" w:cs="Times New Roman"/>
              </w:rPr>
            </w:pPr>
          </w:p>
        </w:tc>
        <w:tc>
          <w:tcPr>
            <w:tcW w:w="326" w:type="dxa"/>
          </w:tcPr>
          <w:p w14:paraId="5E529EED" w14:textId="77777777" w:rsidR="002D2DEB" w:rsidRPr="00D152E9" w:rsidRDefault="002D2DEB" w:rsidP="00015AC4">
            <w:pPr>
              <w:jc w:val="both"/>
              <w:rPr>
                <w:rFonts w:ascii="Times New Roman" w:hAnsi="Times New Roman" w:cs="Times New Roman"/>
              </w:rPr>
            </w:pPr>
          </w:p>
        </w:tc>
      </w:tr>
      <w:tr w:rsidR="002D2DEB" w:rsidRPr="00D152E9" w14:paraId="496305BC" w14:textId="77777777" w:rsidTr="00015AC4">
        <w:trPr>
          <w:trHeight w:val="494"/>
        </w:trPr>
        <w:tc>
          <w:tcPr>
            <w:tcW w:w="989" w:type="dxa"/>
          </w:tcPr>
          <w:p w14:paraId="1A175439"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SQP7</w:t>
            </w:r>
          </w:p>
        </w:tc>
        <w:tc>
          <w:tcPr>
            <w:tcW w:w="5158" w:type="dxa"/>
          </w:tcPr>
          <w:p w14:paraId="0C06CE79"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Staff have good product knowledge</w:t>
            </w:r>
          </w:p>
        </w:tc>
        <w:tc>
          <w:tcPr>
            <w:tcW w:w="337" w:type="dxa"/>
          </w:tcPr>
          <w:p w14:paraId="7C2BC189" w14:textId="77777777" w:rsidR="002D2DEB" w:rsidRPr="00D152E9" w:rsidRDefault="002D2DEB" w:rsidP="00015AC4">
            <w:pPr>
              <w:jc w:val="both"/>
              <w:rPr>
                <w:rFonts w:ascii="Times New Roman" w:hAnsi="Times New Roman" w:cs="Times New Roman"/>
              </w:rPr>
            </w:pPr>
          </w:p>
        </w:tc>
        <w:tc>
          <w:tcPr>
            <w:tcW w:w="337" w:type="dxa"/>
          </w:tcPr>
          <w:p w14:paraId="35AC8CD9" w14:textId="77777777" w:rsidR="002D2DEB" w:rsidRPr="00D152E9" w:rsidRDefault="002D2DEB" w:rsidP="00015AC4">
            <w:pPr>
              <w:jc w:val="both"/>
              <w:rPr>
                <w:rFonts w:ascii="Times New Roman" w:hAnsi="Times New Roman" w:cs="Times New Roman"/>
              </w:rPr>
            </w:pPr>
          </w:p>
        </w:tc>
        <w:tc>
          <w:tcPr>
            <w:tcW w:w="337" w:type="dxa"/>
          </w:tcPr>
          <w:p w14:paraId="37A41FD9" w14:textId="77777777" w:rsidR="002D2DEB" w:rsidRPr="00D152E9" w:rsidRDefault="002D2DEB" w:rsidP="00015AC4">
            <w:pPr>
              <w:jc w:val="both"/>
              <w:rPr>
                <w:rFonts w:ascii="Times New Roman" w:hAnsi="Times New Roman" w:cs="Times New Roman"/>
              </w:rPr>
            </w:pPr>
          </w:p>
        </w:tc>
        <w:tc>
          <w:tcPr>
            <w:tcW w:w="337" w:type="dxa"/>
          </w:tcPr>
          <w:p w14:paraId="2E669875" w14:textId="77777777" w:rsidR="002D2DEB" w:rsidRPr="00D152E9" w:rsidRDefault="002D2DEB" w:rsidP="00015AC4">
            <w:pPr>
              <w:jc w:val="both"/>
              <w:rPr>
                <w:rFonts w:ascii="Times New Roman" w:hAnsi="Times New Roman" w:cs="Times New Roman"/>
              </w:rPr>
            </w:pPr>
          </w:p>
        </w:tc>
        <w:tc>
          <w:tcPr>
            <w:tcW w:w="337" w:type="dxa"/>
          </w:tcPr>
          <w:p w14:paraId="30F38511" w14:textId="77777777" w:rsidR="002D2DEB" w:rsidRPr="00D152E9" w:rsidRDefault="002D2DEB" w:rsidP="00015AC4">
            <w:pPr>
              <w:jc w:val="both"/>
              <w:rPr>
                <w:rFonts w:ascii="Times New Roman" w:hAnsi="Times New Roman" w:cs="Times New Roman"/>
              </w:rPr>
            </w:pPr>
          </w:p>
        </w:tc>
        <w:tc>
          <w:tcPr>
            <w:tcW w:w="337" w:type="dxa"/>
          </w:tcPr>
          <w:p w14:paraId="0944985F" w14:textId="77777777" w:rsidR="002D2DEB" w:rsidRPr="00D152E9" w:rsidRDefault="002D2DEB" w:rsidP="00015AC4">
            <w:pPr>
              <w:jc w:val="both"/>
              <w:rPr>
                <w:rFonts w:ascii="Times New Roman" w:hAnsi="Times New Roman" w:cs="Times New Roman"/>
              </w:rPr>
            </w:pPr>
          </w:p>
        </w:tc>
        <w:tc>
          <w:tcPr>
            <w:tcW w:w="326" w:type="dxa"/>
          </w:tcPr>
          <w:p w14:paraId="27963B05" w14:textId="77777777" w:rsidR="002D2DEB" w:rsidRPr="00D152E9" w:rsidRDefault="002D2DEB" w:rsidP="00015AC4">
            <w:pPr>
              <w:jc w:val="both"/>
              <w:rPr>
                <w:rFonts w:ascii="Times New Roman" w:hAnsi="Times New Roman" w:cs="Times New Roman"/>
              </w:rPr>
            </w:pPr>
          </w:p>
        </w:tc>
      </w:tr>
      <w:tr w:rsidR="002D2DEB" w:rsidRPr="00D152E9" w14:paraId="7FB52A68" w14:textId="77777777" w:rsidTr="00015AC4">
        <w:trPr>
          <w:trHeight w:val="494"/>
        </w:trPr>
        <w:tc>
          <w:tcPr>
            <w:tcW w:w="989" w:type="dxa"/>
          </w:tcPr>
          <w:p w14:paraId="76DFCBBE"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SQP8</w:t>
            </w:r>
          </w:p>
        </w:tc>
        <w:tc>
          <w:tcPr>
            <w:tcW w:w="5158" w:type="dxa"/>
          </w:tcPr>
          <w:p w14:paraId="02983F0C"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The store provides accurate information about products</w:t>
            </w:r>
          </w:p>
        </w:tc>
        <w:tc>
          <w:tcPr>
            <w:tcW w:w="337" w:type="dxa"/>
          </w:tcPr>
          <w:p w14:paraId="25B76F20" w14:textId="77777777" w:rsidR="002D2DEB" w:rsidRPr="00D152E9" w:rsidRDefault="002D2DEB" w:rsidP="00015AC4">
            <w:pPr>
              <w:jc w:val="both"/>
              <w:rPr>
                <w:rFonts w:ascii="Times New Roman" w:hAnsi="Times New Roman" w:cs="Times New Roman"/>
              </w:rPr>
            </w:pPr>
          </w:p>
        </w:tc>
        <w:tc>
          <w:tcPr>
            <w:tcW w:w="337" w:type="dxa"/>
          </w:tcPr>
          <w:p w14:paraId="092EE836" w14:textId="77777777" w:rsidR="002D2DEB" w:rsidRPr="00D152E9" w:rsidRDefault="002D2DEB" w:rsidP="00015AC4">
            <w:pPr>
              <w:jc w:val="both"/>
              <w:rPr>
                <w:rFonts w:ascii="Times New Roman" w:hAnsi="Times New Roman" w:cs="Times New Roman"/>
              </w:rPr>
            </w:pPr>
          </w:p>
        </w:tc>
        <w:tc>
          <w:tcPr>
            <w:tcW w:w="337" w:type="dxa"/>
          </w:tcPr>
          <w:p w14:paraId="678F11F8" w14:textId="77777777" w:rsidR="002D2DEB" w:rsidRPr="00D152E9" w:rsidRDefault="002D2DEB" w:rsidP="00015AC4">
            <w:pPr>
              <w:jc w:val="both"/>
              <w:rPr>
                <w:rFonts w:ascii="Times New Roman" w:hAnsi="Times New Roman" w:cs="Times New Roman"/>
              </w:rPr>
            </w:pPr>
          </w:p>
        </w:tc>
        <w:tc>
          <w:tcPr>
            <w:tcW w:w="337" w:type="dxa"/>
          </w:tcPr>
          <w:p w14:paraId="76B13354" w14:textId="77777777" w:rsidR="002D2DEB" w:rsidRPr="00D152E9" w:rsidRDefault="002D2DEB" w:rsidP="00015AC4">
            <w:pPr>
              <w:jc w:val="both"/>
              <w:rPr>
                <w:rFonts w:ascii="Times New Roman" w:hAnsi="Times New Roman" w:cs="Times New Roman"/>
              </w:rPr>
            </w:pPr>
          </w:p>
        </w:tc>
        <w:tc>
          <w:tcPr>
            <w:tcW w:w="337" w:type="dxa"/>
          </w:tcPr>
          <w:p w14:paraId="070B0E5D" w14:textId="77777777" w:rsidR="002D2DEB" w:rsidRPr="00D152E9" w:rsidRDefault="002D2DEB" w:rsidP="00015AC4">
            <w:pPr>
              <w:jc w:val="both"/>
              <w:rPr>
                <w:rFonts w:ascii="Times New Roman" w:hAnsi="Times New Roman" w:cs="Times New Roman"/>
              </w:rPr>
            </w:pPr>
          </w:p>
        </w:tc>
        <w:tc>
          <w:tcPr>
            <w:tcW w:w="337" w:type="dxa"/>
          </w:tcPr>
          <w:p w14:paraId="4E32A82D" w14:textId="77777777" w:rsidR="002D2DEB" w:rsidRPr="00D152E9" w:rsidRDefault="002D2DEB" w:rsidP="00015AC4">
            <w:pPr>
              <w:jc w:val="both"/>
              <w:rPr>
                <w:rFonts w:ascii="Times New Roman" w:hAnsi="Times New Roman" w:cs="Times New Roman"/>
              </w:rPr>
            </w:pPr>
          </w:p>
        </w:tc>
        <w:tc>
          <w:tcPr>
            <w:tcW w:w="326" w:type="dxa"/>
          </w:tcPr>
          <w:p w14:paraId="086AAE80" w14:textId="77777777" w:rsidR="002D2DEB" w:rsidRPr="00D152E9" w:rsidRDefault="002D2DEB" w:rsidP="00015AC4">
            <w:pPr>
              <w:jc w:val="both"/>
              <w:rPr>
                <w:rFonts w:ascii="Times New Roman" w:hAnsi="Times New Roman" w:cs="Times New Roman"/>
              </w:rPr>
            </w:pPr>
          </w:p>
        </w:tc>
      </w:tr>
      <w:tr w:rsidR="002D2DEB" w:rsidRPr="00D152E9" w14:paraId="09DA38CC" w14:textId="77777777" w:rsidTr="00015AC4">
        <w:trPr>
          <w:trHeight w:val="494"/>
        </w:trPr>
        <w:tc>
          <w:tcPr>
            <w:tcW w:w="989" w:type="dxa"/>
          </w:tcPr>
          <w:p w14:paraId="6428C3AD"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SQP9</w:t>
            </w:r>
          </w:p>
        </w:tc>
        <w:tc>
          <w:tcPr>
            <w:tcW w:w="5158" w:type="dxa"/>
          </w:tcPr>
          <w:p w14:paraId="0AE7B345"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Service is consistent every time I visit</w:t>
            </w:r>
          </w:p>
        </w:tc>
        <w:tc>
          <w:tcPr>
            <w:tcW w:w="337" w:type="dxa"/>
          </w:tcPr>
          <w:p w14:paraId="75D5155C" w14:textId="77777777" w:rsidR="002D2DEB" w:rsidRPr="00D152E9" w:rsidRDefault="002D2DEB" w:rsidP="00015AC4">
            <w:pPr>
              <w:jc w:val="both"/>
              <w:rPr>
                <w:rFonts w:ascii="Times New Roman" w:hAnsi="Times New Roman" w:cs="Times New Roman"/>
              </w:rPr>
            </w:pPr>
          </w:p>
        </w:tc>
        <w:tc>
          <w:tcPr>
            <w:tcW w:w="337" w:type="dxa"/>
          </w:tcPr>
          <w:p w14:paraId="0AA16C93" w14:textId="77777777" w:rsidR="002D2DEB" w:rsidRPr="00D152E9" w:rsidRDefault="002D2DEB" w:rsidP="00015AC4">
            <w:pPr>
              <w:jc w:val="both"/>
              <w:rPr>
                <w:rFonts w:ascii="Times New Roman" w:hAnsi="Times New Roman" w:cs="Times New Roman"/>
              </w:rPr>
            </w:pPr>
          </w:p>
        </w:tc>
        <w:tc>
          <w:tcPr>
            <w:tcW w:w="337" w:type="dxa"/>
          </w:tcPr>
          <w:p w14:paraId="6DCF0A82" w14:textId="77777777" w:rsidR="002D2DEB" w:rsidRPr="00D152E9" w:rsidRDefault="002D2DEB" w:rsidP="00015AC4">
            <w:pPr>
              <w:jc w:val="both"/>
              <w:rPr>
                <w:rFonts w:ascii="Times New Roman" w:hAnsi="Times New Roman" w:cs="Times New Roman"/>
              </w:rPr>
            </w:pPr>
          </w:p>
        </w:tc>
        <w:tc>
          <w:tcPr>
            <w:tcW w:w="337" w:type="dxa"/>
          </w:tcPr>
          <w:p w14:paraId="3AD30587" w14:textId="77777777" w:rsidR="002D2DEB" w:rsidRPr="00D152E9" w:rsidRDefault="002D2DEB" w:rsidP="00015AC4">
            <w:pPr>
              <w:jc w:val="both"/>
              <w:rPr>
                <w:rFonts w:ascii="Times New Roman" w:hAnsi="Times New Roman" w:cs="Times New Roman"/>
              </w:rPr>
            </w:pPr>
          </w:p>
        </w:tc>
        <w:tc>
          <w:tcPr>
            <w:tcW w:w="337" w:type="dxa"/>
          </w:tcPr>
          <w:p w14:paraId="4C87DFE3" w14:textId="77777777" w:rsidR="002D2DEB" w:rsidRPr="00D152E9" w:rsidRDefault="002D2DEB" w:rsidP="00015AC4">
            <w:pPr>
              <w:jc w:val="both"/>
              <w:rPr>
                <w:rFonts w:ascii="Times New Roman" w:hAnsi="Times New Roman" w:cs="Times New Roman"/>
              </w:rPr>
            </w:pPr>
          </w:p>
        </w:tc>
        <w:tc>
          <w:tcPr>
            <w:tcW w:w="337" w:type="dxa"/>
          </w:tcPr>
          <w:p w14:paraId="13A4EB1F" w14:textId="77777777" w:rsidR="002D2DEB" w:rsidRPr="00D152E9" w:rsidRDefault="002D2DEB" w:rsidP="00015AC4">
            <w:pPr>
              <w:jc w:val="both"/>
              <w:rPr>
                <w:rFonts w:ascii="Times New Roman" w:hAnsi="Times New Roman" w:cs="Times New Roman"/>
              </w:rPr>
            </w:pPr>
          </w:p>
        </w:tc>
        <w:tc>
          <w:tcPr>
            <w:tcW w:w="326" w:type="dxa"/>
          </w:tcPr>
          <w:p w14:paraId="38DCCE11" w14:textId="77777777" w:rsidR="002D2DEB" w:rsidRPr="00D152E9" w:rsidRDefault="002D2DEB" w:rsidP="00015AC4">
            <w:pPr>
              <w:jc w:val="both"/>
              <w:rPr>
                <w:rFonts w:ascii="Times New Roman" w:hAnsi="Times New Roman" w:cs="Times New Roman"/>
              </w:rPr>
            </w:pPr>
          </w:p>
        </w:tc>
      </w:tr>
      <w:tr w:rsidR="002D2DEB" w:rsidRPr="00D152E9" w14:paraId="76DDC136" w14:textId="77777777" w:rsidTr="00015AC4">
        <w:trPr>
          <w:trHeight w:val="494"/>
        </w:trPr>
        <w:tc>
          <w:tcPr>
            <w:tcW w:w="989" w:type="dxa"/>
          </w:tcPr>
          <w:p w14:paraId="13C19CB0"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SQP10</w:t>
            </w:r>
          </w:p>
        </w:tc>
        <w:tc>
          <w:tcPr>
            <w:tcW w:w="5158" w:type="dxa"/>
          </w:tcPr>
          <w:p w14:paraId="05A4D6B8"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The store layout is attractive and easy to navigate</w:t>
            </w:r>
          </w:p>
        </w:tc>
        <w:tc>
          <w:tcPr>
            <w:tcW w:w="337" w:type="dxa"/>
          </w:tcPr>
          <w:p w14:paraId="1FCE0EF6" w14:textId="77777777" w:rsidR="002D2DEB" w:rsidRPr="00D152E9" w:rsidRDefault="002D2DEB" w:rsidP="00015AC4">
            <w:pPr>
              <w:jc w:val="both"/>
              <w:rPr>
                <w:rFonts w:ascii="Times New Roman" w:hAnsi="Times New Roman" w:cs="Times New Roman"/>
              </w:rPr>
            </w:pPr>
          </w:p>
        </w:tc>
        <w:tc>
          <w:tcPr>
            <w:tcW w:w="337" w:type="dxa"/>
          </w:tcPr>
          <w:p w14:paraId="3F20BD19" w14:textId="77777777" w:rsidR="002D2DEB" w:rsidRPr="00D152E9" w:rsidRDefault="002D2DEB" w:rsidP="00015AC4">
            <w:pPr>
              <w:jc w:val="both"/>
              <w:rPr>
                <w:rFonts w:ascii="Times New Roman" w:hAnsi="Times New Roman" w:cs="Times New Roman"/>
              </w:rPr>
            </w:pPr>
          </w:p>
        </w:tc>
        <w:tc>
          <w:tcPr>
            <w:tcW w:w="337" w:type="dxa"/>
          </w:tcPr>
          <w:p w14:paraId="660337BB" w14:textId="77777777" w:rsidR="002D2DEB" w:rsidRPr="00D152E9" w:rsidRDefault="002D2DEB" w:rsidP="00015AC4">
            <w:pPr>
              <w:jc w:val="both"/>
              <w:rPr>
                <w:rFonts w:ascii="Times New Roman" w:hAnsi="Times New Roman" w:cs="Times New Roman"/>
              </w:rPr>
            </w:pPr>
          </w:p>
        </w:tc>
        <w:tc>
          <w:tcPr>
            <w:tcW w:w="337" w:type="dxa"/>
          </w:tcPr>
          <w:p w14:paraId="247DDDFF" w14:textId="77777777" w:rsidR="002D2DEB" w:rsidRPr="00D152E9" w:rsidRDefault="002D2DEB" w:rsidP="00015AC4">
            <w:pPr>
              <w:jc w:val="both"/>
              <w:rPr>
                <w:rFonts w:ascii="Times New Roman" w:hAnsi="Times New Roman" w:cs="Times New Roman"/>
              </w:rPr>
            </w:pPr>
          </w:p>
        </w:tc>
        <w:tc>
          <w:tcPr>
            <w:tcW w:w="337" w:type="dxa"/>
          </w:tcPr>
          <w:p w14:paraId="0BBA4A0B" w14:textId="77777777" w:rsidR="002D2DEB" w:rsidRPr="00D152E9" w:rsidRDefault="002D2DEB" w:rsidP="00015AC4">
            <w:pPr>
              <w:jc w:val="both"/>
              <w:rPr>
                <w:rFonts w:ascii="Times New Roman" w:hAnsi="Times New Roman" w:cs="Times New Roman"/>
              </w:rPr>
            </w:pPr>
          </w:p>
        </w:tc>
        <w:tc>
          <w:tcPr>
            <w:tcW w:w="337" w:type="dxa"/>
          </w:tcPr>
          <w:p w14:paraId="04B749A3" w14:textId="77777777" w:rsidR="002D2DEB" w:rsidRPr="00D152E9" w:rsidRDefault="002D2DEB" w:rsidP="00015AC4">
            <w:pPr>
              <w:jc w:val="both"/>
              <w:rPr>
                <w:rFonts w:ascii="Times New Roman" w:hAnsi="Times New Roman" w:cs="Times New Roman"/>
              </w:rPr>
            </w:pPr>
          </w:p>
        </w:tc>
        <w:tc>
          <w:tcPr>
            <w:tcW w:w="326" w:type="dxa"/>
          </w:tcPr>
          <w:p w14:paraId="0690AA31" w14:textId="77777777" w:rsidR="002D2DEB" w:rsidRPr="00D152E9" w:rsidRDefault="002D2DEB" w:rsidP="00015AC4">
            <w:pPr>
              <w:jc w:val="both"/>
              <w:rPr>
                <w:rFonts w:ascii="Times New Roman" w:hAnsi="Times New Roman" w:cs="Times New Roman"/>
              </w:rPr>
            </w:pPr>
          </w:p>
        </w:tc>
      </w:tr>
      <w:tr w:rsidR="002D2DEB" w:rsidRPr="00D152E9" w14:paraId="3BB0CDEB" w14:textId="77777777" w:rsidTr="00015AC4">
        <w:trPr>
          <w:trHeight w:val="494"/>
        </w:trPr>
        <w:tc>
          <w:tcPr>
            <w:tcW w:w="989" w:type="dxa"/>
          </w:tcPr>
          <w:p w14:paraId="344A234A"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MQP1</w:t>
            </w:r>
          </w:p>
        </w:tc>
        <w:tc>
          <w:tcPr>
            <w:tcW w:w="5158" w:type="dxa"/>
          </w:tcPr>
          <w:p w14:paraId="1B388C4D"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The fabric quality of products is high</w:t>
            </w:r>
          </w:p>
        </w:tc>
        <w:tc>
          <w:tcPr>
            <w:tcW w:w="337" w:type="dxa"/>
          </w:tcPr>
          <w:p w14:paraId="636B2536" w14:textId="77777777" w:rsidR="002D2DEB" w:rsidRPr="00D152E9" w:rsidRDefault="002D2DEB" w:rsidP="00015AC4">
            <w:pPr>
              <w:jc w:val="both"/>
              <w:rPr>
                <w:rFonts w:ascii="Times New Roman" w:hAnsi="Times New Roman" w:cs="Times New Roman"/>
              </w:rPr>
            </w:pPr>
          </w:p>
        </w:tc>
        <w:tc>
          <w:tcPr>
            <w:tcW w:w="337" w:type="dxa"/>
          </w:tcPr>
          <w:p w14:paraId="207F6E26" w14:textId="77777777" w:rsidR="002D2DEB" w:rsidRPr="00D152E9" w:rsidRDefault="002D2DEB" w:rsidP="00015AC4">
            <w:pPr>
              <w:jc w:val="both"/>
              <w:rPr>
                <w:rFonts w:ascii="Times New Roman" w:hAnsi="Times New Roman" w:cs="Times New Roman"/>
              </w:rPr>
            </w:pPr>
          </w:p>
        </w:tc>
        <w:tc>
          <w:tcPr>
            <w:tcW w:w="337" w:type="dxa"/>
          </w:tcPr>
          <w:p w14:paraId="53B16000" w14:textId="77777777" w:rsidR="002D2DEB" w:rsidRPr="00D152E9" w:rsidRDefault="002D2DEB" w:rsidP="00015AC4">
            <w:pPr>
              <w:jc w:val="both"/>
              <w:rPr>
                <w:rFonts w:ascii="Times New Roman" w:hAnsi="Times New Roman" w:cs="Times New Roman"/>
              </w:rPr>
            </w:pPr>
          </w:p>
        </w:tc>
        <w:tc>
          <w:tcPr>
            <w:tcW w:w="337" w:type="dxa"/>
          </w:tcPr>
          <w:p w14:paraId="56BCC2AE" w14:textId="77777777" w:rsidR="002D2DEB" w:rsidRPr="00D152E9" w:rsidRDefault="002D2DEB" w:rsidP="00015AC4">
            <w:pPr>
              <w:jc w:val="both"/>
              <w:rPr>
                <w:rFonts w:ascii="Times New Roman" w:hAnsi="Times New Roman" w:cs="Times New Roman"/>
              </w:rPr>
            </w:pPr>
          </w:p>
        </w:tc>
        <w:tc>
          <w:tcPr>
            <w:tcW w:w="337" w:type="dxa"/>
          </w:tcPr>
          <w:p w14:paraId="22856F85" w14:textId="77777777" w:rsidR="002D2DEB" w:rsidRPr="00D152E9" w:rsidRDefault="002D2DEB" w:rsidP="00015AC4">
            <w:pPr>
              <w:jc w:val="both"/>
              <w:rPr>
                <w:rFonts w:ascii="Times New Roman" w:hAnsi="Times New Roman" w:cs="Times New Roman"/>
              </w:rPr>
            </w:pPr>
          </w:p>
        </w:tc>
        <w:tc>
          <w:tcPr>
            <w:tcW w:w="337" w:type="dxa"/>
          </w:tcPr>
          <w:p w14:paraId="741400C7" w14:textId="77777777" w:rsidR="002D2DEB" w:rsidRPr="00D152E9" w:rsidRDefault="002D2DEB" w:rsidP="00015AC4">
            <w:pPr>
              <w:jc w:val="both"/>
              <w:rPr>
                <w:rFonts w:ascii="Times New Roman" w:hAnsi="Times New Roman" w:cs="Times New Roman"/>
              </w:rPr>
            </w:pPr>
          </w:p>
        </w:tc>
        <w:tc>
          <w:tcPr>
            <w:tcW w:w="326" w:type="dxa"/>
          </w:tcPr>
          <w:p w14:paraId="3E6ECCBA" w14:textId="77777777" w:rsidR="002D2DEB" w:rsidRPr="00D152E9" w:rsidRDefault="002D2DEB" w:rsidP="00015AC4">
            <w:pPr>
              <w:jc w:val="both"/>
              <w:rPr>
                <w:rFonts w:ascii="Times New Roman" w:hAnsi="Times New Roman" w:cs="Times New Roman"/>
              </w:rPr>
            </w:pPr>
          </w:p>
        </w:tc>
      </w:tr>
      <w:tr w:rsidR="002D2DEB" w:rsidRPr="00D152E9" w14:paraId="2B53097E" w14:textId="77777777" w:rsidTr="00015AC4">
        <w:trPr>
          <w:trHeight w:val="494"/>
        </w:trPr>
        <w:tc>
          <w:tcPr>
            <w:tcW w:w="989" w:type="dxa"/>
          </w:tcPr>
          <w:p w14:paraId="08D87BC1"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MQP2</w:t>
            </w:r>
          </w:p>
        </w:tc>
        <w:tc>
          <w:tcPr>
            <w:tcW w:w="5158" w:type="dxa"/>
          </w:tcPr>
          <w:p w14:paraId="7410443F"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Clothing items are durable and long-lasting</w:t>
            </w:r>
          </w:p>
        </w:tc>
        <w:tc>
          <w:tcPr>
            <w:tcW w:w="337" w:type="dxa"/>
          </w:tcPr>
          <w:p w14:paraId="2F171A60" w14:textId="77777777" w:rsidR="002D2DEB" w:rsidRPr="00D152E9" w:rsidRDefault="002D2DEB" w:rsidP="00015AC4">
            <w:pPr>
              <w:jc w:val="both"/>
              <w:rPr>
                <w:rFonts w:ascii="Times New Roman" w:hAnsi="Times New Roman" w:cs="Times New Roman"/>
              </w:rPr>
            </w:pPr>
          </w:p>
        </w:tc>
        <w:tc>
          <w:tcPr>
            <w:tcW w:w="337" w:type="dxa"/>
          </w:tcPr>
          <w:p w14:paraId="245BA786" w14:textId="77777777" w:rsidR="002D2DEB" w:rsidRPr="00D152E9" w:rsidRDefault="002D2DEB" w:rsidP="00015AC4">
            <w:pPr>
              <w:jc w:val="both"/>
              <w:rPr>
                <w:rFonts w:ascii="Times New Roman" w:hAnsi="Times New Roman" w:cs="Times New Roman"/>
              </w:rPr>
            </w:pPr>
          </w:p>
        </w:tc>
        <w:tc>
          <w:tcPr>
            <w:tcW w:w="337" w:type="dxa"/>
          </w:tcPr>
          <w:p w14:paraId="6B368091" w14:textId="77777777" w:rsidR="002D2DEB" w:rsidRPr="00D152E9" w:rsidRDefault="002D2DEB" w:rsidP="00015AC4">
            <w:pPr>
              <w:jc w:val="both"/>
              <w:rPr>
                <w:rFonts w:ascii="Times New Roman" w:hAnsi="Times New Roman" w:cs="Times New Roman"/>
              </w:rPr>
            </w:pPr>
          </w:p>
        </w:tc>
        <w:tc>
          <w:tcPr>
            <w:tcW w:w="337" w:type="dxa"/>
          </w:tcPr>
          <w:p w14:paraId="24EF200E" w14:textId="77777777" w:rsidR="002D2DEB" w:rsidRPr="00D152E9" w:rsidRDefault="002D2DEB" w:rsidP="00015AC4">
            <w:pPr>
              <w:jc w:val="both"/>
              <w:rPr>
                <w:rFonts w:ascii="Times New Roman" w:hAnsi="Times New Roman" w:cs="Times New Roman"/>
              </w:rPr>
            </w:pPr>
          </w:p>
        </w:tc>
        <w:tc>
          <w:tcPr>
            <w:tcW w:w="337" w:type="dxa"/>
          </w:tcPr>
          <w:p w14:paraId="04AD89CA" w14:textId="77777777" w:rsidR="002D2DEB" w:rsidRPr="00D152E9" w:rsidRDefault="002D2DEB" w:rsidP="00015AC4">
            <w:pPr>
              <w:jc w:val="both"/>
              <w:rPr>
                <w:rFonts w:ascii="Times New Roman" w:hAnsi="Times New Roman" w:cs="Times New Roman"/>
              </w:rPr>
            </w:pPr>
          </w:p>
        </w:tc>
        <w:tc>
          <w:tcPr>
            <w:tcW w:w="337" w:type="dxa"/>
          </w:tcPr>
          <w:p w14:paraId="108BAF8D" w14:textId="77777777" w:rsidR="002D2DEB" w:rsidRPr="00D152E9" w:rsidRDefault="002D2DEB" w:rsidP="00015AC4">
            <w:pPr>
              <w:jc w:val="both"/>
              <w:rPr>
                <w:rFonts w:ascii="Times New Roman" w:hAnsi="Times New Roman" w:cs="Times New Roman"/>
              </w:rPr>
            </w:pPr>
          </w:p>
        </w:tc>
        <w:tc>
          <w:tcPr>
            <w:tcW w:w="326" w:type="dxa"/>
          </w:tcPr>
          <w:p w14:paraId="59DA6B4B" w14:textId="77777777" w:rsidR="002D2DEB" w:rsidRPr="00D152E9" w:rsidRDefault="002D2DEB" w:rsidP="00015AC4">
            <w:pPr>
              <w:jc w:val="both"/>
              <w:rPr>
                <w:rFonts w:ascii="Times New Roman" w:hAnsi="Times New Roman" w:cs="Times New Roman"/>
              </w:rPr>
            </w:pPr>
          </w:p>
        </w:tc>
      </w:tr>
      <w:tr w:rsidR="002D2DEB" w:rsidRPr="00D152E9" w14:paraId="6B315018" w14:textId="77777777" w:rsidTr="00015AC4">
        <w:trPr>
          <w:trHeight w:val="494"/>
        </w:trPr>
        <w:tc>
          <w:tcPr>
            <w:tcW w:w="989" w:type="dxa"/>
          </w:tcPr>
          <w:p w14:paraId="2B9FFA2C"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MQP3</w:t>
            </w:r>
          </w:p>
        </w:tc>
        <w:tc>
          <w:tcPr>
            <w:tcW w:w="5158" w:type="dxa"/>
          </w:tcPr>
          <w:p w14:paraId="334D23D5"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Stitching and finishing are of superior quality</w:t>
            </w:r>
          </w:p>
        </w:tc>
        <w:tc>
          <w:tcPr>
            <w:tcW w:w="337" w:type="dxa"/>
          </w:tcPr>
          <w:p w14:paraId="31645E8C" w14:textId="77777777" w:rsidR="002D2DEB" w:rsidRPr="00D152E9" w:rsidRDefault="002D2DEB" w:rsidP="00015AC4">
            <w:pPr>
              <w:jc w:val="both"/>
              <w:rPr>
                <w:rFonts w:ascii="Times New Roman" w:hAnsi="Times New Roman" w:cs="Times New Roman"/>
              </w:rPr>
            </w:pPr>
          </w:p>
        </w:tc>
        <w:tc>
          <w:tcPr>
            <w:tcW w:w="337" w:type="dxa"/>
          </w:tcPr>
          <w:p w14:paraId="728BF53A" w14:textId="77777777" w:rsidR="002D2DEB" w:rsidRPr="00D152E9" w:rsidRDefault="002D2DEB" w:rsidP="00015AC4">
            <w:pPr>
              <w:jc w:val="both"/>
              <w:rPr>
                <w:rFonts w:ascii="Times New Roman" w:hAnsi="Times New Roman" w:cs="Times New Roman"/>
              </w:rPr>
            </w:pPr>
          </w:p>
        </w:tc>
        <w:tc>
          <w:tcPr>
            <w:tcW w:w="337" w:type="dxa"/>
          </w:tcPr>
          <w:p w14:paraId="7E4BA023" w14:textId="77777777" w:rsidR="002D2DEB" w:rsidRPr="00D152E9" w:rsidRDefault="002D2DEB" w:rsidP="00015AC4">
            <w:pPr>
              <w:jc w:val="both"/>
              <w:rPr>
                <w:rFonts w:ascii="Times New Roman" w:hAnsi="Times New Roman" w:cs="Times New Roman"/>
              </w:rPr>
            </w:pPr>
          </w:p>
        </w:tc>
        <w:tc>
          <w:tcPr>
            <w:tcW w:w="337" w:type="dxa"/>
          </w:tcPr>
          <w:p w14:paraId="364B5879" w14:textId="77777777" w:rsidR="002D2DEB" w:rsidRPr="00D152E9" w:rsidRDefault="002D2DEB" w:rsidP="00015AC4">
            <w:pPr>
              <w:jc w:val="both"/>
              <w:rPr>
                <w:rFonts w:ascii="Times New Roman" w:hAnsi="Times New Roman" w:cs="Times New Roman"/>
              </w:rPr>
            </w:pPr>
          </w:p>
        </w:tc>
        <w:tc>
          <w:tcPr>
            <w:tcW w:w="337" w:type="dxa"/>
          </w:tcPr>
          <w:p w14:paraId="038DFA3E" w14:textId="77777777" w:rsidR="002D2DEB" w:rsidRPr="00D152E9" w:rsidRDefault="002D2DEB" w:rsidP="00015AC4">
            <w:pPr>
              <w:jc w:val="both"/>
              <w:rPr>
                <w:rFonts w:ascii="Times New Roman" w:hAnsi="Times New Roman" w:cs="Times New Roman"/>
              </w:rPr>
            </w:pPr>
          </w:p>
        </w:tc>
        <w:tc>
          <w:tcPr>
            <w:tcW w:w="337" w:type="dxa"/>
          </w:tcPr>
          <w:p w14:paraId="78C5DFA8" w14:textId="77777777" w:rsidR="002D2DEB" w:rsidRPr="00D152E9" w:rsidRDefault="002D2DEB" w:rsidP="00015AC4">
            <w:pPr>
              <w:jc w:val="both"/>
              <w:rPr>
                <w:rFonts w:ascii="Times New Roman" w:hAnsi="Times New Roman" w:cs="Times New Roman"/>
              </w:rPr>
            </w:pPr>
          </w:p>
        </w:tc>
        <w:tc>
          <w:tcPr>
            <w:tcW w:w="326" w:type="dxa"/>
          </w:tcPr>
          <w:p w14:paraId="5A2226A4" w14:textId="77777777" w:rsidR="002D2DEB" w:rsidRPr="00D152E9" w:rsidRDefault="002D2DEB" w:rsidP="00015AC4">
            <w:pPr>
              <w:jc w:val="both"/>
              <w:rPr>
                <w:rFonts w:ascii="Times New Roman" w:hAnsi="Times New Roman" w:cs="Times New Roman"/>
              </w:rPr>
            </w:pPr>
          </w:p>
        </w:tc>
      </w:tr>
      <w:tr w:rsidR="002D2DEB" w:rsidRPr="00D152E9" w14:paraId="103F3EEC" w14:textId="77777777" w:rsidTr="00015AC4">
        <w:trPr>
          <w:trHeight w:val="494"/>
        </w:trPr>
        <w:tc>
          <w:tcPr>
            <w:tcW w:w="989" w:type="dxa"/>
          </w:tcPr>
          <w:p w14:paraId="5DDAA5D9"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MQP4</w:t>
            </w:r>
          </w:p>
        </w:tc>
        <w:tc>
          <w:tcPr>
            <w:tcW w:w="5158" w:type="dxa"/>
          </w:tcPr>
          <w:p w14:paraId="28195CDC"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Products fit well and match size expectations</w:t>
            </w:r>
          </w:p>
        </w:tc>
        <w:tc>
          <w:tcPr>
            <w:tcW w:w="337" w:type="dxa"/>
          </w:tcPr>
          <w:p w14:paraId="700C3464" w14:textId="77777777" w:rsidR="002D2DEB" w:rsidRPr="00D152E9" w:rsidRDefault="002D2DEB" w:rsidP="00015AC4">
            <w:pPr>
              <w:jc w:val="both"/>
              <w:rPr>
                <w:rFonts w:ascii="Times New Roman" w:hAnsi="Times New Roman" w:cs="Times New Roman"/>
              </w:rPr>
            </w:pPr>
          </w:p>
        </w:tc>
        <w:tc>
          <w:tcPr>
            <w:tcW w:w="337" w:type="dxa"/>
          </w:tcPr>
          <w:p w14:paraId="1F42E3AE" w14:textId="77777777" w:rsidR="002D2DEB" w:rsidRPr="00D152E9" w:rsidRDefault="002D2DEB" w:rsidP="00015AC4">
            <w:pPr>
              <w:jc w:val="both"/>
              <w:rPr>
                <w:rFonts w:ascii="Times New Roman" w:hAnsi="Times New Roman" w:cs="Times New Roman"/>
              </w:rPr>
            </w:pPr>
          </w:p>
        </w:tc>
        <w:tc>
          <w:tcPr>
            <w:tcW w:w="337" w:type="dxa"/>
          </w:tcPr>
          <w:p w14:paraId="64254DB8" w14:textId="77777777" w:rsidR="002D2DEB" w:rsidRPr="00D152E9" w:rsidRDefault="002D2DEB" w:rsidP="00015AC4">
            <w:pPr>
              <w:jc w:val="both"/>
              <w:rPr>
                <w:rFonts w:ascii="Times New Roman" w:hAnsi="Times New Roman" w:cs="Times New Roman"/>
              </w:rPr>
            </w:pPr>
          </w:p>
        </w:tc>
        <w:tc>
          <w:tcPr>
            <w:tcW w:w="337" w:type="dxa"/>
          </w:tcPr>
          <w:p w14:paraId="06237EF0" w14:textId="77777777" w:rsidR="002D2DEB" w:rsidRPr="00D152E9" w:rsidRDefault="002D2DEB" w:rsidP="00015AC4">
            <w:pPr>
              <w:jc w:val="both"/>
              <w:rPr>
                <w:rFonts w:ascii="Times New Roman" w:hAnsi="Times New Roman" w:cs="Times New Roman"/>
              </w:rPr>
            </w:pPr>
          </w:p>
        </w:tc>
        <w:tc>
          <w:tcPr>
            <w:tcW w:w="337" w:type="dxa"/>
          </w:tcPr>
          <w:p w14:paraId="1AC970AA" w14:textId="77777777" w:rsidR="002D2DEB" w:rsidRPr="00D152E9" w:rsidRDefault="002D2DEB" w:rsidP="00015AC4">
            <w:pPr>
              <w:jc w:val="both"/>
              <w:rPr>
                <w:rFonts w:ascii="Times New Roman" w:hAnsi="Times New Roman" w:cs="Times New Roman"/>
              </w:rPr>
            </w:pPr>
          </w:p>
        </w:tc>
        <w:tc>
          <w:tcPr>
            <w:tcW w:w="337" w:type="dxa"/>
          </w:tcPr>
          <w:p w14:paraId="3CF3FB6E" w14:textId="77777777" w:rsidR="002D2DEB" w:rsidRPr="00D152E9" w:rsidRDefault="002D2DEB" w:rsidP="00015AC4">
            <w:pPr>
              <w:jc w:val="both"/>
              <w:rPr>
                <w:rFonts w:ascii="Times New Roman" w:hAnsi="Times New Roman" w:cs="Times New Roman"/>
              </w:rPr>
            </w:pPr>
          </w:p>
        </w:tc>
        <w:tc>
          <w:tcPr>
            <w:tcW w:w="326" w:type="dxa"/>
          </w:tcPr>
          <w:p w14:paraId="77018459" w14:textId="77777777" w:rsidR="002D2DEB" w:rsidRPr="00D152E9" w:rsidRDefault="002D2DEB" w:rsidP="00015AC4">
            <w:pPr>
              <w:jc w:val="both"/>
              <w:rPr>
                <w:rFonts w:ascii="Times New Roman" w:hAnsi="Times New Roman" w:cs="Times New Roman"/>
              </w:rPr>
            </w:pPr>
          </w:p>
        </w:tc>
      </w:tr>
      <w:tr w:rsidR="002D2DEB" w:rsidRPr="00D152E9" w14:paraId="1538643A" w14:textId="77777777" w:rsidTr="00015AC4">
        <w:trPr>
          <w:trHeight w:val="494"/>
        </w:trPr>
        <w:tc>
          <w:tcPr>
            <w:tcW w:w="989" w:type="dxa"/>
          </w:tcPr>
          <w:p w14:paraId="655DAF7C"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MQP5</w:t>
            </w:r>
          </w:p>
        </w:tc>
        <w:tc>
          <w:tcPr>
            <w:tcW w:w="5158" w:type="dxa"/>
          </w:tcPr>
          <w:p w14:paraId="56221A63"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Colors and designs remain attractive after washing</w:t>
            </w:r>
          </w:p>
        </w:tc>
        <w:tc>
          <w:tcPr>
            <w:tcW w:w="337" w:type="dxa"/>
          </w:tcPr>
          <w:p w14:paraId="755B28D8" w14:textId="77777777" w:rsidR="002D2DEB" w:rsidRPr="00D152E9" w:rsidRDefault="002D2DEB" w:rsidP="00015AC4">
            <w:pPr>
              <w:jc w:val="both"/>
              <w:rPr>
                <w:rFonts w:ascii="Times New Roman" w:hAnsi="Times New Roman" w:cs="Times New Roman"/>
              </w:rPr>
            </w:pPr>
          </w:p>
        </w:tc>
        <w:tc>
          <w:tcPr>
            <w:tcW w:w="337" w:type="dxa"/>
          </w:tcPr>
          <w:p w14:paraId="453AE15A" w14:textId="77777777" w:rsidR="002D2DEB" w:rsidRPr="00D152E9" w:rsidRDefault="002D2DEB" w:rsidP="00015AC4">
            <w:pPr>
              <w:jc w:val="both"/>
              <w:rPr>
                <w:rFonts w:ascii="Times New Roman" w:hAnsi="Times New Roman" w:cs="Times New Roman"/>
              </w:rPr>
            </w:pPr>
          </w:p>
        </w:tc>
        <w:tc>
          <w:tcPr>
            <w:tcW w:w="337" w:type="dxa"/>
          </w:tcPr>
          <w:p w14:paraId="7EE40F56" w14:textId="77777777" w:rsidR="002D2DEB" w:rsidRPr="00D152E9" w:rsidRDefault="002D2DEB" w:rsidP="00015AC4">
            <w:pPr>
              <w:jc w:val="both"/>
              <w:rPr>
                <w:rFonts w:ascii="Times New Roman" w:hAnsi="Times New Roman" w:cs="Times New Roman"/>
              </w:rPr>
            </w:pPr>
          </w:p>
        </w:tc>
        <w:tc>
          <w:tcPr>
            <w:tcW w:w="337" w:type="dxa"/>
          </w:tcPr>
          <w:p w14:paraId="0E2D47B0" w14:textId="77777777" w:rsidR="002D2DEB" w:rsidRPr="00D152E9" w:rsidRDefault="002D2DEB" w:rsidP="00015AC4">
            <w:pPr>
              <w:jc w:val="both"/>
              <w:rPr>
                <w:rFonts w:ascii="Times New Roman" w:hAnsi="Times New Roman" w:cs="Times New Roman"/>
              </w:rPr>
            </w:pPr>
          </w:p>
        </w:tc>
        <w:tc>
          <w:tcPr>
            <w:tcW w:w="337" w:type="dxa"/>
          </w:tcPr>
          <w:p w14:paraId="7A23DEB6" w14:textId="77777777" w:rsidR="002D2DEB" w:rsidRPr="00D152E9" w:rsidRDefault="002D2DEB" w:rsidP="00015AC4">
            <w:pPr>
              <w:jc w:val="both"/>
              <w:rPr>
                <w:rFonts w:ascii="Times New Roman" w:hAnsi="Times New Roman" w:cs="Times New Roman"/>
              </w:rPr>
            </w:pPr>
          </w:p>
        </w:tc>
        <w:tc>
          <w:tcPr>
            <w:tcW w:w="337" w:type="dxa"/>
          </w:tcPr>
          <w:p w14:paraId="4D23D9A9" w14:textId="77777777" w:rsidR="002D2DEB" w:rsidRPr="00D152E9" w:rsidRDefault="002D2DEB" w:rsidP="00015AC4">
            <w:pPr>
              <w:jc w:val="both"/>
              <w:rPr>
                <w:rFonts w:ascii="Times New Roman" w:hAnsi="Times New Roman" w:cs="Times New Roman"/>
              </w:rPr>
            </w:pPr>
          </w:p>
        </w:tc>
        <w:tc>
          <w:tcPr>
            <w:tcW w:w="326" w:type="dxa"/>
          </w:tcPr>
          <w:p w14:paraId="736217CF" w14:textId="77777777" w:rsidR="002D2DEB" w:rsidRPr="00D152E9" w:rsidRDefault="002D2DEB" w:rsidP="00015AC4">
            <w:pPr>
              <w:jc w:val="both"/>
              <w:rPr>
                <w:rFonts w:ascii="Times New Roman" w:hAnsi="Times New Roman" w:cs="Times New Roman"/>
              </w:rPr>
            </w:pPr>
          </w:p>
        </w:tc>
      </w:tr>
      <w:tr w:rsidR="002D2DEB" w:rsidRPr="00D152E9" w14:paraId="095EEE5A" w14:textId="77777777" w:rsidTr="00015AC4">
        <w:trPr>
          <w:trHeight w:val="494"/>
        </w:trPr>
        <w:tc>
          <w:tcPr>
            <w:tcW w:w="989" w:type="dxa"/>
          </w:tcPr>
          <w:p w14:paraId="2F69BAA5"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MQP6</w:t>
            </w:r>
          </w:p>
        </w:tc>
        <w:tc>
          <w:tcPr>
            <w:tcW w:w="5158" w:type="dxa"/>
          </w:tcPr>
          <w:p w14:paraId="062A20EA"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The brand offers a variety of high-quality designs</w:t>
            </w:r>
          </w:p>
        </w:tc>
        <w:tc>
          <w:tcPr>
            <w:tcW w:w="337" w:type="dxa"/>
          </w:tcPr>
          <w:p w14:paraId="193D63BD" w14:textId="77777777" w:rsidR="002D2DEB" w:rsidRPr="00D152E9" w:rsidRDefault="002D2DEB" w:rsidP="00015AC4">
            <w:pPr>
              <w:jc w:val="both"/>
              <w:rPr>
                <w:rFonts w:ascii="Times New Roman" w:hAnsi="Times New Roman" w:cs="Times New Roman"/>
              </w:rPr>
            </w:pPr>
          </w:p>
        </w:tc>
        <w:tc>
          <w:tcPr>
            <w:tcW w:w="337" w:type="dxa"/>
          </w:tcPr>
          <w:p w14:paraId="6327FC03" w14:textId="77777777" w:rsidR="002D2DEB" w:rsidRPr="00D152E9" w:rsidRDefault="002D2DEB" w:rsidP="00015AC4">
            <w:pPr>
              <w:jc w:val="both"/>
              <w:rPr>
                <w:rFonts w:ascii="Times New Roman" w:hAnsi="Times New Roman" w:cs="Times New Roman"/>
              </w:rPr>
            </w:pPr>
          </w:p>
        </w:tc>
        <w:tc>
          <w:tcPr>
            <w:tcW w:w="337" w:type="dxa"/>
          </w:tcPr>
          <w:p w14:paraId="0FFBDB54" w14:textId="77777777" w:rsidR="002D2DEB" w:rsidRPr="00D152E9" w:rsidRDefault="002D2DEB" w:rsidP="00015AC4">
            <w:pPr>
              <w:jc w:val="both"/>
              <w:rPr>
                <w:rFonts w:ascii="Times New Roman" w:hAnsi="Times New Roman" w:cs="Times New Roman"/>
              </w:rPr>
            </w:pPr>
          </w:p>
        </w:tc>
        <w:tc>
          <w:tcPr>
            <w:tcW w:w="337" w:type="dxa"/>
          </w:tcPr>
          <w:p w14:paraId="4C19EFFE" w14:textId="77777777" w:rsidR="002D2DEB" w:rsidRPr="00D152E9" w:rsidRDefault="002D2DEB" w:rsidP="00015AC4">
            <w:pPr>
              <w:jc w:val="both"/>
              <w:rPr>
                <w:rFonts w:ascii="Times New Roman" w:hAnsi="Times New Roman" w:cs="Times New Roman"/>
              </w:rPr>
            </w:pPr>
          </w:p>
        </w:tc>
        <w:tc>
          <w:tcPr>
            <w:tcW w:w="337" w:type="dxa"/>
          </w:tcPr>
          <w:p w14:paraId="1A18D23F" w14:textId="77777777" w:rsidR="002D2DEB" w:rsidRPr="00D152E9" w:rsidRDefault="002D2DEB" w:rsidP="00015AC4">
            <w:pPr>
              <w:jc w:val="both"/>
              <w:rPr>
                <w:rFonts w:ascii="Times New Roman" w:hAnsi="Times New Roman" w:cs="Times New Roman"/>
              </w:rPr>
            </w:pPr>
          </w:p>
        </w:tc>
        <w:tc>
          <w:tcPr>
            <w:tcW w:w="337" w:type="dxa"/>
          </w:tcPr>
          <w:p w14:paraId="45466EBD" w14:textId="77777777" w:rsidR="002D2DEB" w:rsidRPr="00D152E9" w:rsidRDefault="002D2DEB" w:rsidP="00015AC4">
            <w:pPr>
              <w:jc w:val="both"/>
              <w:rPr>
                <w:rFonts w:ascii="Times New Roman" w:hAnsi="Times New Roman" w:cs="Times New Roman"/>
              </w:rPr>
            </w:pPr>
          </w:p>
        </w:tc>
        <w:tc>
          <w:tcPr>
            <w:tcW w:w="326" w:type="dxa"/>
          </w:tcPr>
          <w:p w14:paraId="3A1316D0" w14:textId="77777777" w:rsidR="002D2DEB" w:rsidRPr="00D152E9" w:rsidRDefault="002D2DEB" w:rsidP="00015AC4">
            <w:pPr>
              <w:jc w:val="both"/>
              <w:rPr>
                <w:rFonts w:ascii="Times New Roman" w:hAnsi="Times New Roman" w:cs="Times New Roman"/>
              </w:rPr>
            </w:pPr>
          </w:p>
        </w:tc>
      </w:tr>
      <w:tr w:rsidR="002D2DEB" w:rsidRPr="00D152E9" w14:paraId="7825F09A" w14:textId="77777777" w:rsidTr="00015AC4">
        <w:trPr>
          <w:trHeight w:val="494"/>
        </w:trPr>
        <w:tc>
          <w:tcPr>
            <w:tcW w:w="989" w:type="dxa"/>
          </w:tcPr>
          <w:p w14:paraId="19EA9C6F"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BT1</w:t>
            </w:r>
          </w:p>
        </w:tc>
        <w:tc>
          <w:tcPr>
            <w:tcW w:w="5158" w:type="dxa"/>
          </w:tcPr>
          <w:p w14:paraId="58800878"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trust this boutique house</w:t>
            </w:r>
          </w:p>
        </w:tc>
        <w:tc>
          <w:tcPr>
            <w:tcW w:w="337" w:type="dxa"/>
          </w:tcPr>
          <w:p w14:paraId="42D1BBA2" w14:textId="77777777" w:rsidR="002D2DEB" w:rsidRPr="00D152E9" w:rsidRDefault="002D2DEB" w:rsidP="00015AC4">
            <w:pPr>
              <w:jc w:val="both"/>
              <w:rPr>
                <w:rFonts w:ascii="Times New Roman" w:hAnsi="Times New Roman" w:cs="Times New Roman"/>
              </w:rPr>
            </w:pPr>
          </w:p>
        </w:tc>
        <w:tc>
          <w:tcPr>
            <w:tcW w:w="337" w:type="dxa"/>
          </w:tcPr>
          <w:p w14:paraId="0318201B" w14:textId="77777777" w:rsidR="002D2DEB" w:rsidRPr="00D152E9" w:rsidRDefault="002D2DEB" w:rsidP="00015AC4">
            <w:pPr>
              <w:jc w:val="both"/>
              <w:rPr>
                <w:rFonts w:ascii="Times New Roman" w:hAnsi="Times New Roman" w:cs="Times New Roman"/>
              </w:rPr>
            </w:pPr>
          </w:p>
        </w:tc>
        <w:tc>
          <w:tcPr>
            <w:tcW w:w="337" w:type="dxa"/>
          </w:tcPr>
          <w:p w14:paraId="4F944EA6" w14:textId="77777777" w:rsidR="002D2DEB" w:rsidRPr="00D152E9" w:rsidRDefault="002D2DEB" w:rsidP="00015AC4">
            <w:pPr>
              <w:jc w:val="both"/>
              <w:rPr>
                <w:rFonts w:ascii="Times New Roman" w:hAnsi="Times New Roman" w:cs="Times New Roman"/>
              </w:rPr>
            </w:pPr>
          </w:p>
        </w:tc>
        <w:tc>
          <w:tcPr>
            <w:tcW w:w="337" w:type="dxa"/>
          </w:tcPr>
          <w:p w14:paraId="079A21E8" w14:textId="77777777" w:rsidR="002D2DEB" w:rsidRPr="00D152E9" w:rsidRDefault="002D2DEB" w:rsidP="00015AC4">
            <w:pPr>
              <w:jc w:val="both"/>
              <w:rPr>
                <w:rFonts w:ascii="Times New Roman" w:hAnsi="Times New Roman" w:cs="Times New Roman"/>
              </w:rPr>
            </w:pPr>
          </w:p>
        </w:tc>
        <w:tc>
          <w:tcPr>
            <w:tcW w:w="337" w:type="dxa"/>
          </w:tcPr>
          <w:p w14:paraId="3F138577" w14:textId="77777777" w:rsidR="002D2DEB" w:rsidRPr="00D152E9" w:rsidRDefault="002D2DEB" w:rsidP="00015AC4">
            <w:pPr>
              <w:jc w:val="both"/>
              <w:rPr>
                <w:rFonts w:ascii="Times New Roman" w:hAnsi="Times New Roman" w:cs="Times New Roman"/>
              </w:rPr>
            </w:pPr>
          </w:p>
        </w:tc>
        <w:tc>
          <w:tcPr>
            <w:tcW w:w="337" w:type="dxa"/>
          </w:tcPr>
          <w:p w14:paraId="6AF40B4E" w14:textId="77777777" w:rsidR="002D2DEB" w:rsidRPr="00D152E9" w:rsidRDefault="002D2DEB" w:rsidP="00015AC4">
            <w:pPr>
              <w:jc w:val="both"/>
              <w:rPr>
                <w:rFonts w:ascii="Times New Roman" w:hAnsi="Times New Roman" w:cs="Times New Roman"/>
              </w:rPr>
            </w:pPr>
          </w:p>
        </w:tc>
        <w:tc>
          <w:tcPr>
            <w:tcW w:w="326" w:type="dxa"/>
          </w:tcPr>
          <w:p w14:paraId="2F62B0D0" w14:textId="77777777" w:rsidR="002D2DEB" w:rsidRPr="00D152E9" w:rsidRDefault="002D2DEB" w:rsidP="00015AC4">
            <w:pPr>
              <w:jc w:val="both"/>
              <w:rPr>
                <w:rFonts w:ascii="Times New Roman" w:hAnsi="Times New Roman" w:cs="Times New Roman"/>
              </w:rPr>
            </w:pPr>
          </w:p>
        </w:tc>
      </w:tr>
      <w:tr w:rsidR="002D2DEB" w:rsidRPr="00D152E9" w14:paraId="66342227" w14:textId="77777777" w:rsidTr="00015AC4">
        <w:trPr>
          <w:trHeight w:val="494"/>
        </w:trPr>
        <w:tc>
          <w:tcPr>
            <w:tcW w:w="989" w:type="dxa"/>
          </w:tcPr>
          <w:p w14:paraId="628C4A5D"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BT2</w:t>
            </w:r>
          </w:p>
        </w:tc>
        <w:tc>
          <w:tcPr>
            <w:tcW w:w="5158" w:type="dxa"/>
          </w:tcPr>
          <w:p w14:paraId="3B0DCCE5"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feel that I can trust this boutique house completely</w:t>
            </w:r>
          </w:p>
        </w:tc>
        <w:tc>
          <w:tcPr>
            <w:tcW w:w="337" w:type="dxa"/>
          </w:tcPr>
          <w:p w14:paraId="1B7A3161" w14:textId="77777777" w:rsidR="002D2DEB" w:rsidRPr="00D152E9" w:rsidRDefault="002D2DEB" w:rsidP="00015AC4">
            <w:pPr>
              <w:jc w:val="both"/>
              <w:rPr>
                <w:rFonts w:ascii="Times New Roman" w:hAnsi="Times New Roman" w:cs="Times New Roman"/>
              </w:rPr>
            </w:pPr>
          </w:p>
        </w:tc>
        <w:tc>
          <w:tcPr>
            <w:tcW w:w="337" w:type="dxa"/>
          </w:tcPr>
          <w:p w14:paraId="39C514F4" w14:textId="77777777" w:rsidR="002D2DEB" w:rsidRPr="00D152E9" w:rsidRDefault="002D2DEB" w:rsidP="00015AC4">
            <w:pPr>
              <w:jc w:val="both"/>
              <w:rPr>
                <w:rFonts w:ascii="Times New Roman" w:hAnsi="Times New Roman" w:cs="Times New Roman"/>
              </w:rPr>
            </w:pPr>
          </w:p>
        </w:tc>
        <w:tc>
          <w:tcPr>
            <w:tcW w:w="337" w:type="dxa"/>
          </w:tcPr>
          <w:p w14:paraId="58C1AFC1" w14:textId="77777777" w:rsidR="002D2DEB" w:rsidRPr="00D152E9" w:rsidRDefault="002D2DEB" w:rsidP="00015AC4">
            <w:pPr>
              <w:jc w:val="both"/>
              <w:rPr>
                <w:rFonts w:ascii="Times New Roman" w:hAnsi="Times New Roman" w:cs="Times New Roman"/>
              </w:rPr>
            </w:pPr>
          </w:p>
        </w:tc>
        <w:tc>
          <w:tcPr>
            <w:tcW w:w="337" w:type="dxa"/>
          </w:tcPr>
          <w:p w14:paraId="19805429" w14:textId="77777777" w:rsidR="002D2DEB" w:rsidRPr="00D152E9" w:rsidRDefault="002D2DEB" w:rsidP="00015AC4">
            <w:pPr>
              <w:jc w:val="both"/>
              <w:rPr>
                <w:rFonts w:ascii="Times New Roman" w:hAnsi="Times New Roman" w:cs="Times New Roman"/>
              </w:rPr>
            </w:pPr>
          </w:p>
        </w:tc>
        <w:tc>
          <w:tcPr>
            <w:tcW w:w="337" w:type="dxa"/>
          </w:tcPr>
          <w:p w14:paraId="6B296296" w14:textId="77777777" w:rsidR="002D2DEB" w:rsidRPr="00D152E9" w:rsidRDefault="002D2DEB" w:rsidP="00015AC4">
            <w:pPr>
              <w:jc w:val="both"/>
              <w:rPr>
                <w:rFonts w:ascii="Times New Roman" w:hAnsi="Times New Roman" w:cs="Times New Roman"/>
              </w:rPr>
            </w:pPr>
          </w:p>
        </w:tc>
        <w:tc>
          <w:tcPr>
            <w:tcW w:w="337" w:type="dxa"/>
          </w:tcPr>
          <w:p w14:paraId="2DB80F73" w14:textId="77777777" w:rsidR="002D2DEB" w:rsidRPr="00D152E9" w:rsidRDefault="002D2DEB" w:rsidP="00015AC4">
            <w:pPr>
              <w:jc w:val="both"/>
              <w:rPr>
                <w:rFonts w:ascii="Times New Roman" w:hAnsi="Times New Roman" w:cs="Times New Roman"/>
              </w:rPr>
            </w:pPr>
          </w:p>
        </w:tc>
        <w:tc>
          <w:tcPr>
            <w:tcW w:w="326" w:type="dxa"/>
          </w:tcPr>
          <w:p w14:paraId="09358B78" w14:textId="77777777" w:rsidR="002D2DEB" w:rsidRPr="00D152E9" w:rsidRDefault="002D2DEB" w:rsidP="00015AC4">
            <w:pPr>
              <w:jc w:val="both"/>
              <w:rPr>
                <w:rFonts w:ascii="Times New Roman" w:hAnsi="Times New Roman" w:cs="Times New Roman"/>
              </w:rPr>
            </w:pPr>
          </w:p>
        </w:tc>
      </w:tr>
      <w:tr w:rsidR="002D2DEB" w:rsidRPr="00D152E9" w14:paraId="4C512F75" w14:textId="77777777" w:rsidTr="00015AC4">
        <w:trPr>
          <w:trHeight w:val="494"/>
        </w:trPr>
        <w:tc>
          <w:tcPr>
            <w:tcW w:w="989" w:type="dxa"/>
          </w:tcPr>
          <w:p w14:paraId="790F2EC5"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BT3</w:t>
            </w:r>
          </w:p>
        </w:tc>
        <w:tc>
          <w:tcPr>
            <w:tcW w:w="5158" w:type="dxa"/>
          </w:tcPr>
          <w:p w14:paraId="56823E64"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can rely on this boutique house</w:t>
            </w:r>
          </w:p>
        </w:tc>
        <w:tc>
          <w:tcPr>
            <w:tcW w:w="337" w:type="dxa"/>
          </w:tcPr>
          <w:p w14:paraId="5DA061DC" w14:textId="77777777" w:rsidR="002D2DEB" w:rsidRPr="00D152E9" w:rsidRDefault="002D2DEB" w:rsidP="00015AC4">
            <w:pPr>
              <w:jc w:val="both"/>
              <w:rPr>
                <w:rFonts w:ascii="Times New Roman" w:hAnsi="Times New Roman" w:cs="Times New Roman"/>
              </w:rPr>
            </w:pPr>
          </w:p>
        </w:tc>
        <w:tc>
          <w:tcPr>
            <w:tcW w:w="337" w:type="dxa"/>
          </w:tcPr>
          <w:p w14:paraId="6CD72576" w14:textId="77777777" w:rsidR="002D2DEB" w:rsidRPr="00D152E9" w:rsidRDefault="002D2DEB" w:rsidP="00015AC4">
            <w:pPr>
              <w:jc w:val="both"/>
              <w:rPr>
                <w:rFonts w:ascii="Times New Roman" w:hAnsi="Times New Roman" w:cs="Times New Roman"/>
              </w:rPr>
            </w:pPr>
          </w:p>
        </w:tc>
        <w:tc>
          <w:tcPr>
            <w:tcW w:w="337" w:type="dxa"/>
          </w:tcPr>
          <w:p w14:paraId="14C51954" w14:textId="77777777" w:rsidR="002D2DEB" w:rsidRPr="00D152E9" w:rsidRDefault="002D2DEB" w:rsidP="00015AC4">
            <w:pPr>
              <w:jc w:val="both"/>
              <w:rPr>
                <w:rFonts w:ascii="Times New Roman" w:hAnsi="Times New Roman" w:cs="Times New Roman"/>
              </w:rPr>
            </w:pPr>
          </w:p>
        </w:tc>
        <w:tc>
          <w:tcPr>
            <w:tcW w:w="337" w:type="dxa"/>
          </w:tcPr>
          <w:p w14:paraId="68696FEC" w14:textId="77777777" w:rsidR="002D2DEB" w:rsidRPr="00D152E9" w:rsidRDefault="002D2DEB" w:rsidP="00015AC4">
            <w:pPr>
              <w:jc w:val="both"/>
              <w:rPr>
                <w:rFonts w:ascii="Times New Roman" w:hAnsi="Times New Roman" w:cs="Times New Roman"/>
              </w:rPr>
            </w:pPr>
          </w:p>
        </w:tc>
        <w:tc>
          <w:tcPr>
            <w:tcW w:w="337" w:type="dxa"/>
          </w:tcPr>
          <w:p w14:paraId="2FF7AAB8" w14:textId="77777777" w:rsidR="002D2DEB" w:rsidRPr="00D152E9" w:rsidRDefault="002D2DEB" w:rsidP="00015AC4">
            <w:pPr>
              <w:jc w:val="both"/>
              <w:rPr>
                <w:rFonts w:ascii="Times New Roman" w:hAnsi="Times New Roman" w:cs="Times New Roman"/>
              </w:rPr>
            </w:pPr>
          </w:p>
        </w:tc>
        <w:tc>
          <w:tcPr>
            <w:tcW w:w="337" w:type="dxa"/>
          </w:tcPr>
          <w:p w14:paraId="4B5D2398" w14:textId="77777777" w:rsidR="002D2DEB" w:rsidRPr="00D152E9" w:rsidRDefault="002D2DEB" w:rsidP="00015AC4">
            <w:pPr>
              <w:jc w:val="both"/>
              <w:rPr>
                <w:rFonts w:ascii="Times New Roman" w:hAnsi="Times New Roman" w:cs="Times New Roman"/>
              </w:rPr>
            </w:pPr>
          </w:p>
        </w:tc>
        <w:tc>
          <w:tcPr>
            <w:tcW w:w="326" w:type="dxa"/>
          </w:tcPr>
          <w:p w14:paraId="4F2B5463" w14:textId="77777777" w:rsidR="002D2DEB" w:rsidRPr="00D152E9" w:rsidRDefault="002D2DEB" w:rsidP="00015AC4">
            <w:pPr>
              <w:jc w:val="both"/>
              <w:rPr>
                <w:rFonts w:ascii="Times New Roman" w:hAnsi="Times New Roman" w:cs="Times New Roman"/>
              </w:rPr>
            </w:pPr>
          </w:p>
        </w:tc>
      </w:tr>
      <w:tr w:rsidR="002D2DEB" w:rsidRPr="00D152E9" w14:paraId="60CBE9F9" w14:textId="77777777" w:rsidTr="00015AC4">
        <w:trPr>
          <w:trHeight w:val="494"/>
        </w:trPr>
        <w:tc>
          <w:tcPr>
            <w:tcW w:w="989" w:type="dxa"/>
          </w:tcPr>
          <w:p w14:paraId="61967F02"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BT4</w:t>
            </w:r>
          </w:p>
        </w:tc>
        <w:tc>
          <w:tcPr>
            <w:tcW w:w="5158" w:type="dxa"/>
          </w:tcPr>
          <w:p w14:paraId="659351F5" w14:textId="77777777" w:rsidR="002D2DEB" w:rsidRPr="005C6C1B" w:rsidRDefault="002D2DEB" w:rsidP="00015AC4">
            <w:pPr>
              <w:jc w:val="both"/>
              <w:rPr>
                <w:rFonts w:ascii="Times New Roman" w:hAnsi="Times New Roman" w:cs="Times New Roman"/>
              </w:rPr>
            </w:pPr>
            <w:r w:rsidRPr="00D152E9">
              <w:rPr>
                <w:rFonts w:ascii="Times New Roman" w:hAnsi="Times New Roman" w:cs="Times New Roman"/>
              </w:rPr>
              <w:t>I feel secure when I go to this boutique house</w:t>
            </w:r>
            <w:r>
              <w:rPr>
                <w:rFonts w:ascii="Times New Roman" w:hAnsi="Times New Roman" w:cs="Times New Roman"/>
              </w:rPr>
              <w:t xml:space="preserve"> because I know </w:t>
            </w:r>
            <w:r w:rsidRPr="00D152E9">
              <w:rPr>
                <w:rFonts w:ascii="Times New Roman" w:hAnsi="Times New Roman" w:cs="Times New Roman"/>
              </w:rPr>
              <w:t>that it will never let me down</w:t>
            </w:r>
          </w:p>
        </w:tc>
        <w:tc>
          <w:tcPr>
            <w:tcW w:w="337" w:type="dxa"/>
          </w:tcPr>
          <w:p w14:paraId="5FBC02DD" w14:textId="77777777" w:rsidR="002D2DEB" w:rsidRPr="00D152E9" w:rsidRDefault="002D2DEB" w:rsidP="00015AC4">
            <w:pPr>
              <w:jc w:val="both"/>
              <w:rPr>
                <w:rFonts w:ascii="Times New Roman" w:hAnsi="Times New Roman" w:cs="Times New Roman"/>
              </w:rPr>
            </w:pPr>
          </w:p>
        </w:tc>
        <w:tc>
          <w:tcPr>
            <w:tcW w:w="337" w:type="dxa"/>
          </w:tcPr>
          <w:p w14:paraId="4AC6B07A" w14:textId="77777777" w:rsidR="002D2DEB" w:rsidRPr="00D152E9" w:rsidRDefault="002D2DEB" w:rsidP="00015AC4">
            <w:pPr>
              <w:jc w:val="both"/>
              <w:rPr>
                <w:rFonts w:ascii="Times New Roman" w:hAnsi="Times New Roman" w:cs="Times New Roman"/>
              </w:rPr>
            </w:pPr>
          </w:p>
        </w:tc>
        <w:tc>
          <w:tcPr>
            <w:tcW w:w="337" w:type="dxa"/>
          </w:tcPr>
          <w:p w14:paraId="436D0A24" w14:textId="77777777" w:rsidR="002D2DEB" w:rsidRPr="00D152E9" w:rsidRDefault="002D2DEB" w:rsidP="00015AC4">
            <w:pPr>
              <w:jc w:val="both"/>
              <w:rPr>
                <w:rFonts w:ascii="Times New Roman" w:hAnsi="Times New Roman" w:cs="Times New Roman"/>
              </w:rPr>
            </w:pPr>
          </w:p>
        </w:tc>
        <w:tc>
          <w:tcPr>
            <w:tcW w:w="337" w:type="dxa"/>
          </w:tcPr>
          <w:p w14:paraId="492AEE67" w14:textId="77777777" w:rsidR="002D2DEB" w:rsidRPr="00D152E9" w:rsidRDefault="002D2DEB" w:rsidP="00015AC4">
            <w:pPr>
              <w:jc w:val="both"/>
              <w:rPr>
                <w:rFonts w:ascii="Times New Roman" w:hAnsi="Times New Roman" w:cs="Times New Roman"/>
              </w:rPr>
            </w:pPr>
          </w:p>
        </w:tc>
        <w:tc>
          <w:tcPr>
            <w:tcW w:w="337" w:type="dxa"/>
          </w:tcPr>
          <w:p w14:paraId="0F08D1C5" w14:textId="77777777" w:rsidR="002D2DEB" w:rsidRPr="00D152E9" w:rsidRDefault="002D2DEB" w:rsidP="00015AC4">
            <w:pPr>
              <w:jc w:val="both"/>
              <w:rPr>
                <w:rFonts w:ascii="Times New Roman" w:hAnsi="Times New Roman" w:cs="Times New Roman"/>
              </w:rPr>
            </w:pPr>
          </w:p>
        </w:tc>
        <w:tc>
          <w:tcPr>
            <w:tcW w:w="337" w:type="dxa"/>
          </w:tcPr>
          <w:p w14:paraId="606418B4" w14:textId="77777777" w:rsidR="002D2DEB" w:rsidRPr="00D152E9" w:rsidRDefault="002D2DEB" w:rsidP="00015AC4">
            <w:pPr>
              <w:jc w:val="both"/>
              <w:rPr>
                <w:rFonts w:ascii="Times New Roman" w:hAnsi="Times New Roman" w:cs="Times New Roman"/>
              </w:rPr>
            </w:pPr>
          </w:p>
        </w:tc>
        <w:tc>
          <w:tcPr>
            <w:tcW w:w="326" w:type="dxa"/>
          </w:tcPr>
          <w:p w14:paraId="7B149CAF" w14:textId="77777777" w:rsidR="002D2DEB" w:rsidRPr="00D152E9" w:rsidRDefault="002D2DEB" w:rsidP="00015AC4">
            <w:pPr>
              <w:jc w:val="both"/>
              <w:rPr>
                <w:rFonts w:ascii="Times New Roman" w:hAnsi="Times New Roman" w:cs="Times New Roman"/>
              </w:rPr>
            </w:pPr>
          </w:p>
        </w:tc>
      </w:tr>
      <w:tr w:rsidR="002D2DEB" w:rsidRPr="00D152E9" w14:paraId="64CD5E6D" w14:textId="77777777" w:rsidTr="00015AC4">
        <w:trPr>
          <w:trHeight w:val="494"/>
        </w:trPr>
        <w:tc>
          <w:tcPr>
            <w:tcW w:w="989" w:type="dxa"/>
          </w:tcPr>
          <w:p w14:paraId="09DBCDCD"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BT5</w:t>
            </w:r>
          </w:p>
        </w:tc>
        <w:tc>
          <w:tcPr>
            <w:tcW w:w="5158" w:type="dxa"/>
          </w:tcPr>
          <w:p w14:paraId="5072EADE"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This brand is honest in its dealings with customers</w:t>
            </w:r>
          </w:p>
        </w:tc>
        <w:tc>
          <w:tcPr>
            <w:tcW w:w="337" w:type="dxa"/>
          </w:tcPr>
          <w:p w14:paraId="63A925BB" w14:textId="77777777" w:rsidR="002D2DEB" w:rsidRPr="00D152E9" w:rsidRDefault="002D2DEB" w:rsidP="00015AC4">
            <w:pPr>
              <w:jc w:val="both"/>
              <w:rPr>
                <w:rFonts w:ascii="Times New Roman" w:hAnsi="Times New Roman" w:cs="Times New Roman"/>
              </w:rPr>
            </w:pPr>
          </w:p>
        </w:tc>
        <w:tc>
          <w:tcPr>
            <w:tcW w:w="337" w:type="dxa"/>
          </w:tcPr>
          <w:p w14:paraId="6B196407" w14:textId="77777777" w:rsidR="002D2DEB" w:rsidRPr="00D152E9" w:rsidRDefault="002D2DEB" w:rsidP="00015AC4">
            <w:pPr>
              <w:jc w:val="both"/>
              <w:rPr>
                <w:rFonts w:ascii="Times New Roman" w:hAnsi="Times New Roman" w:cs="Times New Roman"/>
              </w:rPr>
            </w:pPr>
          </w:p>
        </w:tc>
        <w:tc>
          <w:tcPr>
            <w:tcW w:w="337" w:type="dxa"/>
          </w:tcPr>
          <w:p w14:paraId="481F4C5D" w14:textId="77777777" w:rsidR="002D2DEB" w:rsidRPr="00D152E9" w:rsidRDefault="002D2DEB" w:rsidP="00015AC4">
            <w:pPr>
              <w:jc w:val="both"/>
              <w:rPr>
                <w:rFonts w:ascii="Times New Roman" w:hAnsi="Times New Roman" w:cs="Times New Roman"/>
              </w:rPr>
            </w:pPr>
          </w:p>
        </w:tc>
        <w:tc>
          <w:tcPr>
            <w:tcW w:w="337" w:type="dxa"/>
          </w:tcPr>
          <w:p w14:paraId="73C1744F" w14:textId="77777777" w:rsidR="002D2DEB" w:rsidRPr="00D152E9" w:rsidRDefault="002D2DEB" w:rsidP="00015AC4">
            <w:pPr>
              <w:jc w:val="both"/>
              <w:rPr>
                <w:rFonts w:ascii="Times New Roman" w:hAnsi="Times New Roman" w:cs="Times New Roman"/>
              </w:rPr>
            </w:pPr>
          </w:p>
        </w:tc>
        <w:tc>
          <w:tcPr>
            <w:tcW w:w="337" w:type="dxa"/>
          </w:tcPr>
          <w:p w14:paraId="5F97E373" w14:textId="77777777" w:rsidR="002D2DEB" w:rsidRPr="00D152E9" w:rsidRDefault="002D2DEB" w:rsidP="00015AC4">
            <w:pPr>
              <w:jc w:val="both"/>
              <w:rPr>
                <w:rFonts w:ascii="Times New Roman" w:hAnsi="Times New Roman" w:cs="Times New Roman"/>
              </w:rPr>
            </w:pPr>
          </w:p>
        </w:tc>
        <w:tc>
          <w:tcPr>
            <w:tcW w:w="337" w:type="dxa"/>
          </w:tcPr>
          <w:p w14:paraId="60FD8A38" w14:textId="77777777" w:rsidR="002D2DEB" w:rsidRPr="00D152E9" w:rsidRDefault="002D2DEB" w:rsidP="00015AC4">
            <w:pPr>
              <w:jc w:val="both"/>
              <w:rPr>
                <w:rFonts w:ascii="Times New Roman" w:hAnsi="Times New Roman" w:cs="Times New Roman"/>
              </w:rPr>
            </w:pPr>
          </w:p>
        </w:tc>
        <w:tc>
          <w:tcPr>
            <w:tcW w:w="326" w:type="dxa"/>
          </w:tcPr>
          <w:p w14:paraId="79AC5F35" w14:textId="77777777" w:rsidR="002D2DEB" w:rsidRPr="00D152E9" w:rsidRDefault="002D2DEB" w:rsidP="00015AC4">
            <w:pPr>
              <w:jc w:val="both"/>
              <w:rPr>
                <w:rFonts w:ascii="Times New Roman" w:hAnsi="Times New Roman" w:cs="Times New Roman"/>
              </w:rPr>
            </w:pPr>
          </w:p>
        </w:tc>
      </w:tr>
      <w:tr w:rsidR="002D2DEB" w:rsidRPr="00D152E9" w14:paraId="329B384F" w14:textId="77777777" w:rsidTr="00015AC4">
        <w:trPr>
          <w:trHeight w:val="494"/>
        </w:trPr>
        <w:tc>
          <w:tcPr>
            <w:tcW w:w="989" w:type="dxa"/>
          </w:tcPr>
          <w:p w14:paraId="35AC6446"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BT6</w:t>
            </w:r>
          </w:p>
        </w:tc>
        <w:tc>
          <w:tcPr>
            <w:tcW w:w="5158" w:type="dxa"/>
          </w:tcPr>
          <w:p w14:paraId="318FA1C1"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trust this brand to deliver what it promises</w:t>
            </w:r>
          </w:p>
        </w:tc>
        <w:tc>
          <w:tcPr>
            <w:tcW w:w="337" w:type="dxa"/>
          </w:tcPr>
          <w:p w14:paraId="6E3D3829" w14:textId="77777777" w:rsidR="002D2DEB" w:rsidRPr="00D152E9" w:rsidRDefault="002D2DEB" w:rsidP="00015AC4">
            <w:pPr>
              <w:jc w:val="both"/>
              <w:rPr>
                <w:rFonts w:ascii="Times New Roman" w:hAnsi="Times New Roman" w:cs="Times New Roman"/>
              </w:rPr>
            </w:pPr>
          </w:p>
        </w:tc>
        <w:tc>
          <w:tcPr>
            <w:tcW w:w="337" w:type="dxa"/>
          </w:tcPr>
          <w:p w14:paraId="3DA06EF0" w14:textId="77777777" w:rsidR="002D2DEB" w:rsidRPr="00D152E9" w:rsidRDefault="002D2DEB" w:rsidP="00015AC4">
            <w:pPr>
              <w:jc w:val="both"/>
              <w:rPr>
                <w:rFonts w:ascii="Times New Roman" w:hAnsi="Times New Roman" w:cs="Times New Roman"/>
              </w:rPr>
            </w:pPr>
          </w:p>
        </w:tc>
        <w:tc>
          <w:tcPr>
            <w:tcW w:w="337" w:type="dxa"/>
          </w:tcPr>
          <w:p w14:paraId="4ECCB259" w14:textId="77777777" w:rsidR="002D2DEB" w:rsidRPr="00D152E9" w:rsidRDefault="002D2DEB" w:rsidP="00015AC4">
            <w:pPr>
              <w:jc w:val="both"/>
              <w:rPr>
                <w:rFonts w:ascii="Times New Roman" w:hAnsi="Times New Roman" w:cs="Times New Roman"/>
              </w:rPr>
            </w:pPr>
          </w:p>
        </w:tc>
        <w:tc>
          <w:tcPr>
            <w:tcW w:w="337" w:type="dxa"/>
          </w:tcPr>
          <w:p w14:paraId="1DE2CCE9" w14:textId="77777777" w:rsidR="002D2DEB" w:rsidRPr="00D152E9" w:rsidRDefault="002D2DEB" w:rsidP="00015AC4">
            <w:pPr>
              <w:jc w:val="both"/>
              <w:rPr>
                <w:rFonts w:ascii="Times New Roman" w:hAnsi="Times New Roman" w:cs="Times New Roman"/>
              </w:rPr>
            </w:pPr>
          </w:p>
        </w:tc>
        <w:tc>
          <w:tcPr>
            <w:tcW w:w="337" w:type="dxa"/>
          </w:tcPr>
          <w:p w14:paraId="20DBD28D" w14:textId="77777777" w:rsidR="002D2DEB" w:rsidRPr="00D152E9" w:rsidRDefault="002D2DEB" w:rsidP="00015AC4">
            <w:pPr>
              <w:jc w:val="both"/>
              <w:rPr>
                <w:rFonts w:ascii="Times New Roman" w:hAnsi="Times New Roman" w:cs="Times New Roman"/>
              </w:rPr>
            </w:pPr>
          </w:p>
        </w:tc>
        <w:tc>
          <w:tcPr>
            <w:tcW w:w="337" w:type="dxa"/>
          </w:tcPr>
          <w:p w14:paraId="2C291EC6" w14:textId="77777777" w:rsidR="002D2DEB" w:rsidRPr="00D152E9" w:rsidRDefault="002D2DEB" w:rsidP="00015AC4">
            <w:pPr>
              <w:jc w:val="both"/>
              <w:rPr>
                <w:rFonts w:ascii="Times New Roman" w:hAnsi="Times New Roman" w:cs="Times New Roman"/>
              </w:rPr>
            </w:pPr>
          </w:p>
        </w:tc>
        <w:tc>
          <w:tcPr>
            <w:tcW w:w="326" w:type="dxa"/>
          </w:tcPr>
          <w:p w14:paraId="408E6A92" w14:textId="77777777" w:rsidR="002D2DEB" w:rsidRPr="00D152E9" w:rsidRDefault="002D2DEB" w:rsidP="00015AC4">
            <w:pPr>
              <w:jc w:val="both"/>
              <w:rPr>
                <w:rFonts w:ascii="Times New Roman" w:hAnsi="Times New Roman" w:cs="Times New Roman"/>
              </w:rPr>
            </w:pPr>
          </w:p>
        </w:tc>
      </w:tr>
      <w:tr w:rsidR="002D2DEB" w:rsidRPr="00D152E9" w14:paraId="2861C852" w14:textId="77777777" w:rsidTr="00015AC4">
        <w:trPr>
          <w:trHeight w:val="494"/>
        </w:trPr>
        <w:tc>
          <w:tcPr>
            <w:tcW w:w="989" w:type="dxa"/>
          </w:tcPr>
          <w:p w14:paraId="07CBFD4E"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BT7</w:t>
            </w:r>
          </w:p>
        </w:tc>
        <w:tc>
          <w:tcPr>
            <w:tcW w:w="5158" w:type="dxa"/>
          </w:tcPr>
          <w:p w14:paraId="37C13B34"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This brand always keeps my best interest in mind</w:t>
            </w:r>
          </w:p>
        </w:tc>
        <w:tc>
          <w:tcPr>
            <w:tcW w:w="337" w:type="dxa"/>
          </w:tcPr>
          <w:p w14:paraId="0B0917A1" w14:textId="77777777" w:rsidR="002D2DEB" w:rsidRPr="00D152E9" w:rsidRDefault="002D2DEB" w:rsidP="00015AC4">
            <w:pPr>
              <w:jc w:val="both"/>
              <w:rPr>
                <w:rFonts w:ascii="Times New Roman" w:hAnsi="Times New Roman" w:cs="Times New Roman"/>
              </w:rPr>
            </w:pPr>
          </w:p>
        </w:tc>
        <w:tc>
          <w:tcPr>
            <w:tcW w:w="337" w:type="dxa"/>
          </w:tcPr>
          <w:p w14:paraId="76DC37E1" w14:textId="77777777" w:rsidR="002D2DEB" w:rsidRPr="00D152E9" w:rsidRDefault="002D2DEB" w:rsidP="00015AC4">
            <w:pPr>
              <w:jc w:val="both"/>
              <w:rPr>
                <w:rFonts w:ascii="Times New Roman" w:hAnsi="Times New Roman" w:cs="Times New Roman"/>
              </w:rPr>
            </w:pPr>
          </w:p>
        </w:tc>
        <w:tc>
          <w:tcPr>
            <w:tcW w:w="337" w:type="dxa"/>
          </w:tcPr>
          <w:p w14:paraId="79589C02" w14:textId="77777777" w:rsidR="002D2DEB" w:rsidRPr="00D152E9" w:rsidRDefault="002D2DEB" w:rsidP="00015AC4">
            <w:pPr>
              <w:jc w:val="both"/>
              <w:rPr>
                <w:rFonts w:ascii="Times New Roman" w:hAnsi="Times New Roman" w:cs="Times New Roman"/>
              </w:rPr>
            </w:pPr>
          </w:p>
        </w:tc>
        <w:tc>
          <w:tcPr>
            <w:tcW w:w="337" w:type="dxa"/>
          </w:tcPr>
          <w:p w14:paraId="576600DF" w14:textId="77777777" w:rsidR="002D2DEB" w:rsidRPr="00D152E9" w:rsidRDefault="002D2DEB" w:rsidP="00015AC4">
            <w:pPr>
              <w:jc w:val="both"/>
              <w:rPr>
                <w:rFonts w:ascii="Times New Roman" w:hAnsi="Times New Roman" w:cs="Times New Roman"/>
              </w:rPr>
            </w:pPr>
          </w:p>
        </w:tc>
        <w:tc>
          <w:tcPr>
            <w:tcW w:w="337" w:type="dxa"/>
          </w:tcPr>
          <w:p w14:paraId="7F3C467F" w14:textId="77777777" w:rsidR="002D2DEB" w:rsidRPr="00D152E9" w:rsidRDefault="002D2DEB" w:rsidP="00015AC4">
            <w:pPr>
              <w:jc w:val="both"/>
              <w:rPr>
                <w:rFonts w:ascii="Times New Roman" w:hAnsi="Times New Roman" w:cs="Times New Roman"/>
              </w:rPr>
            </w:pPr>
          </w:p>
        </w:tc>
        <w:tc>
          <w:tcPr>
            <w:tcW w:w="337" w:type="dxa"/>
          </w:tcPr>
          <w:p w14:paraId="46696E06" w14:textId="77777777" w:rsidR="002D2DEB" w:rsidRPr="00D152E9" w:rsidRDefault="002D2DEB" w:rsidP="00015AC4">
            <w:pPr>
              <w:jc w:val="both"/>
              <w:rPr>
                <w:rFonts w:ascii="Times New Roman" w:hAnsi="Times New Roman" w:cs="Times New Roman"/>
              </w:rPr>
            </w:pPr>
          </w:p>
        </w:tc>
        <w:tc>
          <w:tcPr>
            <w:tcW w:w="326" w:type="dxa"/>
          </w:tcPr>
          <w:p w14:paraId="55AEA7A2" w14:textId="77777777" w:rsidR="002D2DEB" w:rsidRPr="00D152E9" w:rsidRDefault="002D2DEB" w:rsidP="00015AC4">
            <w:pPr>
              <w:jc w:val="both"/>
              <w:rPr>
                <w:rFonts w:ascii="Times New Roman" w:hAnsi="Times New Roman" w:cs="Times New Roman"/>
              </w:rPr>
            </w:pPr>
          </w:p>
        </w:tc>
      </w:tr>
      <w:tr w:rsidR="002D2DEB" w:rsidRPr="00D152E9" w14:paraId="552A3428" w14:textId="77777777" w:rsidTr="00015AC4">
        <w:trPr>
          <w:trHeight w:val="494"/>
        </w:trPr>
        <w:tc>
          <w:tcPr>
            <w:tcW w:w="989" w:type="dxa"/>
          </w:tcPr>
          <w:p w14:paraId="4A4EBCCB"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BT8</w:t>
            </w:r>
          </w:p>
        </w:tc>
        <w:tc>
          <w:tcPr>
            <w:tcW w:w="5158" w:type="dxa"/>
          </w:tcPr>
          <w:p w14:paraId="49AD8AC4"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feel confident in this brand’s quality</w:t>
            </w:r>
          </w:p>
        </w:tc>
        <w:tc>
          <w:tcPr>
            <w:tcW w:w="337" w:type="dxa"/>
          </w:tcPr>
          <w:p w14:paraId="21B164EF" w14:textId="77777777" w:rsidR="002D2DEB" w:rsidRPr="00D152E9" w:rsidRDefault="002D2DEB" w:rsidP="00015AC4">
            <w:pPr>
              <w:jc w:val="both"/>
              <w:rPr>
                <w:rFonts w:ascii="Times New Roman" w:hAnsi="Times New Roman" w:cs="Times New Roman"/>
              </w:rPr>
            </w:pPr>
          </w:p>
        </w:tc>
        <w:tc>
          <w:tcPr>
            <w:tcW w:w="337" w:type="dxa"/>
          </w:tcPr>
          <w:p w14:paraId="2D79F599" w14:textId="77777777" w:rsidR="002D2DEB" w:rsidRPr="00D152E9" w:rsidRDefault="002D2DEB" w:rsidP="00015AC4">
            <w:pPr>
              <w:jc w:val="both"/>
              <w:rPr>
                <w:rFonts w:ascii="Times New Roman" w:hAnsi="Times New Roman" w:cs="Times New Roman"/>
              </w:rPr>
            </w:pPr>
          </w:p>
        </w:tc>
        <w:tc>
          <w:tcPr>
            <w:tcW w:w="337" w:type="dxa"/>
          </w:tcPr>
          <w:p w14:paraId="3ACFC114" w14:textId="77777777" w:rsidR="002D2DEB" w:rsidRPr="00D152E9" w:rsidRDefault="002D2DEB" w:rsidP="00015AC4">
            <w:pPr>
              <w:jc w:val="both"/>
              <w:rPr>
                <w:rFonts w:ascii="Times New Roman" w:hAnsi="Times New Roman" w:cs="Times New Roman"/>
              </w:rPr>
            </w:pPr>
          </w:p>
        </w:tc>
        <w:tc>
          <w:tcPr>
            <w:tcW w:w="337" w:type="dxa"/>
          </w:tcPr>
          <w:p w14:paraId="4F2EF594" w14:textId="77777777" w:rsidR="002D2DEB" w:rsidRPr="00D152E9" w:rsidRDefault="002D2DEB" w:rsidP="00015AC4">
            <w:pPr>
              <w:jc w:val="both"/>
              <w:rPr>
                <w:rFonts w:ascii="Times New Roman" w:hAnsi="Times New Roman" w:cs="Times New Roman"/>
              </w:rPr>
            </w:pPr>
          </w:p>
        </w:tc>
        <w:tc>
          <w:tcPr>
            <w:tcW w:w="337" w:type="dxa"/>
          </w:tcPr>
          <w:p w14:paraId="57901C62" w14:textId="77777777" w:rsidR="002D2DEB" w:rsidRPr="00D152E9" w:rsidRDefault="002D2DEB" w:rsidP="00015AC4">
            <w:pPr>
              <w:jc w:val="both"/>
              <w:rPr>
                <w:rFonts w:ascii="Times New Roman" w:hAnsi="Times New Roman" w:cs="Times New Roman"/>
              </w:rPr>
            </w:pPr>
          </w:p>
        </w:tc>
        <w:tc>
          <w:tcPr>
            <w:tcW w:w="337" w:type="dxa"/>
          </w:tcPr>
          <w:p w14:paraId="4E9DD1D6" w14:textId="77777777" w:rsidR="002D2DEB" w:rsidRPr="00D152E9" w:rsidRDefault="002D2DEB" w:rsidP="00015AC4">
            <w:pPr>
              <w:jc w:val="both"/>
              <w:rPr>
                <w:rFonts w:ascii="Times New Roman" w:hAnsi="Times New Roman" w:cs="Times New Roman"/>
              </w:rPr>
            </w:pPr>
          </w:p>
        </w:tc>
        <w:tc>
          <w:tcPr>
            <w:tcW w:w="326" w:type="dxa"/>
          </w:tcPr>
          <w:p w14:paraId="1787F0B6" w14:textId="77777777" w:rsidR="002D2DEB" w:rsidRPr="00D152E9" w:rsidRDefault="002D2DEB" w:rsidP="00015AC4">
            <w:pPr>
              <w:jc w:val="both"/>
              <w:rPr>
                <w:rFonts w:ascii="Times New Roman" w:hAnsi="Times New Roman" w:cs="Times New Roman"/>
              </w:rPr>
            </w:pPr>
          </w:p>
        </w:tc>
      </w:tr>
      <w:tr w:rsidR="002D2DEB" w:rsidRPr="00D152E9" w14:paraId="41F1A80C" w14:textId="77777777" w:rsidTr="00015AC4">
        <w:trPr>
          <w:trHeight w:val="494"/>
        </w:trPr>
        <w:tc>
          <w:tcPr>
            <w:tcW w:w="989" w:type="dxa"/>
          </w:tcPr>
          <w:p w14:paraId="4F1FCBA8"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BT9</w:t>
            </w:r>
          </w:p>
        </w:tc>
        <w:tc>
          <w:tcPr>
            <w:tcW w:w="5158" w:type="dxa"/>
          </w:tcPr>
          <w:p w14:paraId="11D4BFCE"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believe this brand will not let me down</w:t>
            </w:r>
          </w:p>
        </w:tc>
        <w:tc>
          <w:tcPr>
            <w:tcW w:w="337" w:type="dxa"/>
          </w:tcPr>
          <w:p w14:paraId="29CEF829" w14:textId="77777777" w:rsidR="002D2DEB" w:rsidRPr="00D152E9" w:rsidRDefault="002D2DEB" w:rsidP="00015AC4">
            <w:pPr>
              <w:jc w:val="both"/>
              <w:rPr>
                <w:rFonts w:ascii="Times New Roman" w:hAnsi="Times New Roman" w:cs="Times New Roman"/>
              </w:rPr>
            </w:pPr>
          </w:p>
        </w:tc>
        <w:tc>
          <w:tcPr>
            <w:tcW w:w="337" w:type="dxa"/>
          </w:tcPr>
          <w:p w14:paraId="04130AD3" w14:textId="77777777" w:rsidR="002D2DEB" w:rsidRPr="00D152E9" w:rsidRDefault="002D2DEB" w:rsidP="00015AC4">
            <w:pPr>
              <w:jc w:val="both"/>
              <w:rPr>
                <w:rFonts w:ascii="Times New Roman" w:hAnsi="Times New Roman" w:cs="Times New Roman"/>
              </w:rPr>
            </w:pPr>
          </w:p>
        </w:tc>
        <w:tc>
          <w:tcPr>
            <w:tcW w:w="337" w:type="dxa"/>
          </w:tcPr>
          <w:p w14:paraId="6992F088" w14:textId="77777777" w:rsidR="002D2DEB" w:rsidRPr="00D152E9" w:rsidRDefault="002D2DEB" w:rsidP="00015AC4">
            <w:pPr>
              <w:jc w:val="both"/>
              <w:rPr>
                <w:rFonts w:ascii="Times New Roman" w:hAnsi="Times New Roman" w:cs="Times New Roman"/>
              </w:rPr>
            </w:pPr>
          </w:p>
        </w:tc>
        <w:tc>
          <w:tcPr>
            <w:tcW w:w="337" w:type="dxa"/>
          </w:tcPr>
          <w:p w14:paraId="45226DDE" w14:textId="77777777" w:rsidR="002D2DEB" w:rsidRPr="00D152E9" w:rsidRDefault="002D2DEB" w:rsidP="00015AC4">
            <w:pPr>
              <w:jc w:val="both"/>
              <w:rPr>
                <w:rFonts w:ascii="Times New Roman" w:hAnsi="Times New Roman" w:cs="Times New Roman"/>
              </w:rPr>
            </w:pPr>
          </w:p>
        </w:tc>
        <w:tc>
          <w:tcPr>
            <w:tcW w:w="337" w:type="dxa"/>
          </w:tcPr>
          <w:p w14:paraId="54DDBD08" w14:textId="77777777" w:rsidR="002D2DEB" w:rsidRPr="00D152E9" w:rsidRDefault="002D2DEB" w:rsidP="00015AC4">
            <w:pPr>
              <w:jc w:val="both"/>
              <w:rPr>
                <w:rFonts w:ascii="Times New Roman" w:hAnsi="Times New Roman" w:cs="Times New Roman"/>
              </w:rPr>
            </w:pPr>
          </w:p>
        </w:tc>
        <w:tc>
          <w:tcPr>
            <w:tcW w:w="337" w:type="dxa"/>
          </w:tcPr>
          <w:p w14:paraId="59A9BE83" w14:textId="77777777" w:rsidR="002D2DEB" w:rsidRPr="00D152E9" w:rsidRDefault="002D2DEB" w:rsidP="00015AC4">
            <w:pPr>
              <w:jc w:val="both"/>
              <w:rPr>
                <w:rFonts w:ascii="Times New Roman" w:hAnsi="Times New Roman" w:cs="Times New Roman"/>
              </w:rPr>
            </w:pPr>
          </w:p>
        </w:tc>
        <w:tc>
          <w:tcPr>
            <w:tcW w:w="326" w:type="dxa"/>
          </w:tcPr>
          <w:p w14:paraId="5FFE82ED" w14:textId="77777777" w:rsidR="002D2DEB" w:rsidRPr="00D152E9" w:rsidRDefault="002D2DEB" w:rsidP="00015AC4">
            <w:pPr>
              <w:jc w:val="both"/>
              <w:rPr>
                <w:rFonts w:ascii="Times New Roman" w:hAnsi="Times New Roman" w:cs="Times New Roman"/>
              </w:rPr>
            </w:pPr>
          </w:p>
        </w:tc>
      </w:tr>
      <w:tr w:rsidR="002D2DEB" w:rsidRPr="00D152E9" w14:paraId="5CD9967C" w14:textId="77777777" w:rsidTr="00015AC4">
        <w:trPr>
          <w:trHeight w:val="494"/>
        </w:trPr>
        <w:tc>
          <w:tcPr>
            <w:tcW w:w="989" w:type="dxa"/>
          </w:tcPr>
          <w:p w14:paraId="6EC8A80D"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BI1</w:t>
            </w:r>
          </w:p>
        </w:tc>
        <w:tc>
          <w:tcPr>
            <w:tcW w:w="5158" w:type="dxa"/>
          </w:tcPr>
          <w:p w14:paraId="22E3F6CE"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visit this boutique house whenever I go to shopping</w:t>
            </w:r>
          </w:p>
        </w:tc>
        <w:tc>
          <w:tcPr>
            <w:tcW w:w="337" w:type="dxa"/>
          </w:tcPr>
          <w:p w14:paraId="1E800EE3" w14:textId="77777777" w:rsidR="002D2DEB" w:rsidRPr="00D152E9" w:rsidRDefault="002D2DEB" w:rsidP="00015AC4">
            <w:pPr>
              <w:jc w:val="both"/>
              <w:rPr>
                <w:rFonts w:ascii="Times New Roman" w:hAnsi="Times New Roman" w:cs="Times New Roman"/>
              </w:rPr>
            </w:pPr>
          </w:p>
        </w:tc>
        <w:tc>
          <w:tcPr>
            <w:tcW w:w="337" w:type="dxa"/>
          </w:tcPr>
          <w:p w14:paraId="31C7C9F8" w14:textId="77777777" w:rsidR="002D2DEB" w:rsidRPr="00D152E9" w:rsidRDefault="002D2DEB" w:rsidP="00015AC4">
            <w:pPr>
              <w:jc w:val="both"/>
              <w:rPr>
                <w:rFonts w:ascii="Times New Roman" w:hAnsi="Times New Roman" w:cs="Times New Roman"/>
              </w:rPr>
            </w:pPr>
          </w:p>
        </w:tc>
        <w:tc>
          <w:tcPr>
            <w:tcW w:w="337" w:type="dxa"/>
          </w:tcPr>
          <w:p w14:paraId="589C0F13" w14:textId="77777777" w:rsidR="002D2DEB" w:rsidRPr="00D152E9" w:rsidRDefault="002D2DEB" w:rsidP="00015AC4">
            <w:pPr>
              <w:jc w:val="both"/>
              <w:rPr>
                <w:rFonts w:ascii="Times New Roman" w:hAnsi="Times New Roman" w:cs="Times New Roman"/>
              </w:rPr>
            </w:pPr>
          </w:p>
        </w:tc>
        <w:tc>
          <w:tcPr>
            <w:tcW w:w="337" w:type="dxa"/>
          </w:tcPr>
          <w:p w14:paraId="75FB3FE3" w14:textId="77777777" w:rsidR="002D2DEB" w:rsidRPr="00D152E9" w:rsidRDefault="002D2DEB" w:rsidP="00015AC4">
            <w:pPr>
              <w:jc w:val="both"/>
              <w:rPr>
                <w:rFonts w:ascii="Times New Roman" w:hAnsi="Times New Roman" w:cs="Times New Roman"/>
              </w:rPr>
            </w:pPr>
          </w:p>
        </w:tc>
        <w:tc>
          <w:tcPr>
            <w:tcW w:w="337" w:type="dxa"/>
          </w:tcPr>
          <w:p w14:paraId="42CEEE90" w14:textId="77777777" w:rsidR="002D2DEB" w:rsidRPr="00D152E9" w:rsidRDefault="002D2DEB" w:rsidP="00015AC4">
            <w:pPr>
              <w:jc w:val="both"/>
              <w:rPr>
                <w:rFonts w:ascii="Times New Roman" w:hAnsi="Times New Roman" w:cs="Times New Roman"/>
              </w:rPr>
            </w:pPr>
          </w:p>
        </w:tc>
        <w:tc>
          <w:tcPr>
            <w:tcW w:w="337" w:type="dxa"/>
          </w:tcPr>
          <w:p w14:paraId="17A2D0F9" w14:textId="77777777" w:rsidR="002D2DEB" w:rsidRPr="00D152E9" w:rsidRDefault="002D2DEB" w:rsidP="00015AC4">
            <w:pPr>
              <w:jc w:val="both"/>
              <w:rPr>
                <w:rFonts w:ascii="Times New Roman" w:hAnsi="Times New Roman" w:cs="Times New Roman"/>
              </w:rPr>
            </w:pPr>
          </w:p>
        </w:tc>
        <w:tc>
          <w:tcPr>
            <w:tcW w:w="326" w:type="dxa"/>
          </w:tcPr>
          <w:p w14:paraId="5C379EF2" w14:textId="77777777" w:rsidR="002D2DEB" w:rsidRPr="00D152E9" w:rsidRDefault="002D2DEB" w:rsidP="00015AC4">
            <w:pPr>
              <w:jc w:val="both"/>
              <w:rPr>
                <w:rFonts w:ascii="Times New Roman" w:hAnsi="Times New Roman" w:cs="Times New Roman"/>
              </w:rPr>
            </w:pPr>
          </w:p>
        </w:tc>
      </w:tr>
      <w:tr w:rsidR="002D2DEB" w:rsidRPr="00D152E9" w14:paraId="2C0DB671" w14:textId="77777777" w:rsidTr="00015AC4">
        <w:trPr>
          <w:trHeight w:val="494"/>
        </w:trPr>
        <w:tc>
          <w:tcPr>
            <w:tcW w:w="989" w:type="dxa"/>
          </w:tcPr>
          <w:p w14:paraId="226EF475"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BI2</w:t>
            </w:r>
          </w:p>
        </w:tc>
        <w:tc>
          <w:tcPr>
            <w:tcW w:w="5158" w:type="dxa"/>
          </w:tcPr>
          <w:p w14:paraId="15A4E514"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would strongly recommend this boutique house to anyone</w:t>
            </w:r>
          </w:p>
        </w:tc>
        <w:tc>
          <w:tcPr>
            <w:tcW w:w="337" w:type="dxa"/>
          </w:tcPr>
          <w:p w14:paraId="71F4E90F" w14:textId="77777777" w:rsidR="002D2DEB" w:rsidRPr="00D152E9" w:rsidRDefault="002D2DEB" w:rsidP="00015AC4">
            <w:pPr>
              <w:jc w:val="both"/>
              <w:rPr>
                <w:rFonts w:ascii="Times New Roman" w:hAnsi="Times New Roman" w:cs="Times New Roman"/>
              </w:rPr>
            </w:pPr>
          </w:p>
        </w:tc>
        <w:tc>
          <w:tcPr>
            <w:tcW w:w="337" w:type="dxa"/>
          </w:tcPr>
          <w:p w14:paraId="5B9DD883" w14:textId="77777777" w:rsidR="002D2DEB" w:rsidRPr="00D152E9" w:rsidRDefault="002D2DEB" w:rsidP="00015AC4">
            <w:pPr>
              <w:jc w:val="both"/>
              <w:rPr>
                <w:rFonts w:ascii="Times New Roman" w:hAnsi="Times New Roman" w:cs="Times New Roman"/>
              </w:rPr>
            </w:pPr>
          </w:p>
        </w:tc>
        <w:tc>
          <w:tcPr>
            <w:tcW w:w="337" w:type="dxa"/>
          </w:tcPr>
          <w:p w14:paraId="5188015D" w14:textId="77777777" w:rsidR="002D2DEB" w:rsidRPr="00D152E9" w:rsidRDefault="002D2DEB" w:rsidP="00015AC4">
            <w:pPr>
              <w:jc w:val="both"/>
              <w:rPr>
                <w:rFonts w:ascii="Times New Roman" w:hAnsi="Times New Roman" w:cs="Times New Roman"/>
              </w:rPr>
            </w:pPr>
          </w:p>
        </w:tc>
        <w:tc>
          <w:tcPr>
            <w:tcW w:w="337" w:type="dxa"/>
          </w:tcPr>
          <w:p w14:paraId="69A93C93" w14:textId="77777777" w:rsidR="002D2DEB" w:rsidRPr="00D152E9" w:rsidRDefault="002D2DEB" w:rsidP="00015AC4">
            <w:pPr>
              <w:jc w:val="both"/>
              <w:rPr>
                <w:rFonts w:ascii="Times New Roman" w:hAnsi="Times New Roman" w:cs="Times New Roman"/>
              </w:rPr>
            </w:pPr>
          </w:p>
        </w:tc>
        <w:tc>
          <w:tcPr>
            <w:tcW w:w="337" w:type="dxa"/>
          </w:tcPr>
          <w:p w14:paraId="1C85D3E8" w14:textId="77777777" w:rsidR="002D2DEB" w:rsidRPr="00D152E9" w:rsidRDefault="002D2DEB" w:rsidP="00015AC4">
            <w:pPr>
              <w:jc w:val="both"/>
              <w:rPr>
                <w:rFonts w:ascii="Times New Roman" w:hAnsi="Times New Roman" w:cs="Times New Roman"/>
              </w:rPr>
            </w:pPr>
          </w:p>
        </w:tc>
        <w:tc>
          <w:tcPr>
            <w:tcW w:w="337" w:type="dxa"/>
          </w:tcPr>
          <w:p w14:paraId="551F3276" w14:textId="77777777" w:rsidR="002D2DEB" w:rsidRPr="00D152E9" w:rsidRDefault="002D2DEB" w:rsidP="00015AC4">
            <w:pPr>
              <w:jc w:val="both"/>
              <w:rPr>
                <w:rFonts w:ascii="Times New Roman" w:hAnsi="Times New Roman" w:cs="Times New Roman"/>
              </w:rPr>
            </w:pPr>
          </w:p>
        </w:tc>
        <w:tc>
          <w:tcPr>
            <w:tcW w:w="326" w:type="dxa"/>
          </w:tcPr>
          <w:p w14:paraId="28DFC823" w14:textId="77777777" w:rsidR="002D2DEB" w:rsidRPr="00D152E9" w:rsidRDefault="002D2DEB" w:rsidP="00015AC4">
            <w:pPr>
              <w:jc w:val="both"/>
              <w:rPr>
                <w:rFonts w:ascii="Times New Roman" w:hAnsi="Times New Roman" w:cs="Times New Roman"/>
              </w:rPr>
            </w:pPr>
          </w:p>
        </w:tc>
      </w:tr>
      <w:tr w:rsidR="002D2DEB" w:rsidRPr="00D152E9" w14:paraId="7A9FD13D" w14:textId="77777777" w:rsidTr="00015AC4">
        <w:trPr>
          <w:trHeight w:val="494"/>
        </w:trPr>
        <w:tc>
          <w:tcPr>
            <w:tcW w:w="989" w:type="dxa"/>
          </w:tcPr>
          <w:p w14:paraId="251CCAB8"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lastRenderedPageBreak/>
              <w:t>BI3</w:t>
            </w:r>
          </w:p>
        </w:tc>
        <w:tc>
          <w:tcPr>
            <w:tcW w:w="5158" w:type="dxa"/>
          </w:tcPr>
          <w:p w14:paraId="5C99BB20"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would like to come back to this fashion boutique house in the future</w:t>
            </w:r>
          </w:p>
        </w:tc>
        <w:tc>
          <w:tcPr>
            <w:tcW w:w="337" w:type="dxa"/>
          </w:tcPr>
          <w:p w14:paraId="10ACA301" w14:textId="77777777" w:rsidR="002D2DEB" w:rsidRPr="00D152E9" w:rsidRDefault="002D2DEB" w:rsidP="00015AC4">
            <w:pPr>
              <w:jc w:val="both"/>
              <w:rPr>
                <w:rFonts w:ascii="Times New Roman" w:hAnsi="Times New Roman" w:cs="Times New Roman"/>
              </w:rPr>
            </w:pPr>
          </w:p>
        </w:tc>
        <w:tc>
          <w:tcPr>
            <w:tcW w:w="337" w:type="dxa"/>
          </w:tcPr>
          <w:p w14:paraId="49F611D0" w14:textId="77777777" w:rsidR="002D2DEB" w:rsidRPr="00D152E9" w:rsidRDefault="002D2DEB" w:rsidP="00015AC4">
            <w:pPr>
              <w:jc w:val="both"/>
              <w:rPr>
                <w:rFonts w:ascii="Times New Roman" w:hAnsi="Times New Roman" w:cs="Times New Roman"/>
              </w:rPr>
            </w:pPr>
          </w:p>
        </w:tc>
        <w:tc>
          <w:tcPr>
            <w:tcW w:w="337" w:type="dxa"/>
          </w:tcPr>
          <w:p w14:paraId="0016381A" w14:textId="77777777" w:rsidR="002D2DEB" w:rsidRPr="00D152E9" w:rsidRDefault="002D2DEB" w:rsidP="00015AC4">
            <w:pPr>
              <w:jc w:val="both"/>
              <w:rPr>
                <w:rFonts w:ascii="Times New Roman" w:hAnsi="Times New Roman" w:cs="Times New Roman"/>
              </w:rPr>
            </w:pPr>
          </w:p>
        </w:tc>
        <w:tc>
          <w:tcPr>
            <w:tcW w:w="337" w:type="dxa"/>
          </w:tcPr>
          <w:p w14:paraId="6F72E142" w14:textId="77777777" w:rsidR="002D2DEB" w:rsidRPr="00D152E9" w:rsidRDefault="002D2DEB" w:rsidP="00015AC4">
            <w:pPr>
              <w:jc w:val="both"/>
              <w:rPr>
                <w:rFonts w:ascii="Times New Roman" w:hAnsi="Times New Roman" w:cs="Times New Roman"/>
              </w:rPr>
            </w:pPr>
          </w:p>
        </w:tc>
        <w:tc>
          <w:tcPr>
            <w:tcW w:w="337" w:type="dxa"/>
          </w:tcPr>
          <w:p w14:paraId="25389A70" w14:textId="77777777" w:rsidR="002D2DEB" w:rsidRPr="00D152E9" w:rsidRDefault="002D2DEB" w:rsidP="00015AC4">
            <w:pPr>
              <w:jc w:val="both"/>
              <w:rPr>
                <w:rFonts w:ascii="Times New Roman" w:hAnsi="Times New Roman" w:cs="Times New Roman"/>
              </w:rPr>
            </w:pPr>
          </w:p>
        </w:tc>
        <w:tc>
          <w:tcPr>
            <w:tcW w:w="337" w:type="dxa"/>
          </w:tcPr>
          <w:p w14:paraId="07898CBD" w14:textId="77777777" w:rsidR="002D2DEB" w:rsidRPr="00D152E9" w:rsidRDefault="002D2DEB" w:rsidP="00015AC4">
            <w:pPr>
              <w:jc w:val="both"/>
              <w:rPr>
                <w:rFonts w:ascii="Times New Roman" w:hAnsi="Times New Roman" w:cs="Times New Roman"/>
              </w:rPr>
            </w:pPr>
          </w:p>
        </w:tc>
        <w:tc>
          <w:tcPr>
            <w:tcW w:w="326" w:type="dxa"/>
          </w:tcPr>
          <w:p w14:paraId="42E8DE2A" w14:textId="77777777" w:rsidR="002D2DEB" w:rsidRPr="00D152E9" w:rsidRDefault="002D2DEB" w:rsidP="00015AC4">
            <w:pPr>
              <w:jc w:val="both"/>
              <w:rPr>
                <w:rFonts w:ascii="Times New Roman" w:hAnsi="Times New Roman" w:cs="Times New Roman"/>
              </w:rPr>
            </w:pPr>
          </w:p>
        </w:tc>
      </w:tr>
      <w:tr w:rsidR="002D2DEB" w:rsidRPr="00D152E9" w14:paraId="5DAC04A4" w14:textId="77777777" w:rsidTr="00015AC4">
        <w:trPr>
          <w:trHeight w:val="494"/>
        </w:trPr>
        <w:tc>
          <w:tcPr>
            <w:tcW w:w="989" w:type="dxa"/>
          </w:tcPr>
          <w:p w14:paraId="602B0526"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BI4</w:t>
            </w:r>
          </w:p>
        </w:tc>
        <w:tc>
          <w:tcPr>
            <w:tcW w:w="5158" w:type="dxa"/>
          </w:tcPr>
          <w:p w14:paraId="6D716389"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will say positive things about this brand to others</w:t>
            </w:r>
          </w:p>
        </w:tc>
        <w:tc>
          <w:tcPr>
            <w:tcW w:w="337" w:type="dxa"/>
          </w:tcPr>
          <w:p w14:paraId="32046BB7" w14:textId="77777777" w:rsidR="002D2DEB" w:rsidRPr="00D152E9" w:rsidRDefault="002D2DEB" w:rsidP="00015AC4">
            <w:pPr>
              <w:jc w:val="both"/>
              <w:rPr>
                <w:rFonts w:ascii="Times New Roman" w:hAnsi="Times New Roman" w:cs="Times New Roman"/>
              </w:rPr>
            </w:pPr>
          </w:p>
        </w:tc>
        <w:tc>
          <w:tcPr>
            <w:tcW w:w="337" w:type="dxa"/>
          </w:tcPr>
          <w:p w14:paraId="6EA52983" w14:textId="77777777" w:rsidR="002D2DEB" w:rsidRPr="00D152E9" w:rsidRDefault="002D2DEB" w:rsidP="00015AC4">
            <w:pPr>
              <w:jc w:val="both"/>
              <w:rPr>
                <w:rFonts w:ascii="Times New Roman" w:hAnsi="Times New Roman" w:cs="Times New Roman"/>
              </w:rPr>
            </w:pPr>
          </w:p>
        </w:tc>
        <w:tc>
          <w:tcPr>
            <w:tcW w:w="337" w:type="dxa"/>
          </w:tcPr>
          <w:p w14:paraId="51368538" w14:textId="77777777" w:rsidR="002D2DEB" w:rsidRPr="00D152E9" w:rsidRDefault="002D2DEB" w:rsidP="00015AC4">
            <w:pPr>
              <w:jc w:val="both"/>
              <w:rPr>
                <w:rFonts w:ascii="Times New Roman" w:hAnsi="Times New Roman" w:cs="Times New Roman"/>
              </w:rPr>
            </w:pPr>
          </w:p>
        </w:tc>
        <w:tc>
          <w:tcPr>
            <w:tcW w:w="337" w:type="dxa"/>
          </w:tcPr>
          <w:p w14:paraId="33A18E49" w14:textId="77777777" w:rsidR="002D2DEB" w:rsidRPr="00D152E9" w:rsidRDefault="002D2DEB" w:rsidP="00015AC4">
            <w:pPr>
              <w:jc w:val="both"/>
              <w:rPr>
                <w:rFonts w:ascii="Times New Roman" w:hAnsi="Times New Roman" w:cs="Times New Roman"/>
              </w:rPr>
            </w:pPr>
          </w:p>
        </w:tc>
        <w:tc>
          <w:tcPr>
            <w:tcW w:w="337" w:type="dxa"/>
          </w:tcPr>
          <w:p w14:paraId="57DC514C" w14:textId="77777777" w:rsidR="002D2DEB" w:rsidRPr="00D152E9" w:rsidRDefault="002D2DEB" w:rsidP="00015AC4">
            <w:pPr>
              <w:jc w:val="both"/>
              <w:rPr>
                <w:rFonts w:ascii="Times New Roman" w:hAnsi="Times New Roman" w:cs="Times New Roman"/>
              </w:rPr>
            </w:pPr>
          </w:p>
        </w:tc>
        <w:tc>
          <w:tcPr>
            <w:tcW w:w="337" w:type="dxa"/>
          </w:tcPr>
          <w:p w14:paraId="3A27B517" w14:textId="77777777" w:rsidR="002D2DEB" w:rsidRPr="00D152E9" w:rsidRDefault="002D2DEB" w:rsidP="00015AC4">
            <w:pPr>
              <w:jc w:val="both"/>
              <w:rPr>
                <w:rFonts w:ascii="Times New Roman" w:hAnsi="Times New Roman" w:cs="Times New Roman"/>
              </w:rPr>
            </w:pPr>
          </w:p>
        </w:tc>
        <w:tc>
          <w:tcPr>
            <w:tcW w:w="326" w:type="dxa"/>
          </w:tcPr>
          <w:p w14:paraId="205AFD16" w14:textId="77777777" w:rsidR="002D2DEB" w:rsidRPr="00D152E9" w:rsidRDefault="002D2DEB" w:rsidP="00015AC4">
            <w:pPr>
              <w:jc w:val="both"/>
              <w:rPr>
                <w:rFonts w:ascii="Times New Roman" w:hAnsi="Times New Roman" w:cs="Times New Roman"/>
              </w:rPr>
            </w:pPr>
          </w:p>
        </w:tc>
      </w:tr>
      <w:tr w:rsidR="002D2DEB" w:rsidRPr="00D152E9" w14:paraId="587A465D" w14:textId="77777777" w:rsidTr="00015AC4">
        <w:trPr>
          <w:trHeight w:val="494"/>
        </w:trPr>
        <w:tc>
          <w:tcPr>
            <w:tcW w:w="989" w:type="dxa"/>
          </w:tcPr>
          <w:p w14:paraId="2B3AE4A4"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BI5</w:t>
            </w:r>
          </w:p>
        </w:tc>
        <w:tc>
          <w:tcPr>
            <w:tcW w:w="5158" w:type="dxa"/>
          </w:tcPr>
          <w:p w14:paraId="0D6231FC"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would choose this brand over others, even if prices are similar</w:t>
            </w:r>
          </w:p>
        </w:tc>
        <w:tc>
          <w:tcPr>
            <w:tcW w:w="337" w:type="dxa"/>
          </w:tcPr>
          <w:p w14:paraId="0B245230" w14:textId="77777777" w:rsidR="002D2DEB" w:rsidRPr="00D152E9" w:rsidRDefault="002D2DEB" w:rsidP="00015AC4">
            <w:pPr>
              <w:jc w:val="both"/>
              <w:rPr>
                <w:rFonts w:ascii="Times New Roman" w:hAnsi="Times New Roman" w:cs="Times New Roman"/>
              </w:rPr>
            </w:pPr>
          </w:p>
        </w:tc>
        <w:tc>
          <w:tcPr>
            <w:tcW w:w="337" w:type="dxa"/>
          </w:tcPr>
          <w:p w14:paraId="0B71B36A" w14:textId="77777777" w:rsidR="002D2DEB" w:rsidRPr="00D152E9" w:rsidRDefault="002D2DEB" w:rsidP="00015AC4">
            <w:pPr>
              <w:jc w:val="both"/>
              <w:rPr>
                <w:rFonts w:ascii="Times New Roman" w:hAnsi="Times New Roman" w:cs="Times New Roman"/>
              </w:rPr>
            </w:pPr>
          </w:p>
        </w:tc>
        <w:tc>
          <w:tcPr>
            <w:tcW w:w="337" w:type="dxa"/>
          </w:tcPr>
          <w:p w14:paraId="23FC90EC" w14:textId="77777777" w:rsidR="002D2DEB" w:rsidRPr="00D152E9" w:rsidRDefault="002D2DEB" w:rsidP="00015AC4">
            <w:pPr>
              <w:jc w:val="both"/>
              <w:rPr>
                <w:rFonts w:ascii="Times New Roman" w:hAnsi="Times New Roman" w:cs="Times New Roman"/>
              </w:rPr>
            </w:pPr>
          </w:p>
        </w:tc>
        <w:tc>
          <w:tcPr>
            <w:tcW w:w="337" w:type="dxa"/>
          </w:tcPr>
          <w:p w14:paraId="2B50760B" w14:textId="77777777" w:rsidR="002D2DEB" w:rsidRPr="00D152E9" w:rsidRDefault="002D2DEB" w:rsidP="00015AC4">
            <w:pPr>
              <w:jc w:val="both"/>
              <w:rPr>
                <w:rFonts w:ascii="Times New Roman" w:hAnsi="Times New Roman" w:cs="Times New Roman"/>
              </w:rPr>
            </w:pPr>
          </w:p>
        </w:tc>
        <w:tc>
          <w:tcPr>
            <w:tcW w:w="337" w:type="dxa"/>
          </w:tcPr>
          <w:p w14:paraId="48CD4256" w14:textId="77777777" w:rsidR="002D2DEB" w:rsidRPr="00D152E9" w:rsidRDefault="002D2DEB" w:rsidP="00015AC4">
            <w:pPr>
              <w:jc w:val="both"/>
              <w:rPr>
                <w:rFonts w:ascii="Times New Roman" w:hAnsi="Times New Roman" w:cs="Times New Roman"/>
              </w:rPr>
            </w:pPr>
          </w:p>
        </w:tc>
        <w:tc>
          <w:tcPr>
            <w:tcW w:w="337" w:type="dxa"/>
          </w:tcPr>
          <w:p w14:paraId="0576BBE1" w14:textId="77777777" w:rsidR="002D2DEB" w:rsidRPr="00D152E9" w:rsidRDefault="002D2DEB" w:rsidP="00015AC4">
            <w:pPr>
              <w:jc w:val="both"/>
              <w:rPr>
                <w:rFonts w:ascii="Times New Roman" w:hAnsi="Times New Roman" w:cs="Times New Roman"/>
              </w:rPr>
            </w:pPr>
          </w:p>
        </w:tc>
        <w:tc>
          <w:tcPr>
            <w:tcW w:w="326" w:type="dxa"/>
          </w:tcPr>
          <w:p w14:paraId="37126A06" w14:textId="77777777" w:rsidR="002D2DEB" w:rsidRPr="00D152E9" w:rsidRDefault="002D2DEB" w:rsidP="00015AC4">
            <w:pPr>
              <w:jc w:val="both"/>
              <w:rPr>
                <w:rFonts w:ascii="Times New Roman" w:hAnsi="Times New Roman" w:cs="Times New Roman"/>
              </w:rPr>
            </w:pPr>
          </w:p>
        </w:tc>
      </w:tr>
      <w:tr w:rsidR="002D2DEB" w:rsidRPr="00D152E9" w14:paraId="23738B27" w14:textId="77777777" w:rsidTr="00015AC4">
        <w:trPr>
          <w:trHeight w:val="494"/>
        </w:trPr>
        <w:tc>
          <w:tcPr>
            <w:tcW w:w="989" w:type="dxa"/>
          </w:tcPr>
          <w:p w14:paraId="65EA43FC"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BI6</w:t>
            </w:r>
          </w:p>
        </w:tc>
        <w:tc>
          <w:tcPr>
            <w:tcW w:w="5158" w:type="dxa"/>
          </w:tcPr>
          <w:p w14:paraId="673F1175" w14:textId="77777777" w:rsidR="002D2DEB" w:rsidRPr="00D152E9" w:rsidRDefault="002D2DEB" w:rsidP="00015AC4">
            <w:pPr>
              <w:jc w:val="both"/>
              <w:rPr>
                <w:rFonts w:ascii="Times New Roman" w:hAnsi="Times New Roman" w:cs="Times New Roman"/>
              </w:rPr>
            </w:pPr>
            <w:r w:rsidRPr="00D152E9">
              <w:rPr>
                <w:rFonts w:ascii="Times New Roman" w:hAnsi="Times New Roman" w:cs="Times New Roman"/>
              </w:rPr>
              <w:t>I am likely to remain loyal to this brand</w:t>
            </w:r>
          </w:p>
        </w:tc>
        <w:tc>
          <w:tcPr>
            <w:tcW w:w="337" w:type="dxa"/>
          </w:tcPr>
          <w:p w14:paraId="798D9974" w14:textId="77777777" w:rsidR="002D2DEB" w:rsidRPr="00D152E9" w:rsidRDefault="002D2DEB" w:rsidP="00015AC4">
            <w:pPr>
              <w:jc w:val="both"/>
              <w:rPr>
                <w:rFonts w:ascii="Times New Roman" w:hAnsi="Times New Roman" w:cs="Times New Roman"/>
              </w:rPr>
            </w:pPr>
          </w:p>
        </w:tc>
        <w:tc>
          <w:tcPr>
            <w:tcW w:w="337" w:type="dxa"/>
          </w:tcPr>
          <w:p w14:paraId="4845032E" w14:textId="77777777" w:rsidR="002D2DEB" w:rsidRPr="00D152E9" w:rsidRDefault="002D2DEB" w:rsidP="00015AC4">
            <w:pPr>
              <w:jc w:val="both"/>
              <w:rPr>
                <w:rFonts w:ascii="Times New Roman" w:hAnsi="Times New Roman" w:cs="Times New Roman"/>
              </w:rPr>
            </w:pPr>
          </w:p>
        </w:tc>
        <w:tc>
          <w:tcPr>
            <w:tcW w:w="337" w:type="dxa"/>
          </w:tcPr>
          <w:p w14:paraId="1A97E849" w14:textId="77777777" w:rsidR="002D2DEB" w:rsidRPr="00D152E9" w:rsidRDefault="002D2DEB" w:rsidP="00015AC4">
            <w:pPr>
              <w:jc w:val="both"/>
              <w:rPr>
                <w:rFonts w:ascii="Times New Roman" w:hAnsi="Times New Roman" w:cs="Times New Roman"/>
              </w:rPr>
            </w:pPr>
          </w:p>
        </w:tc>
        <w:tc>
          <w:tcPr>
            <w:tcW w:w="337" w:type="dxa"/>
          </w:tcPr>
          <w:p w14:paraId="50B6F390" w14:textId="77777777" w:rsidR="002D2DEB" w:rsidRPr="00D152E9" w:rsidRDefault="002D2DEB" w:rsidP="00015AC4">
            <w:pPr>
              <w:jc w:val="both"/>
              <w:rPr>
                <w:rFonts w:ascii="Times New Roman" w:hAnsi="Times New Roman" w:cs="Times New Roman"/>
              </w:rPr>
            </w:pPr>
          </w:p>
        </w:tc>
        <w:tc>
          <w:tcPr>
            <w:tcW w:w="337" w:type="dxa"/>
          </w:tcPr>
          <w:p w14:paraId="15AABA40" w14:textId="77777777" w:rsidR="002D2DEB" w:rsidRPr="00D152E9" w:rsidRDefault="002D2DEB" w:rsidP="00015AC4">
            <w:pPr>
              <w:jc w:val="both"/>
              <w:rPr>
                <w:rFonts w:ascii="Times New Roman" w:hAnsi="Times New Roman" w:cs="Times New Roman"/>
              </w:rPr>
            </w:pPr>
          </w:p>
        </w:tc>
        <w:tc>
          <w:tcPr>
            <w:tcW w:w="337" w:type="dxa"/>
          </w:tcPr>
          <w:p w14:paraId="51B7E20B" w14:textId="77777777" w:rsidR="002D2DEB" w:rsidRPr="00D152E9" w:rsidRDefault="002D2DEB" w:rsidP="00015AC4">
            <w:pPr>
              <w:jc w:val="both"/>
              <w:rPr>
                <w:rFonts w:ascii="Times New Roman" w:hAnsi="Times New Roman" w:cs="Times New Roman"/>
              </w:rPr>
            </w:pPr>
          </w:p>
        </w:tc>
        <w:tc>
          <w:tcPr>
            <w:tcW w:w="326" w:type="dxa"/>
          </w:tcPr>
          <w:p w14:paraId="1667B410" w14:textId="77777777" w:rsidR="002D2DEB" w:rsidRPr="00D152E9" w:rsidRDefault="002D2DEB" w:rsidP="00015AC4">
            <w:pPr>
              <w:jc w:val="both"/>
              <w:rPr>
                <w:rFonts w:ascii="Times New Roman" w:hAnsi="Times New Roman" w:cs="Times New Roman"/>
              </w:rPr>
            </w:pPr>
          </w:p>
        </w:tc>
      </w:tr>
    </w:tbl>
    <w:p w14:paraId="22AE19A2" w14:textId="77777777" w:rsidR="002D2DEB" w:rsidRDefault="002D2DEB" w:rsidP="002D2DEB">
      <w:pPr>
        <w:pStyle w:val="Default"/>
        <w:jc w:val="center"/>
        <w:rPr>
          <w:rFonts w:ascii="Times New Roman" w:hAnsi="Times New Roman" w:cs="Times New Roman"/>
          <w:b/>
          <w:bCs/>
          <w:sz w:val="32"/>
          <w:szCs w:val="32"/>
        </w:rPr>
      </w:pPr>
    </w:p>
    <w:p w14:paraId="0C1A13C0" w14:textId="0EE4A766" w:rsidR="002D2DEB" w:rsidRDefault="002D2DEB" w:rsidP="002D2DEB">
      <w:pPr>
        <w:pStyle w:val="Default"/>
        <w:rPr>
          <w:rFonts w:ascii="Times New Roman" w:hAnsi="Times New Roman" w:cs="Times New Roman"/>
          <w:b/>
          <w:bCs/>
          <w:sz w:val="32"/>
          <w:szCs w:val="32"/>
        </w:rPr>
      </w:pPr>
    </w:p>
    <w:p w14:paraId="74F6AEA5" w14:textId="004D6465" w:rsidR="00810482" w:rsidRDefault="00810482" w:rsidP="002D2DEB">
      <w:pPr>
        <w:pStyle w:val="Default"/>
        <w:rPr>
          <w:rFonts w:ascii="Times New Roman" w:hAnsi="Times New Roman" w:cs="Times New Roman"/>
          <w:b/>
          <w:bCs/>
          <w:sz w:val="32"/>
          <w:szCs w:val="32"/>
        </w:rPr>
      </w:pPr>
    </w:p>
    <w:p w14:paraId="341122AD" w14:textId="0B2A52EA" w:rsidR="00810482" w:rsidRDefault="00810482" w:rsidP="002D2DEB">
      <w:pPr>
        <w:pStyle w:val="Default"/>
        <w:rPr>
          <w:rFonts w:ascii="Times New Roman" w:hAnsi="Times New Roman" w:cs="Times New Roman"/>
          <w:b/>
          <w:bCs/>
          <w:sz w:val="32"/>
          <w:szCs w:val="32"/>
        </w:rPr>
      </w:pPr>
    </w:p>
    <w:p w14:paraId="0EB875CD" w14:textId="3FB0CB51" w:rsidR="00803BF7" w:rsidRDefault="00803BF7" w:rsidP="002D2DEB">
      <w:pPr>
        <w:pStyle w:val="Default"/>
        <w:rPr>
          <w:rFonts w:ascii="Times New Roman" w:hAnsi="Times New Roman" w:cs="Times New Roman"/>
          <w:b/>
          <w:bCs/>
          <w:sz w:val="32"/>
          <w:szCs w:val="32"/>
        </w:rPr>
      </w:pPr>
    </w:p>
    <w:p w14:paraId="5F74738E" w14:textId="77777777" w:rsidR="002D2DEB" w:rsidRDefault="002D2DEB" w:rsidP="00A45103">
      <w:pPr>
        <w:pStyle w:val="Heading2"/>
      </w:pPr>
      <w:bookmarkStart w:id="54" w:name="_Toc214104739"/>
      <w:r>
        <w:t>Instruments</w:t>
      </w:r>
      <w:bookmarkEnd w:id="54"/>
    </w:p>
    <w:p w14:paraId="11820161" w14:textId="77777777" w:rsidR="002D2DEB" w:rsidRDefault="002D2DEB" w:rsidP="002D2DEB">
      <w:pPr>
        <w:pStyle w:val="Default"/>
        <w:jc w:val="center"/>
        <w:rPr>
          <w:rFonts w:ascii="Times New Roman" w:hAnsi="Times New Roman" w:cs="Times New Roman"/>
          <w:b/>
          <w:bCs/>
          <w:sz w:val="32"/>
          <w:szCs w:val="32"/>
        </w:rPr>
      </w:pPr>
    </w:p>
    <w:p w14:paraId="437BA434" w14:textId="77777777" w:rsidR="002D2DEB" w:rsidRPr="002841A7" w:rsidRDefault="002D2DEB" w:rsidP="002D2DEB">
      <w:pPr>
        <w:spacing w:line="360" w:lineRule="auto"/>
        <w:jc w:val="both"/>
        <w:rPr>
          <w:b/>
          <w:bCs/>
          <w:sz w:val="32"/>
          <w:szCs w:val="32"/>
          <w:u w:val="single"/>
        </w:rPr>
      </w:pPr>
      <w:r w:rsidRPr="002841A7">
        <w:rPr>
          <w:b/>
          <w:bCs/>
          <w:sz w:val="32"/>
          <w:szCs w:val="32"/>
          <w:u w:val="single"/>
        </w:rPr>
        <w:t>Constructs</w:t>
      </w:r>
      <w:r w:rsidRPr="002841A7">
        <w:rPr>
          <w:b/>
          <w:bCs/>
          <w:sz w:val="32"/>
          <w:szCs w:val="32"/>
          <w:u w:val="single"/>
        </w:rPr>
        <w:tab/>
      </w:r>
      <w:r w:rsidRPr="002841A7">
        <w:rPr>
          <w:b/>
          <w:bCs/>
          <w:sz w:val="32"/>
          <w:szCs w:val="32"/>
          <w:u w:val="single"/>
        </w:rPr>
        <w:tab/>
      </w:r>
      <w:r w:rsidRPr="002841A7">
        <w:rPr>
          <w:b/>
          <w:bCs/>
          <w:sz w:val="32"/>
          <w:szCs w:val="32"/>
          <w:u w:val="single"/>
        </w:rPr>
        <w:tab/>
      </w:r>
      <w:r w:rsidRPr="002841A7">
        <w:rPr>
          <w:b/>
          <w:bCs/>
          <w:sz w:val="32"/>
          <w:szCs w:val="32"/>
          <w:u w:val="single"/>
        </w:rPr>
        <w:tab/>
      </w:r>
      <w:r w:rsidRPr="002841A7">
        <w:rPr>
          <w:b/>
          <w:bCs/>
          <w:sz w:val="32"/>
          <w:szCs w:val="32"/>
          <w:u w:val="single"/>
        </w:rPr>
        <w:tab/>
        <w:t>Code Items</w:t>
      </w:r>
      <w:r w:rsidRPr="002841A7">
        <w:rPr>
          <w:b/>
          <w:bCs/>
          <w:sz w:val="32"/>
          <w:szCs w:val="32"/>
          <w:u w:val="single"/>
        </w:rPr>
        <w:tab/>
      </w:r>
      <w:r w:rsidRPr="002841A7">
        <w:rPr>
          <w:b/>
          <w:bCs/>
          <w:sz w:val="32"/>
          <w:szCs w:val="32"/>
          <w:u w:val="single"/>
        </w:rPr>
        <w:tab/>
      </w:r>
      <w:r w:rsidRPr="002841A7">
        <w:rPr>
          <w:b/>
          <w:bCs/>
          <w:sz w:val="32"/>
          <w:szCs w:val="32"/>
          <w:u w:val="single"/>
        </w:rPr>
        <w:tab/>
      </w:r>
    </w:p>
    <w:p w14:paraId="7957410B" w14:textId="77777777" w:rsidR="002D2DEB" w:rsidRPr="00B42B2C" w:rsidRDefault="002D2DEB" w:rsidP="002D2DEB">
      <w:pPr>
        <w:spacing w:line="360" w:lineRule="auto"/>
        <w:jc w:val="both"/>
        <w:rPr>
          <w:rFonts w:ascii="Times New Roman" w:hAnsi="Times New Roman" w:cs="Times New Roman"/>
          <w:sz w:val="24"/>
          <w:szCs w:val="24"/>
        </w:rPr>
      </w:pPr>
      <w:r w:rsidRPr="00B94BB6">
        <w:rPr>
          <w:rFonts w:ascii="Times New Roman" w:hAnsi="Times New Roman" w:cs="Times New Roman"/>
          <w:bCs/>
          <w:sz w:val="24"/>
          <w:szCs w:val="24"/>
        </w:rPr>
        <w:t>Service</w:t>
      </w:r>
      <w:r>
        <w:rPr>
          <w:rFonts w:ascii="Times New Roman" w:hAnsi="Times New Roman" w:cs="Times New Roman"/>
          <w:bCs/>
          <w:sz w:val="24"/>
          <w:szCs w:val="24"/>
        </w:rPr>
        <w:tab/>
        <w:t xml:space="preserve"> </w:t>
      </w:r>
      <w:r w:rsidRPr="00B94BB6">
        <w:rPr>
          <w:rFonts w:ascii="Times New Roman" w:hAnsi="Times New Roman" w:cs="Times New Roman"/>
          <w:bCs/>
          <w:sz w:val="24"/>
          <w:szCs w:val="24"/>
        </w:rPr>
        <w:t xml:space="preserve">Quality perception </w:t>
      </w:r>
      <w:r>
        <w:rPr>
          <w:rFonts w:ascii="Times New Roman" w:hAnsi="Times New Roman" w:cs="Times New Roman"/>
        </w:rPr>
        <w:t xml:space="preserve">     </w:t>
      </w:r>
      <w:r w:rsidRPr="00B42B2C">
        <w:rPr>
          <w:rFonts w:ascii="Times New Roman" w:hAnsi="Times New Roman" w:cs="Times New Roman"/>
          <w:bCs/>
          <w:sz w:val="24"/>
          <w:szCs w:val="24"/>
        </w:rPr>
        <w:t xml:space="preserve">SQP1 </w:t>
      </w:r>
      <w:r w:rsidRPr="00B42B2C">
        <w:rPr>
          <w:rFonts w:ascii="Times New Roman" w:hAnsi="Times New Roman" w:cs="Times New Roman"/>
          <w:bCs/>
          <w:sz w:val="24"/>
          <w:szCs w:val="24"/>
        </w:rPr>
        <w:tab/>
      </w:r>
      <w:r w:rsidRPr="00B42B2C">
        <w:rPr>
          <w:rFonts w:ascii="Times New Roman" w:hAnsi="Times New Roman" w:cs="Times New Roman"/>
          <w:sz w:val="24"/>
          <w:szCs w:val="24"/>
        </w:rPr>
        <w:t xml:space="preserve">Employee give you individual attention </w:t>
      </w:r>
    </w:p>
    <w:p w14:paraId="23674141" w14:textId="76435192" w:rsidR="002D2DEB" w:rsidRDefault="002D2DEB" w:rsidP="002D2DEB">
      <w:pPr>
        <w:pStyle w:val="ListParagraph"/>
        <w:spacing w:line="360" w:lineRule="auto"/>
        <w:ind w:left="1440"/>
        <w:jc w:val="both"/>
        <w:rPr>
          <w:rFonts w:ascii="Times New Roman" w:hAnsi="Times New Roman" w:cs="Times New Roman"/>
        </w:rPr>
      </w:pPr>
      <w:r w:rsidRPr="00B42B2C">
        <w:rPr>
          <w:rFonts w:ascii="Times New Roman" w:hAnsi="Times New Roman" w:cs="Times New Roman"/>
          <w:b/>
          <w:sz w:val="24"/>
          <w:szCs w:val="24"/>
        </w:rPr>
        <w:tab/>
      </w:r>
      <w:r w:rsidRPr="00B42B2C">
        <w:rPr>
          <w:rFonts w:ascii="Times New Roman" w:hAnsi="Times New Roman" w:cs="Times New Roman"/>
          <w:b/>
          <w:sz w:val="24"/>
          <w:szCs w:val="24"/>
        </w:rPr>
        <w:tab/>
      </w:r>
      <w:r w:rsidR="00EE4D7F">
        <w:rPr>
          <w:rFonts w:ascii="Times New Roman" w:hAnsi="Times New Roman" w:cs="Times New Roman"/>
        </w:rPr>
        <w:t xml:space="preserve">SQP2 </w:t>
      </w:r>
      <w:r w:rsidRPr="00A57A21">
        <w:rPr>
          <w:rFonts w:ascii="Times New Roman" w:hAnsi="Times New Roman" w:cs="Times New Roman"/>
        </w:rPr>
        <w:t>When employees promise to do so</w:t>
      </w:r>
      <w:r>
        <w:rPr>
          <w:rFonts w:ascii="Times New Roman" w:hAnsi="Times New Roman" w:cs="Times New Roman"/>
        </w:rPr>
        <w:t xml:space="preserve">mething by a certain time, they </w:t>
      </w:r>
    </w:p>
    <w:p w14:paraId="4B3F10A3" w14:textId="1D3B6F9F" w:rsidR="002D2DEB" w:rsidRPr="00A57A21" w:rsidRDefault="002D2DEB" w:rsidP="002D2DEB">
      <w:pPr>
        <w:pStyle w:val="ListParagraph"/>
        <w:spacing w:line="360" w:lineRule="auto"/>
        <w:ind w:left="1440"/>
        <w:jc w:val="both"/>
        <w:rPr>
          <w:rFonts w:ascii="Times New Roman" w:hAnsi="Times New Roman" w:cs="Times New Roman"/>
        </w:rPr>
      </w:pPr>
      <w:r>
        <w:rPr>
          <w:rFonts w:ascii="Times New Roman" w:hAnsi="Times New Roman" w:cs="Times New Roman"/>
        </w:rPr>
        <w:t xml:space="preserve">                                       </w:t>
      </w:r>
      <w:r w:rsidR="00EE4D7F">
        <w:rPr>
          <w:rFonts w:ascii="Times New Roman" w:hAnsi="Times New Roman" w:cs="Times New Roman"/>
        </w:rPr>
        <w:t xml:space="preserve">    </w:t>
      </w:r>
      <w:r w:rsidRPr="00A57A21">
        <w:rPr>
          <w:rFonts w:ascii="Times New Roman" w:hAnsi="Times New Roman" w:cs="Times New Roman"/>
        </w:rPr>
        <w:t>do so</w:t>
      </w:r>
    </w:p>
    <w:p w14:paraId="4D6E15A1" w14:textId="77C3387E"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b/>
          <w:sz w:val="24"/>
          <w:szCs w:val="24"/>
        </w:rPr>
        <w:tab/>
      </w:r>
      <w:r w:rsidRPr="00B42B2C">
        <w:rPr>
          <w:rFonts w:ascii="Times New Roman" w:hAnsi="Times New Roman" w:cs="Times New Roman"/>
          <w:b/>
          <w:sz w:val="24"/>
          <w:szCs w:val="24"/>
        </w:rPr>
        <w:tab/>
      </w:r>
      <w:r w:rsidRPr="00B42B2C">
        <w:rPr>
          <w:rFonts w:ascii="Times New Roman" w:hAnsi="Times New Roman" w:cs="Times New Roman"/>
          <w:sz w:val="24"/>
          <w:szCs w:val="24"/>
        </w:rPr>
        <w:t xml:space="preserve">SQP3  </w:t>
      </w:r>
      <w:r w:rsidR="00EE4D7F">
        <w:rPr>
          <w:rFonts w:ascii="Times New Roman" w:hAnsi="Times New Roman" w:cs="Times New Roman"/>
          <w:sz w:val="24"/>
          <w:szCs w:val="24"/>
        </w:rPr>
        <w:t xml:space="preserve"> </w:t>
      </w:r>
      <w:r w:rsidRPr="00B42B2C">
        <w:rPr>
          <w:rFonts w:ascii="Times New Roman" w:hAnsi="Times New Roman" w:cs="Times New Roman"/>
          <w:sz w:val="24"/>
          <w:szCs w:val="24"/>
        </w:rPr>
        <w:t>Employees tell you exactly when services will be performed</w:t>
      </w:r>
    </w:p>
    <w:p w14:paraId="1340A838" w14:textId="33170BF1"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sz w:val="24"/>
          <w:szCs w:val="24"/>
        </w:rPr>
        <w:tab/>
      </w:r>
      <w:r w:rsidRPr="00B42B2C">
        <w:rPr>
          <w:rFonts w:ascii="Times New Roman" w:hAnsi="Times New Roman" w:cs="Times New Roman"/>
          <w:sz w:val="24"/>
          <w:szCs w:val="24"/>
        </w:rPr>
        <w:tab/>
        <w:t xml:space="preserve">SQP4  </w:t>
      </w:r>
      <w:r w:rsidR="00EE4D7F">
        <w:rPr>
          <w:rFonts w:ascii="Times New Roman" w:hAnsi="Times New Roman" w:cs="Times New Roman"/>
          <w:sz w:val="24"/>
          <w:szCs w:val="24"/>
        </w:rPr>
        <w:t xml:space="preserve"> </w:t>
      </w:r>
      <w:r w:rsidRPr="00B42B2C">
        <w:rPr>
          <w:rFonts w:ascii="Times New Roman" w:hAnsi="Times New Roman" w:cs="Times New Roman"/>
          <w:sz w:val="24"/>
          <w:szCs w:val="24"/>
        </w:rPr>
        <w:t>Employees are always willing to help you</w:t>
      </w:r>
    </w:p>
    <w:p w14:paraId="328220F2" w14:textId="1B0BEF5D"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sz w:val="24"/>
          <w:szCs w:val="24"/>
        </w:rPr>
        <w:tab/>
      </w:r>
      <w:r w:rsidRPr="00B42B2C">
        <w:rPr>
          <w:rFonts w:ascii="Times New Roman" w:hAnsi="Times New Roman" w:cs="Times New Roman"/>
          <w:sz w:val="24"/>
          <w:szCs w:val="24"/>
        </w:rPr>
        <w:tab/>
        <w:t xml:space="preserve">SQP5  </w:t>
      </w:r>
      <w:r w:rsidR="00EE4D7F">
        <w:rPr>
          <w:rFonts w:ascii="Times New Roman" w:hAnsi="Times New Roman" w:cs="Times New Roman"/>
          <w:sz w:val="24"/>
          <w:szCs w:val="24"/>
        </w:rPr>
        <w:t xml:space="preserve"> </w:t>
      </w:r>
      <w:r w:rsidRPr="00B42B2C">
        <w:rPr>
          <w:rFonts w:ascii="Times New Roman" w:hAnsi="Times New Roman" w:cs="Times New Roman"/>
          <w:sz w:val="24"/>
          <w:szCs w:val="24"/>
        </w:rPr>
        <w:t>Employees have the knowledge to answer your questions</w:t>
      </w:r>
    </w:p>
    <w:p w14:paraId="4536AB05" w14:textId="3A9E131D"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sz w:val="24"/>
          <w:szCs w:val="24"/>
        </w:rPr>
        <w:tab/>
      </w:r>
      <w:r w:rsidRPr="00B42B2C">
        <w:rPr>
          <w:rFonts w:ascii="Times New Roman" w:hAnsi="Times New Roman" w:cs="Times New Roman"/>
          <w:sz w:val="24"/>
          <w:szCs w:val="24"/>
        </w:rPr>
        <w:tab/>
        <w:t xml:space="preserve">SQP6  </w:t>
      </w:r>
      <w:r w:rsidR="00EE4D7F">
        <w:rPr>
          <w:rFonts w:ascii="Times New Roman" w:hAnsi="Times New Roman" w:cs="Times New Roman"/>
          <w:sz w:val="24"/>
          <w:szCs w:val="24"/>
        </w:rPr>
        <w:t xml:space="preserve"> </w:t>
      </w:r>
      <w:r w:rsidRPr="00B42B2C">
        <w:rPr>
          <w:rFonts w:ascii="Times New Roman" w:hAnsi="Times New Roman" w:cs="Times New Roman"/>
          <w:sz w:val="24"/>
          <w:szCs w:val="24"/>
        </w:rPr>
        <w:t>The staff are courteous and respectful</w:t>
      </w:r>
    </w:p>
    <w:p w14:paraId="5D4BC71D" w14:textId="34E20228"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sz w:val="24"/>
          <w:szCs w:val="24"/>
        </w:rPr>
        <w:tab/>
      </w:r>
      <w:r w:rsidRPr="00B42B2C">
        <w:rPr>
          <w:rFonts w:ascii="Times New Roman" w:hAnsi="Times New Roman" w:cs="Times New Roman"/>
          <w:sz w:val="24"/>
          <w:szCs w:val="24"/>
        </w:rPr>
        <w:tab/>
        <w:t xml:space="preserve">SQP7 </w:t>
      </w:r>
      <w:r w:rsidR="00EE4D7F">
        <w:rPr>
          <w:rFonts w:ascii="Times New Roman" w:hAnsi="Times New Roman" w:cs="Times New Roman"/>
          <w:sz w:val="24"/>
          <w:szCs w:val="24"/>
        </w:rPr>
        <w:t xml:space="preserve">  </w:t>
      </w:r>
      <w:r w:rsidRPr="00B42B2C">
        <w:rPr>
          <w:rFonts w:ascii="Times New Roman" w:hAnsi="Times New Roman" w:cs="Times New Roman"/>
          <w:sz w:val="24"/>
          <w:szCs w:val="24"/>
        </w:rPr>
        <w:t>Staff have good product knowledge</w:t>
      </w:r>
    </w:p>
    <w:p w14:paraId="3F229DBE" w14:textId="0504E75D"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sz w:val="24"/>
          <w:szCs w:val="24"/>
        </w:rPr>
        <w:tab/>
      </w:r>
      <w:r w:rsidRPr="00B42B2C">
        <w:rPr>
          <w:rFonts w:ascii="Times New Roman" w:hAnsi="Times New Roman" w:cs="Times New Roman"/>
          <w:sz w:val="24"/>
          <w:szCs w:val="24"/>
        </w:rPr>
        <w:tab/>
        <w:t xml:space="preserve">SQP8  </w:t>
      </w:r>
      <w:r w:rsidR="00EE4D7F">
        <w:rPr>
          <w:rFonts w:ascii="Times New Roman" w:hAnsi="Times New Roman" w:cs="Times New Roman"/>
          <w:sz w:val="24"/>
          <w:szCs w:val="24"/>
        </w:rPr>
        <w:t xml:space="preserve"> </w:t>
      </w:r>
      <w:r w:rsidRPr="00B42B2C">
        <w:rPr>
          <w:rFonts w:ascii="Times New Roman" w:hAnsi="Times New Roman" w:cs="Times New Roman"/>
          <w:sz w:val="24"/>
          <w:szCs w:val="24"/>
        </w:rPr>
        <w:t>The store provides accurate information about products</w:t>
      </w:r>
    </w:p>
    <w:p w14:paraId="2E0A65AE" w14:textId="3524D6AE" w:rsidR="002D2DEB" w:rsidRPr="00B42B2C" w:rsidRDefault="002D2DEB" w:rsidP="002D2DEB">
      <w:pPr>
        <w:pStyle w:val="ListParagraph"/>
        <w:spacing w:line="360" w:lineRule="auto"/>
        <w:ind w:left="1440"/>
        <w:jc w:val="both"/>
        <w:rPr>
          <w:rFonts w:ascii="Times New Roman" w:hAnsi="Times New Roman" w:cs="Times New Roman"/>
          <w:sz w:val="24"/>
          <w:szCs w:val="24"/>
        </w:rPr>
      </w:pPr>
      <w:r w:rsidRPr="00B42B2C">
        <w:rPr>
          <w:rFonts w:ascii="Times New Roman" w:hAnsi="Times New Roman" w:cs="Times New Roman"/>
          <w:sz w:val="24"/>
          <w:szCs w:val="24"/>
        </w:rPr>
        <w:tab/>
      </w:r>
      <w:r w:rsidRPr="00B42B2C">
        <w:rPr>
          <w:rFonts w:ascii="Times New Roman" w:hAnsi="Times New Roman" w:cs="Times New Roman"/>
          <w:sz w:val="24"/>
          <w:szCs w:val="24"/>
        </w:rPr>
        <w:tab/>
        <w:t xml:space="preserve">SQP9 </w:t>
      </w:r>
      <w:r w:rsidR="00EE4D7F">
        <w:rPr>
          <w:rFonts w:ascii="Times New Roman" w:hAnsi="Times New Roman" w:cs="Times New Roman"/>
          <w:sz w:val="24"/>
          <w:szCs w:val="24"/>
        </w:rPr>
        <w:t xml:space="preserve">  </w:t>
      </w:r>
      <w:r w:rsidRPr="00B42B2C">
        <w:rPr>
          <w:rFonts w:ascii="Times New Roman" w:hAnsi="Times New Roman" w:cs="Times New Roman"/>
          <w:sz w:val="24"/>
          <w:szCs w:val="24"/>
        </w:rPr>
        <w:t>Service is consistent every time I visit</w:t>
      </w:r>
    </w:p>
    <w:p w14:paraId="5FEB8E04" w14:textId="19AA9162" w:rsidR="002D2DEB" w:rsidRDefault="002D2DEB" w:rsidP="002D2DEB">
      <w:pPr>
        <w:spacing w:line="360" w:lineRule="auto"/>
        <w:jc w:val="both"/>
        <w:rPr>
          <w:rFonts w:ascii="Times New Roman" w:hAnsi="Times New Roman" w:cs="Times New Roman"/>
          <w:sz w:val="24"/>
          <w:szCs w:val="24"/>
        </w:rPr>
      </w:pPr>
      <w:r w:rsidRPr="00B42B2C">
        <w:rPr>
          <w:rFonts w:ascii="Times New Roman" w:hAnsi="Times New Roman" w:cs="Times New Roman"/>
          <w:sz w:val="24"/>
          <w:szCs w:val="24"/>
        </w:rPr>
        <w:tab/>
      </w:r>
      <w:r w:rsidRPr="00B42B2C">
        <w:rPr>
          <w:rFonts w:ascii="Times New Roman" w:hAnsi="Times New Roman" w:cs="Times New Roman"/>
          <w:sz w:val="24"/>
          <w:szCs w:val="24"/>
        </w:rPr>
        <w:tab/>
      </w:r>
      <w:r w:rsidRPr="00B42B2C">
        <w:rPr>
          <w:rFonts w:ascii="Times New Roman" w:hAnsi="Times New Roman" w:cs="Times New Roman"/>
          <w:sz w:val="24"/>
          <w:szCs w:val="24"/>
        </w:rPr>
        <w:tab/>
      </w:r>
      <w:r w:rsidRPr="00B42B2C">
        <w:rPr>
          <w:rFonts w:ascii="Times New Roman" w:hAnsi="Times New Roman" w:cs="Times New Roman"/>
          <w:sz w:val="24"/>
          <w:szCs w:val="24"/>
        </w:rPr>
        <w:tab/>
        <w:t xml:space="preserve">SQP10  </w:t>
      </w:r>
      <w:r w:rsidR="00EE4D7F">
        <w:rPr>
          <w:rFonts w:ascii="Times New Roman" w:hAnsi="Times New Roman" w:cs="Times New Roman"/>
          <w:sz w:val="24"/>
          <w:szCs w:val="24"/>
        </w:rPr>
        <w:t xml:space="preserve"> </w:t>
      </w:r>
      <w:r w:rsidRPr="00B42B2C">
        <w:rPr>
          <w:rFonts w:ascii="Times New Roman" w:hAnsi="Times New Roman" w:cs="Times New Roman"/>
          <w:sz w:val="24"/>
          <w:szCs w:val="24"/>
        </w:rPr>
        <w:t>The store layout is attractive and easy to navigate</w:t>
      </w:r>
    </w:p>
    <w:p w14:paraId="6AB40611" w14:textId="77777777" w:rsidR="002D2DEB" w:rsidRDefault="002D2DEB" w:rsidP="002D2DEB">
      <w:pPr>
        <w:spacing w:line="360" w:lineRule="auto"/>
        <w:jc w:val="both"/>
        <w:rPr>
          <w:rFonts w:ascii="Times New Roman" w:hAnsi="Times New Roman" w:cs="Times New Roman"/>
          <w:sz w:val="24"/>
          <w:szCs w:val="24"/>
        </w:rPr>
      </w:pPr>
    </w:p>
    <w:p w14:paraId="1759B97B" w14:textId="64E3CDC9" w:rsidR="002D2DEB" w:rsidRDefault="002D2DEB" w:rsidP="002D2DEB">
      <w:pPr>
        <w:spacing w:line="360" w:lineRule="auto"/>
        <w:jc w:val="both"/>
        <w:rPr>
          <w:rFonts w:ascii="Times New Roman" w:hAnsi="Times New Roman" w:cs="Times New Roman"/>
          <w:sz w:val="24"/>
          <w:szCs w:val="24"/>
        </w:rPr>
      </w:pPr>
      <w:r w:rsidRPr="00DC6348">
        <w:rPr>
          <w:rFonts w:ascii="Times New Roman" w:hAnsi="Times New Roman" w:cs="Times New Roman"/>
          <w:sz w:val="24"/>
          <w:szCs w:val="24"/>
        </w:rPr>
        <w:t>Merchandise Quality</w:t>
      </w:r>
      <w:r>
        <w:rPr>
          <w:rFonts w:ascii="Times New Roman" w:hAnsi="Times New Roman" w:cs="Times New Roman"/>
          <w:sz w:val="24"/>
          <w:szCs w:val="24"/>
        </w:rPr>
        <w:tab/>
      </w:r>
      <w:r>
        <w:rPr>
          <w:rFonts w:ascii="Times New Roman" w:hAnsi="Times New Roman" w:cs="Times New Roman"/>
          <w:sz w:val="24"/>
          <w:szCs w:val="24"/>
        </w:rPr>
        <w:tab/>
        <w:t xml:space="preserve">MQP1  </w:t>
      </w:r>
      <w:r w:rsidR="007D67AB">
        <w:rPr>
          <w:rFonts w:ascii="Times New Roman" w:hAnsi="Times New Roman" w:cs="Times New Roman"/>
          <w:sz w:val="24"/>
          <w:szCs w:val="24"/>
        </w:rPr>
        <w:t xml:space="preserve"> </w:t>
      </w:r>
      <w:r w:rsidRPr="00D152E9">
        <w:rPr>
          <w:rFonts w:ascii="Times New Roman" w:hAnsi="Times New Roman" w:cs="Times New Roman"/>
        </w:rPr>
        <w:t>The fabric quality of products is high</w:t>
      </w:r>
    </w:p>
    <w:p w14:paraId="682D6E76" w14:textId="2F0F79A0" w:rsidR="002D2DEB" w:rsidRDefault="002D2DEB" w:rsidP="002D2DEB">
      <w:pPr>
        <w:spacing w:line="360" w:lineRule="auto"/>
        <w:jc w:val="both"/>
        <w:rPr>
          <w:rFonts w:ascii="Times New Roman" w:hAnsi="Times New Roman" w:cs="Times New Roman"/>
        </w:rPr>
      </w:pPr>
      <w:r w:rsidRPr="00DC6348">
        <w:rPr>
          <w:rFonts w:ascii="Times New Roman" w:hAnsi="Times New Roman" w:cs="Times New Roman"/>
          <w:sz w:val="24"/>
          <w:szCs w:val="24"/>
        </w:rPr>
        <w:t xml:space="preserve"> Perception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MQP2  </w:t>
      </w:r>
      <w:r w:rsidR="007D67AB">
        <w:rPr>
          <w:rFonts w:ascii="Times New Roman" w:hAnsi="Times New Roman" w:cs="Times New Roman"/>
          <w:sz w:val="24"/>
          <w:szCs w:val="24"/>
        </w:rPr>
        <w:t xml:space="preserve"> </w:t>
      </w:r>
      <w:r w:rsidRPr="00D152E9">
        <w:rPr>
          <w:rFonts w:ascii="Times New Roman" w:hAnsi="Times New Roman" w:cs="Times New Roman"/>
        </w:rPr>
        <w:t>Clothing items are durable and long-lasting</w:t>
      </w:r>
    </w:p>
    <w:p w14:paraId="31F38959" w14:textId="418FFAE5"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MQP3  </w:t>
      </w:r>
      <w:r w:rsidR="007D67AB">
        <w:rPr>
          <w:rFonts w:ascii="Times New Roman" w:hAnsi="Times New Roman" w:cs="Times New Roman"/>
        </w:rPr>
        <w:t xml:space="preserve">  </w:t>
      </w:r>
      <w:r w:rsidRPr="00D152E9">
        <w:rPr>
          <w:rFonts w:ascii="Times New Roman" w:hAnsi="Times New Roman" w:cs="Times New Roman"/>
        </w:rPr>
        <w:t>Stitching and finishing are of superior quality</w:t>
      </w:r>
    </w:p>
    <w:p w14:paraId="66E8E50F" w14:textId="537DA16E" w:rsidR="002D2DEB" w:rsidRDefault="002D2DEB" w:rsidP="002D2DEB">
      <w:pPr>
        <w:spacing w:line="360" w:lineRule="auto"/>
        <w:jc w:val="both"/>
        <w:rPr>
          <w:rFonts w:ascii="Times New Roman" w:hAnsi="Times New Roman" w:cs="Times New Roman"/>
        </w:rPr>
      </w:pPr>
      <w:r>
        <w:rPr>
          <w:rFonts w:ascii="Times New Roman" w:hAnsi="Times New Roman" w:cs="Times New Roman"/>
        </w:rPr>
        <w:lastRenderedPageBreak/>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MQP4  </w:t>
      </w:r>
      <w:r w:rsidR="007D67AB">
        <w:rPr>
          <w:rFonts w:ascii="Times New Roman" w:hAnsi="Times New Roman" w:cs="Times New Roman"/>
        </w:rPr>
        <w:t xml:space="preserve">  </w:t>
      </w:r>
      <w:r w:rsidRPr="00D152E9">
        <w:rPr>
          <w:rFonts w:ascii="Times New Roman" w:hAnsi="Times New Roman" w:cs="Times New Roman"/>
        </w:rPr>
        <w:t>Products fit well and match size expectations</w:t>
      </w:r>
    </w:p>
    <w:p w14:paraId="0FA86677" w14:textId="28D76AFB"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MQP5  </w:t>
      </w:r>
      <w:r w:rsidR="007D67AB">
        <w:rPr>
          <w:rFonts w:ascii="Times New Roman" w:hAnsi="Times New Roman" w:cs="Times New Roman"/>
        </w:rPr>
        <w:t xml:space="preserve">  </w:t>
      </w:r>
      <w:r w:rsidRPr="00D152E9">
        <w:rPr>
          <w:rFonts w:ascii="Times New Roman" w:hAnsi="Times New Roman" w:cs="Times New Roman"/>
        </w:rPr>
        <w:t>Colors and designs remain attractive after washing</w:t>
      </w:r>
    </w:p>
    <w:p w14:paraId="4A6F99EE" w14:textId="6729CC69"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MQP6  </w:t>
      </w:r>
      <w:r w:rsidR="007D67AB">
        <w:rPr>
          <w:rFonts w:ascii="Times New Roman" w:hAnsi="Times New Roman" w:cs="Times New Roman"/>
        </w:rPr>
        <w:t xml:space="preserve">  </w:t>
      </w:r>
      <w:r w:rsidRPr="00D152E9">
        <w:rPr>
          <w:rFonts w:ascii="Times New Roman" w:hAnsi="Times New Roman" w:cs="Times New Roman"/>
        </w:rPr>
        <w:t>The brand offers a variety of high-quality designs</w:t>
      </w:r>
    </w:p>
    <w:p w14:paraId="367109DE" w14:textId="77777777" w:rsidR="002D2DEB" w:rsidRDefault="002D2DEB" w:rsidP="002D2DEB">
      <w:pPr>
        <w:spacing w:line="360" w:lineRule="auto"/>
        <w:jc w:val="both"/>
        <w:rPr>
          <w:rFonts w:ascii="Times New Roman" w:hAnsi="Times New Roman" w:cs="Times New Roman"/>
        </w:rPr>
      </w:pPr>
    </w:p>
    <w:p w14:paraId="29944B4A"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 xml:space="preserve">Brand Trust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BT1  </w:t>
      </w:r>
      <w:r>
        <w:rPr>
          <w:rFonts w:ascii="Times New Roman" w:hAnsi="Times New Roman" w:cs="Times New Roman"/>
        </w:rPr>
        <w:tab/>
      </w:r>
      <w:r w:rsidRPr="00D152E9">
        <w:rPr>
          <w:rFonts w:ascii="Times New Roman" w:hAnsi="Times New Roman" w:cs="Times New Roman"/>
        </w:rPr>
        <w:t>I trust this boutique house</w:t>
      </w:r>
    </w:p>
    <w:p w14:paraId="39190DDB"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BT2</w:t>
      </w:r>
      <w:r>
        <w:rPr>
          <w:rFonts w:ascii="Times New Roman" w:hAnsi="Times New Roman" w:cs="Times New Roman"/>
        </w:rPr>
        <w:tab/>
      </w:r>
      <w:r w:rsidRPr="00D152E9">
        <w:rPr>
          <w:rFonts w:ascii="Times New Roman" w:hAnsi="Times New Roman" w:cs="Times New Roman"/>
        </w:rPr>
        <w:t>I feel that I can trust this boutique house completely</w:t>
      </w:r>
    </w:p>
    <w:p w14:paraId="11355856"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BT3</w:t>
      </w:r>
      <w:r>
        <w:rPr>
          <w:rFonts w:ascii="Times New Roman" w:hAnsi="Times New Roman" w:cs="Times New Roman"/>
        </w:rPr>
        <w:tab/>
      </w:r>
      <w:r w:rsidRPr="00D152E9">
        <w:rPr>
          <w:rFonts w:ascii="Times New Roman" w:hAnsi="Times New Roman" w:cs="Times New Roman"/>
        </w:rPr>
        <w:t>I can rely on this boutique house</w:t>
      </w:r>
    </w:p>
    <w:p w14:paraId="468AA38C" w14:textId="77777777" w:rsidR="002D2DEB" w:rsidRDefault="002D2DEB" w:rsidP="002D2DEB">
      <w:pPr>
        <w:spacing w:line="360" w:lineRule="auto"/>
        <w:ind w:left="3600" w:hanging="720"/>
        <w:jc w:val="both"/>
        <w:rPr>
          <w:rFonts w:ascii="Times New Roman" w:hAnsi="Times New Roman" w:cs="Times New Roman"/>
        </w:rPr>
      </w:pPr>
      <w:r>
        <w:rPr>
          <w:rFonts w:ascii="Times New Roman" w:hAnsi="Times New Roman" w:cs="Times New Roman"/>
        </w:rPr>
        <w:t>BT4</w:t>
      </w:r>
      <w:r>
        <w:rPr>
          <w:rFonts w:ascii="Times New Roman" w:hAnsi="Times New Roman" w:cs="Times New Roman"/>
        </w:rPr>
        <w:tab/>
      </w:r>
      <w:r w:rsidRPr="00D152E9">
        <w:rPr>
          <w:rFonts w:ascii="Times New Roman" w:hAnsi="Times New Roman" w:cs="Times New Roman"/>
        </w:rPr>
        <w:t>I feel secure when I go to this boutique house</w:t>
      </w:r>
      <w:r>
        <w:rPr>
          <w:rFonts w:ascii="Times New Roman" w:hAnsi="Times New Roman" w:cs="Times New Roman"/>
        </w:rPr>
        <w:t xml:space="preserve"> because I know </w:t>
      </w:r>
      <w:r w:rsidRPr="00D152E9">
        <w:rPr>
          <w:rFonts w:ascii="Times New Roman" w:hAnsi="Times New Roman" w:cs="Times New Roman"/>
        </w:rPr>
        <w:t xml:space="preserve">that </w:t>
      </w:r>
      <w:r>
        <w:rPr>
          <w:rFonts w:ascii="Times New Roman" w:hAnsi="Times New Roman" w:cs="Times New Roman"/>
        </w:rPr>
        <w:t xml:space="preserve">   </w:t>
      </w:r>
      <w:r w:rsidRPr="00D152E9">
        <w:rPr>
          <w:rFonts w:ascii="Times New Roman" w:hAnsi="Times New Roman" w:cs="Times New Roman"/>
        </w:rPr>
        <w:t>it will never let me down</w:t>
      </w:r>
    </w:p>
    <w:p w14:paraId="4FB11690" w14:textId="77777777" w:rsidR="002D2DEB" w:rsidRDefault="002D2DEB" w:rsidP="002D2DEB">
      <w:pPr>
        <w:spacing w:line="360" w:lineRule="auto"/>
        <w:ind w:left="2880"/>
        <w:jc w:val="both"/>
        <w:rPr>
          <w:rFonts w:ascii="Times New Roman" w:hAnsi="Times New Roman" w:cs="Times New Roman"/>
        </w:rPr>
      </w:pPr>
    </w:p>
    <w:p w14:paraId="57BB70F2" w14:textId="77777777" w:rsidR="002D2DEB" w:rsidRDefault="002D2DEB" w:rsidP="002D2DEB">
      <w:pPr>
        <w:spacing w:line="360" w:lineRule="auto"/>
        <w:ind w:left="2160" w:firstLine="720"/>
        <w:jc w:val="both"/>
        <w:rPr>
          <w:rFonts w:ascii="Times New Roman" w:hAnsi="Times New Roman" w:cs="Times New Roman"/>
        </w:rPr>
      </w:pPr>
      <w:r>
        <w:rPr>
          <w:rFonts w:ascii="Times New Roman" w:hAnsi="Times New Roman" w:cs="Times New Roman"/>
        </w:rPr>
        <w:t>BT5</w:t>
      </w:r>
      <w:r>
        <w:rPr>
          <w:rFonts w:ascii="Times New Roman" w:hAnsi="Times New Roman" w:cs="Times New Roman"/>
        </w:rPr>
        <w:tab/>
      </w:r>
      <w:r w:rsidRPr="00D152E9">
        <w:rPr>
          <w:rFonts w:ascii="Times New Roman" w:hAnsi="Times New Roman" w:cs="Times New Roman"/>
        </w:rPr>
        <w:t>This brand is honest in its dealings with customers</w:t>
      </w:r>
    </w:p>
    <w:p w14:paraId="4CE8DD90"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BT6</w:t>
      </w:r>
      <w:r>
        <w:rPr>
          <w:rFonts w:ascii="Times New Roman" w:hAnsi="Times New Roman" w:cs="Times New Roman"/>
        </w:rPr>
        <w:tab/>
      </w:r>
      <w:r w:rsidRPr="00D152E9">
        <w:rPr>
          <w:rFonts w:ascii="Times New Roman" w:hAnsi="Times New Roman" w:cs="Times New Roman"/>
        </w:rPr>
        <w:t>I trust this brand to deliver what it promises</w:t>
      </w:r>
    </w:p>
    <w:p w14:paraId="1C88BB80"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BT7</w:t>
      </w:r>
      <w:r>
        <w:rPr>
          <w:rFonts w:ascii="Times New Roman" w:hAnsi="Times New Roman" w:cs="Times New Roman"/>
        </w:rPr>
        <w:tab/>
      </w:r>
      <w:r w:rsidRPr="00D152E9">
        <w:rPr>
          <w:rFonts w:ascii="Times New Roman" w:hAnsi="Times New Roman" w:cs="Times New Roman"/>
        </w:rPr>
        <w:t>This brand always keeps my best interest in mind</w:t>
      </w:r>
    </w:p>
    <w:p w14:paraId="448DDD57"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BT8</w:t>
      </w:r>
      <w:r>
        <w:rPr>
          <w:rFonts w:ascii="Times New Roman" w:hAnsi="Times New Roman" w:cs="Times New Roman"/>
        </w:rPr>
        <w:tab/>
      </w:r>
      <w:r w:rsidRPr="00D152E9">
        <w:rPr>
          <w:rFonts w:ascii="Times New Roman" w:hAnsi="Times New Roman" w:cs="Times New Roman"/>
        </w:rPr>
        <w:t>I feel confident in this brand’s quality</w:t>
      </w:r>
    </w:p>
    <w:p w14:paraId="11712328"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BT9</w:t>
      </w:r>
      <w:r>
        <w:rPr>
          <w:rFonts w:ascii="Times New Roman" w:hAnsi="Times New Roman" w:cs="Times New Roman"/>
          <w:sz w:val="24"/>
          <w:szCs w:val="24"/>
        </w:rPr>
        <w:tab/>
      </w:r>
      <w:r w:rsidRPr="00D152E9">
        <w:rPr>
          <w:rFonts w:ascii="Times New Roman" w:hAnsi="Times New Roman" w:cs="Times New Roman"/>
        </w:rPr>
        <w:t>I believe this brand will not let me down</w:t>
      </w:r>
    </w:p>
    <w:p w14:paraId="3C5E731F" w14:textId="77777777" w:rsidR="002D2DEB" w:rsidRDefault="002D2DEB" w:rsidP="002D2DEB">
      <w:pPr>
        <w:spacing w:line="360" w:lineRule="auto"/>
        <w:jc w:val="both"/>
        <w:rPr>
          <w:rFonts w:ascii="Times New Roman" w:hAnsi="Times New Roman" w:cs="Times New Roman"/>
        </w:rPr>
      </w:pPr>
    </w:p>
    <w:p w14:paraId="0E7351F1"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 xml:space="preserve">Behavioral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BI1</w:t>
      </w:r>
      <w:r>
        <w:rPr>
          <w:rFonts w:ascii="Times New Roman" w:hAnsi="Times New Roman" w:cs="Times New Roman"/>
        </w:rPr>
        <w:tab/>
      </w:r>
      <w:r w:rsidRPr="00D152E9">
        <w:rPr>
          <w:rFonts w:ascii="Times New Roman" w:hAnsi="Times New Roman" w:cs="Times New Roman"/>
        </w:rPr>
        <w:t>I visit this boutique house whenever I go to shopping</w:t>
      </w:r>
    </w:p>
    <w:p w14:paraId="791B50AE"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Intention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BI2</w:t>
      </w:r>
      <w:r>
        <w:rPr>
          <w:rFonts w:ascii="Times New Roman" w:hAnsi="Times New Roman" w:cs="Times New Roman"/>
        </w:rPr>
        <w:tab/>
      </w:r>
      <w:r w:rsidRPr="00D152E9">
        <w:rPr>
          <w:rFonts w:ascii="Times New Roman" w:hAnsi="Times New Roman" w:cs="Times New Roman"/>
        </w:rPr>
        <w:t>I would strongly recommend this boutique house to anyone</w:t>
      </w:r>
    </w:p>
    <w:p w14:paraId="27F32404" w14:textId="77777777" w:rsidR="002D2DEB" w:rsidRDefault="002D2DEB" w:rsidP="002D2DEB">
      <w:pPr>
        <w:spacing w:line="360" w:lineRule="auto"/>
        <w:ind w:left="3600" w:hanging="720"/>
        <w:jc w:val="both"/>
        <w:rPr>
          <w:rFonts w:ascii="Times New Roman" w:hAnsi="Times New Roman" w:cs="Times New Roman"/>
        </w:rPr>
      </w:pPr>
      <w:r>
        <w:rPr>
          <w:rFonts w:ascii="Times New Roman" w:hAnsi="Times New Roman" w:cs="Times New Roman"/>
        </w:rPr>
        <w:t>BI3</w:t>
      </w:r>
      <w:r>
        <w:rPr>
          <w:rFonts w:ascii="Times New Roman" w:hAnsi="Times New Roman" w:cs="Times New Roman"/>
        </w:rPr>
        <w:tab/>
      </w:r>
      <w:r w:rsidRPr="00D152E9">
        <w:rPr>
          <w:rFonts w:ascii="Times New Roman" w:hAnsi="Times New Roman" w:cs="Times New Roman"/>
        </w:rPr>
        <w:t>I would like to come back to this fashion boutique house in the future</w:t>
      </w:r>
    </w:p>
    <w:p w14:paraId="35B96A39"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BI4</w:t>
      </w:r>
      <w:r>
        <w:rPr>
          <w:rFonts w:ascii="Times New Roman" w:hAnsi="Times New Roman" w:cs="Times New Roman"/>
        </w:rPr>
        <w:tab/>
      </w:r>
      <w:r w:rsidRPr="00D152E9">
        <w:rPr>
          <w:rFonts w:ascii="Times New Roman" w:hAnsi="Times New Roman" w:cs="Times New Roman"/>
        </w:rPr>
        <w:t>I will say positive things about this brand to others</w:t>
      </w:r>
    </w:p>
    <w:p w14:paraId="252CCC19"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BI5</w:t>
      </w:r>
      <w:r>
        <w:rPr>
          <w:rFonts w:ascii="Times New Roman" w:hAnsi="Times New Roman" w:cs="Times New Roman"/>
        </w:rPr>
        <w:tab/>
      </w:r>
      <w:r w:rsidRPr="00D152E9">
        <w:rPr>
          <w:rFonts w:ascii="Times New Roman" w:hAnsi="Times New Roman" w:cs="Times New Roman"/>
        </w:rPr>
        <w:t>I would choose this brand over others, even if prices are similar</w:t>
      </w:r>
    </w:p>
    <w:p w14:paraId="429EA82F" w14:textId="77777777" w:rsidR="002D2DEB" w:rsidRDefault="002D2DEB" w:rsidP="002D2DEB">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BI6</w:t>
      </w:r>
      <w:r>
        <w:rPr>
          <w:rFonts w:ascii="Times New Roman" w:hAnsi="Times New Roman" w:cs="Times New Roman"/>
          <w:sz w:val="24"/>
          <w:szCs w:val="24"/>
        </w:rPr>
        <w:tab/>
      </w:r>
      <w:r w:rsidRPr="00D152E9">
        <w:rPr>
          <w:rFonts w:ascii="Times New Roman" w:hAnsi="Times New Roman" w:cs="Times New Roman"/>
        </w:rPr>
        <w:t>I am likely to remain loyal to this brand</w:t>
      </w:r>
    </w:p>
    <w:p w14:paraId="5BA6E964" w14:textId="77777777" w:rsidR="002D2DEB" w:rsidRDefault="002D2DEB" w:rsidP="002D2DEB">
      <w:pPr>
        <w:pStyle w:val="Default"/>
        <w:jc w:val="both"/>
        <w:rPr>
          <w:rFonts w:ascii="Times New Roman" w:hAnsi="Times New Roman" w:cs="Times New Roman"/>
          <w:b/>
          <w:bCs/>
          <w:sz w:val="32"/>
          <w:szCs w:val="32"/>
        </w:rPr>
      </w:pPr>
    </w:p>
    <w:p w14:paraId="2B61F2A4" w14:textId="119CFC75" w:rsidR="002D2DEB" w:rsidRPr="00936372" w:rsidRDefault="002D2DEB" w:rsidP="00936372">
      <w:pPr>
        <w:jc w:val="both"/>
        <w:rPr>
          <w:sz w:val="24"/>
          <w:szCs w:val="24"/>
        </w:rPr>
      </w:pPr>
    </w:p>
    <w:sectPr w:rsidR="002D2DEB" w:rsidRPr="00936372" w:rsidSect="007D3A22">
      <w:headerReference w:type="default" r:id="rId17"/>
      <w:footerReference w:type="default" r:id="rId1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D83A76" w14:textId="77777777" w:rsidR="00FF06D7" w:rsidRDefault="00FF06D7" w:rsidP="00F2345F">
      <w:pPr>
        <w:spacing w:after="0" w:line="240" w:lineRule="auto"/>
      </w:pPr>
      <w:r>
        <w:separator/>
      </w:r>
    </w:p>
  </w:endnote>
  <w:endnote w:type="continuationSeparator" w:id="0">
    <w:p w14:paraId="5C4E6952" w14:textId="77777777" w:rsidR="00FF06D7" w:rsidRDefault="00FF06D7" w:rsidP="00F23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S Me Pro">
    <w:altName w:val="FS Me Pro"/>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11FCAD" w14:textId="4E9A530D" w:rsidR="00824116" w:rsidRDefault="00824116">
    <w:pPr>
      <w:pStyle w:val="Footer"/>
      <w:jc w:val="center"/>
    </w:pPr>
  </w:p>
  <w:p w14:paraId="74C77A68" w14:textId="77777777" w:rsidR="00824116" w:rsidRDefault="0082411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3118919"/>
      <w:docPartObj>
        <w:docPartGallery w:val="Page Numbers (Bottom of Page)"/>
        <w:docPartUnique/>
      </w:docPartObj>
    </w:sdtPr>
    <w:sdtEndPr>
      <w:rPr>
        <w:noProof/>
      </w:rPr>
    </w:sdtEndPr>
    <w:sdtContent>
      <w:p w14:paraId="01B5BC6B" w14:textId="4224E31C" w:rsidR="00824116" w:rsidRDefault="00824116">
        <w:pPr>
          <w:pStyle w:val="Footer"/>
          <w:jc w:val="center"/>
        </w:pPr>
        <w:r>
          <w:fldChar w:fldCharType="begin"/>
        </w:r>
        <w:r>
          <w:instrText xml:space="preserve"> PAGE   \* MERGEFORMAT </w:instrText>
        </w:r>
        <w:r>
          <w:fldChar w:fldCharType="separate"/>
        </w:r>
        <w:r w:rsidR="00E535D1">
          <w:rPr>
            <w:noProof/>
          </w:rPr>
          <w:t>v</w:t>
        </w:r>
        <w:r>
          <w:rPr>
            <w:noProof/>
          </w:rPr>
          <w:fldChar w:fldCharType="end"/>
        </w:r>
      </w:p>
    </w:sdtContent>
  </w:sdt>
  <w:p w14:paraId="42537FA4" w14:textId="77777777" w:rsidR="00824116" w:rsidRDefault="0082411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9ADDD7" w14:textId="77777777" w:rsidR="00824116" w:rsidRDefault="0082411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2904686"/>
      <w:docPartObj>
        <w:docPartGallery w:val="Page Numbers (Bottom of Page)"/>
        <w:docPartUnique/>
      </w:docPartObj>
    </w:sdtPr>
    <w:sdtEndPr>
      <w:rPr>
        <w:b/>
        <w:noProof/>
      </w:rPr>
    </w:sdtEndPr>
    <w:sdtContent>
      <w:p w14:paraId="59D0EB50" w14:textId="6747EC8C" w:rsidR="00824116" w:rsidRPr="00557E65" w:rsidRDefault="00824116">
        <w:pPr>
          <w:pStyle w:val="Footer"/>
          <w:jc w:val="center"/>
          <w:rPr>
            <w:b/>
          </w:rPr>
        </w:pPr>
        <w:r w:rsidRPr="00557E65">
          <w:rPr>
            <w:b/>
          </w:rPr>
          <w:fldChar w:fldCharType="begin"/>
        </w:r>
        <w:r w:rsidRPr="00557E65">
          <w:rPr>
            <w:b/>
          </w:rPr>
          <w:instrText xml:space="preserve"> PAGE   \* MERGEFORMAT </w:instrText>
        </w:r>
        <w:r w:rsidRPr="00557E65">
          <w:rPr>
            <w:b/>
          </w:rPr>
          <w:fldChar w:fldCharType="separate"/>
        </w:r>
        <w:r w:rsidR="00E535D1">
          <w:rPr>
            <w:b/>
            <w:noProof/>
          </w:rPr>
          <w:t>1</w:t>
        </w:r>
        <w:r w:rsidRPr="00557E65">
          <w:rPr>
            <w:b/>
            <w:noProof/>
          </w:rPr>
          <w:fldChar w:fldCharType="end"/>
        </w:r>
      </w:p>
    </w:sdtContent>
  </w:sdt>
  <w:p w14:paraId="3EE039B9" w14:textId="77777777" w:rsidR="00824116" w:rsidRDefault="0082411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E656DB" w14:textId="77777777" w:rsidR="00FF06D7" w:rsidRDefault="00FF06D7" w:rsidP="00F2345F">
      <w:pPr>
        <w:spacing w:after="0" w:line="240" w:lineRule="auto"/>
      </w:pPr>
      <w:r>
        <w:separator/>
      </w:r>
    </w:p>
  </w:footnote>
  <w:footnote w:type="continuationSeparator" w:id="0">
    <w:p w14:paraId="3937273F" w14:textId="77777777" w:rsidR="00FF06D7" w:rsidRDefault="00FF06D7" w:rsidP="00F234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6FADFC" w14:textId="77777777" w:rsidR="00824116" w:rsidRDefault="0082411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164D2A" w14:textId="77777777" w:rsidR="00824116" w:rsidRDefault="0082411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5511"/>
    <w:multiLevelType w:val="multilevel"/>
    <w:tmpl w:val="60EA5E06"/>
    <w:lvl w:ilvl="0">
      <w:start w:val="2"/>
      <w:numFmt w:val="decimal"/>
      <w:lvlText w:val="%1"/>
      <w:lvlJc w:val="left"/>
      <w:pPr>
        <w:ind w:left="480" w:hanging="480"/>
      </w:pPr>
      <w:rPr>
        <w:rFonts w:hint="default"/>
      </w:rPr>
    </w:lvl>
    <w:lvl w:ilvl="1">
      <w:start w:val="7"/>
      <w:numFmt w:val="decimal"/>
      <w:lvlText w:val="%1.%2"/>
      <w:lvlJc w:val="left"/>
      <w:pPr>
        <w:ind w:left="1275" w:hanging="480"/>
      </w:pPr>
      <w:rPr>
        <w:rFonts w:hint="default"/>
      </w:rPr>
    </w:lvl>
    <w:lvl w:ilvl="2">
      <w:start w:val="4"/>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8160" w:hanging="1800"/>
      </w:pPr>
      <w:rPr>
        <w:rFonts w:hint="default"/>
      </w:rPr>
    </w:lvl>
  </w:abstractNum>
  <w:abstractNum w:abstractNumId="1">
    <w:nsid w:val="086C3ED2"/>
    <w:multiLevelType w:val="hybridMultilevel"/>
    <w:tmpl w:val="CD8AA12C"/>
    <w:lvl w:ilvl="0" w:tplc="BA0CED28">
      <w:start w:val="1"/>
      <w:numFmt w:val="decimal"/>
      <w:lvlText w:val="%1."/>
      <w:lvlJc w:val="left"/>
      <w:pPr>
        <w:ind w:left="1080" w:hanging="360"/>
      </w:pPr>
      <w:rPr>
        <w:rFonts w:ascii="Times New Roman" w:hAnsi="Times New Roman" w:cs="Times New Roman"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A7720DF"/>
    <w:multiLevelType w:val="multilevel"/>
    <w:tmpl w:val="752A5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F819CB"/>
    <w:multiLevelType w:val="hybridMultilevel"/>
    <w:tmpl w:val="602841A4"/>
    <w:lvl w:ilvl="0" w:tplc="47561596">
      <w:start w:val="3"/>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3A3757F"/>
    <w:multiLevelType w:val="multilevel"/>
    <w:tmpl w:val="C7DCB50C"/>
    <w:lvl w:ilvl="0">
      <w:start w:val="2"/>
      <w:numFmt w:val="decimal"/>
      <w:lvlText w:val="%1"/>
      <w:lvlJc w:val="left"/>
      <w:pPr>
        <w:ind w:left="375" w:hanging="375"/>
      </w:pPr>
      <w:rPr>
        <w:rFonts w:hint="default"/>
      </w:rPr>
    </w:lvl>
    <w:lvl w:ilvl="1">
      <w:start w:val="7"/>
      <w:numFmt w:val="decimal"/>
      <w:lvlText w:val="%1.%2"/>
      <w:lvlJc w:val="left"/>
      <w:pPr>
        <w:ind w:left="375" w:hanging="375"/>
      </w:pPr>
      <w:rPr>
        <w:rFonts w:hint="default"/>
      </w:rPr>
    </w:lvl>
    <w:lvl w:ilvl="2">
      <w:start w:val="1"/>
      <w:numFmt w:val="decimal"/>
      <w:lvlText w:val="%1.%2.%3"/>
      <w:lvlJc w:val="left"/>
      <w:pPr>
        <w:ind w:left="4500" w:hanging="720"/>
      </w:pPr>
      <w:rPr>
        <w:rFonts w:hint="default"/>
      </w:rPr>
    </w:lvl>
    <w:lvl w:ilvl="3">
      <w:start w:val="1"/>
      <w:numFmt w:val="decimal"/>
      <w:lvlText w:val="%1.%2.%3.%4"/>
      <w:lvlJc w:val="left"/>
      <w:pPr>
        <w:ind w:left="6750" w:hanging="1080"/>
      </w:pPr>
      <w:rPr>
        <w:rFonts w:hint="default"/>
      </w:rPr>
    </w:lvl>
    <w:lvl w:ilvl="4">
      <w:start w:val="1"/>
      <w:numFmt w:val="decimal"/>
      <w:lvlText w:val="%1.%2.%3.%4.%5"/>
      <w:lvlJc w:val="left"/>
      <w:pPr>
        <w:ind w:left="8640" w:hanging="1080"/>
      </w:pPr>
      <w:rPr>
        <w:rFonts w:hint="default"/>
      </w:rPr>
    </w:lvl>
    <w:lvl w:ilvl="5">
      <w:start w:val="1"/>
      <w:numFmt w:val="decimal"/>
      <w:lvlText w:val="%1.%2.%3.%4.%5.%6"/>
      <w:lvlJc w:val="left"/>
      <w:pPr>
        <w:ind w:left="10890" w:hanging="1440"/>
      </w:pPr>
      <w:rPr>
        <w:rFonts w:hint="default"/>
      </w:rPr>
    </w:lvl>
    <w:lvl w:ilvl="6">
      <w:start w:val="1"/>
      <w:numFmt w:val="decimal"/>
      <w:lvlText w:val="%1.%2.%3.%4.%5.%6.%7"/>
      <w:lvlJc w:val="left"/>
      <w:pPr>
        <w:ind w:left="12780" w:hanging="1440"/>
      </w:pPr>
      <w:rPr>
        <w:rFonts w:hint="default"/>
      </w:rPr>
    </w:lvl>
    <w:lvl w:ilvl="7">
      <w:start w:val="1"/>
      <w:numFmt w:val="decimal"/>
      <w:lvlText w:val="%1.%2.%3.%4.%5.%6.%7.%8"/>
      <w:lvlJc w:val="left"/>
      <w:pPr>
        <w:ind w:left="15030" w:hanging="1800"/>
      </w:pPr>
      <w:rPr>
        <w:rFonts w:hint="default"/>
      </w:rPr>
    </w:lvl>
    <w:lvl w:ilvl="8">
      <w:start w:val="1"/>
      <w:numFmt w:val="decimal"/>
      <w:lvlText w:val="%1.%2.%3.%4.%5.%6.%7.%8.%9"/>
      <w:lvlJc w:val="left"/>
      <w:pPr>
        <w:ind w:left="17280" w:hanging="2160"/>
      </w:pPr>
      <w:rPr>
        <w:rFonts w:hint="default"/>
      </w:rPr>
    </w:lvl>
  </w:abstractNum>
  <w:abstractNum w:abstractNumId="5">
    <w:nsid w:val="1721705B"/>
    <w:multiLevelType w:val="hybridMultilevel"/>
    <w:tmpl w:val="D97E4D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8663381"/>
    <w:multiLevelType w:val="hybridMultilevel"/>
    <w:tmpl w:val="0B4A86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6F4D36"/>
    <w:multiLevelType w:val="hybridMultilevel"/>
    <w:tmpl w:val="093CB120"/>
    <w:lvl w:ilvl="0" w:tplc="2B40BC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20725FF6"/>
    <w:multiLevelType w:val="multilevel"/>
    <w:tmpl w:val="7C12221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2210F2D"/>
    <w:multiLevelType w:val="multilevel"/>
    <w:tmpl w:val="C342387C"/>
    <w:lvl w:ilvl="0">
      <w:start w:val="2"/>
      <w:numFmt w:val="decimal"/>
      <w:lvlText w:val="%1"/>
      <w:lvlJc w:val="left"/>
      <w:pPr>
        <w:ind w:left="375" w:hanging="375"/>
      </w:pPr>
      <w:rPr>
        <w:rFonts w:hint="default"/>
      </w:rPr>
    </w:lvl>
    <w:lvl w:ilvl="1">
      <w:start w:val="8"/>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0">
    <w:nsid w:val="23C61488"/>
    <w:multiLevelType w:val="multilevel"/>
    <w:tmpl w:val="B2FAD89E"/>
    <w:lvl w:ilvl="0">
      <w:start w:val="2"/>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nsid w:val="2445124F"/>
    <w:multiLevelType w:val="multilevel"/>
    <w:tmpl w:val="934A290E"/>
    <w:lvl w:ilvl="0">
      <w:start w:val="1"/>
      <w:numFmt w:val="decimal"/>
      <w:lvlText w:val="%1."/>
      <w:lvlJc w:val="left"/>
      <w:pPr>
        <w:ind w:left="1440" w:hanging="360"/>
      </w:pPr>
      <w:rPr>
        <w:rFonts w:ascii="Times New Roman" w:eastAsiaTheme="minorHAnsi" w:hAnsi="Times New Roman" w:cs="Times New Roman"/>
      </w:rPr>
    </w:lvl>
    <w:lvl w:ilvl="1">
      <w:start w:val="6"/>
      <w:numFmt w:val="decimal"/>
      <w:isLgl/>
      <w:lvlText w:val="%1.%2"/>
      <w:lvlJc w:val="left"/>
      <w:pPr>
        <w:ind w:left="1815" w:hanging="480"/>
      </w:pPr>
      <w:rPr>
        <w:rFonts w:hint="default"/>
      </w:rPr>
    </w:lvl>
    <w:lvl w:ilvl="2">
      <w:start w:val="3"/>
      <w:numFmt w:val="decimal"/>
      <w:isLgl/>
      <w:lvlText w:val="%1.%2.%3"/>
      <w:lvlJc w:val="left"/>
      <w:pPr>
        <w:ind w:left="2310" w:hanging="720"/>
      </w:pPr>
      <w:rPr>
        <w:rFonts w:hint="default"/>
      </w:rPr>
    </w:lvl>
    <w:lvl w:ilvl="3">
      <w:start w:val="1"/>
      <w:numFmt w:val="decimal"/>
      <w:isLgl/>
      <w:lvlText w:val="%1.%2.%3.%4"/>
      <w:lvlJc w:val="left"/>
      <w:pPr>
        <w:ind w:left="2565" w:hanging="720"/>
      </w:pPr>
      <w:rPr>
        <w:rFonts w:hint="default"/>
      </w:rPr>
    </w:lvl>
    <w:lvl w:ilvl="4">
      <w:start w:val="1"/>
      <w:numFmt w:val="decimal"/>
      <w:isLgl/>
      <w:lvlText w:val="%1.%2.%3.%4.%5"/>
      <w:lvlJc w:val="left"/>
      <w:pPr>
        <w:ind w:left="3180" w:hanging="1080"/>
      </w:pPr>
      <w:rPr>
        <w:rFonts w:hint="default"/>
      </w:rPr>
    </w:lvl>
    <w:lvl w:ilvl="5">
      <w:start w:val="1"/>
      <w:numFmt w:val="decimal"/>
      <w:isLgl/>
      <w:lvlText w:val="%1.%2.%3.%4.%5.%6"/>
      <w:lvlJc w:val="left"/>
      <w:pPr>
        <w:ind w:left="3435" w:hanging="1080"/>
      </w:pPr>
      <w:rPr>
        <w:rFonts w:hint="default"/>
      </w:rPr>
    </w:lvl>
    <w:lvl w:ilvl="6">
      <w:start w:val="1"/>
      <w:numFmt w:val="decimal"/>
      <w:isLgl/>
      <w:lvlText w:val="%1.%2.%3.%4.%5.%6.%7"/>
      <w:lvlJc w:val="left"/>
      <w:pPr>
        <w:ind w:left="4050" w:hanging="1440"/>
      </w:pPr>
      <w:rPr>
        <w:rFonts w:hint="default"/>
      </w:rPr>
    </w:lvl>
    <w:lvl w:ilvl="7">
      <w:start w:val="1"/>
      <w:numFmt w:val="decimal"/>
      <w:isLgl/>
      <w:lvlText w:val="%1.%2.%3.%4.%5.%6.%7.%8"/>
      <w:lvlJc w:val="left"/>
      <w:pPr>
        <w:ind w:left="4305" w:hanging="1440"/>
      </w:pPr>
      <w:rPr>
        <w:rFonts w:hint="default"/>
      </w:rPr>
    </w:lvl>
    <w:lvl w:ilvl="8">
      <w:start w:val="1"/>
      <w:numFmt w:val="decimal"/>
      <w:isLgl/>
      <w:lvlText w:val="%1.%2.%3.%4.%5.%6.%7.%8.%9"/>
      <w:lvlJc w:val="left"/>
      <w:pPr>
        <w:ind w:left="4920" w:hanging="1800"/>
      </w:pPr>
      <w:rPr>
        <w:rFonts w:hint="default"/>
      </w:rPr>
    </w:lvl>
  </w:abstractNum>
  <w:abstractNum w:abstractNumId="12">
    <w:nsid w:val="284B7ADB"/>
    <w:multiLevelType w:val="multilevel"/>
    <w:tmpl w:val="A5C273FE"/>
    <w:lvl w:ilvl="0">
      <w:start w:val="1"/>
      <w:numFmt w:val="decimal"/>
      <w:lvlText w:val="%1."/>
      <w:lvlJc w:val="left"/>
      <w:pPr>
        <w:ind w:left="720" w:hanging="360"/>
      </w:pPr>
    </w:lvl>
    <w:lvl w:ilvl="1">
      <w:start w:val="3"/>
      <w:numFmt w:val="decimal"/>
      <w:isLgl/>
      <w:lvlText w:val="%1.%2."/>
      <w:lvlJc w:val="left"/>
      <w:pPr>
        <w:ind w:left="960" w:hanging="60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2D2063AD"/>
    <w:multiLevelType w:val="multilevel"/>
    <w:tmpl w:val="72B2A99C"/>
    <w:lvl w:ilvl="0">
      <w:start w:val="2"/>
      <w:numFmt w:val="decimal"/>
      <w:lvlText w:val="%1"/>
      <w:lvlJc w:val="left"/>
      <w:pPr>
        <w:ind w:left="375" w:hanging="375"/>
      </w:pPr>
      <w:rPr>
        <w:rFonts w:hint="default"/>
      </w:rPr>
    </w:lvl>
    <w:lvl w:ilvl="1">
      <w:start w:val="6"/>
      <w:numFmt w:val="decimal"/>
      <w:lvlText w:val="%1.%2"/>
      <w:lvlJc w:val="left"/>
      <w:pPr>
        <w:ind w:left="1170" w:hanging="375"/>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465" w:hanging="108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365" w:hanging="1800"/>
      </w:pPr>
      <w:rPr>
        <w:rFonts w:hint="default"/>
      </w:rPr>
    </w:lvl>
    <w:lvl w:ilvl="8">
      <w:start w:val="1"/>
      <w:numFmt w:val="decimal"/>
      <w:lvlText w:val="%1.%2.%3.%4.%5.%6.%7.%8.%9"/>
      <w:lvlJc w:val="left"/>
      <w:pPr>
        <w:ind w:left="8520" w:hanging="2160"/>
      </w:pPr>
      <w:rPr>
        <w:rFonts w:hint="default"/>
      </w:rPr>
    </w:lvl>
  </w:abstractNum>
  <w:abstractNum w:abstractNumId="14">
    <w:nsid w:val="33D244CD"/>
    <w:multiLevelType w:val="multilevel"/>
    <w:tmpl w:val="4FBC68E8"/>
    <w:lvl w:ilvl="0">
      <w:start w:val="2"/>
      <w:numFmt w:val="decimal"/>
      <w:lvlText w:val="%1."/>
      <w:lvlJc w:val="left"/>
      <w:pPr>
        <w:ind w:left="450" w:hanging="450"/>
      </w:pPr>
      <w:rPr>
        <w:rFonts w:hint="default"/>
      </w:rPr>
    </w:lvl>
    <w:lvl w:ilvl="1">
      <w:start w:val="7"/>
      <w:numFmt w:val="decimal"/>
      <w:lvlText w:val="%1.%2."/>
      <w:lvlJc w:val="left"/>
      <w:pPr>
        <w:ind w:left="1890" w:hanging="720"/>
      </w:pPr>
      <w:rPr>
        <w:rFonts w:hint="default"/>
      </w:rPr>
    </w:lvl>
    <w:lvl w:ilvl="2">
      <w:start w:val="1"/>
      <w:numFmt w:val="decimal"/>
      <w:lvlText w:val="%1.%2.%3."/>
      <w:lvlJc w:val="left"/>
      <w:pPr>
        <w:ind w:left="3060" w:hanging="720"/>
      </w:pPr>
      <w:rPr>
        <w:rFonts w:hint="default"/>
      </w:rPr>
    </w:lvl>
    <w:lvl w:ilvl="3">
      <w:start w:val="1"/>
      <w:numFmt w:val="decimal"/>
      <w:lvlText w:val="%1.%2.%3.%4."/>
      <w:lvlJc w:val="left"/>
      <w:pPr>
        <w:ind w:left="4590" w:hanging="108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7290" w:hanging="1440"/>
      </w:pPr>
      <w:rPr>
        <w:rFonts w:hint="default"/>
      </w:rPr>
    </w:lvl>
    <w:lvl w:ilvl="6">
      <w:start w:val="1"/>
      <w:numFmt w:val="decimal"/>
      <w:lvlText w:val="%1.%2.%3.%4.%5.%6.%7."/>
      <w:lvlJc w:val="left"/>
      <w:pPr>
        <w:ind w:left="8820" w:hanging="1800"/>
      </w:pPr>
      <w:rPr>
        <w:rFonts w:hint="default"/>
      </w:rPr>
    </w:lvl>
    <w:lvl w:ilvl="7">
      <w:start w:val="1"/>
      <w:numFmt w:val="decimal"/>
      <w:lvlText w:val="%1.%2.%3.%4.%5.%6.%7.%8."/>
      <w:lvlJc w:val="left"/>
      <w:pPr>
        <w:ind w:left="9990" w:hanging="1800"/>
      </w:pPr>
      <w:rPr>
        <w:rFonts w:hint="default"/>
      </w:rPr>
    </w:lvl>
    <w:lvl w:ilvl="8">
      <w:start w:val="1"/>
      <w:numFmt w:val="decimal"/>
      <w:lvlText w:val="%1.%2.%3.%4.%5.%6.%7.%8.%9."/>
      <w:lvlJc w:val="left"/>
      <w:pPr>
        <w:ind w:left="11520" w:hanging="2160"/>
      </w:pPr>
      <w:rPr>
        <w:rFonts w:hint="default"/>
      </w:rPr>
    </w:lvl>
  </w:abstractNum>
  <w:abstractNum w:abstractNumId="15">
    <w:nsid w:val="3C2C1355"/>
    <w:multiLevelType w:val="hybridMultilevel"/>
    <w:tmpl w:val="41E08462"/>
    <w:lvl w:ilvl="0" w:tplc="DF0A25BE">
      <w:start w:val="3"/>
      <w:numFmt w:val="decimal"/>
      <w:lvlText w:val="%1."/>
      <w:lvlJc w:val="left"/>
      <w:pPr>
        <w:ind w:left="1800" w:hanging="360"/>
      </w:pPr>
      <w:rPr>
        <w:rFonts w:asciiTheme="minorHAnsi" w:hAnsiTheme="minorHAnsi" w:cstheme="minorBidi" w:hint="default"/>
        <w:b w:val="0"/>
        <w:sz w:val="22"/>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3C3456C5"/>
    <w:multiLevelType w:val="multilevel"/>
    <w:tmpl w:val="24088F88"/>
    <w:lvl w:ilvl="0">
      <w:start w:val="1"/>
      <w:numFmt w:val="decimal"/>
      <w:lvlText w:val="%1"/>
      <w:lvlJc w:val="left"/>
      <w:pPr>
        <w:ind w:left="375" w:hanging="375"/>
      </w:pPr>
      <w:rPr>
        <w:rFonts w:ascii="Times New Roman" w:hAnsi="Times New Roman" w:cs="Times New Roman" w:hint="default"/>
        <w:sz w:val="24"/>
      </w:rPr>
    </w:lvl>
    <w:lvl w:ilvl="1">
      <w:start w:val="1"/>
      <w:numFmt w:val="decimal"/>
      <w:lvlText w:val="%1.%2"/>
      <w:lvlJc w:val="left"/>
      <w:pPr>
        <w:ind w:left="795" w:hanging="375"/>
      </w:pPr>
      <w:rPr>
        <w:rFonts w:ascii="Times New Roman" w:hAnsi="Times New Roman" w:cs="Times New Roman" w:hint="default"/>
        <w:sz w:val="24"/>
      </w:rPr>
    </w:lvl>
    <w:lvl w:ilvl="2">
      <w:start w:val="1"/>
      <w:numFmt w:val="decimal"/>
      <w:lvlText w:val="%1.%2.%3"/>
      <w:lvlJc w:val="left"/>
      <w:pPr>
        <w:ind w:left="1560" w:hanging="720"/>
      </w:pPr>
      <w:rPr>
        <w:rFonts w:ascii="Times New Roman" w:hAnsi="Times New Roman" w:cs="Times New Roman" w:hint="default"/>
        <w:sz w:val="24"/>
      </w:rPr>
    </w:lvl>
    <w:lvl w:ilvl="3">
      <w:start w:val="1"/>
      <w:numFmt w:val="decimal"/>
      <w:lvlText w:val="%1.%2.%3.%4"/>
      <w:lvlJc w:val="left"/>
      <w:pPr>
        <w:ind w:left="1980" w:hanging="720"/>
      </w:pPr>
      <w:rPr>
        <w:rFonts w:ascii="Times New Roman" w:hAnsi="Times New Roman" w:cs="Times New Roman" w:hint="default"/>
        <w:sz w:val="24"/>
      </w:rPr>
    </w:lvl>
    <w:lvl w:ilvl="4">
      <w:start w:val="1"/>
      <w:numFmt w:val="decimal"/>
      <w:lvlText w:val="%1.%2.%3.%4.%5"/>
      <w:lvlJc w:val="left"/>
      <w:pPr>
        <w:ind w:left="2760" w:hanging="1080"/>
      </w:pPr>
      <w:rPr>
        <w:rFonts w:ascii="Times New Roman" w:hAnsi="Times New Roman" w:cs="Times New Roman" w:hint="default"/>
        <w:sz w:val="24"/>
      </w:rPr>
    </w:lvl>
    <w:lvl w:ilvl="5">
      <w:start w:val="1"/>
      <w:numFmt w:val="decimal"/>
      <w:lvlText w:val="%1.%2.%3.%4.%5.%6"/>
      <w:lvlJc w:val="left"/>
      <w:pPr>
        <w:ind w:left="3180" w:hanging="1080"/>
      </w:pPr>
      <w:rPr>
        <w:rFonts w:ascii="Times New Roman" w:hAnsi="Times New Roman" w:cs="Times New Roman" w:hint="default"/>
        <w:sz w:val="24"/>
      </w:rPr>
    </w:lvl>
    <w:lvl w:ilvl="6">
      <w:start w:val="1"/>
      <w:numFmt w:val="decimal"/>
      <w:lvlText w:val="%1.%2.%3.%4.%5.%6.%7"/>
      <w:lvlJc w:val="left"/>
      <w:pPr>
        <w:ind w:left="3960" w:hanging="1440"/>
      </w:pPr>
      <w:rPr>
        <w:rFonts w:ascii="Times New Roman" w:hAnsi="Times New Roman" w:cs="Times New Roman" w:hint="default"/>
        <w:sz w:val="24"/>
      </w:rPr>
    </w:lvl>
    <w:lvl w:ilvl="7">
      <w:start w:val="1"/>
      <w:numFmt w:val="decimal"/>
      <w:lvlText w:val="%1.%2.%3.%4.%5.%6.%7.%8"/>
      <w:lvlJc w:val="left"/>
      <w:pPr>
        <w:ind w:left="4380" w:hanging="1440"/>
      </w:pPr>
      <w:rPr>
        <w:rFonts w:ascii="Times New Roman" w:hAnsi="Times New Roman" w:cs="Times New Roman" w:hint="default"/>
        <w:sz w:val="24"/>
      </w:rPr>
    </w:lvl>
    <w:lvl w:ilvl="8">
      <w:start w:val="1"/>
      <w:numFmt w:val="decimal"/>
      <w:lvlText w:val="%1.%2.%3.%4.%5.%6.%7.%8.%9"/>
      <w:lvlJc w:val="left"/>
      <w:pPr>
        <w:ind w:left="4800" w:hanging="1440"/>
      </w:pPr>
      <w:rPr>
        <w:rFonts w:ascii="Times New Roman" w:hAnsi="Times New Roman" w:cs="Times New Roman" w:hint="default"/>
        <w:sz w:val="24"/>
      </w:rPr>
    </w:lvl>
  </w:abstractNum>
  <w:abstractNum w:abstractNumId="17">
    <w:nsid w:val="3CAE239E"/>
    <w:multiLevelType w:val="multilevel"/>
    <w:tmpl w:val="7F5ECB2C"/>
    <w:lvl w:ilvl="0">
      <w:start w:val="1"/>
      <w:numFmt w:val="decimal"/>
      <w:lvlText w:val="%1."/>
      <w:lvlJc w:val="left"/>
      <w:pPr>
        <w:ind w:left="72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8">
    <w:nsid w:val="3CFB2E10"/>
    <w:multiLevelType w:val="multilevel"/>
    <w:tmpl w:val="D0665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D1C2E20"/>
    <w:multiLevelType w:val="hybridMultilevel"/>
    <w:tmpl w:val="346C7C74"/>
    <w:lvl w:ilvl="0" w:tplc="02249BD8">
      <w:start w:val="5"/>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5D6A6F85"/>
    <w:multiLevelType w:val="hybridMultilevel"/>
    <w:tmpl w:val="CE5ADD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61D33AE"/>
    <w:multiLevelType w:val="multilevel"/>
    <w:tmpl w:val="4C442B5E"/>
    <w:lvl w:ilvl="0">
      <w:start w:val="1"/>
      <w:numFmt w:val="decimal"/>
      <w:lvlText w:val="%1"/>
      <w:lvlJc w:val="left"/>
      <w:pPr>
        <w:ind w:left="420" w:hanging="420"/>
      </w:pPr>
      <w:rPr>
        <w:rFonts w:ascii="Times New Roman" w:hAnsi="Times New Roman" w:cs="Times New Roman" w:hint="default"/>
        <w:sz w:val="24"/>
      </w:rPr>
    </w:lvl>
    <w:lvl w:ilvl="1">
      <w:start w:val="1"/>
      <w:numFmt w:val="decimal"/>
      <w:lvlText w:val="%2"/>
      <w:lvlJc w:val="left"/>
      <w:pPr>
        <w:ind w:left="420" w:hanging="420"/>
      </w:pPr>
      <w:rPr>
        <w:rFonts w:ascii="Times New Roman" w:eastAsiaTheme="minorHAnsi" w:hAnsi="Times New Roman" w:cs="Times New Roman"/>
        <w:sz w:val="24"/>
      </w:rPr>
    </w:lvl>
    <w:lvl w:ilvl="2">
      <w:start w:val="1"/>
      <w:numFmt w:val="decimal"/>
      <w:lvlText w:val="%1.%2.%3"/>
      <w:lvlJc w:val="left"/>
      <w:pPr>
        <w:ind w:left="720" w:hanging="720"/>
      </w:pPr>
      <w:rPr>
        <w:rFonts w:ascii="Times New Roman" w:hAnsi="Times New Roman" w:cs="Times New Roman" w:hint="default"/>
        <w:sz w:val="24"/>
      </w:rPr>
    </w:lvl>
    <w:lvl w:ilvl="3">
      <w:start w:val="1"/>
      <w:numFmt w:val="decimal"/>
      <w:lvlText w:val="%1.%2.%3.%4"/>
      <w:lvlJc w:val="left"/>
      <w:pPr>
        <w:ind w:left="720" w:hanging="720"/>
      </w:pPr>
      <w:rPr>
        <w:rFonts w:ascii="Times New Roman" w:hAnsi="Times New Roman" w:cs="Times New Roman" w:hint="default"/>
        <w:sz w:val="24"/>
      </w:rPr>
    </w:lvl>
    <w:lvl w:ilvl="4">
      <w:start w:val="1"/>
      <w:numFmt w:val="decimal"/>
      <w:lvlText w:val="%1.%2.%3.%4.%5"/>
      <w:lvlJc w:val="left"/>
      <w:pPr>
        <w:ind w:left="1080" w:hanging="1080"/>
      </w:pPr>
      <w:rPr>
        <w:rFonts w:ascii="Times New Roman" w:hAnsi="Times New Roman" w:cs="Times New Roman" w:hint="default"/>
        <w:sz w:val="24"/>
      </w:rPr>
    </w:lvl>
    <w:lvl w:ilvl="5">
      <w:start w:val="1"/>
      <w:numFmt w:val="decimal"/>
      <w:lvlText w:val="%1.%2.%3.%4.%5.%6"/>
      <w:lvlJc w:val="left"/>
      <w:pPr>
        <w:ind w:left="1080" w:hanging="1080"/>
      </w:pPr>
      <w:rPr>
        <w:rFonts w:ascii="Times New Roman" w:hAnsi="Times New Roman" w:cs="Times New Roman" w:hint="default"/>
        <w:sz w:val="24"/>
      </w:rPr>
    </w:lvl>
    <w:lvl w:ilvl="6">
      <w:start w:val="1"/>
      <w:numFmt w:val="decimal"/>
      <w:lvlText w:val="%1.%2.%3.%4.%5.%6.%7"/>
      <w:lvlJc w:val="left"/>
      <w:pPr>
        <w:ind w:left="1440" w:hanging="1440"/>
      </w:pPr>
      <w:rPr>
        <w:rFonts w:ascii="Times New Roman" w:hAnsi="Times New Roman" w:cs="Times New Roman" w:hint="default"/>
        <w:sz w:val="24"/>
      </w:rPr>
    </w:lvl>
    <w:lvl w:ilvl="7">
      <w:start w:val="1"/>
      <w:numFmt w:val="decimal"/>
      <w:lvlText w:val="%1.%2.%3.%4.%5.%6.%7.%8"/>
      <w:lvlJc w:val="left"/>
      <w:pPr>
        <w:ind w:left="1440" w:hanging="1440"/>
      </w:pPr>
      <w:rPr>
        <w:rFonts w:ascii="Times New Roman" w:hAnsi="Times New Roman" w:cs="Times New Roman" w:hint="default"/>
        <w:sz w:val="24"/>
      </w:rPr>
    </w:lvl>
    <w:lvl w:ilvl="8">
      <w:start w:val="1"/>
      <w:numFmt w:val="decimal"/>
      <w:lvlText w:val="%1.%2.%3.%4.%5.%6.%7.%8.%9"/>
      <w:lvlJc w:val="left"/>
      <w:pPr>
        <w:ind w:left="1800" w:hanging="1800"/>
      </w:pPr>
      <w:rPr>
        <w:rFonts w:ascii="Times New Roman" w:hAnsi="Times New Roman" w:cs="Times New Roman" w:hint="default"/>
        <w:sz w:val="24"/>
      </w:rPr>
    </w:lvl>
  </w:abstractNum>
  <w:abstractNum w:abstractNumId="22">
    <w:nsid w:val="665A52CB"/>
    <w:multiLevelType w:val="multilevel"/>
    <w:tmpl w:val="FB26A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E6F5CCE"/>
    <w:multiLevelType w:val="hybridMultilevel"/>
    <w:tmpl w:val="0CD0ED1A"/>
    <w:lvl w:ilvl="0" w:tplc="9D2AC9B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0CC055D"/>
    <w:multiLevelType w:val="multilevel"/>
    <w:tmpl w:val="E91694FA"/>
    <w:lvl w:ilvl="0">
      <w:start w:val="2"/>
      <w:numFmt w:val="decimal"/>
      <w:lvlText w:val="%1"/>
      <w:lvlJc w:val="left"/>
      <w:pPr>
        <w:ind w:left="375" w:hanging="375"/>
      </w:pPr>
      <w:rPr>
        <w:rFonts w:hint="default"/>
      </w:rPr>
    </w:lvl>
    <w:lvl w:ilvl="1">
      <w:start w:val="7"/>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5">
    <w:nsid w:val="732A6F54"/>
    <w:multiLevelType w:val="multilevel"/>
    <w:tmpl w:val="27868DC8"/>
    <w:lvl w:ilvl="0">
      <w:start w:val="2"/>
      <w:numFmt w:val="decimal"/>
      <w:lvlText w:val="%1"/>
      <w:lvlJc w:val="left"/>
      <w:pPr>
        <w:ind w:left="780" w:hanging="360"/>
      </w:pPr>
      <w:rPr>
        <w:rFonts w:hint="default"/>
      </w:rPr>
    </w:lvl>
    <w:lvl w:ilvl="1">
      <w:start w:val="1"/>
      <w:numFmt w:val="decimal"/>
      <w:isLgl/>
      <w:lvlText w:val="%1.%2"/>
      <w:lvlJc w:val="left"/>
      <w:pPr>
        <w:ind w:left="780" w:hanging="360"/>
      </w:pPr>
      <w:rPr>
        <w:rFonts w:hint="default"/>
        <w:b/>
      </w:rPr>
    </w:lvl>
    <w:lvl w:ilvl="2">
      <w:start w:val="1"/>
      <w:numFmt w:val="decimal"/>
      <w:isLgl/>
      <w:lvlText w:val="%1.%2.%3"/>
      <w:lvlJc w:val="left"/>
      <w:pPr>
        <w:ind w:left="1140" w:hanging="720"/>
      </w:pPr>
      <w:rPr>
        <w:rFonts w:hint="default"/>
        <w:b/>
      </w:rPr>
    </w:lvl>
    <w:lvl w:ilvl="3">
      <w:start w:val="1"/>
      <w:numFmt w:val="decimal"/>
      <w:isLgl/>
      <w:lvlText w:val="%1.%2.%3.%4"/>
      <w:lvlJc w:val="left"/>
      <w:pPr>
        <w:ind w:left="1140" w:hanging="720"/>
      </w:pPr>
      <w:rPr>
        <w:rFonts w:hint="default"/>
        <w:b/>
      </w:rPr>
    </w:lvl>
    <w:lvl w:ilvl="4">
      <w:start w:val="1"/>
      <w:numFmt w:val="decimal"/>
      <w:isLgl/>
      <w:lvlText w:val="%1.%2.%3.%4.%5"/>
      <w:lvlJc w:val="left"/>
      <w:pPr>
        <w:ind w:left="1500" w:hanging="1080"/>
      </w:pPr>
      <w:rPr>
        <w:rFonts w:hint="default"/>
        <w:b/>
      </w:rPr>
    </w:lvl>
    <w:lvl w:ilvl="5">
      <w:start w:val="1"/>
      <w:numFmt w:val="decimal"/>
      <w:isLgl/>
      <w:lvlText w:val="%1.%2.%3.%4.%5.%6"/>
      <w:lvlJc w:val="left"/>
      <w:pPr>
        <w:ind w:left="1500" w:hanging="1080"/>
      </w:pPr>
      <w:rPr>
        <w:rFonts w:hint="default"/>
        <w:b/>
      </w:rPr>
    </w:lvl>
    <w:lvl w:ilvl="6">
      <w:start w:val="1"/>
      <w:numFmt w:val="decimal"/>
      <w:isLgl/>
      <w:lvlText w:val="%1.%2.%3.%4.%5.%6.%7"/>
      <w:lvlJc w:val="left"/>
      <w:pPr>
        <w:ind w:left="1860" w:hanging="1440"/>
      </w:pPr>
      <w:rPr>
        <w:rFonts w:hint="default"/>
        <w:b/>
      </w:rPr>
    </w:lvl>
    <w:lvl w:ilvl="7">
      <w:start w:val="1"/>
      <w:numFmt w:val="decimal"/>
      <w:isLgl/>
      <w:lvlText w:val="%1.%2.%3.%4.%5.%6.%7.%8"/>
      <w:lvlJc w:val="left"/>
      <w:pPr>
        <w:ind w:left="1860" w:hanging="1440"/>
      </w:pPr>
      <w:rPr>
        <w:rFonts w:hint="default"/>
        <w:b/>
      </w:rPr>
    </w:lvl>
    <w:lvl w:ilvl="8">
      <w:start w:val="1"/>
      <w:numFmt w:val="decimal"/>
      <w:isLgl/>
      <w:lvlText w:val="%1.%2.%3.%4.%5.%6.%7.%8.%9"/>
      <w:lvlJc w:val="left"/>
      <w:pPr>
        <w:ind w:left="2220" w:hanging="1800"/>
      </w:pPr>
      <w:rPr>
        <w:rFonts w:hint="default"/>
        <w:b/>
      </w:rPr>
    </w:lvl>
  </w:abstractNum>
  <w:abstractNum w:abstractNumId="26">
    <w:nsid w:val="7A944211"/>
    <w:multiLevelType w:val="multilevel"/>
    <w:tmpl w:val="7F901896"/>
    <w:lvl w:ilvl="0">
      <w:start w:val="2"/>
      <w:numFmt w:val="decimal"/>
      <w:lvlText w:val="%1"/>
      <w:lvlJc w:val="left"/>
      <w:pPr>
        <w:ind w:left="480" w:hanging="480"/>
      </w:pPr>
      <w:rPr>
        <w:rFonts w:hint="default"/>
      </w:rPr>
    </w:lvl>
    <w:lvl w:ilvl="1">
      <w:start w:val="7"/>
      <w:numFmt w:val="decimal"/>
      <w:lvlText w:val="%1.%2"/>
      <w:lvlJc w:val="left"/>
      <w:pPr>
        <w:ind w:left="1275" w:hanging="480"/>
      </w:pPr>
      <w:rPr>
        <w:rFonts w:hint="default"/>
      </w:rPr>
    </w:lvl>
    <w:lvl w:ilvl="2">
      <w:start w:val="3"/>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8160" w:hanging="1800"/>
      </w:pPr>
      <w:rPr>
        <w:rFonts w:hint="default"/>
      </w:rPr>
    </w:lvl>
  </w:abstractNum>
  <w:abstractNum w:abstractNumId="27">
    <w:nsid w:val="7E293F6A"/>
    <w:multiLevelType w:val="multilevel"/>
    <w:tmpl w:val="1ED643DE"/>
    <w:lvl w:ilvl="0">
      <w:start w:val="2"/>
      <w:numFmt w:val="decimal"/>
      <w:lvlText w:val="%1"/>
      <w:lvlJc w:val="left"/>
      <w:pPr>
        <w:ind w:left="360" w:hanging="360"/>
      </w:pPr>
      <w:rPr>
        <w:rFonts w:hint="default"/>
        <w:b/>
      </w:rPr>
    </w:lvl>
    <w:lvl w:ilvl="1">
      <w:start w:val="2"/>
      <w:numFmt w:val="decimal"/>
      <w:lvlText w:val="%1.%2"/>
      <w:lvlJc w:val="left"/>
      <w:pPr>
        <w:ind w:left="810" w:hanging="360"/>
      </w:pPr>
      <w:rPr>
        <w:rFonts w:hint="default"/>
        <w:b/>
      </w:rPr>
    </w:lvl>
    <w:lvl w:ilvl="2">
      <w:start w:val="1"/>
      <w:numFmt w:val="decimal"/>
      <w:lvlText w:val="%1.%2.%3"/>
      <w:lvlJc w:val="left"/>
      <w:pPr>
        <w:ind w:left="1560" w:hanging="720"/>
      </w:pPr>
      <w:rPr>
        <w:rFonts w:hint="default"/>
        <w:b/>
      </w:rPr>
    </w:lvl>
    <w:lvl w:ilvl="3">
      <w:start w:val="1"/>
      <w:numFmt w:val="decimal"/>
      <w:lvlText w:val="%1.%2.%3.%4"/>
      <w:lvlJc w:val="left"/>
      <w:pPr>
        <w:ind w:left="1980" w:hanging="720"/>
      </w:pPr>
      <w:rPr>
        <w:rFonts w:hint="default"/>
        <w:b/>
      </w:rPr>
    </w:lvl>
    <w:lvl w:ilvl="4">
      <w:start w:val="1"/>
      <w:numFmt w:val="decimal"/>
      <w:lvlText w:val="%1.%2.%3.%4.%5"/>
      <w:lvlJc w:val="left"/>
      <w:pPr>
        <w:ind w:left="2760" w:hanging="1080"/>
      </w:pPr>
      <w:rPr>
        <w:rFonts w:hint="default"/>
        <w:b/>
      </w:rPr>
    </w:lvl>
    <w:lvl w:ilvl="5">
      <w:start w:val="1"/>
      <w:numFmt w:val="decimal"/>
      <w:lvlText w:val="%1.%2.%3.%4.%5.%6"/>
      <w:lvlJc w:val="left"/>
      <w:pPr>
        <w:ind w:left="3180" w:hanging="1080"/>
      </w:pPr>
      <w:rPr>
        <w:rFonts w:hint="default"/>
        <w:b/>
      </w:rPr>
    </w:lvl>
    <w:lvl w:ilvl="6">
      <w:start w:val="1"/>
      <w:numFmt w:val="decimal"/>
      <w:lvlText w:val="%1.%2.%3.%4.%5.%6.%7"/>
      <w:lvlJc w:val="left"/>
      <w:pPr>
        <w:ind w:left="3960" w:hanging="1440"/>
      </w:pPr>
      <w:rPr>
        <w:rFonts w:hint="default"/>
        <w:b/>
      </w:rPr>
    </w:lvl>
    <w:lvl w:ilvl="7">
      <w:start w:val="1"/>
      <w:numFmt w:val="decimal"/>
      <w:lvlText w:val="%1.%2.%3.%4.%5.%6.%7.%8"/>
      <w:lvlJc w:val="left"/>
      <w:pPr>
        <w:ind w:left="4380" w:hanging="1440"/>
      </w:pPr>
      <w:rPr>
        <w:rFonts w:hint="default"/>
        <w:b/>
      </w:rPr>
    </w:lvl>
    <w:lvl w:ilvl="8">
      <w:start w:val="1"/>
      <w:numFmt w:val="decimal"/>
      <w:lvlText w:val="%1.%2.%3.%4.%5.%6.%7.%8.%9"/>
      <w:lvlJc w:val="left"/>
      <w:pPr>
        <w:ind w:left="5160" w:hanging="1800"/>
      </w:pPr>
      <w:rPr>
        <w:rFonts w:hint="default"/>
        <w:b/>
      </w:rPr>
    </w:lvl>
  </w:abstractNum>
  <w:abstractNum w:abstractNumId="28">
    <w:nsid w:val="7F3970B0"/>
    <w:multiLevelType w:val="multilevel"/>
    <w:tmpl w:val="C9C07E40"/>
    <w:lvl w:ilvl="0">
      <w:start w:val="2"/>
      <w:numFmt w:val="decimal"/>
      <w:lvlText w:val="%1"/>
      <w:lvlJc w:val="left"/>
      <w:pPr>
        <w:ind w:left="480" w:hanging="480"/>
      </w:pPr>
      <w:rPr>
        <w:rFonts w:hint="default"/>
      </w:rPr>
    </w:lvl>
    <w:lvl w:ilvl="1">
      <w:start w:val="6"/>
      <w:numFmt w:val="decimal"/>
      <w:lvlText w:val="%1.%2"/>
      <w:lvlJc w:val="left"/>
      <w:pPr>
        <w:ind w:left="1275" w:hanging="480"/>
      </w:pPr>
      <w:rPr>
        <w:rFonts w:hint="default"/>
      </w:rPr>
    </w:lvl>
    <w:lvl w:ilvl="2">
      <w:start w:val="3"/>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8160" w:hanging="1800"/>
      </w:pPr>
      <w:rPr>
        <w:rFonts w:hint="default"/>
      </w:rPr>
    </w:lvl>
  </w:abstractNum>
  <w:num w:numId="1">
    <w:abstractNumId w:val="21"/>
  </w:num>
  <w:num w:numId="2">
    <w:abstractNumId w:val="16"/>
  </w:num>
  <w:num w:numId="3">
    <w:abstractNumId w:val="25"/>
  </w:num>
  <w:num w:numId="4">
    <w:abstractNumId w:val="18"/>
  </w:num>
  <w:num w:numId="5">
    <w:abstractNumId w:val="9"/>
  </w:num>
  <w:num w:numId="6">
    <w:abstractNumId w:val="27"/>
  </w:num>
  <w:num w:numId="7">
    <w:abstractNumId w:val="10"/>
  </w:num>
  <w:num w:numId="8">
    <w:abstractNumId w:val="13"/>
  </w:num>
  <w:num w:numId="9">
    <w:abstractNumId w:val="11"/>
  </w:num>
  <w:num w:numId="10">
    <w:abstractNumId w:val="7"/>
  </w:num>
  <w:num w:numId="11">
    <w:abstractNumId w:val="28"/>
  </w:num>
  <w:num w:numId="12">
    <w:abstractNumId w:val="15"/>
  </w:num>
  <w:num w:numId="13">
    <w:abstractNumId w:val="22"/>
  </w:num>
  <w:num w:numId="14">
    <w:abstractNumId w:val="2"/>
  </w:num>
  <w:num w:numId="15">
    <w:abstractNumId w:val="20"/>
  </w:num>
  <w:num w:numId="16">
    <w:abstractNumId w:val="1"/>
  </w:num>
  <w:num w:numId="17">
    <w:abstractNumId w:val="17"/>
  </w:num>
  <w:num w:numId="18">
    <w:abstractNumId w:val="19"/>
  </w:num>
  <w:num w:numId="19">
    <w:abstractNumId w:val="3"/>
  </w:num>
  <w:num w:numId="20">
    <w:abstractNumId w:val="8"/>
  </w:num>
  <w:num w:numId="21">
    <w:abstractNumId w:val="12"/>
  </w:num>
  <w:num w:numId="22">
    <w:abstractNumId w:val="14"/>
  </w:num>
  <w:num w:numId="23">
    <w:abstractNumId w:val="4"/>
  </w:num>
  <w:num w:numId="24">
    <w:abstractNumId w:val="24"/>
  </w:num>
  <w:num w:numId="25">
    <w:abstractNumId w:val="26"/>
  </w:num>
  <w:num w:numId="26">
    <w:abstractNumId w:val="0"/>
  </w:num>
  <w:num w:numId="27">
    <w:abstractNumId w:val="6"/>
  </w:num>
  <w:num w:numId="28">
    <w:abstractNumId w:val="23"/>
  </w:num>
  <w:num w:numId="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1987"/>
    <w:rsid w:val="00015AC4"/>
    <w:rsid w:val="000267C4"/>
    <w:rsid w:val="00032151"/>
    <w:rsid w:val="00032402"/>
    <w:rsid w:val="000370BB"/>
    <w:rsid w:val="0005785C"/>
    <w:rsid w:val="00063D02"/>
    <w:rsid w:val="00093066"/>
    <w:rsid w:val="00094BBB"/>
    <w:rsid w:val="00096FF8"/>
    <w:rsid w:val="000A6939"/>
    <w:rsid w:val="000B0BF1"/>
    <w:rsid w:val="000E69BD"/>
    <w:rsid w:val="000F1568"/>
    <w:rsid w:val="0010481D"/>
    <w:rsid w:val="001059F9"/>
    <w:rsid w:val="00114247"/>
    <w:rsid w:val="0011636B"/>
    <w:rsid w:val="00125A6E"/>
    <w:rsid w:val="0015135D"/>
    <w:rsid w:val="00175C0B"/>
    <w:rsid w:val="00190F6B"/>
    <w:rsid w:val="0019191A"/>
    <w:rsid w:val="001B59BF"/>
    <w:rsid w:val="001E1017"/>
    <w:rsid w:val="001F211E"/>
    <w:rsid w:val="00212057"/>
    <w:rsid w:val="002214C8"/>
    <w:rsid w:val="002247F6"/>
    <w:rsid w:val="00230145"/>
    <w:rsid w:val="00251906"/>
    <w:rsid w:val="002636EA"/>
    <w:rsid w:val="00276A9D"/>
    <w:rsid w:val="00281363"/>
    <w:rsid w:val="00286783"/>
    <w:rsid w:val="002B2F53"/>
    <w:rsid w:val="002D21AD"/>
    <w:rsid w:val="002D2DEB"/>
    <w:rsid w:val="002E1CE8"/>
    <w:rsid w:val="002F3891"/>
    <w:rsid w:val="002F66B1"/>
    <w:rsid w:val="00361BB3"/>
    <w:rsid w:val="00364C70"/>
    <w:rsid w:val="003778E3"/>
    <w:rsid w:val="00396448"/>
    <w:rsid w:val="003D4BE0"/>
    <w:rsid w:val="003E01A8"/>
    <w:rsid w:val="003E62E4"/>
    <w:rsid w:val="00401CC3"/>
    <w:rsid w:val="004028A6"/>
    <w:rsid w:val="0040333D"/>
    <w:rsid w:val="0040752F"/>
    <w:rsid w:val="004136B5"/>
    <w:rsid w:val="00413936"/>
    <w:rsid w:val="00451524"/>
    <w:rsid w:val="004558ED"/>
    <w:rsid w:val="00476104"/>
    <w:rsid w:val="004E61FE"/>
    <w:rsid w:val="00501F5E"/>
    <w:rsid w:val="00503531"/>
    <w:rsid w:val="00504D6C"/>
    <w:rsid w:val="00514CF5"/>
    <w:rsid w:val="00557E65"/>
    <w:rsid w:val="005624AF"/>
    <w:rsid w:val="00573A67"/>
    <w:rsid w:val="00592171"/>
    <w:rsid w:val="005B557C"/>
    <w:rsid w:val="005C044F"/>
    <w:rsid w:val="005D618B"/>
    <w:rsid w:val="005F5806"/>
    <w:rsid w:val="006609E7"/>
    <w:rsid w:val="00664FB0"/>
    <w:rsid w:val="00672000"/>
    <w:rsid w:val="006744A0"/>
    <w:rsid w:val="00682C9D"/>
    <w:rsid w:val="00693C8F"/>
    <w:rsid w:val="006C17CE"/>
    <w:rsid w:val="006E0A1D"/>
    <w:rsid w:val="00715214"/>
    <w:rsid w:val="007C0109"/>
    <w:rsid w:val="007D3A22"/>
    <w:rsid w:val="007D67AB"/>
    <w:rsid w:val="007D6DA8"/>
    <w:rsid w:val="007E3EF3"/>
    <w:rsid w:val="007F43B4"/>
    <w:rsid w:val="00803BF7"/>
    <w:rsid w:val="00810482"/>
    <w:rsid w:val="00824116"/>
    <w:rsid w:val="00842A6A"/>
    <w:rsid w:val="00844F41"/>
    <w:rsid w:val="008535AA"/>
    <w:rsid w:val="00860563"/>
    <w:rsid w:val="00872565"/>
    <w:rsid w:val="0089126E"/>
    <w:rsid w:val="008B1B95"/>
    <w:rsid w:val="00922C5F"/>
    <w:rsid w:val="009321BF"/>
    <w:rsid w:val="00936372"/>
    <w:rsid w:val="00953682"/>
    <w:rsid w:val="009571A3"/>
    <w:rsid w:val="009608BD"/>
    <w:rsid w:val="00972D7D"/>
    <w:rsid w:val="0098021A"/>
    <w:rsid w:val="009A2268"/>
    <w:rsid w:val="009F079F"/>
    <w:rsid w:val="00A00A2B"/>
    <w:rsid w:val="00A12514"/>
    <w:rsid w:val="00A15842"/>
    <w:rsid w:val="00A25532"/>
    <w:rsid w:val="00A432BC"/>
    <w:rsid w:val="00A45103"/>
    <w:rsid w:val="00A60992"/>
    <w:rsid w:val="00A7179F"/>
    <w:rsid w:val="00A77169"/>
    <w:rsid w:val="00A90855"/>
    <w:rsid w:val="00A91D52"/>
    <w:rsid w:val="00AB5E6E"/>
    <w:rsid w:val="00AD16B4"/>
    <w:rsid w:val="00AF6AF7"/>
    <w:rsid w:val="00B11BFE"/>
    <w:rsid w:val="00B42FA5"/>
    <w:rsid w:val="00BC1F54"/>
    <w:rsid w:val="00BC4630"/>
    <w:rsid w:val="00BF3F35"/>
    <w:rsid w:val="00C15647"/>
    <w:rsid w:val="00C332DA"/>
    <w:rsid w:val="00C33953"/>
    <w:rsid w:val="00C40897"/>
    <w:rsid w:val="00C425D1"/>
    <w:rsid w:val="00C4625C"/>
    <w:rsid w:val="00C66E57"/>
    <w:rsid w:val="00C85443"/>
    <w:rsid w:val="00D34B55"/>
    <w:rsid w:val="00D47316"/>
    <w:rsid w:val="00D50CA1"/>
    <w:rsid w:val="00D57C25"/>
    <w:rsid w:val="00D63418"/>
    <w:rsid w:val="00D91D29"/>
    <w:rsid w:val="00DA2DA4"/>
    <w:rsid w:val="00DB0857"/>
    <w:rsid w:val="00DB2862"/>
    <w:rsid w:val="00DB752D"/>
    <w:rsid w:val="00DD0333"/>
    <w:rsid w:val="00DF2884"/>
    <w:rsid w:val="00E00EC4"/>
    <w:rsid w:val="00E3078F"/>
    <w:rsid w:val="00E30C57"/>
    <w:rsid w:val="00E45C73"/>
    <w:rsid w:val="00E535D1"/>
    <w:rsid w:val="00E55671"/>
    <w:rsid w:val="00E71761"/>
    <w:rsid w:val="00EA04CF"/>
    <w:rsid w:val="00EA6379"/>
    <w:rsid w:val="00EB5A76"/>
    <w:rsid w:val="00ED398F"/>
    <w:rsid w:val="00ED6047"/>
    <w:rsid w:val="00EE4D7F"/>
    <w:rsid w:val="00EE5A0D"/>
    <w:rsid w:val="00EF6E0B"/>
    <w:rsid w:val="00F2345F"/>
    <w:rsid w:val="00F2357A"/>
    <w:rsid w:val="00F24A53"/>
    <w:rsid w:val="00F27904"/>
    <w:rsid w:val="00F51F1A"/>
    <w:rsid w:val="00F753EA"/>
    <w:rsid w:val="00F91987"/>
    <w:rsid w:val="00FA29E7"/>
    <w:rsid w:val="00FA3DC0"/>
    <w:rsid w:val="00FA44A5"/>
    <w:rsid w:val="00FC05DE"/>
    <w:rsid w:val="00FE3D32"/>
    <w:rsid w:val="00FF06D7"/>
    <w:rsid w:val="00FF3D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F25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1906"/>
  </w:style>
  <w:style w:type="paragraph" w:styleId="Heading1">
    <w:name w:val="heading 1"/>
    <w:basedOn w:val="Normal"/>
    <w:next w:val="Normal"/>
    <w:link w:val="Heading1Char"/>
    <w:uiPriority w:val="9"/>
    <w:qFormat/>
    <w:rsid w:val="002D2DE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D2DEB"/>
    <w:pPr>
      <w:keepNext/>
      <w:keepLines/>
      <w:spacing w:before="200" w:after="0" w:line="276" w:lineRule="auto"/>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A4510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D2DEB"/>
    <w:rPr>
      <w:rFonts w:asciiTheme="majorHAnsi" w:eastAsiaTheme="majorEastAsia" w:hAnsiTheme="majorHAnsi" w:cstheme="majorBidi"/>
      <w:b/>
      <w:bCs/>
      <w:color w:val="4472C4" w:themeColor="accent1"/>
      <w:sz w:val="26"/>
      <w:szCs w:val="26"/>
    </w:rPr>
  </w:style>
  <w:style w:type="character" w:styleId="Strong">
    <w:name w:val="Strong"/>
    <w:basedOn w:val="DefaultParagraphFont"/>
    <w:uiPriority w:val="22"/>
    <w:qFormat/>
    <w:rsid w:val="002D2DEB"/>
    <w:rPr>
      <w:b/>
      <w:bCs/>
    </w:rPr>
  </w:style>
  <w:style w:type="paragraph" w:styleId="ListParagraph">
    <w:name w:val="List Paragraph"/>
    <w:basedOn w:val="Normal"/>
    <w:uiPriority w:val="34"/>
    <w:qFormat/>
    <w:rsid w:val="002D2DEB"/>
    <w:pPr>
      <w:ind w:left="720"/>
      <w:contextualSpacing/>
    </w:pPr>
  </w:style>
  <w:style w:type="paragraph" w:customStyle="1" w:styleId="Default">
    <w:name w:val="Default"/>
    <w:rsid w:val="002D2DEB"/>
    <w:pPr>
      <w:autoSpaceDE w:val="0"/>
      <w:autoSpaceDN w:val="0"/>
      <w:adjustRightInd w:val="0"/>
      <w:spacing w:after="0" w:line="240" w:lineRule="auto"/>
    </w:pPr>
    <w:rPr>
      <w:rFonts w:ascii="FS Me Pro" w:hAnsi="FS Me Pro" w:cs="FS Me Pro"/>
      <w:color w:val="000000"/>
      <w:sz w:val="24"/>
      <w:szCs w:val="24"/>
    </w:rPr>
  </w:style>
  <w:style w:type="paragraph" w:styleId="NormalWeb">
    <w:name w:val="Normal (Web)"/>
    <w:basedOn w:val="Normal"/>
    <w:uiPriority w:val="99"/>
    <w:unhideWhenUsed/>
    <w:rsid w:val="002D2DEB"/>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2D2DEB"/>
    <w:rPr>
      <w:i/>
      <w:iCs/>
    </w:rPr>
  </w:style>
  <w:style w:type="character" w:customStyle="1" w:styleId="ms-1">
    <w:name w:val="ms-1"/>
    <w:basedOn w:val="DefaultParagraphFont"/>
    <w:rsid w:val="002D2DEB"/>
  </w:style>
  <w:style w:type="character" w:customStyle="1" w:styleId="max-w-full">
    <w:name w:val="max-w-full"/>
    <w:basedOn w:val="DefaultParagraphFont"/>
    <w:rsid w:val="002D2DEB"/>
  </w:style>
  <w:style w:type="paragraph" w:styleId="Header">
    <w:name w:val="header"/>
    <w:basedOn w:val="Normal"/>
    <w:link w:val="HeaderChar"/>
    <w:uiPriority w:val="99"/>
    <w:unhideWhenUsed/>
    <w:rsid w:val="002D2D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2DEB"/>
  </w:style>
  <w:style w:type="paragraph" w:styleId="Footer">
    <w:name w:val="footer"/>
    <w:basedOn w:val="Normal"/>
    <w:link w:val="FooterChar"/>
    <w:uiPriority w:val="99"/>
    <w:unhideWhenUsed/>
    <w:rsid w:val="002D2D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2DEB"/>
  </w:style>
  <w:style w:type="table" w:styleId="TableGrid">
    <w:name w:val="Table Grid"/>
    <w:basedOn w:val="TableNormal"/>
    <w:uiPriority w:val="39"/>
    <w:rsid w:val="002D2D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2D2DEB"/>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2D2DEB"/>
  </w:style>
  <w:style w:type="character" w:customStyle="1" w:styleId="Heading3Char">
    <w:name w:val="Heading 3 Char"/>
    <w:basedOn w:val="DefaultParagraphFont"/>
    <w:link w:val="Heading3"/>
    <w:uiPriority w:val="9"/>
    <w:rsid w:val="00A45103"/>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9321BF"/>
    <w:pPr>
      <w:outlineLvl w:val="9"/>
    </w:pPr>
  </w:style>
  <w:style w:type="paragraph" w:styleId="TOC1">
    <w:name w:val="toc 1"/>
    <w:basedOn w:val="Normal"/>
    <w:next w:val="Normal"/>
    <w:autoRedefine/>
    <w:uiPriority w:val="39"/>
    <w:unhideWhenUsed/>
    <w:rsid w:val="009321BF"/>
    <w:pPr>
      <w:spacing w:after="100"/>
    </w:pPr>
  </w:style>
  <w:style w:type="paragraph" w:styleId="TOC2">
    <w:name w:val="toc 2"/>
    <w:basedOn w:val="Normal"/>
    <w:next w:val="Normal"/>
    <w:autoRedefine/>
    <w:uiPriority w:val="39"/>
    <w:unhideWhenUsed/>
    <w:rsid w:val="009321BF"/>
    <w:pPr>
      <w:spacing w:after="100"/>
      <w:ind w:left="220"/>
    </w:pPr>
  </w:style>
  <w:style w:type="paragraph" w:styleId="TOC3">
    <w:name w:val="toc 3"/>
    <w:basedOn w:val="Normal"/>
    <w:next w:val="Normal"/>
    <w:autoRedefine/>
    <w:uiPriority w:val="39"/>
    <w:unhideWhenUsed/>
    <w:rsid w:val="009321BF"/>
    <w:pPr>
      <w:spacing w:after="100"/>
      <w:ind w:left="440"/>
    </w:pPr>
  </w:style>
  <w:style w:type="character" w:styleId="Hyperlink">
    <w:name w:val="Hyperlink"/>
    <w:basedOn w:val="DefaultParagraphFont"/>
    <w:uiPriority w:val="99"/>
    <w:unhideWhenUsed/>
    <w:rsid w:val="009321BF"/>
    <w:rPr>
      <w:color w:val="0563C1" w:themeColor="hyperlink"/>
      <w:u w:val="single"/>
    </w:rPr>
  </w:style>
  <w:style w:type="paragraph" w:styleId="BalloonText">
    <w:name w:val="Balloon Text"/>
    <w:basedOn w:val="Normal"/>
    <w:link w:val="BalloonTextChar"/>
    <w:uiPriority w:val="99"/>
    <w:semiHidden/>
    <w:unhideWhenUsed/>
    <w:rsid w:val="00E535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35D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1906"/>
  </w:style>
  <w:style w:type="paragraph" w:styleId="Heading1">
    <w:name w:val="heading 1"/>
    <w:basedOn w:val="Normal"/>
    <w:next w:val="Normal"/>
    <w:link w:val="Heading1Char"/>
    <w:uiPriority w:val="9"/>
    <w:qFormat/>
    <w:rsid w:val="002D2DE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D2DEB"/>
    <w:pPr>
      <w:keepNext/>
      <w:keepLines/>
      <w:spacing w:before="200" w:after="0" w:line="276" w:lineRule="auto"/>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A4510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D2DEB"/>
    <w:rPr>
      <w:rFonts w:asciiTheme="majorHAnsi" w:eastAsiaTheme="majorEastAsia" w:hAnsiTheme="majorHAnsi" w:cstheme="majorBidi"/>
      <w:b/>
      <w:bCs/>
      <w:color w:val="4472C4" w:themeColor="accent1"/>
      <w:sz w:val="26"/>
      <w:szCs w:val="26"/>
    </w:rPr>
  </w:style>
  <w:style w:type="character" w:styleId="Strong">
    <w:name w:val="Strong"/>
    <w:basedOn w:val="DefaultParagraphFont"/>
    <w:uiPriority w:val="22"/>
    <w:qFormat/>
    <w:rsid w:val="002D2DEB"/>
    <w:rPr>
      <w:b/>
      <w:bCs/>
    </w:rPr>
  </w:style>
  <w:style w:type="paragraph" w:styleId="ListParagraph">
    <w:name w:val="List Paragraph"/>
    <w:basedOn w:val="Normal"/>
    <w:uiPriority w:val="34"/>
    <w:qFormat/>
    <w:rsid w:val="002D2DEB"/>
    <w:pPr>
      <w:ind w:left="720"/>
      <w:contextualSpacing/>
    </w:pPr>
  </w:style>
  <w:style w:type="paragraph" w:customStyle="1" w:styleId="Default">
    <w:name w:val="Default"/>
    <w:rsid w:val="002D2DEB"/>
    <w:pPr>
      <w:autoSpaceDE w:val="0"/>
      <w:autoSpaceDN w:val="0"/>
      <w:adjustRightInd w:val="0"/>
      <w:spacing w:after="0" w:line="240" w:lineRule="auto"/>
    </w:pPr>
    <w:rPr>
      <w:rFonts w:ascii="FS Me Pro" w:hAnsi="FS Me Pro" w:cs="FS Me Pro"/>
      <w:color w:val="000000"/>
      <w:sz w:val="24"/>
      <w:szCs w:val="24"/>
    </w:rPr>
  </w:style>
  <w:style w:type="paragraph" w:styleId="NormalWeb">
    <w:name w:val="Normal (Web)"/>
    <w:basedOn w:val="Normal"/>
    <w:uiPriority w:val="99"/>
    <w:unhideWhenUsed/>
    <w:rsid w:val="002D2DEB"/>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2D2DEB"/>
    <w:rPr>
      <w:i/>
      <w:iCs/>
    </w:rPr>
  </w:style>
  <w:style w:type="character" w:customStyle="1" w:styleId="ms-1">
    <w:name w:val="ms-1"/>
    <w:basedOn w:val="DefaultParagraphFont"/>
    <w:rsid w:val="002D2DEB"/>
  </w:style>
  <w:style w:type="character" w:customStyle="1" w:styleId="max-w-full">
    <w:name w:val="max-w-full"/>
    <w:basedOn w:val="DefaultParagraphFont"/>
    <w:rsid w:val="002D2DEB"/>
  </w:style>
  <w:style w:type="paragraph" w:styleId="Header">
    <w:name w:val="header"/>
    <w:basedOn w:val="Normal"/>
    <w:link w:val="HeaderChar"/>
    <w:uiPriority w:val="99"/>
    <w:unhideWhenUsed/>
    <w:rsid w:val="002D2D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2DEB"/>
  </w:style>
  <w:style w:type="paragraph" w:styleId="Footer">
    <w:name w:val="footer"/>
    <w:basedOn w:val="Normal"/>
    <w:link w:val="FooterChar"/>
    <w:uiPriority w:val="99"/>
    <w:unhideWhenUsed/>
    <w:rsid w:val="002D2D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2DEB"/>
  </w:style>
  <w:style w:type="table" w:styleId="TableGrid">
    <w:name w:val="Table Grid"/>
    <w:basedOn w:val="TableNormal"/>
    <w:uiPriority w:val="39"/>
    <w:rsid w:val="002D2D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2D2DEB"/>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2D2DEB"/>
  </w:style>
  <w:style w:type="character" w:customStyle="1" w:styleId="Heading3Char">
    <w:name w:val="Heading 3 Char"/>
    <w:basedOn w:val="DefaultParagraphFont"/>
    <w:link w:val="Heading3"/>
    <w:uiPriority w:val="9"/>
    <w:rsid w:val="00A45103"/>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9321BF"/>
    <w:pPr>
      <w:outlineLvl w:val="9"/>
    </w:pPr>
  </w:style>
  <w:style w:type="paragraph" w:styleId="TOC1">
    <w:name w:val="toc 1"/>
    <w:basedOn w:val="Normal"/>
    <w:next w:val="Normal"/>
    <w:autoRedefine/>
    <w:uiPriority w:val="39"/>
    <w:unhideWhenUsed/>
    <w:rsid w:val="009321BF"/>
    <w:pPr>
      <w:spacing w:after="100"/>
    </w:pPr>
  </w:style>
  <w:style w:type="paragraph" w:styleId="TOC2">
    <w:name w:val="toc 2"/>
    <w:basedOn w:val="Normal"/>
    <w:next w:val="Normal"/>
    <w:autoRedefine/>
    <w:uiPriority w:val="39"/>
    <w:unhideWhenUsed/>
    <w:rsid w:val="009321BF"/>
    <w:pPr>
      <w:spacing w:after="100"/>
      <w:ind w:left="220"/>
    </w:pPr>
  </w:style>
  <w:style w:type="paragraph" w:styleId="TOC3">
    <w:name w:val="toc 3"/>
    <w:basedOn w:val="Normal"/>
    <w:next w:val="Normal"/>
    <w:autoRedefine/>
    <w:uiPriority w:val="39"/>
    <w:unhideWhenUsed/>
    <w:rsid w:val="009321BF"/>
    <w:pPr>
      <w:spacing w:after="100"/>
      <w:ind w:left="440"/>
    </w:pPr>
  </w:style>
  <w:style w:type="character" w:styleId="Hyperlink">
    <w:name w:val="Hyperlink"/>
    <w:basedOn w:val="DefaultParagraphFont"/>
    <w:uiPriority w:val="99"/>
    <w:unhideWhenUsed/>
    <w:rsid w:val="009321BF"/>
    <w:rPr>
      <w:color w:val="0563C1" w:themeColor="hyperlink"/>
      <w:u w:val="single"/>
    </w:rPr>
  </w:style>
  <w:style w:type="paragraph" w:styleId="BalloonText">
    <w:name w:val="Balloon Text"/>
    <w:basedOn w:val="Normal"/>
    <w:link w:val="BalloonTextChar"/>
    <w:uiPriority w:val="99"/>
    <w:semiHidden/>
    <w:unhideWhenUsed/>
    <w:rsid w:val="00E535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35D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47546">
      <w:bodyDiv w:val="1"/>
      <w:marLeft w:val="0"/>
      <w:marRight w:val="0"/>
      <w:marTop w:val="0"/>
      <w:marBottom w:val="0"/>
      <w:divBdr>
        <w:top w:val="none" w:sz="0" w:space="0" w:color="auto"/>
        <w:left w:val="none" w:sz="0" w:space="0" w:color="auto"/>
        <w:bottom w:val="none" w:sz="0" w:space="0" w:color="auto"/>
        <w:right w:val="none" w:sz="0" w:space="0" w:color="auto"/>
      </w:divBdr>
    </w:div>
    <w:div w:id="9769929">
      <w:bodyDiv w:val="1"/>
      <w:marLeft w:val="0"/>
      <w:marRight w:val="0"/>
      <w:marTop w:val="0"/>
      <w:marBottom w:val="0"/>
      <w:divBdr>
        <w:top w:val="none" w:sz="0" w:space="0" w:color="auto"/>
        <w:left w:val="none" w:sz="0" w:space="0" w:color="auto"/>
        <w:bottom w:val="none" w:sz="0" w:space="0" w:color="auto"/>
        <w:right w:val="none" w:sz="0" w:space="0" w:color="auto"/>
      </w:divBdr>
    </w:div>
    <w:div w:id="15694065">
      <w:bodyDiv w:val="1"/>
      <w:marLeft w:val="0"/>
      <w:marRight w:val="0"/>
      <w:marTop w:val="0"/>
      <w:marBottom w:val="0"/>
      <w:divBdr>
        <w:top w:val="none" w:sz="0" w:space="0" w:color="auto"/>
        <w:left w:val="none" w:sz="0" w:space="0" w:color="auto"/>
        <w:bottom w:val="none" w:sz="0" w:space="0" w:color="auto"/>
        <w:right w:val="none" w:sz="0" w:space="0" w:color="auto"/>
      </w:divBdr>
    </w:div>
    <w:div w:id="28916449">
      <w:bodyDiv w:val="1"/>
      <w:marLeft w:val="0"/>
      <w:marRight w:val="0"/>
      <w:marTop w:val="0"/>
      <w:marBottom w:val="0"/>
      <w:divBdr>
        <w:top w:val="none" w:sz="0" w:space="0" w:color="auto"/>
        <w:left w:val="none" w:sz="0" w:space="0" w:color="auto"/>
        <w:bottom w:val="none" w:sz="0" w:space="0" w:color="auto"/>
        <w:right w:val="none" w:sz="0" w:space="0" w:color="auto"/>
      </w:divBdr>
    </w:div>
    <w:div w:id="32075816">
      <w:bodyDiv w:val="1"/>
      <w:marLeft w:val="0"/>
      <w:marRight w:val="0"/>
      <w:marTop w:val="0"/>
      <w:marBottom w:val="0"/>
      <w:divBdr>
        <w:top w:val="none" w:sz="0" w:space="0" w:color="auto"/>
        <w:left w:val="none" w:sz="0" w:space="0" w:color="auto"/>
        <w:bottom w:val="none" w:sz="0" w:space="0" w:color="auto"/>
        <w:right w:val="none" w:sz="0" w:space="0" w:color="auto"/>
      </w:divBdr>
    </w:div>
    <w:div w:id="39288675">
      <w:bodyDiv w:val="1"/>
      <w:marLeft w:val="0"/>
      <w:marRight w:val="0"/>
      <w:marTop w:val="0"/>
      <w:marBottom w:val="0"/>
      <w:divBdr>
        <w:top w:val="none" w:sz="0" w:space="0" w:color="auto"/>
        <w:left w:val="none" w:sz="0" w:space="0" w:color="auto"/>
        <w:bottom w:val="none" w:sz="0" w:space="0" w:color="auto"/>
        <w:right w:val="none" w:sz="0" w:space="0" w:color="auto"/>
      </w:divBdr>
    </w:div>
    <w:div w:id="46995776">
      <w:bodyDiv w:val="1"/>
      <w:marLeft w:val="0"/>
      <w:marRight w:val="0"/>
      <w:marTop w:val="0"/>
      <w:marBottom w:val="0"/>
      <w:divBdr>
        <w:top w:val="none" w:sz="0" w:space="0" w:color="auto"/>
        <w:left w:val="none" w:sz="0" w:space="0" w:color="auto"/>
        <w:bottom w:val="none" w:sz="0" w:space="0" w:color="auto"/>
        <w:right w:val="none" w:sz="0" w:space="0" w:color="auto"/>
      </w:divBdr>
    </w:div>
    <w:div w:id="57703727">
      <w:bodyDiv w:val="1"/>
      <w:marLeft w:val="0"/>
      <w:marRight w:val="0"/>
      <w:marTop w:val="0"/>
      <w:marBottom w:val="0"/>
      <w:divBdr>
        <w:top w:val="none" w:sz="0" w:space="0" w:color="auto"/>
        <w:left w:val="none" w:sz="0" w:space="0" w:color="auto"/>
        <w:bottom w:val="none" w:sz="0" w:space="0" w:color="auto"/>
        <w:right w:val="none" w:sz="0" w:space="0" w:color="auto"/>
      </w:divBdr>
    </w:div>
    <w:div w:id="67391234">
      <w:bodyDiv w:val="1"/>
      <w:marLeft w:val="0"/>
      <w:marRight w:val="0"/>
      <w:marTop w:val="0"/>
      <w:marBottom w:val="0"/>
      <w:divBdr>
        <w:top w:val="none" w:sz="0" w:space="0" w:color="auto"/>
        <w:left w:val="none" w:sz="0" w:space="0" w:color="auto"/>
        <w:bottom w:val="none" w:sz="0" w:space="0" w:color="auto"/>
        <w:right w:val="none" w:sz="0" w:space="0" w:color="auto"/>
      </w:divBdr>
    </w:div>
    <w:div w:id="90057106">
      <w:bodyDiv w:val="1"/>
      <w:marLeft w:val="0"/>
      <w:marRight w:val="0"/>
      <w:marTop w:val="0"/>
      <w:marBottom w:val="0"/>
      <w:divBdr>
        <w:top w:val="none" w:sz="0" w:space="0" w:color="auto"/>
        <w:left w:val="none" w:sz="0" w:space="0" w:color="auto"/>
        <w:bottom w:val="none" w:sz="0" w:space="0" w:color="auto"/>
        <w:right w:val="none" w:sz="0" w:space="0" w:color="auto"/>
      </w:divBdr>
    </w:div>
    <w:div w:id="103158871">
      <w:bodyDiv w:val="1"/>
      <w:marLeft w:val="0"/>
      <w:marRight w:val="0"/>
      <w:marTop w:val="0"/>
      <w:marBottom w:val="0"/>
      <w:divBdr>
        <w:top w:val="none" w:sz="0" w:space="0" w:color="auto"/>
        <w:left w:val="none" w:sz="0" w:space="0" w:color="auto"/>
        <w:bottom w:val="none" w:sz="0" w:space="0" w:color="auto"/>
        <w:right w:val="none" w:sz="0" w:space="0" w:color="auto"/>
      </w:divBdr>
    </w:div>
    <w:div w:id="138308146">
      <w:bodyDiv w:val="1"/>
      <w:marLeft w:val="0"/>
      <w:marRight w:val="0"/>
      <w:marTop w:val="0"/>
      <w:marBottom w:val="0"/>
      <w:divBdr>
        <w:top w:val="none" w:sz="0" w:space="0" w:color="auto"/>
        <w:left w:val="none" w:sz="0" w:space="0" w:color="auto"/>
        <w:bottom w:val="none" w:sz="0" w:space="0" w:color="auto"/>
        <w:right w:val="none" w:sz="0" w:space="0" w:color="auto"/>
      </w:divBdr>
    </w:div>
    <w:div w:id="153036633">
      <w:bodyDiv w:val="1"/>
      <w:marLeft w:val="0"/>
      <w:marRight w:val="0"/>
      <w:marTop w:val="0"/>
      <w:marBottom w:val="0"/>
      <w:divBdr>
        <w:top w:val="none" w:sz="0" w:space="0" w:color="auto"/>
        <w:left w:val="none" w:sz="0" w:space="0" w:color="auto"/>
        <w:bottom w:val="none" w:sz="0" w:space="0" w:color="auto"/>
        <w:right w:val="none" w:sz="0" w:space="0" w:color="auto"/>
      </w:divBdr>
    </w:div>
    <w:div w:id="162822727">
      <w:bodyDiv w:val="1"/>
      <w:marLeft w:val="0"/>
      <w:marRight w:val="0"/>
      <w:marTop w:val="0"/>
      <w:marBottom w:val="0"/>
      <w:divBdr>
        <w:top w:val="none" w:sz="0" w:space="0" w:color="auto"/>
        <w:left w:val="none" w:sz="0" w:space="0" w:color="auto"/>
        <w:bottom w:val="none" w:sz="0" w:space="0" w:color="auto"/>
        <w:right w:val="none" w:sz="0" w:space="0" w:color="auto"/>
      </w:divBdr>
    </w:div>
    <w:div w:id="169687278">
      <w:bodyDiv w:val="1"/>
      <w:marLeft w:val="0"/>
      <w:marRight w:val="0"/>
      <w:marTop w:val="0"/>
      <w:marBottom w:val="0"/>
      <w:divBdr>
        <w:top w:val="none" w:sz="0" w:space="0" w:color="auto"/>
        <w:left w:val="none" w:sz="0" w:space="0" w:color="auto"/>
        <w:bottom w:val="none" w:sz="0" w:space="0" w:color="auto"/>
        <w:right w:val="none" w:sz="0" w:space="0" w:color="auto"/>
      </w:divBdr>
    </w:div>
    <w:div w:id="174810939">
      <w:bodyDiv w:val="1"/>
      <w:marLeft w:val="0"/>
      <w:marRight w:val="0"/>
      <w:marTop w:val="0"/>
      <w:marBottom w:val="0"/>
      <w:divBdr>
        <w:top w:val="none" w:sz="0" w:space="0" w:color="auto"/>
        <w:left w:val="none" w:sz="0" w:space="0" w:color="auto"/>
        <w:bottom w:val="none" w:sz="0" w:space="0" w:color="auto"/>
        <w:right w:val="none" w:sz="0" w:space="0" w:color="auto"/>
      </w:divBdr>
    </w:div>
    <w:div w:id="179900951">
      <w:bodyDiv w:val="1"/>
      <w:marLeft w:val="0"/>
      <w:marRight w:val="0"/>
      <w:marTop w:val="0"/>
      <w:marBottom w:val="0"/>
      <w:divBdr>
        <w:top w:val="none" w:sz="0" w:space="0" w:color="auto"/>
        <w:left w:val="none" w:sz="0" w:space="0" w:color="auto"/>
        <w:bottom w:val="none" w:sz="0" w:space="0" w:color="auto"/>
        <w:right w:val="none" w:sz="0" w:space="0" w:color="auto"/>
      </w:divBdr>
    </w:div>
    <w:div w:id="187760859">
      <w:bodyDiv w:val="1"/>
      <w:marLeft w:val="0"/>
      <w:marRight w:val="0"/>
      <w:marTop w:val="0"/>
      <w:marBottom w:val="0"/>
      <w:divBdr>
        <w:top w:val="none" w:sz="0" w:space="0" w:color="auto"/>
        <w:left w:val="none" w:sz="0" w:space="0" w:color="auto"/>
        <w:bottom w:val="none" w:sz="0" w:space="0" w:color="auto"/>
        <w:right w:val="none" w:sz="0" w:space="0" w:color="auto"/>
      </w:divBdr>
    </w:div>
    <w:div w:id="190459118">
      <w:bodyDiv w:val="1"/>
      <w:marLeft w:val="0"/>
      <w:marRight w:val="0"/>
      <w:marTop w:val="0"/>
      <w:marBottom w:val="0"/>
      <w:divBdr>
        <w:top w:val="none" w:sz="0" w:space="0" w:color="auto"/>
        <w:left w:val="none" w:sz="0" w:space="0" w:color="auto"/>
        <w:bottom w:val="none" w:sz="0" w:space="0" w:color="auto"/>
        <w:right w:val="none" w:sz="0" w:space="0" w:color="auto"/>
      </w:divBdr>
    </w:div>
    <w:div w:id="192352351">
      <w:bodyDiv w:val="1"/>
      <w:marLeft w:val="0"/>
      <w:marRight w:val="0"/>
      <w:marTop w:val="0"/>
      <w:marBottom w:val="0"/>
      <w:divBdr>
        <w:top w:val="none" w:sz="0" w:space="0" w:color="auto"/>
        <w:left w:val="none" w:sz="0" w:space="0" w:color="auto"/>
        <w:bottom w:val="none" w:sz="0" w:space="0" w:color="auto"/>
        <w:right w:val="none" w:sz="0" w:space="0" w:color="auto"/>
      </w:divBdr>
    </w:div>
    <w:div w:id="193078871">
      <w:bodyDiv w:val="1"/>
      <w:marLeft w:val="0"/>
      <w:marRight w:val="0"/>
      <w:marTop w:val="0"/>
      <w:marBottom w:val="0"/>
      <w:divBdr>
        <w:top w:val="none" w:sz="0" w:space="0" w:color="auto"/>
        <w:left w:val="none" w:sz="0" w:space="0" w:color="auto"/>
        <w:bottom w:val="none" w:sz="0" w:space="0" w:color="auto"/>
        <w:right w:val="none" w:sz="0" w:space="0" w:color="auto"/>
      </w:divBdr>
    </w:div>
    <w:div w:id="197551262">
      <w:bodyDiv w:val="1"/>
      <w:marLeft w:val="0"/>
      <w:marRight w:val="0"/>
      <w:marTop w:val="0"/>
      <w:marBottom w:val="0"/>
      <w:divBdr>
        <w:top w:val="none" w:sz="0" w:space="0" w:color="auto"/>
        <w:left w:val="none" w:sz="0" w:space="0" w:color="auto"/>
        <w:bottom w:val="none" w:sz="0" w:space="0" w:color="auto"/>
        <w:right w:val="none" w:sz="0" w:space="0" w:color="auto"/>
      </w:divBdr>
    </w:div>
    <w:div w:id="230232832">
      <w:bodyDiv w:val="1"/>
      <w:marLeft w:val="0"/>
      <w:marRight w:val="0"/>
      <w:marTop w:val="0"/>
      <w:marBottom w:val="0"/>
      <w:divBdr>
        <w:top w:val="none" w:sz="0" w:space="0" w:color="auto"/>
        <w:left w:val="none" w:sz="0" w:space="0" w:color="auto"/>
        <w:bottom w:val="none" w:sz="0" w:space="0" w:color="auto"/>
        <w:right w:val="none" w:sz="0" w:space="0" w:color="auto"/>
      </w:divBdr>
    </w:div>
    <w:div w:id="266238753">
      <w:bodyDiv w:val="1"/>
      <w:marLeft w:val="0"/>
      <w:marRight w:val="0"/>
      <w:marTop w:val="0"/>
      <w:marBottom w:val="0"/>
      <w:divBdr>
        <w:top w:val="none" w:sz="0" w:space="0" w:color="auto"/>
        <w:left w:val="none" w:sz="0" w:space="0" w:color="auto"/>
        <w:bottom w:val="none" w:sz="0" w:space="0" w:color="auto"/>
        <w:right w:val="none" w:sz="0" w:space="0" w:color="auto"/>
      </w:divBdr>
    </w:div>
    <w:div w:id="277224250">
      <w:bodyDiv w:val="1"/>
      <w:marLeft w:val="0"/>
      <w:marRight w:val="0"/>
      <w:marTop w:val="0"/>
      <w:marBottom w:val="0"/>
      <w:divBdr>
        <w:top w:val="none" w:sz="0" w:space="0" w:color="auto"/>
        <w:left w:val="none" w:sz="0" w:space="0" w:color="auto"/>
        <w:bottom w:val="none" w:sz="0" w:space="0" w:color="auto"/>
        <w:right w:val="none" w:sz="0" w:space="0" w:color="auto"/>
      </w:divBdr>
    </w:div>
    <w:div w:id="296372708">
      <w:bodyDiv w:val="1"/>
      <w:marLeft w:val="0"/>
      <w:marRight w:val="0"/>
      <w:marTop w:val="0"/>
      <w:marBottom w:val="0"/>
      <w:divBdr>
        <w:top w:val="none" w:sz="0" w:space="0" w:color="auto"/>
        <w:left w:val="none" w:sz="0" w:space="0" w:color="auto"/>
        <w:bottom w:val="none" w:sz="0" w:space="0" w:color="auto"/>
        <w:right w:val="none" w:sz="0" w:space="0" w:color="auto"/>
      </w:divBdr>
    </w:div>
    <w:div w:id="301814288">
      <w:bodyDiv w:val="1"/>
      <w:marLeft w:val="0"/>
      <w:marRight w:val="0"/>
      <w:marTop w:val="0"/>
      <w:marBottom w:val="0"/>
      <w:divBdr>
        <w:top w:val="none" w:sz="0" w:space="0" w:color="auto"/>
        <w:left w:val="none" w:sz="0" w:space="0" w:color="auto"/>
        <w:bottom w:val="none" w:sz="0" w:space="0" w:color="auto"/>
        <w:right w:val="none" w:sz="0" w:space="0" w:color="auto"/>
      </w:divBdr>
    </w:div>
    <w:div w:id="307785717">
      <w:bodyDiv w:val="1"/>
      <w:marLeft w:val="0"/>
      <w:marRight w:val="0"/>
      <w:marTop w:val="0"/>
      <w:marBottom w:val="0"/>
      <w:divBdr>
        <w:top w:val="none" w:sz="0" w:space="0" w:color="auto"/>
        <w:left w:val="none" w:sz="0" w:space="0" w:color="auto"/>
        <w:bottom w:val="none" w:sz="0" w:space="0" w:color="auto"/>
        <w:right w:val="none" w:sz="0" w:space="0" w:color="auto"/>
      </w:divBdr>
    </w:div>
    <w:div w:id="308290159">
      <w:bodyDiv w:val="1"/>
      <w:marLeft w:val="0"/>
      <w:marRight w:val="0"/>
      <w:marTop w:val="0"/>
      <w:marBottom w:val="0"/>
      <w:divBdr>
        <w:top w:val="none" w:sz="0" w:space="0" w:color="auto"/>
        <w:left w:val="none" w:sz="0" w:space="0" w:color="auto"/>
        <w:bottom w:val="none" w:sz="0" w:space="0" w:color="auto"/>
        <w:right w:val="none" w:sz="0" w:space="0" w:color="auto"/>
      </w:divBdr>
    </w:div>
    <w:div w:id="314146450">
      <w:bodyDiv w:val="1"/>
      <w:marLeft w:val="0"/>
      <w:marRight w:val="0"/>
      <w:marTop w:val="0"/>
      <w:marBottom w:val="0"/>
      <w:divBdr>
        <w:top w:val="none" w:sz="0" w:space="0" w:color="auto"/>
        <w:left w:val="none" w:sz="0" w:space="0" w:color="auto"/>
        <w:bottom w:val="none" w:sz="0" w:space="0" w:color="auto"/>
        <w:right w:val="none" w:sz="0" w:space="0" w:color="auto"/>
      </w:divBdr>
    </w:div>
    <w:div w:id="316690219">
      <w:bodyDiv w:val="1"/>
      <w:marLeft w:val="0"/>
      <w:marRight w:val="0"/>
      <w:marTop w:val="0"/>
      <w:marBottom w:val="0"/>
      <w:divBdr>
        <w:top w:val="none" w:sz="0" w:space="0" w:color="auto"/>
        <w:left w:val="none" w:sz="0" w:space="0" w:color="auto"/>
        <w:bottom w:val="none" w:sz="0" w:space="0" w:color="auto"/>
        <w:right w:val="none" w:sz="0" w:space="0" w:color="auto"/>
      </w:divBdr>
    </w:div>
    <w:div w:id="319161385">
      <w:bodyDiv w:val="1"/>
      <w:marLeft w:val="0"/>
      <w:marRight w:val="0"/>
      <w:marTop w:val="0"/>
      <w:marBottom w:val="0"/>
      <w:divBdr>
        <w:top w:val="none" w:sz="0" w:space="0" w:color="auto"/>
        <w:left w:val="none" w:sz="0" w:space="0" w:color="auto"/>
        <w:bottom w:val="none" w:sz="0" w:space="0" w:color="auto"/>
        <w:right w:val="none" w:sz="0" w:space="0" w:color="auto"/>
      </w:divBdr>
    </w:div>
    <w:div w:id="322049879">
      <w:bodyDiv w:val="1"/>
      <w:marLeft w:val="0"/>
      <w:marRight w:val="0"/>
      <w:marTop w:val="0"/>
      <w:marBottom w:val="0"/>
      <w:divBdr>
        <w:top w:val="none" w:sz="0" w:space="0" w:color="auto"/>
        <w:left w:val="none" w:sz="0" w:space="0" w:color="auto"/>
        <w:bottom w:val="none" w:sz="0" w:space="0" w:color="auto"/>
        <w:right w:val="none" w:sz="0" w:space="0" w:color="auto"/>
      </w:divBdr>
    </w:div>
    <w:div w:id="329187438">
      <w:bodyDiv w:val="1"/>
      <w:marLeft w:val="0"/>
      <w:marRight w:val="0"/>
      <w:marTop w:val="0"/>
      <w:marBottom w:val="0"/>
      <w:divBdr>
        <w:top w:val="none" w:sz="0" w:space="0" w:color="auto"/>
        <w:left w:val="none" w:sz="0" w:space="0" w:color="auto"/>
        <w:bottom w:val="none" w:sz="0" w:space="0" w:color="auto"/>
        <w:right w:val="none" w:sz="0" w:space="0" w:color="auto"/>
      </w:divBdr>
    </w:div>
    <w:div w:id="333381650">
      <w:bodyDiv w:val="1"/>
      <w:marLeft w:val="0"/>
      <w:marRight w:val="0"/>
      <w:marTop w:val="0"/>
      <w:marBottom w:val="0"/>
      <w:divBdr>
        <w:top w:val="none" w:sz="0" w:space="0" w:color="auto"/>
        <w:left w:val="none" w:sz="0" w:space="0" w:color="auto"/>
        <w:bottom w:val="none" w:sz="0" w:space="0" w:color="auto"/>
        <w:right w:val="none" w:sz="0" w:space="0" w:color="auto"/>
      </w:divBdr>
    </w:div>
    <w:div w:id="337275932">
      <w:bodyDiv w:val="1"/>
      <w:marLeft w:val="0"/>
      <w:marRight w:val="0"/>
      <w:marTop w:val="0"/>
      <w:marBottom w:val="0"/>
      <w:divBdr>
        <w:top w:val="none" w:sz="0" w:space="0" w:color="auto"/>
        <w:left w:val="none" w:sz="0" w:space="0" w:color="auto"/>
        <w:bottom w:val="none" w:sz="0" w:space="0" w:color="auto"/>
        <w:right w:val="none" w:sz="0" w:space="0" w:color="auto"/>
      </w:divBdr>
    </w:div>
    <w:div w:id="356741179">
      <w:bodyDiv w:val="1"/>
      <w:marLeft w:val="0"/>
      <w:marRight w:val="0"/>
      <w:marTop w:val="0"/>
      <w:marBottom w:val="0"/>
      <w:divBdr>
        <w:top w:val="none" w:sz="0" w:space="0" w:color="auto"/>
        <w:left w:val="none" w:sz="0" w:space="0" w:color="auto"/>
        <w:bottom w:val="none" w:sz="0" w:space="0" w:color="auto"/>
        <w:right w:val="none" w:sz="0" w:space="0" w:color="auto"/>
      </w:divBdr>
    </w:div>
    <w:div w:id="360396069">
      <w:bodyDiv w:val="1"/>
      <w:marLeft w:val="0"/>
      <w:marRight w:val="0"/>
      <w:marTop w:val="0"/>
      <w:marBottom w:val="0"/>
      <w:divBdr>
        <w:top w:val="none" w:sz="0" w:space="0" w:color="auto"/>
        <w:left w:val="none" w:sz="0" w:space="0" w:color="auto"/>
        <w:bottom w:val="none" w:sz="0" w:space="0" w:color="auto"/>
        <w:right w:val="none" w:sz="0" w:space="0" w:color="auto"/>
      </w:divBdr>
    </w:div>
    <w:div w:id="368074452">
      <w:bodyDiv w:val="1"/>
      <w:marLeft w:val="0"/>
      <w:marRight w:val="0"/>
      <w:marTop w:val="0"/>
      <w:marBottom w:val="0"/>
      <w:divBdr>
        <w:top w:val="none" w:sz="0" w:space="0" w:color="auto"/>
        <w:left w:val="none" w:sz="0" w:space="0" w:color="auto"/>
        <w:bottom w:val="none" w:sz="0" w:space="0" w:color="auto"/>
        <w:right w:val="none" w:sz="0" w:space="0" w:color="auto"/>
      </w:divBdr>
    </w:div>
    <w:div w:id="376204109">
      <w:bodyDiv w:val="1"/>
      <w:marLeft w:val="0"/>
      <w:marRight w:val="0"/>
      <w:marTop w:val="0"/>
      <w:marBottom w:val="0"/>
      <w:divBdr>
        <w:top w:val="none" w:sz="0" w:space="0" w:color="auto"/>
        <w:left w:val="none" w:sz="0" w:space="0" w:color="auto"/>
        <w:bottom w:val="none" w:sz="0" w:space="0" w:color="auto"/>
        <w:right w:val="none" w:sz="0" w:space="0" w:color="auto"/>
      </w:divBdr>
    </w:div>
    <w:div w:id="386151250">
      <w:bodyDiv w:val="1"/>
      <w:marLeft w:val="0"/>
      <w:marRight w:val="0"/>
      <w:marTop w:val="0"/>
      <w:marBottom w:val="0"/>
      <w:divBdr>
        <w:top w:val="none" w:sz="0" w:space="0" w:color="auto"/>
        <w:left w:val="none" w:sz="0" w:space="0" w:color="auto"/>
        <w:bottom w:val="none" w:sz="0" w:space="0" w:color="auto"/>
        <w:right w:val="none" w:sz="0" w:space="0" w:color="auto"/>
      </w:divBdr>
    </w:div>
    <w:div w:id="400832988">
      <w:bodyDiv w:val="1"/>
      <w:marLeft w:val="0"/>
      <w:marRight w:val="0"/>
      <w:marTop w:val="0"/>
      <w:marBottom w:val="0"/>
      <w:divBdr>
        <w:top w:val="none" w:sz="0" w:space="0" w:color="auto"/>
        <w:left w:val="none" w:sz="0" w:space="0" w:color="auto"/>
        <w:bottom w:val="none" w:sz="0" w:space="0" w:color="auto"/>
        <w:right w:val="none" w:sz="0" w:space="0" w:color="auto"/>
      </w:divBdr>
    </w:div>
    <w:div w:id="420561936">
      <w:bodyDiv w:val="1"/>
      <w:marLeft w:val="0"/>
      <w:marRight w:val="0"/>
      <w:marTop w:val="0"/>
      <w:marBottom w:val="0"/>
      <w:divBdr>
        <w:top w:val="none" w:sz="0" w:space="0" w:color="auto"/>
        <w:left w:val="none" w:sz="0" w:space="0" w:color="auto"/>
        <w:bottom w:val="none" w:sz="0" w:space="0" w:color="auto"/>
        <w:right w:val="none" w:sz="0" w:space="0" w:color="auto"/>
      </w:divBdr>
    </w:div>
    <w:div w:id="488981999">
      <w:bodyDiv w:val="1"/>
      <w:marLeft w:val="0"/>
      <w:marRight w:val="0"/>
      <w:marTop w:val="0"/>
      <w:marBottom w:val="0"/>
      <w:divBdr>
        <w:top w:val="none" w:sz="0" w:space="0" w:color="auto"/>
        <w:left w:val="none" w:sz="0" w:space="0" w:color="auto"/>
        <w:bottom w:val="none" w:sz="0" w:space="0" w:color="auto"/>
        <w:right w:val="none" w:sz="0" w:space="0" w:color="auto"/>
      </w:divBdr>
    </w:div>
    <w:div w:id="489062389">
      <w:bodyDiv w:val="1"/>
      <w:marLeft w:val="0"/>
      <w:marRight w:val="0"/>
      <w:marTop w:val="0"/>
      <w:marBottom w:val="0"/>
      <w:divBdr>
        <w:top w:val="none" w:sz="0" w:space="0" w:color="auto"/>
        <w:left w:val="none" w:sz="0" w:space="0" w:color="auto"/>
        <w:bottom w:val="none" w:sz="0" w:space="0" w:color="auto"/>
        <w:right w:val="none" w:sz="0" w:space="0" w:color="auto"/>
      </w:divBdr>
    </w:div>
    <w:div w:id="537161516">
      <w:bodyDiv w:val="1"/>
      <w:marLeft w:val="0"/>
      <w:marRight w:val="0"/>
      <w:marTop w:val="0"/>
      <w:marBottom w:val="0"/>
      <w:divBdr>
        <w:top w:val="none" w:sz="0" w:space="0" w:color="auto"/>
        <w:left w:val="none" w:sz="0" w:space="0" w:color="auto"/>
        <w:bottom w:val="none" w:sz="0" w:space="0" w:color="auto"/>
        <w:right w:val="none" w:sz="0" w:space="0" w:color="auto"/>
      </w:divBdr>
    </w:div>
    <w:div w:id="537671232">
      <w:bodyDiv w:val="1"/>
      <w:marLeft w:val="0"/>
      <w:marRight w:val="0"/>
      <w:marTop w:val="0"/>
      <w:marBottom w:val="0"/>
      <w:divBdr>
        <w:top w:val="none" w:sz="0" w:space="0" w:color="auto"/>
        <w:left w:val="none" w:sz="0" w:space="0" w:color="auto"/>
        <w:bottom w:val="none" w:sz="0" w:space="0" w:color="auto"/>
        <w:right w:val="none" w:sz="0" w:space="0" w:color="auto"/>
      </w:divBdr>
    </w:div>
    <w:div w:id="541138113">
      <w:bodyDiv w:val="1"/>
      <w:marLeft w:val="0"/>
      <w:marRight w:val="0"/>
      <w:marTop w:val="0"/>
      <w:marBottom w:val="0"/>
      <w:divBdr>
        <w:top w:val="none" w:sz="0" w:space="0" w:color="auto"/>
        <w:left w:val="none" w:sz="0" w:space="0" w:color="auto"/>
        <w:bottom w:val="none" w:sz="0" w:space="0" w:color="auto"/>
        <w:right w:val="none" w:sz="0" w:space="0" w:color="auto"/>
      </w:divBdr>
    </w:div>
    <w:div w:id="548615490">
      <w:bodyDiv w:val="1"/>
      <w:marLeft w:val="0"/>
      <w:marRight w:val="0"/>
      <w:marTop w:val="0"/>
      <w:marBottom w:val="0"/>
      <w:divBdr>
        <w:top w:val="none" w:sz="0" w:space="0" w:color="auto"/>
        <w:left w:val="none" w:sz="0" w:space="0" w:color="auto"/>
        <w:bottom w:val="none" w:sz="0" w:space="0" w:color="auto"/>
        <w:right w:val="none" w:sz="0" w:space="0" w:color="auto"/>
      </w:divBdr>
    </w:div>
    <w:div w:id="579363986">
      <w:bodyDiv w:val="1"/>
      <w:marLeft w:val="0"/>
      <w:marRight w:val="0"/>
      <w:marTop w:val="0"/>
      <w:marBottom w:val="0"/>
      <w:divBdr>
        <w:top w:val="none" w:sz="0" w:space="0" w:color="auto"/>
        <w:left w:val="none" w:sz="0" w:space="0" w:color="auto"/>
        <w:bottom w:val="none" w:sz="0" w:space="0" w:color="auto"/>
        <w:right w:val="none" w:sz="0" w:space="0" w:color="auto"/>
      </w:divBdr>
    </w:div>
    <w:div w:id="591744526">
      <w:bodyDiv w:val="1"/>
      <w:marLeft w:val="0"/>
      <w:marRight w:val="0"/>
      <w:marTop w:val="0"/>
      <w:marBottom w:val="0"/>
      <w:divBdr>
        <w:top w:val="none" w:sz="0" w:space="0" w:color="auto"/>
        <w:left w:val="none" w:sz="0" w:space="0" w:color="auto"/>
        <w:bottom w:val="none" w:sz="0" w:space="0" w:color="auto"/>
        <w:right w:val="none" w:sz="0" w:space="0" w:color="auto"/>
      </w:divBdr>
    </w:div>
    <w:div w:id="607548273">
      <w:bodyDiv w:val="1"/>
      <w:marLeft w:val="0"/>
      <w:marRight w:val="0"/>
      <w:marTop w:val="0"/>
      <w:marBottom w:val="0"/>
      <w:divBdr>
        <w:top w:val="none" w:sz="0" w:space="0" w:color="auto"/>
        <w:left w:val="none" w:sz="0" w:space="0" w:color="auto"/>
        <w:bottom w:val="none" w:sz="0" w:space="0" w:color="auto"/>
        <w:right w:val="none" w:sz="0" w:space="0" w:color="auto"/>
      </w:divBdr>
    </w:div>
    <w:div w:id="633953070">
      <w:bodyDiv w:val="1"/>
      <w:marLeft w:val="0"/>
      <w:marRight w:val="0"/>
      <w:marTop w:val="0"/>
      <w:marBottom w:val="0"/>
      <w:divBdr>
        <w:top w:val="none" w:sz="0" w:space="0" w:color="auto"/>
        <w:left w:val="none" w:sz="0" w:space="0" w:color="auto"/>
        <w:bottom w:val="none" w:sz="0" w:space="0" w:color="auto"/>
        <w:right w:val="none" w:sz="0" w:space="0" w:color="auto"/>
      </w:divBdr>
    </w:div>
    <w:div w:id="637607949">
      <w:bodyDiv w:val="1"/>
      <w:marLeft w:val="0"/>
      <w:marRight w:val="0"/>
      <w:marTop w:val="0"/>
      <w:marBottom w:val="0"/>
      <w:divBdr>
        <w:top w:val="none" w:sz="0" w:space="0" w:color="auto"/>
        <w:left w:val="none" w:sz="0" w:space="0" w:color="auto"/>
        <w:bottom w:val="none" w:sz="0" w:space="0" w:color="auto"/>
        <w:right w:val="none" w:sz="0" w:space="0" w:color="auto"/>
      </w:divBdr>
    </w:div>
    <w:div w:id="641663682">
      <w:bodyDiv w:val="1"/>
      <w:marLeft w:val="0"/>
      <w:marRight w:val="0"/>
      <w:marTop w:val="0"/>
      <w:marBottom w:val="0"/>
      <w:divBdr>
        <w:top w:val="none" w:sz="0" w:space="0" w:color="auto"/>
        <w:left w:val="none" w:sz="0" w:space="0" w:color="auto"/>
        <w:bottom w:val="none" w:sz="0" w:space="0" w:color="auto"/>
        <w:right w:val="none" w:sz="0" w:space="0" w:color="auto"/>
      </w:divBdr>
    </w:div>
    <w:div w:id="664895043">
      <w:bodyDiv w:val="1"/>
      <w:marLeft w:val="0"/>
      <w:marRight w:val="0"/>
      <w:marTop w:val="0"/>
      <w:marBottom w:val="0"/>
      <w:divBdr>
        <w:top w:val="none" w:sz="0" w:space="0" w:color="auto"/>
        <w:left w:val="none" w:sz="0" w:space="0" w:color="auto"/>
        <w:bottom w:val="none" w:sz="0" w:space="0" w:color="auto"/>
        <w:right w:val="none" w:sz="0" w:space="0" w:color="auto"/>
      </w:divBdr>
    </w:div>
    <w:div w:id="665204065">
      <w:bodyDiv w:val="1"/>
      <w:marLeft w:val="0"/>
      <w:marRight w:val="0"/>
      <w:marTop w:val="0"/>
      <w:marBottom w:val="0"/>
      <w:divBdr>
        <w:top w:val="none" w:sz="0" w:space="0" w:color="auto"/>
        <w:left w:val="none" w:sz="0" w:space="0" w:color="auto"/>
        <w:bottom w:val="none" w:sz="0" w:space="0" w:color="auto"/>
        <w:right w:val="none" w:sz="0" w:space="0" w:color="auto"/>
      </w:divBdr>
    </w:div>
    <w:div w:id="686980693">
      <w:bodyDiv w:val="1"/>
      <w:marLeft w:val="0"/>
      <w:marRight w:val="0"/>
      <w:marTop w:val="0"/>
      <w:marBottom w:val="0"/>
      <w:divBdr>
        <w:top w:val="none" w:sz="0" w:space="0" w:color="auto"/>
        <w:left w:val="none" w:sz="0" w:space="0" w:color="auto"/>
        <w:bottom w:val="none" w:sz="0" w:space="0" w:color="auto"/>
        <w:right w:val="none" w:sz="0" w:space="0" w:color="auto"/>
      </w:divBdr>
    </w:div>
    <w:div w:id="708383966">
      <w:bodyDiv w:val="1"/>
      <w:marLeft w:val="0"/>
      <w:marRight w:val="0"/>
      <w:marTop w:val="0"/>
      <w:marBottom w:val="0"/>
      <w:divBdr>
        <w:top w:val="none" w:sz="0" w:space="0" w:color="auto"/>
        <w:left w:val="none" w:sz="0" w:space="0" w:color="auto"/>
        <w:bottom w:val="none" w:sz="0" w:space="0" w:color="auto"/>
        <w:right w:val="none" w:sz="0" w:space="0" w:color="auto"/>
      </w:divBdr>
    </w:div>
    <w:div w:id="715007218">
      <w:bodyDiv w:val="1"/>
      <w:marLeft w:val="0"/>
      <w:marRight w:val="0"/>
      <w:marTop w:val="0"/>
      <w:marBottom w:val="0"/>
      <w:divBdr>
        <w:top w:val="none" w:sz="0" w:space="0" w:color="auto"/>
        <w:left w:val="none" w:sz="0" w:space="0" w:color="auto"/>
        <w:bottom w:val="none" w:sz="0" w:space="0" w:color="auto"/>
        <w:right w:val="none" w:sz="0" w:space="0" w:color="auto"/>
      </w:divBdr>
    </w:div>
    <w:div w:id="717362335">
      <w:bodyDiv w:val="1"/>
      <w:marLeft w:val="0"/>
      <w:marRight w:val="0"/>
      <w:marTop w:val="0"/>
      <w:marBottom w:val="0"/>
      <w:divBdr>
        <w:top w:val="none" w:sz="0" w:space="0" w:color="auto"/>
        <w:left w:val="none" w:sz="0" w:space="0" w:color="auto"/>
        <w:bottom w:val="none" w:sz="0" w:space="0" w:color="auto"/>
        <w:right w:val="none" w:sz="0" w:space="0" w:color="auto"/>
      </w:divBdr>
    </w:div>
    <w:div w:id="718745118">
      <w:bodyDiv w:val="1"/>
      <w:marLeft w:val="0"/>
      <w:marRight w:val="0"/>
      <w:marTop w:val="0"/>
      <w:marBottom w:val="0"/>
      <w:divBdr>
        <w:top w:val="none" w:sz="0" w:space="0" w:color="auto"/>
        <w:left w:val="none" w:sz="0" w:space="0" w:color="auto"/>
        <w:bottom w:val="none" w:sz="0" w:space="0" w:color="auto"/>
        <w:right w:val="none" w:sz="0" w:space="0" w:color="auto"/>
      </w:divBdr>
    </w:div>
    <w:div w:id="720404297">
      <w:bodyDiv w:val="1"/>
      <w:marLeft w:val="0"/>
      <w:marRight w:val="0"/>
      <w:marTop w:val="0"/>
      <w:marBottom w:val="0"/>
      <w:divBdr>
        <w:top w:val="none" w:sz="0" w:space="0" w:color="auto"/>
        <w:left w:val="none" w:sz="0" w:space="0" w:color="auto"/>
        <w:bottom w:val="none" w:sz="0" w:space="0" w:color="auto"/>
        <w:right w:val="none" w:sz="0" w:space="0" w:color="auto"/>
      </w:divBdr>
    </w:div>
    <w:div w:id="753013564">
      <w:bodyDiv w:val="1"/>
      <w:marLeft w:val="0"/>
      <w:marRight w:val="0"/>
      <w:marTop w:val="0"/>
      <w:marBottom w:val="0"/>
      <w:divBdr>
        <w:top w:val="none" w:sz="0" w:space="0" w:color="auto"/>
        <w:left w:val="none" w:sz="0" w:space="0" w:color="auto"/>
        <w:bottom w:val="none" w:sz="0" w:space="0" w:color="auto"/>
        <w:right w:val="none" w:sz="0" w:space="0" w:color="auto"/>
      </w:divBdr>
    </w:div>
    <w:div w:id="762648403">
      <w:bodyDiv w:val="1"/>
      <w:marLeft w:val="0"/>
      <w:marRight w:val="0"/>
      <w:marTop w:val="0"/>
      <w:marBottom w:val="0"/>
      <w:divBdr>
        <w:top w:val="none" w:sz="0" w:space="0" w:color="auto"/>
        <w:left w:val="none" w:sz="0" w:space="0" w:color="auto"/>
        <w:bottom w:val="none" w:sz="0" w:space="0" w:color="auto"/>
        <w:right w:val="none" w:sz="0" w:space="0" w:color="auto"/>
      </w:divBdr>
    </w:div>
    <w:div w:id="768157146">
      <w:bodyDiv w:val="1"/>
      <w:marLeft w:val="0"/>
      <w:marRight w:val="0"/>
      <w:marTop w:val="0"/>
      <w:marBottom w:val="0"/>
      <w:divBdr>
        <w:top w:val="none" w:sz="0" w:space="0" w:color="auto"/>
        <w:left w:val="none" w:sz="0" w:space="0" w:color="auto"/>
        <w:bottom w:val="none" w:sz="0" w:space="0" w:color="auto"/>
        <w:right w:val="none" w:sz="0" w:space="0" w:color="auto"/>
      </w:divBdr>
    </w:div>
    <w:div w:id="770008347">
      <w:bodyDiv w:val="1"/>
      <w:marLeft w:val="0"/>
      <w:marRight w:val="0"/>
      <w:marTop w:val="0"/>
      <w:marBottom w:val="0"/>
      <w:divBdr>
        <w:top w:val="none" w:sz="0" w:space="0" w:color="auto"/>
        <w:left w:val="none" w:sz="0" w:space="0" w:color="auto"/>
        <w:bottom w:val="none" w:sz="0" w:space="0" w:color="auto"/>
        <w:right w:val="none" w:sz="0" w:space="0" w:color="auto"/>
      </w:divBdr>
    </w:div>
    <w:div w:id="774638384">
      <w:bodyDiv w:val="1"/>
      <w:marLeft w:val="0"/>
      <w:marRight w:val="0"/>
      <w:marTop w:val="0"/>
      <w:marBottom w:val="0"/>
      <w:divBdr>
        <w:top w:val="none" w:sz="0" w:space="0" w:color="auto"/>
        <w:left w:val="none" w:sz="0" w:space="0" w:color="auto"/>
        <w:bottom w:val="none" w:sz="0" w:space="0" w:color="auto"/>
        <w:right w:val="none" w:sz="0" w:space="0" w:color="auto"/>
      </w:divBdr>
    </w:div>
    <w:div w:id="777990859">
      <w:bodyDiv w:val="1"/>
      <w:marLeft w:val="0"/>
      <w:marRight w:val="0"/>
      <w:marTop w:val="0"/>
      <w:marBottom w:val="0"/>
      <w:divBdr>
        <w:top w:val="none" w:sz="0" w:space="0" w:color="auto"/>
        <w:left w:val="none" w:sz="0" w:space="0" w:color="auto"/>
        <w:bottom w:val="none" w:sz="0" w:space="0" w:color="auto"/>
        <w:right w:val="none" w:sz="0" w:space="0" w:color="auto"/>
      </w:divBdr>
    </w:div>
    <w:div w:id="817915791">
      <w:bodyDiv w:val="1"/>
      <w:marLeft w:val="0"/>
      <w:marRight w:val="0"/>
      <w:marTop w:val="0"/>
      <w:marBottom w:val="0"/>
      <w:divBdr>
        <w:top w:val="none" w:sz="0" w:space="0" w:color="auto"/>
        <w:left w:val="none" w:sz="0" w:space="0" w:color="auto"/>
        <w:bottom w:val="none" w:sz="0" w:space="0" w:color="auto"/>
        <w:right w:val="none" w:sz="0" w:space="0" w:color="auto"/>
      </w:divBdr>
    </w:div>
    <w:div w:id="893740217">
      <w:bodyDiv w:val="1"/>
      <w:marLeft w:val="0"/>
      <w:marRight w:val="0"/>
      <w:marTop w:val="0"/>
      <w:marBottom w:val="0"/>
      <w:divBdr>
        <w:top w:val="none" w:sz="0" w:space="0" w:color="auto"/>
        <w:left w:val="none" w:sz="0" w:space="0" w:color="auto"/>
        <w:bottom w:val="none" w:sz="0" w:space="0" w:color="auto"/>
        <w:right w:val="none" w:sz="0" w:space="0" w:color="auto"/>
      </w:divBdr>
    </w:div>
    <w:div w:id="904725599">
      <w:bodyDiv w:val="1"/>
      <w:marLeft w:val="0"/>
      <w:marRight w:val="0"/>
      <w:marTop w:val="0"/>
      <w:marBottom w:val="0"/>
      <w:divBdr>
        <w:top w:val="none" w:sz="0" w:space="0" w:color="auto"/>
        <w:left w:val="none" w:sz="0" w:space="0" w:color="auto"/>
        <w:bottom w:val="none" w:sz="0" w:space="0" w:color="auto"/>
        <w:right w:val="none" w:sz="0" w:space="0" w:color="auto"/>
      </w:divBdr>
    </w:div>
    <w:div w:id="910121083">
      <w:bodyDiv w:val="1"/>
      <w:marLeft w:val="0"/>
      <w:marRight w:val="0"/>
      <w:marTop w:val="0"/>
      <w:marBottom w:val="0"/>
      <w:divBdr>
        <w:top w:val="none" w:sz="0" w:space="0" w:color="auto"/>
        <w:left w:val="none" w:sz="0" w:space="0" w:color="auto"/>
        <w:bottom w:val="none" w:sz="0" w:space="0" w:color="auto"/>
        <w:right w:val="none" w:sz="0" w:space="0" w:color="auto"/>
      </w:divBdr>
    </w:div>
    <w:div w:id="915481057">
      <w:bodyDiv w:val="1"/>
      <w:marLeft w:val="0"/>
      <w:marRight w:val="0"/>
      <w:marTop w:val="0"/>
      <w:marBottom w:val="0"/>
      <w:divBdr>
        <w:top w:val="none" w:sz="0" w:space="0" w:color="auto"/>
        <w:left w:val="none" w:sz="0" w:space="0" w:color="auto"/>
        <w:bottom w:val="none" w:sz="0" w:space="0" w:color="auto"/>
        <w:right w:val="none" w:sz="0" w:space="0" w:color="auto"/>
      </w:divBdr>
    </w:div>
    <w:div w:id="924918988">
      <w:bodyDiv w:val="1"/>
      <w:marLeft w:val="0"/>
      <w:marRight w:val="0"/>
      <w:marTop w:val="0"/>
      <w:marBottom w:val="0"/>
      <w:divBdr>
        <w:top w:val="none" w:sz="0" w:space="0" w:color="auto"/>
        <w:left w:val="none" w:sz="0" w:space="0" w:color="auto"/>
        <w:bottom w:val="none" w:sz="0" w:space="0" w:color="auto"/>
        <w:right w:val="none" w:sz="0" w:space="0" w:color="auto"/>
      </w:divBdr>
    </w:div>
    <w:div w:id="955602630">
      <w:bodyDiv w:val="1"/>
      <w:marLeft w:val="0"/>
      <w:marRight w:val="0"/>
      <w:marTop w:val="0"/>
      <w:marBottom w:val="0"/>
      <w:divBdr>
        <w:top w:val="none" w:sz="0" w:space="0" w:color="auto"/>
        <w:left w:val="none" w:sz="0" w:space="0" w:color="auto"/>
        <w:bottom w:val="none" w:sz="0" w:space="0" w:color="auto"/>
        <w:right w:val="none" w:sz="0" w:space="0" w:color="auto"/>
      </w:divBdr>
    </w:div>
    <w:div w:id="965696373">
      <w:bodyDiv w:val="1"/>
      <w:marLeft w:val="0"/>
      <w:marRight w:val="0"/>
      <w:marTop w:val="0"/>
      <w:marBottom w:val="0"/>
      <w:divBdr>
        <w:top w:val="none" w:sz="0" w:space="0" w:color="auto"/>
        <w:left w:val="none" w:sz="0" w:space="0" w:color="auto"/>
        <w:bottom w:val="none" w:sz="0" w:space="0" w:color="auto"/>
        <w:right w:val="none" w:sz="0" w:space="0" w:color="auto"/>
      </w:divBdr>
    </w:div>
    <w:div w:id="988825744">
      <w:bodyDiv w:val="1"/>
      <w:marLeft w:val="0"/>
      <w:marRight w:val="0"/>
      <w:marTop w:val="0"/>
      <w:marBottom w:val="0"/>
      <w:divBdr>
        <w:top w:val="none" w:sz="0" w:space="0" w:color="auto"/>
        <w:left w:val="none" w:sz="0" w:space="0" w:color="auto"/>
        <w:bottom w:val="none" w:sz="0" w:space="0" w:color="auto"/>
        <w:right w:val="none" w:sz="0" w:space="0" w:color="auto"/>
      </w:divBdr>
    </w:div>
    <w:div w:id="996031822">
      <w:bodyDiv w:val="1"/>
      <w:marLeft w:val="0"/>
      <w:marRight w:val="0"/>
      <w:marTop w:val="0"/>
      <w:marBottom w:val="0"/>
      <w:divBdr>
        <w:top w:val="none" w:sz="0" w:space="0" w:color="auto"/>
        <w:left w:val="none" w:sz="0" w:space="0" w:color="auto"/>
        <w:bottom w:val="none" w:sz="0" w:space="0" w:color="auto"/>
        <w:right w:val="none" w:sz="0" w:space="0" w:color="auto"/>
      </w:divBdr>
    </w:div>
    <w:div w:id="1000276612">
      <w:bodyDiv w:val="1"/>
      <w:marLeft w:val="0"/>
      <w:marRight w:val="0"/>
      <w:marTop w:val="0"/>
      <w:marBottom w:val="0"/>
      <w:divBdr>
        <w:top w:val="none" w:sz="0" w:space="0" w:color="auto"/>
        <w:left w:val="none" w:sz="0" w:space="0" w:color="auto"/>
        <w:bottom w:val="none" w:sz="0" w:space="0" w:color="auto"/>
        <w:right w:val="none" w:sz="0" w:space="0" w:color="auto"/>
      </w:divBdr>
    </w:div>
    <w:div w:id="1011182904">
      <w:bodyDiv w:val="1"/>
      <w:marLeft w:val="0"/>
      <w:marRight w:val="0"/>
      <w:marTop w:val="0"/>
      <w:marBottom w:val="0"/>
      <w:divBdr>
        <w:top w:val="none" w:sz="0" w:space="0" w:color="auto"/>
        <w:left w:val="none" w:sz="0" w:space="0" w:color="auto"/>
        <w:bottom w:val="none" w:sz="0" w:space="0" w:color="auto"/>
        <w:right w:val="none" w:sz="0" w:space="0" w:color="auto"/>
      </w:divBdr>
    </w:div>
    <w:div w:id="1011369118">
      <w:bodyDiv w:val="1"/>
      <w:marLeft w:val="0"/>
      <w:marRight w:val="0"/>
      <w:marTop w:val="0"/>
      <w:marBottom w:val="0"/>
      <w:divBdr>
        <w:top w:val="none" w:sz="0" w:space="0" w:color="auto"/>
        <w:left w:val="none" w:sz="0" w:space="0" w:color="auto"/>
        <w:bottom w:val="none" w:sz="0" w:space="0" w:color="auto"/>
        <w:right w:val="none" w:sz="0" w:space="0" w:color="auto"/>
      </w:divBdr>
    </w:div>
    <w:div w:id="1013990221">
      <w:bodyDiv w:val="1"/>
      <w:marLeft w:val="0"/>
      <w:marRight w:val="0"/>
      <w:marTop w:val="0"/>
      <w:marBottom w:val="0"/>
      <w:divBdr>
        <w:top w:val="none" w:sz="0" w:space="0" w:color="auto"/>
        <w:left w:val="none" w:sz="0" w:space="0" w:color="auto"/>
        <w:bottom w:val="none" w:sz="0" w:space="0" w:color="auto"/>
        <w:right w:val="none" w:sz="0" w:space="0" w:color="auto"/>
      </w:divBdr>
    </w:div>
    <w:div w:id="1014848158">
      <w:bodyDiv w:val="1"/>
      <w:marLeft w:val="0"/>
      <w:marRight w:val="0"/>
      <w:marTop w:val="0"/>
      <w:marBottom w:val="0"/>
      <w:divBdr>
        <w:top w:val="none" w:sz="0" w:space="0" w:color="auto"/>
        <w:left w:val="none" w:sz="0" w:space="0" w:color="auto"/>
        <w:bottom w:val="none" w:sz="0" w:space="0" w:color="auto"/>
        <w:right w:val="none" w:sz="0" w:space="0" w:color="auto"/>
      </w:divBdr>
    </w:div>
    <w:div w:id="1025256640">
      <w:bodyDiv w:val="1"/>
      <w:marLeft w:val="0"/>
      <w:marRight w:val="0"/>
      <w:marTop w:val="0"/>
      <w:marBottom w:val="0"/>
      <w:divBdr>
        <w:top w:val="none" w:sz="0" w:space="0" w:color="auto"/>
        <w:left w:val="none" w:sz="0" w:space="0" w:color="auto"/>
        <w:bottom w:val="none" w:sz="0" w:space="0" w:color="auto"/>
        <w:right w:val="none" w:sz="0" w:space="0" w:color="auto"/>
      </w:divBdr>
    </w:div>
    <w:div w:id="1029837226">
      <w:bodyDiv w:val="1"/>
      <w:marLeft w:val="0"/>
      <w:marRight w:val="0"/>
      <w:marTop w:val="0"/>
      <w:marBottom w:val="0"/>
      <w:divBdr>
        <w:top w:val="none" w:sz="0" w:space="0" w:color="auto"/>
        <w:left w:val="none" w:sz="0" w:space="0" w:color="auto"/>
        <w:bottom w:val="none" w:sz="0" w:space="0" w:color="auto"/>
        <w:right w:val="none" w:sz="0" w:space="0" w:color="auto"/>
      </w:divBdr>
    </w:div>
    <w:div w:id="1030060586">
      <w:bodyDiv w:val="1"/>
      <w:marLeft w:val="0"/>
      <w:marRight w:val="0"/>
      <w:marTop w:val="0"/>
      <w:marBottom w:val="0"/>
      <w:divBdr>
        <w:top w:val="none" w:sz="0" w:space="0" w:color="auto"/>
        <w:left w:val="none" w:sz="0" w:space="0" w:color="auto"/>
        <w:bottom w:val="none" w:sz="0" w:space="0" w:color="auto"/>
        <w:right w:val="none" w:sz="0" w:space="0" w:color="auto"/>
      </w:divBdr>
    </w:div>
    <w:div w:id="1036732521">
      <w:bodyDiv w:val="1"/>
      <w:marLeft w:val="0"/>
      <w:marRight w:val="0"/>
      <w:marTop w:val="0"/>
      <w:marBottom w:val="0"/>
      <w:divBdr>
        <w:top w:val="none" w:sz="0" w:space="0" w:color="auto"/>
        <w:left w:val="none" w:sz="0" w:space="0" w:color="auto"/>
        <w:bottom w:val="none" w:sz="0" w:space="0" w:color="auto"/>
        <w:right w:val="none" w:sz="0" w:space="0" w:color="auto"/>
      </w:divBdr>
    </w:div>
    <w:div w:id="1044987521">
      <w:bodyDiv w:val="1"/>
      <w:marLeft w:val="0"/>
      <w:marRight w:val="0"/>
      <w:marTop w:val="0"/>
      <w:marBottom w:val="0"/>
      <w:divBdr>
        <w:top w:val="none" w:sz="0" w:space="0" w:color="auto"/>
        <w:left w:val="none" w:sz="0" w:space="0" w:color="auto"/>
        <w:bottom w:val="none" w:sz="0" w:space="0" w:color="auto"/>
        <w:right w:val="none" w:sz="0" w:space="0" w:color="auto"/>
      </w:divBdr>
    </w:div>
    <w:div w:id="1063867492">
      <w:bodyDiv w:val="1"/>
      <w:marLeft w:val="0"/>
      <w:marRight w:val="0"/>
      <w:marTop w:val="0"/>
      <w:marBottom w:val="0"/>
      <w:divBdr>
        <w:top w:val="none" w:sz="0" w:space="0" w:color="auto"/>
        <w:left w:val="none" w:sz="0" w:space="0" w:color="auto"/>
        <w:bottom w:val="none" w:sz="0" w:space="0" w:color="auto"/>
        <w:right w:val="none" w:sz="0" w:space="0" w:color="auto"/>
      </w:divBdr>
    </w:div>
    <w:div w:id="1067190842">
      <w:bodyDiv w:val="1"/>
      <w:marLeft w:val="0"/>
      <w:marRight w:val="0"/>
      <w:marTop w:val="0"/>
      <w:marBottom w:val="0"/>
      <w:divBdr>
        <w:top w:val="none" w:sz="0" w:space="0" w:color="auto"/>
        <w:left w:val="none" w:sz="0" w:space="0" w:color="auto"/>
        <w:bottom w:val="none" w:sz="0" w:space="0" w:color="auto"/>
        <w:right w:val="none" w:sz="0" w:space="0" w:color="auto"/>
      </w:divBdr>
    </w:div>
    <w:div w:id="1071579631">
      <w:bodyDiv w:val="1"/>
      <w:marLeft w:val="0"/>
      <w:marRight w:val="0"/>
      <w:marTop w:val="0"/>
      <w:marBottom w:val="0"/>
      <w:divBdr>
        <w:top w:val="none" w:sz="0" w:space="0" w:color="auto"/>
        <w:left w:val="none" w:sz="0" w:space="0" w:color="auto"/>
        <w:bottom w:val="none" w:sz="0" w:space="0" w:color="auto"/>
        <w:right w:val="none" w:sz="0" w:space="0" w:color="auto"/>
      </w:divBdr>
    </w:div>
    <w:div w:id="1082676409">
      <w:bodyDiv w:val="1"/>
      <w:marLeft w:val="0"/>
      <w:marRight w:val="0"/>
      <w:marTop w:val="0"/>
      <w:marBottom w:val="0"/>
      <w:divBdr>
        <w:top w:val="none" w:sz="0" w:space="0" w:color="auto"/>
        <w:left w:val="none" w:sz="0" w:space="0" w:color="auto"/>
        <w:bottom w:val="none" w:sz="0" w:space="0" w:color="auto"/>
        <w:right w:val="none" w:sz="0" w:space="0" w:color="auto"/>
      </w:divBdr>
    </w:div>
    <w:div w:id="1087651326">
      <w:bodyDiv w:val="1"/>
      <w:marLeft w:val="0"/>
      <w:marRight w:val="0"/>
      <w:marTop w:val="0"/>
      <w:marBottom w:val="0"/>
      <w:divBdr>
        <w:top w:val="none" w:sz="0" w:space="0" w:color="auto"/>
        <w:left w:val="none" w:sz="0" w:space="0" w:color="auto"/>
        <w:bottom w:val="none" w:sz="0" w:space="0" w:color="auto"/>
        <w:right w:val="none" w:sz="0" w:space="0" w:color="auto"/>
      </w:divBdr>
    </w:div>
    <w:div w:id="1095519599">
      <w:bodyDiv w:val="1"/>
      <w:marLeft w:val="0"/>
      <w:marRight w:val="0"/>
      <w:marTop w:val="0"/>
      <w:marBottom w:val="0"/>
      <w:divBdr>
        <w:top w:val="none" w:sz="0" w:space="0" w:color="auto"/>
        <w:left w:val="none" w:sz="0" w:space="0" w:color="auto"/>
        <w:bottom w:val="none" w:sz="0" w:space="0" w:color="auto"/>
        <w:right w:val="none" w:sz="0" w:space="0" w:color="auto"/>
      </w:divBdr>
    </w:div>
    <w:div w:id="1097018307">
      <w:bodyDiv w:val="1"/>
      <w:marLeft w:val="0"/>
      <w:marRight w:val="0"/>
      <w:marTop w:val="0"/>
      <w:marBottom w:val="0"/>
      <w:divBdr>
        <w:top w:val="none" w:sz="0" w:space="0" w:color="auto"/>
        <w:left w:val="none" w:sz="0" w:space="0" w:color="auto"/>
        <w:bottom w:val="none" w:sz="0" w:space="0" w:color="auto"/>
        <w:right w:val="none" w:sz="0" w:space="0" w:color="auto"/>
      </w:divBdr>
    </w:div>
    <w:div w:id="1101343571">
      <w:bodyDiv w:val="1"/>
      <w:marLeft w:val="0"/>
      <w:marRight w:val="0"/>
      <w:marTop w:val="0"/>
      <w:marBottom w:val="0"/>
      <w:divBdr>
        <w:top w:val="none" w:sz="0" w:space="0" w:color="auto"/>
        <w:left w:val="none" w:sz="0" w:space="0" w:color="auto"/>
        <w:bottom w:val="none" w:sz="0" w:space="0" w:color="auto"/>
        <w:right w:val="none" w:sz="0" w:space="0" w:color="auto"/>
      </w:divBdr>
    </w:div>
    <w:div w:id="1106658051">
      <w:bodyDiv w:val="1"/>
      <w:marLeft w:val="0"/>
      <w:marRight w:val="0"/>
      <w:marTop w:val="0"/>
      <w:marBottom w:val="0"/>
      <w:divBdr>
        <w:top w:val="none" w:sz="0" w:space="0" w:color="auto"/>
        <w:left w:val="none" w:sz="0" w:space="0" w:color="auto"/>
        <w:bottom w:val="none" w:sz="0" w:space="0" w:color="auto"/>
        <w:right w:val="none" w:sz="0" w:space="0" w:color="auto"/>
      </w:divBdr>
    </w:div>
    <w:div w:id="1113211034">
      <w:bodyDiv w:val="1"/>
      <w:marLeft w:val="0"/>
      <w:marRight w:val="0"/>
      <w:marTop w:val="0"/>
      <w:marBottom w:val="0"/>
      <w:divBdr>
        <w:top w:val="none" w:sz="0" w:space="0" w:color="auto"/>
        <w:left w:val="none" w:sz="0" w:space="0" w:color="auto"/>
        <w:bottom w:val="none" w:sz="0" w:space="0" w:color="auto"/>
        <w:right w:val="none" w:sz="0" w:space="0" w:color="auto"/>
      </w:divBdr>
    </w:div>
    <w:div w:id="1118723997">
      <w:bodyDiv w:val="1"/>
      <w:marLeft w:val="0"/>
      <w:marRight w:val="0"/>
      <w:marTop w:val="0"/>
      <w:marBottom w:val="0"/>
      <w:divBdr>
        <w:top w:val="none" w:sz="0" w:space="0" w:color="auto"/>
        <w:left w:val="none" w:sz="0" w:space="0" w:color="auto"/>
        <w:bottom w:val="none" w:sz="0" w:space="0" w:color="auto"/>
        <w:right w:val="none" w:sz="0" w:space="0" w:color="auto"/>
      </w:divBdr>
    </w:div>
    <w:div w:id="1120612938">
      <w:bodyDiv w:val="1"/>
      <w:marLeft w:val="0"/>
      <w:marRight w:val="0"/>
      <w:marTop w:val="0"/>
      <w:marBottom w:val="0"/>
      <w:divBdr>
        <w:top w:val="none" w:sz="0" w:space="0" w:color="auto"/>
        <w:left w:val="none" w:sz="0" w:space="0" w:color="auto"/>
        <w:bottom w:val="none" w:sz="0" w:space="0" w:color="auto"/>
        <w:right w:val="none" w:sz="0" w:space="0" w:color="auto"/>
      </w:divBdr>
    </w:div>
    <w:div w:id="1129906863">
      <w:bodyDiv w:val="1"/>
      <w:marLeft w:val="0"/>
      <w:marRight w:val="0"/>
      <w:marTop w:val="0"/>
      <w:marBottom w:val="0"/>
      <w:divBdr>
        <w:top w:val="none" w:sz="0" w:space="0" w:color="auto"/>
        <w:left w:val="none" w:sz="0" w:space="0" w:color="auto"/>
        <w:bottom w:val="none" w:sz="0" w:space="0" w:color="auto"/>
        <w:right w:val="none" w:sz="0" w:space="0" w:color="auto"/>
      </w:divBdr>
    </w:div>
    <w:div w:id="1130247617">
      <w:bodyDiv w:val="1"/>
      <w:marLeft w:val="0"/>
      <w:marRight w:val="0"/>
      <w:marTop w:val="0"/>
      <w:marBottom w:val="0"/>
      <w:divBdr>
        <w:top w:val="none" w:sz="0" w:space="0" w:color="auto"/>
        <w:left w:val="none" w:sz="0" w:space="0" w:color="auto"/>
        <w:bottom w:val="none" w:sz="0" w:space="0" w:color="auto"/>
        <w:right w:val="none" w:sz="0" w:space="0" w:color="auto"/>
      </w:divBdr>
    </w:div>
    <w:div w:id="1140541428">
      <w:bodyDiv w:val="1"/>
      <w:marLeft w:val="0"/>
      <w:marRight w:val="0"/>
      <w:marTop w:val="0"/>
      <w:marBottom w:val="0"/>
      <w:divBdr>
        <w:top w:val="none" w:sz="0" w:space="0" w:color="auto"/>
        <w:left w:val="none" w:sz="0" w:space="0" w:color="auto"/>
        <w:bottom w:val="none" w:sz="0" w:space="0" w:color="auto"/>
        <w:right w:val="none" w:sz="0" w:space="0" w:color="auto"/>
      </w:divBdr>
    </w:div>
    <w:div w:id="1155802688">
      <w:bodyDiv w:val="1"/>
      <w:marLeft w:val="0"/>
      <w:marRight w:val="0"/>
      <w:marTop w:val="0"/>
      <w:marBottom w:val="0"/>
      <w:divBdr>
        <w:top w:val="none" w:sz="0" w:space="0" w:color="auto"/>
        <w:left w:val="none" w:sz="0" w:space="0" w:color="auto"/>
        <w:bottom w:val="none" w:sz="0" w:space="0" w:color="auto"/>
        <w:right w:val="none" w:sz="0" w:space="0" w:color="auto"/>
      </w:divBdr>
    </w:div>
    <w:div w:id="1160730051">
      <w:bodyDiv w:val="1"/>
      <w:marLeft w:val="0"/>
      <w:marRight w:val="0"/>
      <w:marTop w:val="0"/>
      <w:marBottom w:val="0"/>
      <w:divBdr>
        <w:top w:val="none" w:sz="0" w:space="0" w:color="auto"/>
        <w:left w:val="none" w:sz="0" w:space="0" w:color="auto"/>
        <w:bottom w:val="none" w:sz="0" w:space="0" w:color="auto"/>
        <w:right w:val="none" w:sz="0" w:space="0" w:color="auto"/>
      </w:divBdr>
    </w:div>
    <w:div w:id="1195115636">
      <w:bodyDiv w:val="1"/>
      <w:marLeft w:val="0"/>
      <w:marRight w:val="0"/>
      <w:marTop w:val="0"/>
      <w:marBottom w:val="0"/>
      <w:divBdr>
        <w:top w:val="none" w:sz="0" w:space="0" w:color="auto"/>
        <w:left w:val="none" w:sz="0" w:space="0" w:color="auto"/>
        <w:bottom w:val="none" w:sz="0" w:space="0" w:color="auto"/>
        <w:right w:val="none" w:sz="0" w:space="0" w:color="auto"/>
      </w:divBdr>
    </w:div>
    <w:div w:id="1197082334">
      <w:bodyDiv w:val="1"/>
      <w:marLeft w:val="0"/>
      <w:marRight w:val="0"/>
      <w:marTop w:val="0"/>
      <w:marBottom w:val="0"/>
      <w:divBdr>
        <w:top w:val="none" w:sz="0" w:space="0" w:color="auto"/>
        <w:left w:val="none" w:sz="0" w:space="0" w:color="auto"/>
        <w:bottom w:val="none" w:sz="0" w:space="0" w:color="auto"/>
        <w:right w:val="none" w:sz="0" w:space="0" w:color="auto"/>
      </w:divBdr>
    </w:div>
    <w:div w:id="1200127077">
      <w:bodyDiv w:val="1"/>
      <w:marLeft w:val="0"/>
      <w:marRight w:val="0"/>
      <w:marTop w:val="0"/>
      <w:marBottom w:val="0"/>
      <w:divBdr>
        <w:top w:val="none" w:sz="0" w:space="0" w:color="auto"/>
        <w:left w:val="none" w:sz="0" w:space="0" w:color="auto"/>
        <w:bottom w:val="none" w:sz="0" w:space="0" w:color="auto"/>
        <w:right w:val="none" w:sz="0" w:space="0" w:color="auto"/>
      </w:divBdr>
    </w:div>
    <w:div w:id="1240024031">
      <w:bodyDiv w:val="1"/>
      <w:marLeft w:val="0"/>
      <w:marRight w:val="0"/>
      <w:marTop w:val="0"/>
      <w:marBottom w:val="0"/>
      <w:divBdr>
        <w:top w:val="none" w:sz="0" w:space="0" w:color="auto"/>
        <w:left w:val="none" w:sz="0" w:space="0" w:color="auto"/>
        <w:bottom w:val="none" w:sz="0" w:space="0" w:color="auto"/>
        <w:right w:val="none" w:sz="0" w:space="0" w:color="auto"/>
      </w:divBdr>
    </w:div>
    <w:div w:id="1240673437">
      <w:bodyDiv w:val="1"/>
      <w:marLeft w:val="0"/>
      <w:marRight w:val="0"/>
      <w:marTop w:val="0"/>
      <w:marBottom w:val="0"/>
      <w:divBdr>
        <w:top w:val="none" w:sz="0" w:space="0" w:color="auto"/>
        <w:left w:val="none" w:sz="0" w:space="0" w:color="auto"/>
        <w:bottom w:val="none" w:sz="0" w:space="0" w:color="auto"/>
        <w:right w:val="none" w:sz="0" w:space="0" w:color="auto"/>
      </w:divBdr>
    </w:div>
    <w:div w:id="1262445367">
      <w:bodyDiv w:val="1"/>
      <w:marLeft w:val="0"/>
      <w:marRight w:val="0"/>
      <w:marTop w:val="0"/>
      <w:marBottom w:val="0"/>
      <w:divBdr>
        <w:top w:val="none" w:sz="0" w:space="0" w:color="auto"/>
        <w:left w:val="none" w:sz="0" w:space="0" w:color="auto"/>
        <w:bottom w:val="none" w:sz="0" w:space="0" w:color="auto"/>
        <w:right w:val="none" w:sz="0" w:space="0" w:color="auto"/>
      </w:divBdr>
    </w:div>
    <w:div w:id="1269314989">
      <w:bodyDiv w:val="1"/>
      <w:marLeft w:val="0"/>
      <w:marRight w:val="0"/>
      <w:marTop w:val="0"/>
      <w:marBottom w:val="0"/>
      <w:divBdr>
        <w:top w:val="none" w:sz="0" w:space="0" w:color="auto"/>
        <w:left w:val="none" w:sz="0" w:space="0" w:color="auto"/>
        <w:bottom w:val="none" w:sz="0" w:space="0" w:color="auto"/>
        <w:right w:val="none" w:sz="0" w:space="0" w:color="auto"/>
      </w:divBdr>
    </w:div>
    <w:div w:id="1269317806">
      <w:bodyDiv w:val="1"/>
      <w:marLeft w:val="0"/>
      <w:marRight w:val="0"/>
      <w:marTop w:val="0"/>
      <w:marBottom w:val="0"/>
      <w:divBdr>
        <w:top w:val="none" w:sz="0" w:space="0" w:color="auto"/>
        <w:left w:val="none" w:sz="0" w:space="0" w:color="auto"/>
        <w:bottom w:val="none" w:sz="0" w:space="0" w:color="auto"/>
        <w:right w:val="none" w:sz="0" w:space="0" w:color="auto"/>
      </w:divBdr>
    </w:div>
    <w:div w:id="1270427632">
      <w:bodyDiv w:val="1"/>
      <w:marLeft w:val="0"/>
      <w:marRight w:val="0"/>
      <w:marTop w:val="0"/>
      <w:marBottom w:val="0"/>
      <w:divBdr>
        <w:top w:val="none" w:sz="0" w:space="0" w:color="auto"/>
        <w:left w:val="none" w:sz="0" w:space="0" w:color="auto"/>
        <w:bottom w:val="none" w:sz="0" w:space="0" w:color="auto"/>
        <w:right w:val="none" w:sz="0" w:space="0" w:color="auto"/>
      </w:divBdr>
    </w:div>
    <w:div w:id="1276718713">
      <w:bodyDiv w:val="1"/>
      <w:marLeft w:val="0"/>
      <w:marRight w:val="0"/>
      <w:marTop w:val="0"/>
      <w:marBottom w:val="0"/>
      <w:divBdr>
        <w:top w:val="none" w:sz="0" w:space="0" w:color="auto"/>
        <w:left w:val="none" w:sz="0" w:space="0" w:color="auto"/>
        <w:bottom w:val="none" w:sz="0" w:space="0" w:color="auto"/>
        <w:right w:val="none" w:sz="0" w:space="0" w:color="auto"/>
      </w:divBdr>
    </w:div>
    <w:div w:id="1276863686">
      <w:bodyDiv w:val="1"/>
      <w:marLeft w:val="0"/>
      <w:marRight w:val="0"/>
      <w:marTop w:val="0"/>
      <w:marBottom w:val="0"/>
      <w:divBdr>
        <w:top w:val="none" w:sz="0" w:space="0" w:color="auto"/>
        <w:left w:val="none" w:sz="0" w:space="0" w:color="auto"/>
        <w:bottom w:val="none" w:sz="0" w:space="0" w:color="auto"/>
        <w:right w:val="none" w:sz="0" w:space="0" w:color="auto"/>
      </w:divBdr>
    </w:div>
    <w:div w:id="1289242365">
      <w:bodyDiv w:val="1"/>
      <w:marLeft w:val="0"/>
      <w:marRight w:val="0"/>
      <w:marTop w:val="0"/>
      <w:marBottom w:val="0"/>
      <w:divBdr>
        <w:top w:val="none" w:sz="0" w:space="0" w:color="auto"/>
        <w:left w:val="none" w:sz="0" w:space="0" w:color="auto"/>
        <w:bottom w:val="none" w:sz="0" w:space="0" w:color="auto"/>
        <w:right w:val="none" w:sz="0" w:space="0" w:color="auto"/>
      </w:divBdr>
    </w:div>
    <w:div w:id="1296983680">
      <w:bodyDiv w:val="1"/>
      <w:marLeft w:val="0"/>
      <w:marRight w:val="0"/>
      <w:marTop w:val="0"/>
      <w:marBottom w:val="0"/>
      <w:divBdr>
        <w:top w:val="none" w:sz="0" w:space="0" w:color="auto"/>
        <w:left w:val="none" w:sz="0" w:space="0" w:color="auto"/>
        <w:bottom w:val="none" w:sz="0" w:space="0" w:color="auto"/>
        <w:right w:val="none" w:sz="0" w:space="0" w:color="auto"/>
      </w:divBdr>
    </w:div>
    <w:div w:id="1297375394">
      <w:bodyDiv w:val="1"/>
      <w:marLeft w:val="0"/>
      <w:marRight w:val="0"/>
      <w:marTop w:val="0"/>
      <w:marBottom w:val="0"/>
      <w:divBdr>
        <w:top w:val="none" w:sz="0" w:space="0" w:color="auto"/>
        <w:left w:val="none" w:sz="0" w:space="0" w:color="auto"/>
        <w:bottom w:val="none" w:sz="0" w:space="0" w:color="auto"/>
        <w:right w:val="none" w:sz="0" w:space="0" w:color="auto"/>
      </w:divBdr>
    </w:div>
    <w:div w:id="1309361269">
      <w:bodyDiv w:val="1"/>
      <w:marLeft w:val="0"/>
      <w:marRight w:val="0"/>
      <w:marTop w:val="0"/>
      <w:marBottom w:val="0"/>
      <w:divBdr>
        <w:top w:val="none" w:sz="0" w:space="0" w:color="auto"/>
        <w:left w:val="none" w:sz="0" w:space="0" w:color="auto"/>
        <w:bottom w:val="none" w:sz="0" w:space="0" w:color="auto"/>
        <w:right w:val="none" w:sz="0" w:space="0" w:color="auto"/>
      </w:divBdr>
    </w:div>
    <w:div w:id="1326278503">
      <w:bodyDiv w:val="1"/>
      <w:marLeft w:val="0"/>
      <w:marRight w:val="0"/>
      <w:marTop w:val="0"/>
      <w:marBottom w:val="0"/>
      <w:divBdr>
        <w:top w:val="none" w:sz="0" w:space="0" w:color="auto"/>
        <w:left w:val="none" w:sz="0" w:space="0" w:color="auto"/>
        <w:bottom w:val="none" w:sz="0" w:space="0" w:color="auto"/>
        <w:right w:val="none" w:sz="0" w:space="0" w:color="auto"/>
      </w:divBdr>
    </w:div>
    <w:div w:id="1380739412">
      <w:bodyDiv w:val="1"/>
      <w:marLeft w:val="0"/>
      <w:marRight w:val="0"/>
      <w:marTop w:val="0"/>
      <w:marBottom w:val="0"/>
      <w:divBdr>
        <w:top w:val="none" w:sz="0" w:space="0" w:color="auto"/>
        <w:left w:val="none" w:sz="0" w:space="0" w:color="auto"/>
        <w:bottom w:val="none" w:sz="0" w:space="0" w:color="auto"/>
        <w:right w:val="none" w:sz="0" w:space="0" w:color="auto"/>
      </w:divBdr>
    </w:div>
    <w:div w:id="1400520949">
      <w:bodyDiv w:val="1"/>
      <w:marLeft w:val="0"/>
      <w:marRight w:val="0"/>
      <w:marTop w:val="0"/>
      <w:marBottom w:val="0"/>
      <w:divBdr>
        <w:top w:val="none" w:sz="0" w:space="0" w:color="auto"/>
        <w:left w:val="none" w:sz="0" w:space="0" w:color="auto"/>
        <w:bottom w:val="none" w:sz="0" w:space="0" w:color="auto"/>
        <w:right w:val="none" w:sz="0" w:space="0" w:color="auto"/>
      </w:divBdr>
    </w:div>
    <w:div w:id="1405179951">
      <w:bodyDiv w:val="1"/>
      <w:marLeft w:val="0"/>
      <w:marRight w:val="0"/>
      <w:marTop w:val="0"/>
      <w:marBottom w:val="0"/>
      <w:divBdr>
        <w:top w:val="none" w:sz="0" w:space="0" w:color="auto"/>
        <w:left w:val="none" w:sz="0" w:space="0" w:color="auto"/>
        <w:bottom w:val="none" w:sz="0" w:space="0" w:color="auto"/>
        <w:right w:val="none" w:sz="0" w:space="0" w:color="auto"/>
      </w:divBdr>
    </w:div>
    <w:div w:id="1406881759">
      <w:bodyDiv w:val="1"/>
      <w:marLeft w:val="0"/>
      <w:marRight w:val="0"/>
      <w:marTop w:val="0"/>
      <w:marBottom w:val="0"/>
      <w:divBdr>
        <w:top w:val="none" w:sz="0" w:space="0" w:color="auto"/>
        <w:left w:val="none" w:sz="0" w:space="0" w:color="auto"/>
        <w:bottom w:val="none" w:sz="0" w:space="0" w:color="auto"/>
        <w:right w:val="none" w:sz="0" w:space="0" w:color="auto"/>
      </w:divBdr>
    </w:div>
    <w:div w:id="1448431166">
      <w:bodyDiv w:val="1"/>
      <w:marLeft w:val="0"/>
      <w:marRight w:val="0"/>
      <w:marTop w:val="0"/>
      <w:marBottom w:val="0"/>
      <w:divBdr>
        <w:top w:val="none" w:sz="0" w:space="0" w:color="auto"/>
        <w:left w:val="none" w:sz="0" w:space="0" w:color="auto"/>
        <w:bottom w:val="none" w:sz="0" w:space="0" w:color="auto"/>
        <w:right w:val="none" w:sz="0" w:space="0" w:color="auto"/>
      </w:divBdr>
    </w:div>
    <w:div w:id="1468745256">
      <w:bodyDiv w:val="1"/>
      <w:marLeft w:val="0"/>
      <w:marRight w:val="0"/>
      <w:marTop w:val="0"/>
      <w:marBottom w:val="0"/>
      <w:divBdr>
        <w:top w:val="none" w:sz="0" w:space="0" w:color="auto"/>
        <w:left w:val="none" w:sz="0" w:space="0" w:color="auto"/>
        <w:bottom w:val="none" w:sz="0" w:space="0" w:color="auto"/>
        <w:right w:val="none" w:sz="0" w:space="0" w:color="auto"/>
      </w:divBdr>
    </w:div>
    <w:div w:id="1473132488">
      <w:bodyDiv w:val="1"/>
      <w:marLeft w:val="0"/>
      <w:marRight w:val="0"/>
      <w:marTop w:val="0"/>
      <w:marBottom w:val="0"/>
      <w:divBdr>
        <w:top w:val="none" w:sz="0" w:space="0" w:color="auto"/>
        <w:left w:val="none" w:sz="0" w:space="0" w:color="auto"/>
        <w:bottom w:val="none" w:sz="0" w:space="0" w:color="auto"/>
        <w:right w:val="none" w:sz="0" w:space="0" w:color="auto"/>
      </w:divBdr>
    </w:div>
    <w:div w:id="1483155759">
      <w:bodyDiv w:val="1"/>
      <w:marLeft w:val="0"/>
      <w:marRight w:val="0"/>
      <w:marTop w:val="0"/>
      <w:marBottom w:val="0"/>
      <w:divBdr>
        <w:top w:val="none" w:sz="0" w:space="0" w:color="auto"/>
        <w:left w:val="none" w:sz="0" w:space="0" w:color="auto"/>
        <w:bottom w:val="none" w:sz="0" w:space="0" w:color="auto"/>
        <w:right w:val="none" w:sz="0" w:space="0" w:color="auto"/>
      </w:divBdr>
    </w:div>
    <w:div w:id="1485201464">
      <w:bodyDiv w:val="1"/>
      <w:marLeft w:val="0"/>
      <w:marRight w:val="0"/>
      <w:marTop w:val="0"/>
      <w:marBottom w:val="0"/>
      <w:divBdr>
        <w:top w:val="none" w:sz="0" w:space="0" w:color="auto"/>
        <w:left w:val="none" w:sz="0" w:space="0" w:color="auto"/>
        <w:bottom w:val="none" w:sz="0" w:space="0" w:color="auto"/>
        <w:right w:val="none" w:sz="0" w:space="0" w:color="auto"/>
      </w:divBdr>
    </w:div>
    <w:div w:id="1487159836">
      <w:bodyDiv w:val="1"/>
      <w:marLeft w:val="0"/>
      <w:marRight w:val="0"/>
      <w:marTop w:val="0"/>
      <w:marBottom w:val="0"/>
      <w:divBdr>
        <w:top w:val="none" w:sz="0" w:space="0" w:color="auto"/>
        <w:left w:val="none" w:sz="0" w:space="0" w:color="auto"/>
        <w:bottom w:val="none" w:sz="0" w:space="0" w:color="auto"/>
        <w:right w:val="none" w:sz="0" w:space="0" w:color="auto"/>
      </w:divBdr>
    </w:div>
    <w:div w:id="1493981788">
      <w:bodyDiv w:val="1"/>
      <w:marLeft w:val="0"/>
      <w:marRight w:val="0"/>
      <w:marTop w:val="0"/>
      <w:marBottom w:val="0"/>
      <w:divBdr>
        <w:top w:val="none" w:sz="0" w:space="0" w:color="auto"/>
        <w:left w:val="none" w:sz="0" w:space="0" w:color="auto"/>
        <w:bottom w:val="none" w:sz="0" w:space="0" w:color="auto"/>
        <w:right w:val="none" w:sz="0" w:space="0" w:color="auto"/>
      </w:divBdr>
    </w:div>
    <w:div w:id="1503012925">
      <w:bodyDiv w:val="1"/>
      <w:marLeft w:val="0"/>
      <w:marRight w:val="0"/>
      <w:marTop w:val="0"/>
      <w:marBottom w:val="0"/>
      <w:divBdr>
        <w:top w:val="none" w:sz="0" w:space="0" w:color="auto"/>
        <w:left w:val="none" w:sz="0" w:space="0" w:color="auto"/>
        <w:bottom w:val="none" w:sz="0" w:space="0" w:color="auto"/>
        <w:right w:val="none" w:sz="0" w:space="0" w:color="auto"/>
      </w:divBdr>
    </w:div>
    <w:div w:id="1503620317">
      <w:bodyDiv w:val="1"/>
      <w:marLeft w:val="0"/>
      <w:marRight w:val="0"/>
      <w:marTop w:val="0"/>
      <w:marBottom w:val="0"/>
      <w:divBdr>
        <w:top w:val="none" w:sz="0" w:space="0" w:color="auto"/>
        <w:left w:val="none" w:sz="0" w:space="0" w:color="auto"/>
        <w:bottom w:val="none" w:sz="0" w:space="0" w:color="auto"/>
        <w:right w:val="none" w:sz="0" w:space="0" w:color="auto"/>
      </w:divBdr>
    </w:div>
    <w:div w:id="1503929635">
      <w:bodyDiv w:val="1"/>
      <w:marLeft w:val="0"/>
      <w:marRight w:val="0"/>
      <w:marTop w:val="0"/>
      <w:marBottom w:val="0"/>
      <w:divBdr>
        <w:top w:val="none" w:sz="0" w:space="0" w:color="auto"/>
        <w:left w:val="none" w:sz="0" w:space="0" w:color="auto"/>
        <w:bottom w:val="none" w:sz="0" w:space="0" w:color="auto"/>
        <w:right w:val="none" w:sz="0" w:space="0" w:color="auto"/>
      </w:divBdr>
    </w:div>
    <w:div w:id="1504736976">
      <w:bodyDiv w:val="1"/>
      <w:marLeft w:val="0"/>
      <w:marRight w:val="0"/>
      <w:marTop w:val="0"/>
      <w:marBottom w:val="0"/>
      <w:divBdr>
        <w:top w:val="none" w:sz="0" w:space="0" w:color="auto"/>
        <w:left w:val="none" w:sz="0" w:space="0" w:color="auto"/>
        <w:bottom w:val="none" w:sz="0" w:space="0" w:color="auto"/>
        <w:right w:val="none" w:sz="0" w:space="0" w:color="auto"/>
      </w:divBdr>
    </w:div>
    <w:div w:id="1514807622">
      <w:bodyDiv w:val="1"/>
      <w:marLeft w:val="0"/>
      <w:marRight w:val="0"/>
      <w:marTop w:val="0"/>
      <w:marBottom w:val="0"/>
      <w:divBdr>
        <w:top w:val="none" w:sz="0" w:space="0" w:color="auto"/>
        <w:left w:val="none" w:sz="0" w:space="0" w:color="auto"/>
        <w:bottom w:val="none" w:sz="0" w:space="0" w:color="auto"/>
        <w:right w:val="none" w:sz="0" w:space="0" w:color="auto"/>
      </w:divBdr>
    </w:div>
    <w:div w:id="1523586230">
      <w:bodyDiv w:val="1"/>
      <w:marLeft w:val="0"/>
      <w:marRight w:val="0"/>
      <w:marTop w:val="0"/>
      <w:marBottom w:val="0"/>
      <w:divBdr>
        <w:top w:val="none" w:sz="0" w:space="0" w:color="auto"/>
        <w:left w:val="none" w:sz="0" w:space="0" w:color="auto"/>
        <w:bottom w:val="none" w:sz="0" w:space="0" w:color="auto"/>
        <w:right w:val="none" w:sz="0" w:space="0" w:color="auto"/>
      </w:divBdr>
    </w:div>
    <w:div w:id="1527450160">
      <w:bodyDiv w:val="1"/>
      <w:marLeft w:val="0"/>
      <w:marRight w:val="0"/>
      <w:marTop w:val="0"/>
      <w:marBottom w:val="0"/>
      <w:divBdr>
        <w:top w:val="none" w:sz="0" w:space="0" w:color="auto"/>
        <w:left w:val="none" w:sz="0" w:space="0" w:color="auto"/>
        <w:bottom w:val="none" w:sz="0" w:space="0" w:color="auto"/>
        <w:right w:val="none" w:sz="0" w:space="0" w:color="auto"/>
      </w:divBdr>
    </w:div>
    <w:div w:id="1533036923">
      <w:bodyDiv w:val="1"/>
      <w:marLeft w:val="0"/>
      <w:marRight w:val="0"/>
      <w:marTop w:val="0"/>
      <w:marBottom w:val="0"/>
      <w:divBdr>
        <w:top w:val="none" w:sz="0" w:space="0" w:color="auto"/>
        <w:left w:val="none" w:sz="0" w:space="0" w:color="auto"/>
        <w:bottom w:val="none" w:sz="0" w:space="0" w:color="auto"/>
        <w:right w:val="none" w:sz="0" w:space="0" w:color="auto"/>
      </w:divBdr>
    </w:div>
    <w:div w:id="1541355198">
      <w:bodyDiv w:val="1"/>
      <w:marLeft w:val="0"/>
      <w:marRight w:val="0"/>
      <w:marTop w:val="0"/>
      <w:marBottom w:val="0"/>
      <w:divBdr>
        <w:top w:val="none" w:sz="0" w:space="0" w:color="auto"/>
        <w:left w:val="none" w:sz="0" w:space="0" w:color="auto"/>
        <w:bottom w:val="none" w:sz="0" w:space="0" w:color="auto"/>
        <w:right w:val="none" w:sz="0" w:space="0" w:color="auto"/>
      </w:divBdr>
    </w:div>
    <w:div w:id="1547258381">
      <w:bodyDiv w:val="1"/>
      <w:marLeft w:val="0"/>
      <w:marRight w:val="0"/>
      <w:marTop w:val="0"/>
      <w:marBottom w:val="0"/>
      <w:divBdr>
        <w:top w:val="none" w:sz="0" w:space="0" w:color="auto"/>
        <w:left w:val="none" w:sz="0" w:space="0" w:color="auto"/>
        <w:bottom w:val="none" w:sz="0" w:space="0" w:color="auto"/>
        <w:right w:val="none" w:sz="0" w:space="0" w:color="auto"/>
      </w:divBdr>
    </w:div>
    <w:div w:id="1571231661">
      <w:bodyDiv w:val="1"/>
      <w:marLeft w:val="0"/>
      <w:marRight w:val="0"/>
      <w:marTop w:val="0"/>
      <w:marBottom w:val="0"/>
      <w:divBdr>
        <w:top w:val="none" w:sz="0" w:space="0" w:color="auto"/>
        <w:left w:val="none" w:sz="0" w:space="0" w:color="auto"/>
        <w:bottom w:val="none" w:sz="0" w:space="0" w:color="auto"/>
        <w:right w:val="none" w:sz="0" w:space="0" w:color="auto"/>
      </w:divBdr>
    </w:div>
    <w:div w:id="1577472167">
      <w:bodyDiv w:val="1"/>
      <w:marLeft w:val="0"/>
      <w:marRight w:val="0"/>
      <w:marTop w:val="0"/>
      <w:marBottom w:val="0"/>
      <w:divBdr>
        <w:top w:val="none" w:sz="0" w:space="0" w:color="auto"/>
        <w:left w:val="none" w:sz="0" w:space="0" w:color="auto"/>
        <w:bottom w:val="none" w:sz="0" w:space="0" w:color="auto"/>
        <w:right w:val="none" w:sz="0" w:space="0" w:color="auto"/>
      </w:divBdr>
    </w:div>
    <w:div w:id="1595043246">
      <w:bodyDiv w:val="1"/>
      <w:marLeft w:val="0"/>
      <w:marRight w:val="0"/>
      <w:marTop w:val="0"/>
      <w:marBottom w:val="0"/>
      <w:divBdr>
        <w:top w:val="none" w:sz="0" w:space="0" w:color="auto"/>
        <w:left w:val="none" w:sz="0" w:space="0" w:color="auto"/>
        <w:bottom w:val="none" w:sz="0" w:space="0" w:color="auto"/>
        <w:right w:val="none" w:sz="0" w:space="0" w:color="auto"/>
      </w:divBdr>
    </w:div>
    <w:div w:id="1606495088">
      <w:bodyDiv w:val="1"/>
      <w:marLeft w:val="0"/>
      <w:marRight w:val="0"/>
      <w:marTop w:val="0"/>
      <w:marBottom w:val="0"/>
      <w:divBdr>
        <w:top w:val="none" w:sz="0" w:space="0" w:color="auto"/>
        <w:left w:val="none" w:sz="0" w:space="0" w:color="auto"/>
        <w:bottom w:val="none" w:sz="0" w:space="0" w:color="auto"/>
        <w:right w:val="none" w:sz="0" w:space="0" w:color="auto"/>
      </w:divBdr>
    </w:div>
    <w:div w:id="1617910145">
      <w:bodyDiv w:val="1"/>
      <w:marLeft w:val="0"/>
      <w:marRight w:val="0"/>
      <w:marTop w:val="0"/>
      <w:marBottom w:val="0"/>
      <w:divBdr>
        <w:top w:val="none" w:sz="0" w:space="0" w:color="auto"/>
        <w:left w:val="none" w:sz="0" w:space="0" w:color="auto"/>
        <w:bottom w:val="none" w:sz="0" w:space="0" w:color="auto"/>
        <w:right w:val="none" w:sz="0" w:space="0" w:color="auto"/>
      </w:divBdr>
    </w:div>
    <w:div w:id="1627350420">
      <w:bodyDiv w:val="1"/>
      <w:marLeft w:val="0"/>
      <w:marRight w:val="0"/>
      <w:marTop w:val="0"/>
      <w:marBottom w:val="0"/>
      <w:divBdr>
        <w:top w:val="none" w:sz="0" w:space="0" w:color="auto"/>
        <w:left w:val="none" w:sz="0" w:space="0" w:color="auto"/>
        <w:bottom w:val="none" w:sz="0" w:space="0" w:color="auto"/>
        <w:right w:val="none" w:sz="0" w:space="0" w:color="auto"/>
      </w:divBdr>
    </w:div>
    <w:div w:id="1630670549">
      <w:bodyDiv w:val="1"/>
      <w:marLeft w:val="0"/>
      <w:marRight w:val="0"/>
      <w:marTop w:val="0"/>
      <w:marBottom w:val="0"/>
      <w:divBdr>
        <w:top w:val="none" w:sz="0" w:space="0" w:color="auto"/>
        <w:left w:val="none" w:sz="0" w:space="0" w:color="auto"/>
        <w:bottom w:val="none" w:sz="0" w:space="0" w:color="auto"/>
        <w:right w:val="none" w:sz="0" w:space="0" w:color="auto"/>
      </w:divBdr>
    </w:div>
    <w:div w:id="1665358972">
      <w:bodyDiv w:val="1"/>
      <w:marLeft w:val="0"/>
      <w:marRight w:val="0"/>
      <w:marTop w:val="0"/>
      <w:marBottom w:val="0"/>
      <w:divBdr>
        <w:top w:val="none" w:sz="0" w:space="0" w:color="auto"/>
        <w:left w:val="none" w:sz="0" w:space="0" w:color="auto"/>
        <w:bottom w:val="none" w:sz="0" w:space="0" w:color="auto"/>
        <w:right w:val="none" w:sz="0" w:space="0" w:color="auto"/>
      </w:divBdr>
    </w:div>
    <w:div w:id="1680692303">
      <w:bodyDiv w:val="1"/>
      <w:marLeft w:val="0"/>
      <w:marRight w:val="0"/>
      <w:marTop w:val="0"/>
      <w:marBottom w:val="0"/>
      <w:divBdr>
        <w:top w:val="none" w:sz="0" w:space="0" w:color="auto"/>
        <w:left w:val="none" w:sz="0" w:space="0" w:color="auto"/>
        <w:bottom w:val="none" w:sz="0" w:space="0" w:color="auto"/>
        <w:right w:val="none" w:sz="0" w:space="0" w:color="auto"/>
      </w:divBdr>
    </w:div>
    <w:div w:id="1693528839">
      <w:bodyDiv w:val="1"/>
      <w:marLeft w:val="0"/>
      <w:marRight w:val="0"/>
      <w:marTop w:val="0"/>
      <w:marBottom w:val="0"/>
      <w:divBdr>
        <w:top w:val="none" w:sz="0" w:space="0" w:color="auto"/>
        <w:left w:val="none" w:sz="0" w:space="0" w:color="auto"/>
        <w:bottom w:val="none" w:sz="0" w:space="0" w:color="auto"/>
        <w:right w:val="none" w:sz="0" w:space="0" w:color="auto"/>
      </w:divBdr>
    </w:div>
    <w:div w:id="1700743329">
      <w:bodyDiv w:val="1"/>
      <w:marLeft w:val="0"/>
      <w:marRight w:val="0"/>
      <w:marTop w:val="0"/>
      <w:marBottom w:val="0"/>
      <w:divBdr>
        <w:top w:val="none" w:sz="0" w:space="0" w:color="auto"/>
        <w:left w:val="none" w:sz="0" w:space="0" w:color="auto"/>
        <w:bottom w:val="none" w:sz="0" w:space="0" w:color="auto"/>
        <w:right w:val="none" w:sz="0" w:space="0" w:color="auto"/>
      </w:divBdr>
    </w:div>
    <w:div w:id="1702050880">
      <w:bodyDiv w:val="1"/>
      <w:marLeft w:val="0"/>
      <w:marRight w:val="0"/>
      <w:marTop w:val="0"/>
      <w:marBottom w:val="0"/>
      <w:divBdr>
        <w:top w:val="none" w:sz="0" w:space="0" w:color="auto"/>
        <w:left w:val="none" w:sz="0" w:space="0" w:color="auto"/>
        <w:bottom w:val="none" w:sz="0" w:space="0" w:color="auto"/>
        <w:right w:val="none" w:sz="0" w:space="0" w:color="auto"/>
      </w:divBdr>
    </w:div>
    <w:div w:id="1727875420">
      <w:bodyDiv w:val="1"/>
      <w:marLeft w:val="0"/>
      <w:marRight w:val="0"/>
      <w:marTop w:val="0"/>
      <w:marBottom w:val="0"/>
      <w:divBdr>
        <w:top w:val="none" w:sz="0" w:space="0" w:color="auto"/>
        <w:left w:val="none" w:sz="0" w:space="0" w:color="auto"/>
        <w:bottom w:val="none" w:sz="0" w:space="0" w:color="auto"/>
        <w:right w:val="none" w:sz="0" w:space="0" w:color="auto"/>
      </w:divBdr>
    </w:div>
    <w:div w:id="1729693871">
      <w:bodyDiv w:val="1"/>
      <w:marLeft w:val="0"/>
      <w:marRight w:val="0"/>
      <w:marTop w:val="0"/>
      <w:marBottom w:val="0"/>
      <w:divBdr>
        <w:top w:val="none" w:sz="0" w:space="0" w:color="auto"/>
        <w:left w:val="none" w:sz="0" w:space="0" w:color="auto"/>
        <w:bottom w:val="none" w:sz="0" w:space="0" w:color="auto"/>
        <w:right w:val="none" w:sz="0" w:space="0" w:color="auto"/>
      </w:divBdr>
    </w:div>
    <w:div w:id="1733850740">
      <w:bodyDiv w:val="1"/>
      <w:marLeft w:val="0"/>
      <w:marRight w:val="0"/>
      <w:marTop w:val="0"/>
      <w:marBottom w:val="0"/>
      <w:divBdr>
        <w:top w:val="none" w:sz="0" w:space="0" w:color="auto"/>
        <w:left w:val="none" w:sz="0" w:space="0" w:color="auto"/>
        <w:bottom w:val="none" w:sz="0" w:space="0" w:color="auto"/>
        <w:right w:val="none" w:sz="0" w:space="0" w:color="auto"/>
      </w:divBdr>
    </w:div>
    <w:div w:id="1736079519">
      <w:bodyDiv w:val="1"/>
      <w:marLeft w:val="0"/>
      <w:marRight w:val="0"/>
      <w:marTop w:val="0"/>
      <w:marBottom w:val="0"/>
      <w:divBdr>
        <w:top w:val="none" w:sz="0" w:space="0" w:color="auto"/>
        <w:left w:val="none" w:sz="0" w:space="0" w:color="auto"/>
        <w:bottom w:val="none" w:sz="0" w:space="0" w:color="auto"/>
        <w:right w:val="none" w:sz="0" w:space="0" w:color="auto"/>
      </w:divBdr>
    </w:div>
    <w:div w:id="1736394551">
      <w:bodyDiv w:val="1"/>
      <w:marLeft w:val="0"/>
      <w:marRight w:val="0"/>
      <w:marTop w:val="0"/>
      <w:marBottom w:val="0"/>
      <w:divBdr>
        <w:top w:val="none" w:sz="0" w:space="0" w:color="auto"/>
        <w:left w:val="none" w:sz="0" w:space="0" w:color="auto"/>
        <w:bottom w:val="none" w:sz="0" w:space="0" w:color="auto"/>
        <w:right w:val="none" w:sz="0" w:space="0" w:color="auto"/>
      </w:divBdr>
    </w:div>
    <w:div w:id="1762919222">
      <w:bodyDiv w:val="1"/>
      <w:marLeft w:val="0"/>
      <w:marRight w:val="0"/>
      <w:marTop w:val="0"/>
      <w:marBottom w:val="0"/>
      <w:divBdr>
        <w:top w:val="none" w:sz="0" w:space="0" w:color="auto"/>
        <w:left w:val="none" w:sz="0" w:space="0" w:color="auto"/>
        <w:bottom w:val="none" w:sz="0" w:space="0" w:color="auto"/>
        <w:right w:val="none" w:sz="0" w:space="0" w:color="auto"/>
      </w:divBdr>
    </w:div>
    <w:div w:id="1767968539">
      <w:bodyDiv w:val="1"/>
      <w:marLeft w:val="0"/>
      <w:marRight w:val="0"/>
      <w:marTop w:val="0"/>
      <w:marBottom w:val="0"/>
      <w:divBdr>
        <w:top w:val="none" w:sz="0" w:space="0" w:color="auto"/>
        <w:left w:val="none" w:sz="0" w:space="0" w:color="auto"/>
        <w:bottom w:val="none" w:sz="0" w:space="0" w:color="auto"/>
        <w:right w:val="none" w:sz="0" w:space="0" w:color="auto"/>
      </w:divBdr>
    </w:div>
    <w:div w:id="1780755189">
      <w:bodyDiv w:val="1"/>
      <w:marLeft w:val="0"/>
      <w:marRight w:val="0"/>
      <w:marTop w:val="0"/>
      <w:marBottom w:val="0"/>
      <w:divBdr>
        <w:top w:val="none" w:sz="0" w:space="0" w:color="auto"/>
        <w:left w:val="none" w:sz="0" w:space="0" w:color="auto"/>
        <w:bottom w:val="none" w:sz="0" w:space="0" w:color="auto"/>
        <w:right w:val="none" w:sz="0" w:space="0" w:color="auto"/>
      </w:divBdr>
    </w:div>
    <w:div w:id="1785225824">
      <w:bodyDiv w:val="1"/>
      <w:marLeft w:val="0"/>
      <w:marRight w:val="0"/>
      <w:marTop w:val="0"/>
      <w:marBottom w:val="0"/>
      <w:divBdr>
        <w:top w:val="none" w:sz="0" w:space="0" w:color="auto"/>
        <w:left w:val="none" w:sz="0" w:space="0" w:color="auto"/>
        <w:bottom w:val="none" w:sz="0" w:space="0" w:color="auto"/>
        <w:right w:val="none" w:sz="0" w:space="0" w:color="auto"/>
      </w:divBdr>
    </w:div>
    <w:div w:id="1789350567">
      <w:bodyDiv w:val="1"/>
      <w:marLeft w:val="0"/>
      <w:marRight w:val="0"/>
      <w:marTop w:val="0"/>
      <w:marBottom w:val="0"/>
      <w:divBdr>
        <w:top w:val="none" w:sz="0" w:space="0" w:color="auto"/>
        <w:left w:val="none" w:sz="0" w:space="0" w:color="auto"/>
        <w:bottom w:val="none" w:sz="0" w:space="0" w:color="auto"/>
        <w:right w:val="none" w:sz="0" w:space="0" w:color="auto"/>
      </w:divBdr>
    </w:div>
    <w:div w:id="1793669087">
      <w:bodyDiv w:val="1"/>
      <w:marLeft w:val="0"/>
      <w:marRight w:val="0"/>
      <w:marTop w:val="0"/>
      <w:marBottom w:val="0"/>
      <w:divBdr>
        <w:top w:val="none" w:sz="0" w:space="0" w:color="auto"/>
        <w:left w:val="none" w:sz="0" w:space="0" w:color="auto"/>
        <w:bottom w:val="none" w:sz="0" w:space="0" w:color="auto"/>
        <w:right w:val="none" w:sz="0" w:space="0" w:color="auto"/>
      </w:divBdr>
    </w:div>
    <w:div w:id="1808862759">
      <w:bodyDiv w:val="1"/>
      <w:marLeft w:val="0"/>
      <w:marRight w:val="0"/>
      <w:marTop w:val="0"/>
      <w:marBottom w:val="0"/>
      <w:divBdr>
        <w:top w:val="none" w:sz="0" w:space="0" w:color="auto"/>
        <w:left w:val="none" w:sz="0" w:space="0" w:color="auto"/>
        <w:bottom w:val="none" w:sz="0" w:space="0" w:color="auto"/>
        <w:right w:val="none" w:sz="0" w:space="0" w:color="auto"/>
      </w:divBdr>
    </w:div>
    <w:div w:id="1811361941">
      <w:bodyDiv w:val="1"/>
      <w:marLeft w:val="0"/>
      <w:marRight w:val="0"/>
      <w:marTop w:val="0"/>
      <w:marBottom w:val="0"/>
      <w:divBdr>
        <w:top w:val="none" w:sz="0" w:space="0" w:color="auto"/>
        <w:left w:val="none" w:sz="0" w:space="0" w:color="auto"/>
        <w:bottom w:val="none" w:sz="0" w:space="0" w:color="auto"/>
        <w:right w:val="none" w:sz="0" w:space="0" w:color="auto"/>
      </w:divBdr>
    </w:div>
    <w:div w:id="1830828513">
      <w:bodyDiv w:val="1"/>
      <w:marLeft w:val="0"/>
      <w:marRight w:val="0"/>
      <w:marTop w:val="0"/>
      <w:marBottom w:val="0"/>
      <w:divBdr>
        <w:top w:val="none" w:sz="0" w:space="0" w:color="auto"/>
        <w:left w:val="none" w:sz="0" w:space="0" w:color="auto"/>
        <w:bottom w:val="none" w:sz="0" w:space="0" w:color="auto"/>
        <w:right w:val="none" w:sz="0" w:space="0" w:color="auto"/>
      </w:divBdr>
    </w:div>
    <w:div w:id="1834295027">
      <w:bodyDiv w:val="1"/>
      <w:marLeft w:val="0"/>
      <w:marRight w:val="0"/>
      <w:marTop w:val="0"/>
      <w:marBottom w:val="0"/>
      <w:divBdr>
        <w:top w:val="none" w:sz="0" w:space="0" w:color="auto"/>
        <w:left w:val="none" w:sz="0" w:space="0" w:color="auto"/>
        <w:bottom w:val="none" w:sz="0" w:space="0" w:color="auto"/>
        <w:right w:val="none" w:sz="0" w:space="0" w:color="auto"/>
      </w:divBdr>
    </w:div>
    <w:div w:id="1844201151">
      <w:bodyDiv w:val="1"/>
      <w:marLeft w:val="0"/>
      <w:marRight w:val="0"/>
      <w:marTop w:val="0"/>
      <w:marBottom w:val="0"/>
      <w:divBdr>
        <w:top w:val="none" w:sz="0" w:space="0" w:color="auto"/>
        <w:left w:val="none" w:sz="0" w:space="0" w:color="auto"/>
        <w:bottom w:val="none" w:sz="0" w:space="0" w:color="auto"/>
        <w:right w:val="none" w:sz="0" w:space="0" w:color="auto"/>
      </w:divBdr>
    </w:div>
    <w:div w:id="1853454087">
      <w:bodyDiv w:val="1"/>
      <w:marLeft w:val="0"/>
      <w:marRight w:val="0"/>
      <w:marTop w:val="0"/>
      <w:marBottom w:val="0"/>
      <w:divBdr>
        <w:top w:val="none" w:sz="0" w:space="0" w:color="auto"/>
        <w:left w:val="none" w:sz="0" w:space="0" w:color="auto"/>
        <w:bottom w:val="none" w:sz="0" w:space="0" w:color="auto"/>
        <w:right w:val="none" w:sz="0" w:space="0" w:color="auto"/>
      </w:divBdr>
    </w:div>
    <w:div w:id="1879928909">
      <w:bodyDiv w:val="1"/>
      <w:marLeft w:val="0"/>
      <w:marRight w:val="0"/>
      <w:marTop w:val="0"/>
      <w:marBottom w:val="0"/>
      <w:divBdr>
        <w:top w:val="none" w:sz="0" w:space="0" w:color="auto"/>
        <w:left w:val="none" w:sz="0" w:space="0" w:color="auto"/>
        <w:bottom w:val="none" w:sz="0" w:space="0" w:color="auto"/>
        <w:right w:val="none" w:sz="0" w:space="0" w:color="auto"/>
      </w:divBdr>
    </w:div>
    <w:div w:id="1882783959">
      <w:bodyDiv w:val="1"/>
      <w:marLeft w:val="0"/>
      <w:marRight w:val="0"/>
      <w:marTop w:val="0"/>
      <w:marBottom w:val="0"/>
      <w:divBdr>
        <w:top w:val="none" w:sz="0" w:space="0" w:color="auto"/>
        <w:left w:val="none" w:sz="0" w:space="0" w:color="auto"/>
        <w:bottom w:val="none" w:sz="0" w:space="0" w:color="auto"/>
        <w:right w:val="none" w:sz="0" w:space="0" w:color="auto"/>
      </w:divBdr>
    </w:div>
    <w:div w:id="1931771404">
      <w:bodyDiv w:val="1"/>
      <w:marLeft w:val="0"/>
      <w:marRight w:val="0"/>
      <w:marTop w:val="0"/>
      <w:marBottom w:val="0"/>
      <w:divBdr>
        <w:top w:val="none" w:sz="0" w:space="0" w:color="auto"/>
        <w:left w:val="none" w:sz="0" w:space="0" w:color="auto"/>
        <w:bottom w:val="none" w:sz="0" w:space="0" w:color="auto"/>
        <w:right w:val="none" w:sz="0" w:space="0" w:color="auto"/>
      </w:divBdr>
    </w:div>
    <w:div w:id="1958560326">
      <w:bodyDiv w:val="1"/>
      <w:marLeft w:val="0"/>
      <w:marRight w:val="0"/>
      <w:marTop w:val="0"/>
      <w:marBottom w:val="0"/>
      <w:divBdr>
        <w:top w:val="none" w:sz="0" w:space="0" w:color="auto"/>
        <w:left w:val="none" w:sz="0" w:space="0" w:color="auto"/>
        <w:bottom w:val="none" w:sz="0" w:space="0" w:color="auto"/>
        <w:right w:val="none" w:sz="0" w:space="0" w:color="auto"/>
      </w:divBdr>
    </w:div>
    <w:div w:id="1958564957">
      <w:bodyDiv w:val="1"/>
      <w:marLeft w:val="0"/>
      <w:marRight w:val="0"/>
      <w:marTop w:val="0"/>
      <w:marBottom w:val="0"/>
      <w:divBdr>
        <w:top w:val="none" w:sz="0" w:space="0" w:color="auto"/>
        <w:left w:val="none" w:sz="0" w:space="0" w:color="auto"/>
        <w:bottom w:val="none" w:sz="0" w:space="0" w:color="auto"/>
        <w:right w:val="none" w:sz="0" w:space="0" w:color="auto"/>
      </w:divBdr>
    </w:div>
    <w:div w:id="1961296837">
      <w:bodyDiv w:val="1"/>
      <w:marLeft w:val="0"/>
      <w:marRight w:val="0"/>
      <w:marTop w:val="0"/>
      <w:marBottom w:val="0"/>
      <w:divBdr>
        <w:top w:val="none" w:sz="0" w:space="0" w:color="auto"/>
        <w:left w:val="none" w:sz="0" w:space="0" w:color="auto"/>
        <w:bottom w:val="none" w:sz="0" w:space="0" w:color="auto"/>
        <w:right w:val="none" w:sz="0" w:space="0" w:color="auto"/>
      </w:divBdr>
    </w:div>
    <w:div w:id="1966933321">
      <w:bodyDiv w:val="1"/>
      <w:marLeft w:val="0"/>
      <w:marRight w:val="0"/>
      <w:marTop w:val="0"/>
      <w:marBottom w:val="0"/>
      <w:divBdr>
        <w:top w:val="none" w:sz="0" w:space="0" w:color="auto"/>
        <w:left w:val="none" w:sz="0" w:space="0" w:color="auto"/>
        <w:bottom w:val="none" w:sz="0" w:space="0" w:color="auto"/>
        <w:right w:val="none" w:sz="0" w:space="0" w:color="auto"/>
      </w:divBdr>
    </w:div>
    <w:div w:id="1969162372">
      <w:bodyDiv w:val="1"/>
      <w:marLeft w:val="0"/>
      <w:marRight w:val="0"/>
      <w:marTop w:val="0"/>
      <w:marBottom w:val="0"/>
      <w:divBdr>
        <w:top w:val="none" w:sz="0" w:space="0" w:color="auto"/>
        <w:left w:val="none" w:sz="0" w:space="0" w:color="auto"/>
        <w:bottom w:val="none" w:sz="0" w:space="0" w:color="auto"/>
        <w:right w:val="none" w:sz="0" w:space="0" w:color="auto"/>
      </w:divBdr>
    </w:div>
    <w:div w:id="1970818815">
      <w:bodyDiv w:val="1"/>
      <w:marLeft w:val="0"/>
      <w:marRight w:val="0"/>
      <w:marTop w:val="0"/>
      <w:marBottom w:val="0"/>
      <w:divBdr>
        <w:top w:val="none" w:sz="0" w:space="0" w:color="auto"/>
        <w:left w:val="none" w:sz="0" w:space="0" w:color="auto"/>
        <w:bottom w:val="none" w:sz="0" w:space="0" w:color="auto"/>
        <w:right w:val="none" w:sz="0" w:space="0" w:color="auto"/>
      </w:divBdr>
    </w:div>
    <w:div w:id="1975989993">
      <w:bodyDiv w:val="1"/>
      <w:marLeft w:val="0"/>
      <w:marRight w:val="0"/>
      <w:marTop w:val="0"/>
      <w:marBottom w:val="0"/>
      <w:divBdr>
        <w:top w:val="none" w:sz="0" w:space="0" w:color="auto"/>
        <w:left w:val="none" w:sz="0" w:space="0" w:color="auto"/>
        <w:bottom w:val="none" w:sz="0" w:space="0" w:color="auto"/>
        <w:right w:val="none" w:sz="0" w:space="0" w:color="auto"/>
      </w:divBdr>
    </w:div>
    <w:div w:id="1994287128">
      <w:bodyDiv w:val="1"/>
      <w:marLeft w:val="0"/>
      <w:marRight w:val="0"/>
      <w:marTop w:val="0"/>
      <w:marBottom w:val="0"/>
      <w:divBdr>
        <w:top w:val="none" w:sz="0" w:space="0" w:color="auto"/>
        <w:left w:val="none" w:sz="0" w:space="0" w:color="auto"/>
        <w:bottom w:val="none" w:sz="0" w:space="0" w:color="auto"/>
        <w:right w:val="none" w:sz="0" w:space="0" w:color="auto"/>
      </w:divBdr>
    </w:div>
    <w:div w:id="2040007856">
      <w:bodyDiv w:val="1"/>
      <w:marLeft w:val="0"/>
      <w:marRight w:val="0"/>
      <w:marTop w:val="0"/>
      <w:marBottom w:val="0"/>
      <w:divBdr>
        <w:top w:val="none" w:sz="0" w:space="0" w:color="auto"/>
        <w:left w:val="none" w:sz="0" w:space="0" w:color="auto"/>
        <w:bottom w:val="none" w:sz="0" w:space="0" w:color="auto"/>
        <w:right w:val="none" w:sz="0" w:space="0" w:color="auto"/>
      </w:divBdr>
    </w:div>
    <w:div w:id="2041276937">
      <w:bodyDiv w:val="1"/>
      <w:marLeft w:val="0"/>
      <w:marRight w:val="0"/>
      <w:marTop w:val="0"/>
      <w:marBottom w:val="0"/>
      <w:divBdr>
        <w:top w:val="none" w:sz="0" w:space="0" w:color="auto"/>
        <w:left w:val="none" w:sz="0" w:space="0" w:color="auto"/>
        <w:bottom w:val="none" w:sz="0" w:space="0" w:color="auto"/>
        <w:right w:val="none" w:sz="0" w:space="0" w:color="auto"/>
      </w:divBdr>
    </w:div>
    <w:div w:id="2043893799">
      <w:bodyDiv w:val="1"/>
      <w:marLeft w:val="0"/>
      <w:marRight w:val="0"/>
      <w:marTop w:val="0"/>
      <w:marBottom w:val="0"/>
      <w:divBdr>
        <w:top w:val="none" w:sz="0" w:space="0" w:color="auto"/>
        <w:left w:val="none" w:sz="0" w:space="0" w:color="auto"/>
        <w:bottom w:val="none" w:sz="0" w:space="0" w:color="auto"/>
        <w:right w:val="none" w:sz="0" w:space="0" w:color="auto"/>
      </w:divBdr>
    </w:div>
    <w:div w:id="2055151569">
      <w:bodyDiv w:val="1"/>
      <w:marLeft w:val="0"/>
      <w:marRight w:val="0"/>
      <w:marTop w:val="0"/>
      <w:marBottom w:val="0"/>
      <w:divBdr>
        <w:top w:val="none" w:sz="0" w:space="0" w:color="auto"/>
        <w:left w:val="none" w:sz="0" w:space="0" w:color="auto"/>
        <w:bottom w:val="none" w:sz="0" w:space="0" w:color="auto"/>
        <w:right w:val="none" w:sz="0" w:space="0" w:color="auto"/>
      </w:divBdr>
    </w:div>
    <w:div w:id="2058701619">
      <w:bodyDiv w:val="1"/>
      <w:marLeft w:val="0"/>
      <w:marRight w:val="0"/>
      <w:marTop w:val="0"/>
      <w:marBottom w:val="0"/>
      <w:divBdr>
        <w:top w:val="none" w:sz="0" w:space="0" w:color="auto"/>
        <w:left w:val="none" w:sz="0" w:space="0" w:color="auto"/>
        <w:bottom w:val="none" w:sz="0" w:space="0" w:color="auto"/>
        <w:right w:val="none" w:sz="0" w:space="0" w:color="auto"/>
      </w:divBdr>
    </w:div>
    <w:div w:id="2061052950">
      <w:bodyDiv w:val="1"/>
      <w:marLeft w:val="0"/>
      <w:marRight w:val="0"/>
      <w:marTop w:val="0"/>
      <w:marBottom w:val="0"/>
      <w:divBdr>
        <w:top w:val="none" w:sz="0" w:space="0" w:color="auto"/>
        <w:left w:val="none" w:sz="0" w:space="0" w:color="auto"/>
        <w:bottom w:val="none" w:sz="0" w:space="0" w:color="auto"/>
        <w:right w:val="none" w:sz="0" w:space="0" w:color="auto"/>
      </w:divBdr>
    </w:div>
    <w:div w:id="2069759936">
      <w:bodyDiv w:val="1"/>
      <w:marLeft w:val="0"/>
      <w:marRight w:val="0"/>
      <w:marTop w:val="0"/>
      <w:marBottom w:val="0"/>
      <w:divBdr>
        <w:top w:val="none" w:sz="0" w:space="0" w:color="auto"/>
        <w:left w:val="none" w:sz="0" w:space="0" w:color="auto"/>
        <w:bottom w:val="none" w:sz="0" w:space="0" w:color="auto"/>
        <w:right w:val="none" w:sz="0" w:space="0" w:color="auto"/>
      </w:divBdr>
    </w:div>
    <w:div w:id="2076781679">
      <w:bodyDiv w:val="1"/>
      <w:marLeft w:val="0"/>
      <w:marRight w:val="0"/>
      <w:marTop w:val="0"/>
      <w:marBottom w:val="0"/>
      <w:divBdr>
        <w:top w:val="none" w:sz="0" w:space="0" w:color="auto"/>
        <w:left w:val="none" w:sz="0" w:space="0" w:color="auto"/>
        <w:bottom w:val="none" w:sz="0" w:space="0" w:color="auto"/>
        <w:right w:val="none" w:sz="0" w:space="0" w:color="auto"/>
      </w:divBdr>
    </w:div>
    <w:div w:id="2110660890">
      <w:bodyDiv w:val="1"/>
      <w:marLeft w:val="0"/>
      <w:marRight w:val="0"/>
      <w:marTop w:val="0"/>
      <w:marBottom w:val="0"/>
      <w:divBdr>
        <w:top w:val="none" w:sz="0" w:space="0" w:color="auto"/>
        <w:left w:val="none" w:sz="0" w:space="0" w:color="auto"/>
        <w:bottom w:val="none" w:sz="0" w:space="0" w:color="auto"/>
        <w:right w:val="none" w:sz="0" w:space="0" w:color="auto"/>
      </w:divBdr>
    </w:div>
    <w:div w:id="2117020076">
      <w:bodyDiv w:val="1"/>
      <w:marLeft w:val="0"/>
      <w:marRight w:val="0"/>
      <w:marTop w:val="0"/>
      <w:marBottom w:val="0"/>
      <w:divBdr>
        <w:top w:val="none" w:sz="0" w:space="0" w:color="auto"/>
        <w:left w:val="none" w:sz="0" w:space="0" w:color="auto"/>
        <w:bottom w:val="none" w:sz="0" w:space="0" w:color="auto"/>
        <w:right w:val="none" w:sz="0" w:space="0" w:color="auto"/>
      </w:divBdr>
    </w:div>
    <w:div w:id="2118526334">
      <w:bodyDiv w:val="1"/>
      <w:marLeft w:val="0"/>
      <w:marRight w:val="0"/>
      <w:marTop w:val="0"/>
      <w:marBottom w:val="0"/>
      <w:divBdr>
        <w:top w:val="none" w:sz="0" w:space="0" w:color="auto"/>
        <w:left w:val="none" w:sz="0" w:space="0" w:color="auto"/>
        <w:bottom w:val="none" w:sz="0" w:space="0" w:color="auto"/>
        <w:right w:val="none" w:sz="0" w:space="0" w:color="auto"/>
      </w:divBdr>
    </w:div>
    <w:div w:id="2118940289">
      <w:bodyDiv w:val="1"/>
      <w:marLeft w:val="0"/>
      <w:marRight w:val="0"/>
      <w:marTop w:val="0"/>
      <w:marBottom w:val="0"/>
      <w:divBdr>
        <w:top w:val="none" w:sz="0" w:space="0" w:color="auto"/>
        <w:left w:val="none" w:sz="0" w:space="0" w:color="auto"/>
        <w:bottom w:val="none" w:sz="0" w:space="0" w:color="auto"/>
        <w:right w:val="none" w:sz="0" w:space="0" w:color="auto"/>
      </w:divBdr>
    </w:div>
    <w:div w:id="2119330714">
      <w:bodyDiv w:val="1"/>
      <w:marLeft w:val="0"/>
      <w:marRight w:val="0"/>
      <w:marTop w:val="0"/>
      <w:marBottom w:val="0"/>
      <w:divBdr>
        <w:top w:val="none" w:sz="0" w:space="0" w:color="auto"/>
        <w:left w:val="none" w:sz="0" w:space="0" w:color="auto"/>
        <w:bottom w:val="none" w:sz="0" w:space="0" w:color="auto"/>
        <w:right w:val="none" w:sz="0" w:space="0" w:color="auto"/>
      </w:divBdr>
    </w:div>
    <w:div w:id="2121945488">
      <w:bodyDiv w:val="1"/>
      <w:marLeft w:val="0"/>
      <w:marRight w:val="0"/>
      <w:marTop w:val="0"/>
      <w:marBottom w:val="0"/>
      <w:divBdr>
        <w:top w:val="none" w:sz="0" w:space="0" w:color="auto"/>
        <w:left w:val="none" w:sz="0" w:space="0" w:color="auto"/>
        <w:bottom w:val="none" w:sz="0" w:space="0" w:color="auto"/>
        <w:right w:val="none" w:sz="0" w:space="0" w:color="auto"/>
      </w:divBdr>
    </w:div>
    <w:div w:id="2131389993">
      <w:bodyDiv w:val="1"/>
      <w:marLeft w:val="0"/>
      <w:marRight w:val="0"/>
      <w:marTop w:val="0"/>
      <w:marBottom w:val="0"/>
      <w:divBdr>
        <w:top w:val="none" w:sz="0" w:space="0" w:color="auto"/>
        <w:left w:val="none" w:sz="0" w:space="0" w:color="auto"/>
        <w:bottom w:val="none" w:sz="0" w:space="0" w:color="auto"/>
        <w:right w:val="none" w:sz="0" w:space="0" w:color="auto"/>
      </w:divBdr>
    </w:div>
    <w:div w:id="2140174815">
      <w:bodyDiv w:val="1"/>
      <w:marLeft w:val="0"/>
      <w:marRight w:val="0"/>
      <w:marTop w:val="0"/>
      <w:marBottom w:val="0"/>
      <w:divBdr>
        <w:top w:val="none" w:sz="0" w:space="0" w:color="auto"/>
        <w:left w:val="none" w:sz="0" w:space="0" w:color="auto"/>
        <w:bottom w:val="none" w:sz="0" w:space="0" w:color="auto"/>
        <w:right w:val="none" w:sz="0" w:space="0" w:color="auto"/>
      </w:divBdr>
    </w:div>
    <w:div w:id="2141069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Fas25</b:Tag>
    <b:SourceType>InternetSite</b:SourceType>
    <b:Guid>{BD9F71E3-9A0E-4F3A-80A0-E9571729C556}</b:Guid>
    <b:InternetSiteTitle>ECDB </b:InternetSiteTitle>
    <b:Year>2024/2025</b:Year>
    <b:URL>https://ecdb.com/resources/sample-data/market/bd/fashion</b:URL>
    <b:RefOrder>1</b:RefOrder>
  </b:Source>
  <b:Source>
    <b:Tag>Hak24</b:Tag>
    <b:SourceType>JournalArticle</b:SourceType>
    <b:Guid>{8B7BCE4E-160A-421B-944B-1A895616EA26}</b:Guid>
    <b:Title>The impact of servitization on perceived quality, purchase intentions and recommendation intentions in the ready-to-wear sector</b:Title>
    <b:JournalName>Fashion Marketing and Management</b:JournalName>
    <b:Year>2024</b:Year>
    <b:Pages>460-479</b:Pages>
    <b:Author>
      <b:Author>
        <b:NameList>
          <b:Person>
            <b:Last>Tosun</b:Last>
            <b:First>Petek</b:First>
          </b:Person>
          <b:Person>
            <b:Last>Tosun</b:Last>
            <b:First>Gokan</b:First>
          </b:Person>
        </b:NameList>
      </b:Author>
    </b:Author>
    <b:Month>4</b:Month>
    <b:Day>26</b:Day>
    <b:Volume>28</b:Volume>
    <b:Issue>3</b:Issue>
    <b:YearAccessed>2025</b:YearAccessed>
    <b:MonthAccessed>8</b:MonthAccessed>
    <b:DayAccessed>30</b:DayAccessed>
    <b:DOI>https://doi.org/10.1108/JFMM-09-2022-0198</b:DOI>
    <b:RefOrder>2</b:RefOrder>
  </b:Source>
  <b:Source>
    <b:Tag>Han24</b:Tag>
    <b:SourceType>JournalArticle</b:SourceType>
    <b:Guid>{63E36994-6A03-4D5C-9E0D-B6B70F7E9794}</b:Guid>
    <b:Author>
      <b:Author>
        <b:NameList>
          <b:Person>
            <b:Last>Handoyo</b:Last>
            <b:First>Sofik</b:First>
          </b:Person>
        </b:NameList>
      </b:Author>
    </b:Author>
    <b:Title>Purchasing in the digital age: A meta-analytical perspective on trust, risk, security, and e-WOM in e-commerce</b:Title>
    <b:JournalName>Heliyon</b:JournalName>
    <b:Year>2024</b:Year>
    <b:Month>4</b:Month>
    <b:Day>16</b:Day>
    <b:Volume>10</b:Volume>
    <b:Issue>8</b:Issue>
    <b:YearAccessed>2025</b:YearAccessed>
    <b:MonthAccessed>8</b:MonthAccessed>
    <b:DayAccessed>29</b:DayAccessed>
    <b:DOI>https://doi.org/10.1016/j.heliyon.2024.e29714 </b:DOI>
    <b:RefOrder>3</b:RefOrder>
  </b:Source>
  <b:Source>
    <b:Tag>Ngu24</b:Tag>
    <b:SourceType>JournalArticle</b:SourceType>
    <b:Guid>{09DB5288-8BFA-45B5-9D50-01342B0C0D56}</b:Guid>
    <b:Author>
      <b:Author>
        <b:NameList>
          <b:Person>
            <b:Last>Nguyen</b:Last>
            <b:First>Ngoc</b:First>
            <b:Middle>Quang</b:Middle>
          </b:Person>
          <b:Person>
            <b:Last>Nguyen</b:Last>
            <b:First>Hoai</b:First>
            <b:Middle>Long</b:Middle>
          </b:Person>
          <b:Person>
            <b:Last>Trinh</b:Last>
            <b:First>Thuy</b:First>
            <b:Middle>Giang</b:Middle>
          </b:Person>
        </b:NameList>
      </b:Author>
    </b:Author>
    <b:Title>The impact of online and offline experiences on the repurchase intention and word of mouth of women’s fashion products with the intermediate trust factor</b:Title>
    <b:JournalName>Cogent Business &amp; Management</b:JournalName>
    <b:Year>2024</b:Year>
    <b:Pages>1-17</b:Pages>
    <b:Month>3</b:Month>
    <b:Day>6</b:Day>
    <b:YearAccessed>2025</b:YearAccessed>
    <b:MonthAccessed>8</b:MonthAccessed>
    <b:DayAccessed>30</b:DayAccessed>
    <b:DOI>10.1080/23311975.2024.2322780</b:DOI>
    <b:RefOrder>4</b:RefOrder>
  </b:Source>
  <b:Source>
    <b:Tag>AJZ91</b:Tag>
    <b:SourceType>JournalArticle</b:SourceType>
    <b:Guid>{F79CC75B-61D0-4898-AA4B-B12F2C25C364}</b:Guid>
    <b:Title>The Theory of Planned Behavior</b:Title>
    <b:Year>1991</b:Year>
    <b:Month>12</b:Month>
    <b:Author>
      <b:Author>
        <b:NameList>
          <b:Person>
            <b:Last>AJZEN</b:Last>
            <b:First>ICEK</b:First>
          </b:Person>
        </b:NameList>
      </b:Author>
    </b:Author>
    <b:JournalName>ORGANIZATIONAL BEHAVIOR AND HUMAN DECISION PROCESSES</b:JournalName>
    <b:Pages>179-211</b:Pages>
    <b:Volume>50</b:Volume>
    <b:Issue>2</b:Issue>
    <b:YearAccessed>2025</b:YearAccessed>
    <b:MonthAccessed>8</b:MonthAccessed>
    <b:DayAccessed>31</b:DayAccessed>
    <b:DOI>https://doi.org/10.1016/0749-5978(91)90020-T</b:DOI>
    <b:RefOrder>5</b:RefOrder>
  </b:Source>
  <b:Source>
    <b:Tag>Ann24</b:Tag>
    <b:SourceType>JournalArticle</b:SourceType>
    <b:Guid>{182FA8A3-3056-4130-AD91-C3F26CF1FF02}</b:Guid>
    <b:Title>Exploring online shopping behavior in Dhaka, Bangladesh</b:Title>
    <b:Year>2024</b:Year>
    <b:Month>5</b:Month>
    <b:Day>6</b:Day>
    <b:JournalName>Transportation Research Interdisciplinary Perspectives</b:JournalName>
    <b:Pages>101081</b:Pages>
    <b:Author>
      <b:Author>
        <b:NameList>
          <b:Person>
            <b:Last>Enam</b:Last>
            <b:First>Annesha</b:First>
          </b:Person>
          <b:Person>
            <b:Last>Azad</b:Last>
            <b:First>Imtiaz</b:First>
            <b:Middle>Ibne</b:Middle>
          </b:Person>
          <b:Person>
            <b:Last>Afrin</b:Last>
            <b:First>Shadia</b:First>
          </b:Person>
        </b:NameList>
      </b:Author>
    </b:Author>
    <b:Volume>25</b:Volume>
    <b:YearAccessed>2025</b:YearAccessed>
    <b:MonthAccessed>9</b:MonthAccessed>
    <b:DayAccessed>9</b:DayAccessed>
    <b:DOI>https://doi.org/10.1016/j.trip.2024.101081</b:DOI>
    <b:RefOrder>6</b:RefOrder>
  </b:Source>
  <b:Source>
    <b:Tag>Pay24</b:Tag>
    <b:SourceType>InternetSite</b:SourceType>
    <b:Guid>{9CB9FE52-B568-4881-8175-4C0B63AF1919}</b:Guid>
    <b:InternetSiteTitle>Payments CMI</b:InternetSiteTitle>
    <b:Year>2024</b:Year>
    <b:Month>9</b:Month>
    <b:Day>12</b:Day>
    <b:URL>https://paymentscmi.com/insights/bangladesh-ecommerce-market-insights/</b:URL>
    <b:YearAccessed>2025</b:YearAccessed>
    <b:MonthAccessed>9</b:MonthAccessed>
    <b:DayAccessed>9</b:DayAccessed>
    <b:RefOrder>7</b:RefOrder>
  </b:Source>
  <b:Source>
    <b:Tag>SuJ23</b:Tag>
    <b:SourceType>JournalArticle</b:SourceType>
    <b:Guid>{046F2933-A3FB-40CC-9472-C080E510B1B2}</b:Guid>
    <b:Author>
      <b:Author>
        <b:NameList>
          <b:Person>
            <b:Last>Su</b:Last>
            <b:First>Jin</b:First>
          </b:Person>
          <b:Person>
            <b:Last>Iqbal</b:Last>
            <b:First>Md</b:First>
            <b:Middle>Arif</b:Middle>
          </b:Person>
          <b:Person>
            <b:Last>Haque</b:Last>
            <b:First>Farhan</b:First>
          </b:Person>
          <b:Person>
            <b:Last>Akter</b:Last>
            <b:First>Maeen</b:First>
            <b:Middle>Md. Khairul</b:Middle>
          </b:Person>
        </b:NameList>
      </b:Author>
    </b:Author>
    <b:Title>Sustainable apparel: a perspective from Bangladesh’s young consumers</b:Title>
    <b:JournalName>Social Responsibility Journal</b:JournalName>
    <b:Year>2023</b:Year>
    <b:Pages>1654-1670</b:Pages>
    <b:Volume>19</b:Volume>
    <b:Issue>9</b:Issue>
    <b:YearAccessed>2025</b:YearAccessed>
    <b:MonthAccessed>9</b:MonthAccessed>
    <b:DayAccessed>9</b:DayAccessed>
    <b:DOI>https://doi.org/10.1108/SRJ-01-2022-0035</b:DOI>
    <b:RefOrder>8</b:RefOrder>
  </b:Source>
  <b:Source>
    <b:Tag>Par14</b:Tag>
    <b:SourceType>JournalArticle</b:SourceType>
    <b:Guid>{7A21C7D3-99F8-4954-99F4-085EFCCDE61E}</b:Guid>
    <b:Title>SERVQUAL A Multiple-item Scale for Measuring Consumer Perceptions of Service Quality</b:Title>
    <b:Year>1988</b:Year>
    <b:Author>
      <b:Author>
        <b:NameList>
          <b:Person>
            <b:Last>Parasuraman</b:Last>
            <b:First>A</b:First>
            <b:Middle>Parsu</b:Middle>
          </b:Person>
          <b:Person>
            <b:Last>Zeithaml</b:Last>
            <b:First>Valarie</b:First>
            <b:Middle>A.</b:Middle>
          </b:Person>
          <b:Person>
            <b:Last>Berry</b:Last>
            <b:First>Leonard</b:First>
            <b:Middle>L</b:Middle>
          </b:Person>
        </b:NameList>
      </b:Author>
    </b:Author>
    <b:JournalName>Journal of Retailing</b:JournalName>
    <b:Pages>12-40</b:Pages>
    <b:Month>1</b:Month>
    <b:Volume>64</b:Volume>
    <b:Issue>1</b:Issue>
    <b:DOI>10.5281/zenodo.14579730</b:DOI>
    <b:RefOrder>9</b:RefOrder>
  </b:Source>
  <b:Source xmlns:b="http://schemas.openxmlformats.org/officeDocument/2006/bibliography">
    <b:Tag>Cho24</b:Tag>
    <b:SourceType>JournalArticle</b:SourceType>
    <b:Guid>{AD5FAC1A-771A-46CD-93D9-47CBD4DD80C0}</b:Guid>
    <b:Title>Understanding Consumer Perception towards Sustainable Apparel: A Parallel Mediation Analysis on Satisfaction and Trust</b:Title>
    <b:Year>2024</b:Year>
    <b:Month>8</b:Month>
    <b:Day>9</b:Day>
    <b:Author>
      <b:Author>
        <b:NameList>
          <b:Person>
            <b:Last>Cho</b:Last>
            <b:First>Heejun</b:First>
          </b:Person>
          <b:Person>
            <b:Last>Jo</b:Last>
            <b:First>Donghyuk</b:First>
          </b:Person>
          <b:Person>
            <b:Last>Kim</b:Last>
            <b:First>Hyojung</b:First>
          </b:Person>
        </b:NameList>
      </b:Author>
    </b:Author>
    <b:JournalName>sustainability</b:JournalName>
    <b:Pages>1-24</b:Pages>
    <b:YearAccessed>2025</b:YearAccessed>
    <b:MonthAccessed>8</b:MonthAccessed>
    <b:DayAccessed>31</b:DayAccessed>
    <b:DOI>https://doi.org/10.3390/su16166835</b:DOI>
    <b:Volume>16</b:Volume>
    <b:Issue>16</b:Issue>
    <b:RefOrder>10</b:RefOrder>
  </b:Source>
  <b:Source>
    <b:Tag>Tym24</b:Tag>
    <b:SourceType>JournalArticle</b:SourceType>
    <b:Guid>{65962ECB-7E90-4514-9927-746365EEBA09}</b:Guid>
    <b:Author>
      <b:Author>
        <b:NameList>
          <b:Person>
            <b:Last>Tymoshchuk</b:Last>
            <b:First>Olga</b:First>
          </b:Person>
          <b:Person>
            <b:Last>Lou</b:Last>
            <b:First>Xingqiu</b:First>
          </b:Person>
          <b:Person>
            <b:Last>Chi</b:Last>
            <b:First>Ting</b:First>
          </b:Person>
        </b:NameList>
      </b:Author>
    </b:Author>
    <b:Title>Exploring Determinants of Second-Hand Apparel Purchase Intention and Word of Mouth: A Stimulus–Organism–Response Approach</b:Title>
    <b:JournalName>sustainability</b:JournalName>
    <b:Year>2024</b:Year>
    <b:Month>5</b:Month>
    <b:Day>24</b:Day>
    <b:Volume>16</b:Volume>
    <b:Issue>11</b:Issue>
    <b:YearAccessed>2025</b:YearAccessed>
    <b:MonthAccessed>9</b:MonthAccessed>
    <b:DayAccessed>1</b:DayAccessed>
    <b:DOI>https://doi.org/10.3390/su16114445</b:DOI>
    <b:RefOrder>11</b:RefOrder>
  </b:Source>
  <b:Source>
    <b:Tag>Sha18</b:Tag>
    <b:SourceType>JournalArticle</b:SourceType>
    <b:Guid>{EDF43088-F692-49BF-A3B4-96765D12490A}</b:Guid>
    <b:Author>
      <b:Author>
        <b:NameList>
          <b:Person>
            <b:Last>Sharma</b:Last>
            <b:First>Anjali</b:First>
          </b:Person>
          <b:Person>
            <b:Last>Bahl</b:Last>
            <b:First>Dr</b:First>
            <b:Middle>Sanjay</b:Middle>
          </b:Person>
        </b:NameList>
      </b:Author>
    </b:Author>
    <b:Title>Influence of Service Quality of E-Commerce Websites on Customers’ Trust, Commitment  and Loyalty: A Case of Indian Customers</b:Title>
    <b:JournalName>International Journal of Research in Engineering, IT and Social Sciences</b:JournalName>
    <b:Year>2018</b:Year>
    <b:Pages>75-84</b:Pages>
    <b:Month>9</b:Month>
    <b:Volume>8</b:Volume>
    <b:Issue>9</b:Issue>
    <b:YearAccessed>2025</b:YearAccessed>
    <b:MonthAccessed>9</b:MonthAccessed>
    <b:DayAccessed>12</b:DayAccessed>
    <b:URL>file:///C:/Users/Lenovo/OneDrive/Desktop/IJREISS_2199_20189.pdf</b:URL>
    <b:RefOrder>12</b:RefOrder>
  </b:Source>
  <b:Source>
    <b:Tag>Qal21</b:Tag>
    <b:SourceType>JournalArticle</b:SourceType>
    <b:Guid>{D4F367DB-6E62-4702-8E86-FC7864BDAB89}</b:Guid>
    <b:Author>
      <b:Author>
        <b:NameList>
          <b:Person>
            <b:Last>Qalati</b:Last>
            <b:First>Sikandar</b:First>
            <b:Middle>Ali</b:Middle>
          </b:Person>
          <b:Person>
            <b:Last>Vela</b:Last>
            <b:First>Esthela</b:First>
            <b:Middle>Galván</b:Middle>
          </b:Person>
          <b:Person>
            <b:Last>Li</b:Last>
            <b:First>Wenyuan</b:First>
          </b:Person>
          <b:Person>
            <b:Last>Dakhan</b:Last>
            <b:First>Sarfraz</b:First>
            <b:Middle>Ahmed</b:Middle>
          </b:Person>
          <b:Person>
            <b:Last>Thuy</b:Last>
            <b:First>Truong</b:First>
            <b:Middle>Thi Hong</b:Middle>
          </b:Person>
          <b:Person>
            <b:Last>Merani</b:Last>
            <b:First>Sajid</b:First>
            <b:Middle>Hussain</b:Middle>
          </b:Person>
        </b:NameList>
      </b:Author>
    </b:Author>
    <b:Title>Effects of perceived service quality, website quality, and reputation on purchase intention: The mediating and moderating roles of trust and perceived risk in online shopping</b:Title>
    <b:JournalName>Cogent Business &amp; Management</b:JournalName>
    <b:Year>2021</b:Year>
    <b:Pages>1-20</b:Pages>
    <b:DOI>https://www.tandfonline.com/action/showCitFormats?doi=10.1080/23311975.2020.1869363</b:DOI>
    <b:Volume>8</b:Volume>
    <b:Issue>1</b:Issue>
    <b:YearAccessed>2025</b:YearAccessed>
    <b:MonthAccessed>8</b:MonthAccessed>
    <b:DayAccessed>25</b:DayAccessed>
    <b:RefOrder>13</b:RefOrder>
  </b:Source>
  <b:Source xmlns:b="http://schemas.openxmlformats.org/officeDocument/2006/bibliography">
    <b:Tag>Ong22</b:Tag>
    <b:SourceType>JournalArticle</b:SourceType>
    <b:Guid>{246623B2-C54D-44E4-97BC-6C6B90A89C4A}</b:Guid>
    <b:Author>
      <b:Author>
        <b:NameList>
          <b:Person>
            <b:Last>Ong</b:Last>
            <b:First>Ardvin</b:First>
            <b:Middle>Kester S.</b:Middle>
          </b:Person>
          <b:Person>
            <b:Last>Prasetyo</b:Last>
            <b:First>Yogi</b:First>
            <b:Middle>Tri</b:Middle>
          </b:Person>
          <b:Person>
            <b:Last>Vallespin</b:Last>
            <b:First>Barbara</b:First>
            <b:Middle>Eliza</b:Middle>
          </b:Person>
          <b:Person>
            <b:Last>Persada</b:Last>
            <b:First>Satria</b:First>
            <b:Middle>Fadil</b:Middle>
          </b:Person>
          <b:Person>
            <b:Last>Nadlifatin</b:Last>
            <b:First>Reny</b:First>
          </b:Person>
        </b:NameList>
      </b:Author>
    </b:Author>
    <b:Title>Evaluating the influence of service quality, hedonic, and utilitarian value on shopper's behavioral intentions in urban shopping malls during the COVID-19 pandemic</b:Title>
    <b:JournalName>Heliyon</b:JournalName>
    <b:Year>2022</b:Year>
    <b:YearAccessed>2025</b:YearAccessed>
    <b:MonthAccessed>8</b:MonthAccessed>
    <b:DayAccessed>25</b:DayAccessed>
    <b:DOI>https://doi.org/10.1016/j.heliyon.2022.e12542</b:DOI>
    <b:Volume>8</b:Volume>
    <b:Issue>12</b:Issue>
    <b:RefOrder>14</b:RefOrder>
  </b:Source>
  <b:Source xmlns:b="http://schemas.openxmlformats.org/officeDocument/2006/bibliography">
    <b:Tag>ToA22</b:Tag>
    <b:SourceType>JournalArticle</b:SourceType>
    <b:Guid>{AA5363FD-0957-441A-8214-26FD16D13BF1}</b:Guid>
    <b:Title>Assessing customer satisfaction with the retail service quality of Zara Vietnam stores</b:Title>
    <b:JournalName>Journal of Finance – Marketing</b:JournalName>
    <b:Year>2022</b:Year>
    <b:Author>
      <b:Author>
        <b:NameList>
          <b:Person>
            <b:Last>Tho</b:Last>
            <b:First>To</b:First>
            <b:Middle>Anh</b:Middle>
          </b:Person>
        </b:NameList>
      </b:Author>
    </b:Author>
    <b:Volume>72</b:Volume>
    <b:Issue>6</b:Issue>
    <b:YearAccessed>2025</b:YearAccessed>
    <b:MonthAccessed>8</b:MonthAccessed>
    <b:DayAccessed>25</b:DayAccessed>
    <b:DOI>10.52932/jfm.vi72.351</b:DOI>
    <b:RefOrder>15</b:RefOrder>
  </b:Source>
  <b:Source xmlns:b="http://schemas.openxmlformats.org/officeDocument/2006/bibliography">
    <b:Tag>Sun231</b:Tag>
    <b:SourceType>JournalArticle</b:SourceType>
    <b:Guid>{82BC1394-9587-4FCC-95A6-9C305424B4AE}</b:Guid>
    <b:Author>
      <b:Author>
        <b:NameList>
          <b:Person>
            <b:Last>Sung</b:Last>
            <b:First>Eunsuk</b:First>
          </b:Person>
          <b:Person>
            <b:Last>Chung</b:Last>
            <b:First>Won</b:First>
            <b:Middle>Young</b:Middle>
          </b:Person>
          <b:Person>
            <b:Last>Lee</b:Last>
            <b:First>Daeho</b:First>
          </b:Person>
        </b:NameList>
      </b:Author>
    </b:Author>
    <b:Title>Factors that affect consumer trust in product quality: a focus on online reviews and shopping platforms</b:Title>
    <b:JournalName>Humanities &amp; Social Sciences Communications</b:JournalName>
    <b:Year>2023</b:Year>
    <b:Pages>1-10</b:Pages>
    <b:Month>11</b:Month>
    <b:Day>1</b:Day>
    <b:YearAccessed>2025</b:YearAccessed>
    <b:MonthAccessed>8</b:MonthAccessed>
    <b:DayAccessed>31</b:DayAccessed>
    <b:DOI>https://doi.org/10.1057/s41599-023-02277-7</b:DOI>
    <b:Volume>10</b:Volume>
    <b:RefOrder>16</b:RefOrder>
  </b:Source>
  <b:Source>
    <b:Tag>Aak22</b:Tag>
    <b:SourceType>JournalArticle</b:SourceType>
    <b:Guid>{EAB59047-9A7F-474D-A673-8EA20AD16310}</b:Guid>
    <b:Author>
      <b:Author>
        <b:NameList>
          <b:Person>
            <b:Last>Aakko</b:Last>
            <b:First>Maarit</b:First>
          </b:Person>
          <b:Person>
            <b:Last>Niinimäki</b:Last>
            <b:First>irsi</b:First>
          </b:Person>
        </b:NameList>
      </b:Author>
    </b:Author>
    <b:Title>Quality matters: reviewing the connections between perceived quality and clothing use time</b:Title>
    <b:JournalName>Journal of Fashion Marketing and Management: An International Journal</b:JournalName>
    <b:Year>2022</b:Year>
    <b:Pages>107-125</b:Pages>
    <b:Volume>26</b:Volume>
    <b:Issue>1</b:Issue>
    <b:YearAccessed>2025</b:YearAccessed>
    <b:MonthAccessed>8</b:MonthAccessed>
    <b:DayAccessed>31</b:DayAccessed>
    <b:DOI>10.1108/JFMM-09-2020-0192</b:DOI>
    <b:RefOrder>17</b:RefOrder>
  </b:Source>
  <b:Source>
    <b:Tag>2VI24</b:Tag>
    <b:SourceType>InternetSite</b:SourceType>
    <b:Guid>{9BAACAED-259C-4AB9-8FD1-2080C85E98B3}</b:Guid>
    <b:Year>2024</b:Year>
    <b:InternetSiteTitle>2 VISIONS</b:InternetSiteTitle>
    <b:URL>https://2visions.org/ecommerce-market-research/2024-clothing-accessories-ecommerce-market-research-report/</b:URL>
    <b:YearAccessed>2025</b:YearAccessed>
    <b:MonthAccessed>8</b:MonthAccessed>
    <b:DayAccessed>31</b:DayAccessed>
    <b:RefOrder>18</b:RefOrder>
  </b:Source>
  <b:Source>
    <b:Tag>ngu24</b:Tag>
    <b:SourceType>JournalArticle</b:SourceType>
    <b:Guid>{AD2D666E-6458-4A13-B7DA-C173588090D8}</b:Guid>
    <b:Author>
      <b:Author>
        <b:NameList>
          <b:Person>
            <b:Last>nguyen</b:Last>
            <b:First>ngoc</b:First>
            <b:Middle>Quang</b:Middle>
          </b:Person>
          <b:Person>
            <b:Last>nguyen</b:Last>
            <b:First>hoai</b:First>
            <b:Middle>long</b:Middle>
          </b:Person>
          <b:Person>
            <b:Last>trinh</b:Last>
            <b:First>thuy</b:First>
            <b:Middle>giang</b:Middle>
          </b:Person>
        </b:NameList>
      </b:Author>
    </b:Author>
    <b:Title>The impact of online and offline experiences on the repurchase intention and word of mouth of women’s fashion products with the intermediate trust factor</b:Title>
    <b:JournalName>Cogent Business &amp; ManageMent</b:JournalName>
    <b:Year>2024</b:Year>
    <b:Month>3</b:Month>
    <b:Day>6</b:Day>
    <b:Volume>11</b:Volume>
    <b:Issue>1</b:Issue>
    <b:YearAccessed>2025</b:YearAccessed>
    <b:MonthAccessed>8</b:MonthAccessed>
    <b:DayAccessed>31</b:DayAccessed>
    <b:DOI>https://doi.org/10.1080/23311975.2024.2322780</b:DOI>
    <b:RefOrder>21</b:RefOrder>
  </b:Source>
  <b:Source>
    <b:Tag>Eth24</b:Tag>
    <b:SourceType>InternetSite</b:SourceType>
    <b:Guid>{6F270D5D-DE19-4ECA-891E-29FA7F134C19}</b:Guid>
    <b:Year>2024</b:Year>
    <b:InternetSiteTitle>Ethical Sourcing in Apparel: Why Transparency Drives Trust, Compliance, and Competitive Advantage</b:InternetSiteTitle>
    <b:URL>https://cliv.io/ethical-sourcing-in-apparel-why-transparency-drives-trust-compliance-and-competitive-advantage/?utm_source=chatgpt.com</b:URL>
    <b:YearAccessed>2025</b:YearAccessed>
    <b:MonthAccessed>8</b:MonthAccessed>
    <b:DayAccessed>31</b:DayAccessed>
    <b:RefOrder>22</b:RefOrder>
  </b:Source>
  <b:Source>
    <b:Tag>Wij20</b:Tag>
    <b:SourceType>JournalArticle</b:SourceType>
    <b:Guid>{60CA8F79-4ED3-4032-84F0-FE6F815653A6}</b:Guid>
    <b:Title>THE EFFECT OF SERVICE QUALITY, PERCEIVED VALUE AND MEDIATING EFFECT OF BRAND IMAGE ON BRAND TRUST</b:Title>
    <b:Year>2020</b:Year>
    <b:Author>
      <b:Author>
        <b:NameList>
          <b:Person>
            <b:Last>Wijaya</b:Last>
            <b:First>Awalludin</b:First>
            <b:Middle>Fajar Brata</b:Middle>
          </b:Person>
          <b:Person>
            <b:Last>Surachman</b:Last>
            <b:First>Surachman</b:First>
          </b:Person>
          <b:Person>
            <b:Last>Mugiono</b:Last>
            <b:First>Mugiono</b:First>
          </b:Person>
        </b:NameList>
      </b:Author>
    </b:Author>
    <b:Pages>45-56</b:Pages>
    <b:Volume>22</b:Volume>
    <b:Issue>1</b:Issue>
    <b:DOI> 10.9744/jmk.22.1.45–56</b:DOI>
    <b:RefOrder>23</b:RefOrder>
  </b:Source>
  <b:Source>
    <b:Tag>Ong222</b:Tag>
    <b:SourceType>JournalArticle</b:SourceType>
    <b:Guid>{271888E9-13AD-4741-9D67-920857DBB2E5}</b:Guid>
    <b:Author>
      <b:Author>
        <b:NameList>
          <b:Person>
            <b:Last>Ong</b:Last>
            <b:First>Ardvin</b:First>
            <b:Middle>Kester S.</b:Middle>
          </b:Person>
          <b:Person>
            <b:Last>Prasetyo</b:Last>
            <b:First>Yogi</b:First>
            <b:Middle>Tri</b:Middle>
          </b:Person>
          <b:Person>
            <b:Last>Vallespin</b:Last>
            <b:First>Barbara</b:First>
            <b:Middle>Eliza</b:Middle>
          </b:Person>
          <b:Person>
            <b:Last>Persada</b:Last>
            <b:First>Satria</b:First>
            <b:Middle>Fadil</b:Middle>
          </b:Person>
        </b:NameList>
      </b:Author>
    </b:Author>
    <b:Title>Evaluating the influence of service quality, hedonic, and utilitarian value on shopper's behavioral intentions in urban shopping malls during the COVID-19 pandemic</b:Title>
    <b:JournalName>Heliyon</b:JournalName>
    <b:Year>2022</b:Year>
    <b:Month>12</b:Month>
    <b:Day>23</b:Day>
    <b:Volume>8</b:Volume>
    <b:Issue>12</b:Issue>
    <b:YearAccessed>2025</b:YearAccessed>
    <b:MonthAccessed>8</b:MonthAccessed>
    <b:DayAccessed>31</b:DayAccessed>
    <b:DOI>https://doi.org/10.1016/j.heliyon.2022.e12542</b:DOI>
    <b:RefOrder>24</b:RefOrder>
  </b:Source>
  <b:Source>
    <b:Tag>Zha24</b:Tag>
    <b:SourceType>JournalArticle</b:SourceType>
    <b:Guid>{F4D4E1B2-1699-4A62-8560-E83303717D2F}</b:Guid>
    <b:Author>
      <b:Author>
        <b:NameList>
          <b:Person>
            <b:Last>Zhang</b:Last>
            <b:First>Yaqiong</b:First>
          </b:Person>
          <b:Person>
            <b:Last>Huang</b:Last>
            <b:First>Shiyu</b:First>
          </b:Person>
        </b:NameList>
      </b:Author>
    </b:Author>
    <b:Title>The influence of visual marketing on consumers’ purchase intention of fast fashion brands in China–An exploration based on fsQCA method</b:Title>
    <b:JournalName>Frontiers in Psychology</b:JournalName>
    <b:Year>2024</b:Year>
    <b:Month>4</b:Month>
    <b:Day>8</b:Day>
    <b:YearAccessed>2025</b:YearAccessed>
    <b:MonthAccessed>8</b:MonthAccessed>
    <b:DayAccessed>29</b:DayAccessed>
    <b:DOI>10.3389/fpsyg.2024.1190571</b:DOI>
    <b:Volume>15</b:Volume>
    <b:RefOrder>25</b:RefOrder>
  </b:Source>
  <b:Source>
    <b:Tag>Mus23</b:Tag>
    <b:SourceType>JournalArticle</b:SourceType>
    <b:Guid>{BAF805F1-FF6A-4E12-9F98-03B99C0607A5}</b:Guid>
    <b:Author>
      <b:Author>
        <b:NameList>
          <b:Person>
            <b:Last>Sung</b:Last>
            <b:First>Eunsuk</b:First>
          </b:Person>
          <b:Person>
            <b:Last>Chung</b:Last>
            <b:First>Won</b:First>
            <b:Middle>Young</b:Middle>
          </b:Person>
          <b:Person>
            <b:Last>Lee</b:Last>
            <b:First>Daeho</b:First>
          </b:Person>
        </b:NameList>
      </b:Author>
    </b:Author>
    <b:Title>Factors that affect consumer trust in product quality: a focus on online reviews and shopping platforms</b:Title>
    <b:JournalName>Humanities &amp; Social Sciences Communications</b:JournalName>
    <b:Year>2023</b:Year>
    <b:Pages>1-10</b:Pages>
    <b:YearAccessed>2025</b:YearAccessed>
    <b:MonthAccessed>8</b:MonthAccessed>
    <b:DayAccessed>29</b:DayAccessed>
    <b:DOI>https://doi.org/10.1057/s41599-023-02277-7</b:DOI>
    <b:Volume>10</b:Volume>
    <b:Issue>1</b:Issue>
    <b:RefOrder>49</b:RefOrder>
  </b:Source>
  <b:Source>
    <b:Tag>Ala141</b:Tag>
    <b:SourceType>JournalArticle</b:SourceType>
    <b:Guid>{A0F7A1B5-74EC-4BF8-83BD-4839D3BB0778}</b:Guid>
    <b:Author>
      <b:Author>
        <b:NameList>
          <b:Person>
            <b:Last>Alan</b:Last>
            <b:First>Alev</b:First>
            <b:Middle>Koçak</b:Middle>
          </b:Person>
          <b:Person>
            <b:Last>Kabaday</b:Last>
            <b:First>Ebru</b:First>
            <b:Middle>Tümer</b:Middle>
          </b:Person>
        </b:NameList>
      </b:Author>
    </b:Author>
    <b:Title>Quality antecedents of brand trust and behavioral intention</b:Title>
    <b:JournalName>Procedia - Social and Behavioral Sciences</b:JournalName>
    <b:Year>2014</b:Year>
    <b:Pages>619-627</b:Pages>
    <b:Volume>150</b:Volume>
    <b:YearAccessed>2025</b:YearAccessed>
    <b:MonthAccessed>10</b:MonthAccessed>
    <b:DayAccessed>18</b:DayAccessed>
    <b:DOI>doi: 10.1016/j.sbspro.2014.09.081</b:DOI>
    <b:RefOrder>26</b:RefOrder>
  </b:Source>
  <b:Source>
    <b:Tag>Azz24</b:Tag>
    <b:SourceType>JournalArticle</b:SourceType>
    <b:Guid>{A064F7C3-83C7-41F1-A2D7-38D224652DFB}</b:Guid>
    <b:Author>
      <b:Author>
        <b:NameList>
          <b:Person>
            <b:Last>Azzam</b:Last>
            <b:First>Fahmi</b:First>
            <b:Middle>Renaldy</b:Middle>
          </b:Person>
          <b:Person>
            <b:Last>Widodo</b:Last>
            <b:First>Arry</b:First>
          </b:Person>
          <b:Person>
            <b:Last>Silvianita</b:Last>
            <b:First>Anita</b:First>
          </b:Person>
          <b:Person>
            <b:Last>Rubiyanti</b:Last>
            <b:First>Nurafni</b:First>
          </b:Person>
        </b:NameList>
      </b:Author>
    </b:Author>
    <b:Title>The Service Quality and Brand Trust Toward Purchase Decisions the Mediating Role of Customer Satisfaction : A Conceptual Paper</b:Title>
    <b:JournalName>International Journal of Integrative Sciences</b:JournalName>
    <b:Year>2024</b:Year>
    <b:Pages>391-402</b:Pages>
    <b:Month>5</b:Month>
    <b:Day>20</b:Day>
    <b:Volume>3</b:Volume>
    <b:Issue>5</b:Issue>
    <b:YearAccessed>2025</b:YearAccessed>
    <b:MonthAccessed>9</b:MonthAccessed>
    <b:DayAccessed>1</b:DayAccessed>
    <b:DOI> https://doi.org/10.55927/ijis.v3i5.9208</b:DOI>
    <b:RefOrder>27</b:RefOrder>
  </b:Source>
  <b:Source>
    <b:Tag>Mis24</b:Tag>
    <b:SourceType>JournalArticle</b:SourceType>
    <b:Guid>{B9382CCE-8090-4FF9-BBE9-DEAA2BC42671}</b:Guid>
    <b:Author>
      <b:Author>
        <b:NameList>
          <b:Person>
            <b:Last>Misi</b:Last>
            <b:First>Triana</b:First>
          </b:Person>
          <b:Person>
            <b:Last>Yendra</b:Last>
            <b:First>Yendra</b:First>
          </b:Person>
          <b:Person>
            <b:Last>Marihi</b:Last>
            <b:First>La</b:First>
            <b:Middle>Ode</b:Middle>
          </b:Person>
        </b:NameList>
      </b:Author>
    </b:Author>
    <b:Title>Consumer Trust in Mediating the Impact of Service Quality on Purchase Decisions</b:Title>
    <b:JournalName>Advances: Jurnal Ekonomi &amp; Bisnis</b:JournalName>
    <b:Year>2024</b:Year>
    <b:Pages>337-350</b:Pages>
    <b:Volume>2</b:Volume>
    <b:Issue>6</b:Issue>
    <b:YearAccessed>2025</b:YearAccessed>
    <b:MonthAccessed>9</b:MonthAccessed>
    <b:DayAccessed>1</b:DayAccessed>
    <b:DOI>https://doi.org/10.60079/ajeb.v2i6.299</b:DOI>
    <b:RefOrder>28</b:RefOrder>
  </b:Source>
  <b:Source>
    <b:Tag>Fan22</b:Tag>
    <b:SourceType>JournalArticle</b:SourceType>
    <b:Guid>{A48B3D94-1486-4B62-81E6-DB9CC0A885E3}</b:Guid>
    <b:Author>
      <b:Author>
        <b:NameList>
          <b:Person>
            <b:Last>Fan</b:Last>
            <b:First>Wenfang</b:First>
          </b:Person>
          <b:Person>
            <b:Last>Shao</b:Last>
            <b:First>Bingjia</b:First>
          </b:Person>
          <b:Person>
            <b:Last>Dong</b:Last>
            <b:First>Xiaohua</b:First>
          </b:Person>
        </b:NameList>
      </b:Author>
    </b:Author>
    <b:Title>Effect of e-service quality on customer engagement behavior in community e-commerce</b:Title>
    <b:Year>2022</b:Year>
    <b:Pages>1-16</b:Pages>
    <b:Month>9</b:Month>
    <b:Day>8</b:Day>
    <b:Volume>13</b:Volume>
    <b:DOI>https://doi.org/10.3389/fpsyg.2022.965998</b:DOI>
    <b:RefOrder>29</b:RefOrder>
  </b:Source>
  <b:Source>
    <b:Tag>ASt24</b:Tag>
    <b:SourceType>JournalArticle</b:SourceType>
    <b:Guid>{9123A2E3-A868-4766-8F64-D80005ECE4BE}</b:Guid>
    <b:Title>A Study of Consumer Behavioral Intentions of Online Purchases</b:Title>
    <b:JournalName>International Journal of Tourism &amp; Hospitality in Asia Pacific</b:JournalName>
    <b:Year>2024</b:Year>
    <b:Pages>446-462</b:Pages>
    <b:Month>10</b:Month>
    <b:Volume>7</b:Volume>
    <b:Issue>3</b:Issue>
    <b:YearAccessed>2025</b:YearAccessed>
    <b:MonthAccessed>9</b:MonthAccessed>
    <b:DayAccessed>1</b:DayAccessed>
    <b:DOI>http://dx.doi.org/10.32535/ijthap.v7i3.3577</b:DOI>
    <b:Author>
      <b:Author>
        <b:NameList>
          <b:Person>
            <b:Last>Ng</b:Last>
            <b:First>Bryan</b:First>
            <b:Middle>Mung Kit</b:Middle>
          </b:Person>
          <b:Person>
            <b:Last>Cai2</b:Last>
            <b:First>Zhen</b:First>
          </b:Person>
          <b:Person>
            <b:Last>Cao</b:Last>
            <b:First>Sheng</b:First>
            <b:Middle>Jie</b:Middle>
          </b:Person>
          <b:Person>
            <b:Last>Cao4</b:Last>
            <b:First>Ze</b:First>
            <b:Middle>Lei</b:Middle>
          </b:Person>
          <b:Person>
            <b:Last>Rabba</b:Last>
            <b:First>Alya</b:First>
            <b:Middle>Zikrina</b:Middle>
          </b:Person>
          <b:Person>
            <b:Last>Hui6</b:Last>
            <b:First>Gan</b:First>
            <b:Middle>Kia</b:Middle>
          </b:Person>
          <b:Person>
            <b:Last>Teoh</b:Last>
            <b:First>Derick</b:First>
            <b:Middle>Kok Ban</b:Middle>
          </b:Person>
        </b:NameList>
      </b:Author>
    </b:Author>
    <b:RefOrder>30</b:RefOrder>
  </b:Source>
  <b:Source>
    <b:Tag>Ull24</b:Tag>
    <b:SourceType>JournalArticle</b:SourceType>
    <b:Guid>{1E04AF9A-D1D4-44E2-98D3-61A2455F7DF9}</b:Guid>
    <b:Author>
      <b:Author>
        <b:NameList>
          <b:Person>
            <b:Last>UllahKhan</b:Last>
            <b:First>Rehmat</b:First>
          </b:Person>
          <b:Person>
            <b:Last>Gillani</b:Last>
            <b:First>Ashar</b:First>
            <b:Middle>Hussain Shah</b:Middle>
          </b:Person>
          <b:Person>
            <b:Last>Khan</b:Last>
            <b:First>Awais</b:First>
          </b:Person>
        </b:NameList>
      </b:Author>
    </b:Author>
    <b:Title>An Empirical Study of Brand Trust and Preference in the Beauty Industry: The Effect of Perceived Quality, Brand image, and Price</b:Title>
    <b:JournalName>International Journal of Business and Management Sciences</b:JournalName>
    <b:Year>2024</b:Year>
    <b:Pages>232-247</b:Pages>
    <b:Month>6</b:Month>
    <b:Day>30</b:Day>
    <b:Volume>5</b:Volume>
    <b:Issue>2</b:Issue>
    <b:YearAccessed>2025</b:YearAccessed>
    <b:MonthAccessed>9</b:MonthAccessed>
    <b:DayAccessed>1</b:DayAccessed>
    <b:RefOrder>31</b:RefOrder>
  </b:Source>
  <b:Source>
    <b:Tag>Hil24</b:Tag>
    <b:SourceType>JournalArticle</b:SourceType>
    <b:Guid>{1CA9CD9D-4BA2-4D41-8483-042D57A4B9D2}</b:Guid>
    <b:Author>
      <b:Author>
        <b:NameList>
          <b:Person>
            <b:Last>Hill</b:Last>
            <b:First>Sothea</b:First>
          </b:Person>
          <b:Person>
            <b:Last>Yoeung</b:Last>
            <b:First>Sothan</b:First>
          </b:Person>
        </b:NameList>
      </b:Author>
    </b:Author>
    <b:Title>Connecting Perceived Brand Quality to Loyalty: The Satisfaction Acts as Mediator of Smartphone Brand</b:Title>
    <b:JournalName>Open Journal of Business and Management</b:JournalName>
    <b:Year>2024</b:Year>
    <b:Pages>4036-4054</b:Pages>
    <b:Month>11</b:Month>
    <b:Day>7</b:Day>
    <b:Volume>12</b:Volume>
    <b:Issue>6</b:Issue>
    <b:YearAccessed>2025</b:YearAccessed>
    <b:MonthAccessed>9</b:MonthAccessed>
    <b:DayAccessed>1</b:DayAccessed>
    <b:DOI>10.4236/ojbm.2024.126202</b:DOI>
    <b:RefOrder>32</b:RefOrder>
  </b:Source>
  <b:Source>
    <b:Tag>Cho241</b:Tag>
    <b:SourceType>JournalArticle</b:SourceType>
    <b:Guid>{E750B528-B36F-4C32-913D-E1B7658F780D}</b:Guid>
    <b:Author>
      <b:Author>
        <b:NameList>
          <b:Person>
            <b:Last>Cho</b:Last>
            <b:First>Heejun</b:First>
          </b:Person>
          <b:Person>
            <b:Last>Jo</b:Last>
            <b:First>Donghyuk</b:First>
          </b:Person>
          <b:Person>
            <b:Last>Kim</b:Last>
            <b:First>Hyojung</b:First>
          </b:Person>
        </b:NameList>
      </b:Author>
    </b:Author>
    <b:Title>Understanding Consumer Perception towards Sustainable Apparel: A Parallel Mediation Analysis on Satisfaction and Trust</b:Title>
    <b:JournalName>Sustainability</b:JournalName>
    <b:Year>2024</b:Year>
    <b:Month>8</b:Month>
    <b:Day>9</b:Day>
    <b:Volume>16</b:Volume>
    <b:Issue>16</b:Issue>
    <b:YearAccessed>2025</b:YearAccessed>
    <b:MonthAccessed>9</b:MonthAccessed>
    <b:DayAccessed>1</b:DayAccessed>
    <b:DOI>https://doi.org/10.3390/su16166835</b:DOI>
    <b:RefOrder>33</b:RefOrder>
  </b:Source>
  <b:Source>
    <b:Tag>Sun23</b:Tag>
    <b:SourceType>JournalArticle</b:SourceType>
    <b:Guid>{243FB38D-9B05-49B6-A3B4-EA41BC58B2AE}</b:Guid>
    <b:Author>
      <b:Author>
        <b:NameList>
          <b:Person>
            <b:Last>Sung</b:Last>
            <b:First>Eunsuk</b:First>
          </b:Person>
          <b:Person>
            <b:Last>Chung</b:Last>
            <b:First>Won</b:First>
            <b:Middle>Young</b:Middle>
          </b:Person>
          <b:Person>
            <b:Last>Lee</b:Last>
            <b:First>Daeho</b:First>
          </b:Person>
        </b:NameList>
      </b:Author>
    </b:Author>
    <b:JournalName>Humanities &amp; Social Sciences Communications</b:JournalName>
    <b:Year>2023</b:Year>
    <b:Pages>1-10</b:Pages>
    <b:YearAccessed>2025</b:YearAccessed>
    <b:MonthAccessed>8</b:MonthAccessed>
    <b:DayAccessed>29</b:DayAccessed>
    <b:DOI>https://doi.org/10.1057/s41599-023-02277-7</b:DOI>
    <b:Title>Factors that affect consumer trust in product quality: a focus on online reviews and shopping platforms</b:Title>
    <b:RefOrder>34</b:RefOrder>
  </b:Source>
  <b:Source>
    <b:Tag>LiM24</b:Tag>
    <b:SourceType>JournalArticle</b:SourceType>
    <b:Guid>{7F41A75C-F804-4A1E-86FF-7E7471B41CD3}</b:Guid>
    <b:Author>
      <b:Author>
        <b:NameList>
          <b:Person>
            <b:Last>Li</b:Last>
            <b:First>Mingzhi</b:First>
          </b:Person>
          <b:Person>
            <b:Last>Choe</b:Last>
            <b:First>Young-Hwa</b:First>
          </b:Person>
          <b:Person>
            <b:Last>Gu</b:Last>
            <b:First>Chao</b:First>
          </b:Person>
        </b:NameList>
      </b:Author>
    </b:Author>
    <b:Title>How perceived sustainability influences consumers’ clothing preferences</b:Title>
    <b:JournalName>scientific reports</b:JournalName>
    <b:Year>2024</b:Year>
    <b:Pages>1-22</b:Pages>
    <b:Month>11</b:Month>
    <b:Day>19</b:Day>
    <b:DOI>h t t p s : / / d o i . o r g / 1 0 . 1 0 3 8 / s 4 1 5 9 8 - 0 2 4 - 8 0 2 7 9 - 4</b:DOI>
    <b:RefOrder>35</b:RefOrder>
  </b:Source>
  <b:Source>
    <b:Tag>Wan24</b:Tag>
    <b:SourceType>JournalArticle</b:SourceType>
    <b:Guid>{627B8CD8-A7A1-4B3F-A1B3-4E412C0C7C08}</b:Guid>
    <b:Author>
      <b:Author>
        <b:NameList>
          <b:Person>
            <b:Last>Wang</b:Last>
            <b:First>Shujie</b:First>
          </b:Person>
          <b:Person>
            <b:Last>Hassan</b:Last>
            <b:First>Siti</b:First>
            <b:Middle>Hasnah</b:Middle>
          </b:Person>
        </b:NameList>
      </b:Author>
    </b:Author>
    <b:Title>Factors influencing purchase intention towards ecofashion product: An empirical study of Chinese consumers</b:Title>
    <b:JournalName>Global Business and Management Research</b:JournalName>
    <b:Year>2024</b:Year>
    <b:Pages>124-139</b:Pages>
    <b:Volume>16</b:Volume>
    <b:Issue>4</b:Issue>
    <b:RefOrder>36</b:RefOrder>
  </b:Source>
  <b:Source>
    <b:Tag>Jiy23</b:Tag>
    <b:SourceType>JournalArticle</b:SourceType>
    <b:Guid>{E14783C8-1240-40A8-8C13-6E5AE078EA97}</b:Guid>
    <b:Title>The effects of Instagram social capital, brand identification and brand trust on purchase intention for small fashion brands: the generational differences</b:Title>
    <b:JournalName>Journal of Fashion Marketing and Management</b:JournalName>
    <b:Year>2023</b:Year>
    <b:Pages>988-1008</b:Pages>
    <b:Author>
      <b:Author>
        <b:NameList>
          <b:Person>
            <b:Last>Kim</b:Last>
            <b:First>Jiyoung</b:First>
          </b:Person>
          <b:Person>
            <b:Last>Leung</b:Last>
            <b:First>Xi</b:First>
            <b:Middle>Yu</b:Middle>
          </b:Person>
          <b:Person>
            <b:Last>McKneely</b:Last>
            <b:First>Brittany</b:First>
          </b:Person>
        </b:NameList>
      </b:Author>
    </b:Author>
    <b:Month>11</b:Month>
    <b:Day>8</b:Day>
    <b:Volume>27</b:Volume>
    <b:Issue>6</b:Issue>
    <b:YearAccessed>2025</b:YearAccessed>
    <b:MonthAccessed>9</b:MonthAccessed>
    <b:DayAccessed>1</b:DayAccessed>
    <b:DOI>https://doi.org/10.1108/JFMM-05-2021-0126</b:DOI>
    <b:RefOrder>37</b:RefOrder>
  </b:Source>
  <b:Source>
    <b:Tag>Gue24</b:Tag>
    <b:SourceType>JournalArticle</b:SourceType>
    <b:Guid>{4FC89838-FC51-4F2C-81E8-F625F61BD1D7}</b:Guid>
    <b:Author>
      <b:Author>
        <b:NameList>
          <b:Person>
            <b:Last>Guerra-Tamez</b:Last>
            <b:First>Cristobal</b:First>
            <b:Middle>Rodolfo</b:Middle>
          </b:Person>
          <b:Person>
            <b:Last>Flores</b:Last>
            <b:First>Keila</b:First>
            <b:Middle>Kraul</b:Middle>
          </b:Person>
          <b:Person>
            <b:Last>Serna-Mendiburu</b:Last>
            <b:First>Gabriela</b:First>
            <b:Middle>Mariah</b:Middle>
          </b:Person>
          <b:Person>
            <b:Last>Robles</b:Last>
            <b:First>David</b:First>
            <b:Middle>Chavelas</b:Middle>
          </b:Person>
          <b:Person>
            <b:Last>Cort´es</b:Last>
            <b:First>Jorge</b:First>
            <b:Middle>Ibarra</b:Middle>
          </b:Person>
        </b:NameList>
      </b:Author>
    </b:Author>
    <b:Title>Decoding Gen Z: AI’s influence on brand trust and purchasing behavior</b:Title>
    <b:JournalName>Frontiers in Artificial Intelligence</b:JournalName>
    <b:Year>2024</b:Year>
    <b:Month>3</b:Month>
    <b:Day>4</b:Day>
    <b:DOI>10.3389/frai.2024.1323512</b:DOI>
    <b:RefOrder>38</b:RefOrder>
  </b:Source>
  <b:Source>
    <b:Tag>Ala14</b:Tag>
    <b:SourceType>JournalArticle</b:SourceType>
    <b:Guid>{7F95A882-B315-483F-8497-250C57F22AB7}</b:Guid>
    <b:Author>
      <b:Author>
        <b:NameList>
          <b:Person>
            <b:Last>Alan</b:Last>
            <b:First>Alev</b:First>
            <b:Middle>Koçak</b:Middle>
          </b:Person>
          <b:Person>
            <b:Last>Kabaday</b:Last>
            <b:First>Ebru</b:First>
            <b:Middle>Tümer</b:Middle>
          </b:Person>
        </b:NameList>
      </b:Author>
    </b:Author>
    <b:Title>Quality antecedents of brand trust and behavioral intention</b:Title>
    <b:JournalName>Procedia - Social and Behavioral Sciences</b:JournalName>
    <b:Year>2014</b:Year>
    <b:Pages>619-627</b:Pages>
    <b:Volume>150</b:Volume>
    <b:YearAccessed>2025</b:YearAccessed>
    <b:MonthAccessed>10</b:MonthAccessed>
    <b:DayAccessed>16</b:DayAccessed>
    <b:DOI> 10.1016/j.sbspro.2014.09.081</b:DOI>
    <b:RefOrder>39</b:RefOrder>
  </b:Source>
  <b:Source>
    <b:Tag>Sau07</b:Tag>
    <b:SourceType>Book</b:SourceType>
    <b:Guid>{31F22E6F-E0A3-4E1D-BADA-21BCEF2F1981}</b:Guid>
    <b:Title>Research Methods for Business Students (Fourth Edition)</b:Title>
    <b:Year>2007</b:Year>
    <b:Author>
      <b:Author>
        <b:NameList>
          <b:Person>
            <b:Last>Saunders</b:Last>
            <b:First>Mark</b:First>
          </b:Person>
          <b:Person>
            <b:Last>Lewis</b:Last>
            <b:First>Philip</b:First>
          </b:Person>
          <b:Person>
            <b:Last>Thornhill</b:Last>
            <b:First>Adrian</b:First>
          </b:Person>
        </b:NameList>
      </b:Author>
    </b:Author>
    <b:Publisher>Pearson Education</b:Publisher>
    <b:YearAccessed>2025</b:YearAccessed>
    <b:MonthAccessed>10</b:MonthAccessed>
    <b:DayAccessed>18</b:DayAccessed>
    <b:RefOrder>40</b:RefOrder>
  </b:Source>
  <b:Source>
    <b:Tag>Hai19</b:Tag>
    <b:SourceType>JournalArticle</b:SourceType>
    <b:Guid>{542E1E32-0271-42AA-BAB3-1177C2E9DEF0}</b:Guid>
    <b:Author>
      <b:Author>
        <b:NameList>
          <b:Person>
            <b:Last>Hair</b:Last>
            <b:First>Joseph</b:First>
            <b:Middle>F.</b:Middle>
          </b:Person>
          <b:Person>
            <b:Last>Risher</b:Last>
            <b:First>Jeffrey</b:First>
            <b:Middle>J.</b:Middle>
          </b:Person>
          <b:Person>
            <b:Last>Sarstedt</b:Last>
            <b:First>Marko</b:First>
          </b:Person>
          <b:Person>
            <b:Last>Ringle</b:Last>
            <b:First>Christian</b:First>
            <b:Middle>M.</b:Middle>
          </b:Person>
        </b:NameList>
      </b:Author>
    </b:Author>
    <b:Title>When to use and how to report the results of PLS-SEM</b:Title>
    <b:JournalName>European Business Review</b:JournalName>
    <b:Year>2019</b:Year>
    <b:Pages>2-24</b:Pages>
    <b:Month>1</b:Month>
    <b:Day>14</b:Day>
    <b:Volume>31</b:Volume>
    <b:Issue>1</b:Issue>
    <b:YearAccessed>2025</b:YearAccessed>
    <b:MonthAccessed>10</b:MonthAccessed>
    <b:DayAccessed>12</b:DayAccessed>
    <b:DOI>https://doi.org/10.1108/EBR-11-2018-0203</b:DOI>
    <b:RefOrder>41</b:RefOrder>
  </b:Source>
  <b:Source>
    <b:Tag>And98</b:Tag>
    <b:SourceType>JournalArticle</b:SourceType>
    <b:Guid>{37DBB07E-41BB-4D0B-A608-640D2291E8BF}</b:Guid>
    <b:Title>Structural equation modeling in practice: A review and recommended two-step approach.</b:Title>
    <b:JournalName>Psychological Bulletin</b:JournalName>
    <b:Year>1998</b:Year>
    <b:Pages>411-423</b:Pages>
    <b:Author>
      <b:Author>
        <b:NameList>
          <b:Person>
            <b:Last>Anderson</b:Last>
          </b:Person>
          <b:Person>
            <b:Last>Gerbing</b:Last>
          </b:Person>
        </b:NameList>
      </b:Author>
    </b:Author>
    <b:Volume>103</b:Volume>
    <b:Issue>3</b:Issue>
    <b:YearAccessed>2025</b:YearAccessed>
    <b:MonthAccessed>10</b:MonthAccessed>
    <b:DayAccessed>17</b:DayAccessed>
    <b:DOI>https://psycnet.apa.org/doi/10.1037/0033-2909.103.3.411</b:DOI>
    <b:RefOrder>42</b:RefOrder>
  </b:Source>
  <b:Source>
    <b:Tag>JrJ16</b:Tag>
    <b:SourceType>Book</b:SourceType>
    <b:Guid>{8599395E-6389-4897-B034-D5689CB8AC8F}</b:Guid>
    <b:Title>A Primer on Partial Least Squares Structural Equation Modeling (PLS-SEM)</b:Title>
    <b:Year>2016</b:Year>
    <b:Pages>384</b:Pages>
    <b:Author>
      <b:Author>
        <b:NameList>
          <b:Person>
            <b:Last>Jr.</b:Last>
            <b:First>Joseph</b:First>
            <b:Middle>F. Hair</b:Middle>
          </b:Person>
          <b:Person>
            <b:Last>Hult</b:Last>
            <b:First>G.</b:First>
            <b:Middle>Tomas M.</b:Middle>
          </b:Person>
          <b:Person>
            <b:Last>Ringle</b:Last>
            <b:First>Christian</b:First>
            <b:Middle>M.</b:Middle>
          </b:Person>
          <b:Person>
            <b:Last>Sarstedt</b:Last>
            <b:First>Marko</b:First>
          </b:Person>
        </b:NameList>
      </b:Author>
    </b:Author>
    <b:Publisher>SAGE Publications</b:Publisher>
    <b:YearAccessed>2025</b:YearAccessed>
    <b:MonthAccessed>10</b:MonthAccessed>
    <b:DayAccessed>17</b:DayAccessed>
    <b:RefOrder>43</b:RefOrder>
  </b:Source>
  <b:Source>
    <b:Tag>Che24</b:Tag>
    <b:SourceType>JournalArticle</b:SourceType>
    <b:Guid>{24BB2993-4D4C-4C78-8F27-E99834C015BF}</b:Guid>
    <b:Title>Reporting reliability, convergent and discriminant validity with structural equation modeling: A review and best‑practice recommendations</b:Title>
    <b:Year>2024</b:Year>
    <b:Author>
      <b:Author>
        <b:NameList>
          <b:Person>
            <b:Last>Cheung</b:Last>
            <b:First>Gordon</b:First>
            <b:Middle>W.</b:Middle>
          </b:Person>
          <b:Person>
            <b:Last>Cooper‑Thomas</b:Last>
            <b:First>Helena</b:First>
            <b:Middle>D.</b:Middle>
          </b:Person>
          <b:Person>
            <b:Last>Lau</b:Last>
            <b:First>Rebecca</b:First>
            <b:Middle>S.</b:Middle>
          </b:Person>
          <b:Person>
            <b:Last>Wang</b:Last>
            <b:First>Linda</b:First>
            <b:Middle>C.</b:Middle>
          </b:Person>
        </b:NameList>
      </b:Author>
    </b:Author>
    <b:JournalName>Asia Pacific Journal of Management</b:JournalName>
    <b:Pages>745-783</b:Pages>
    <b:Volume>41</b:Volume>
    <b:Issue>2</b:Issue>
    <b:YearAccessed>2025</b:YearAccessed>
    <b:MonthAccessed>10</b:MonthAccessed>
    <b:DayAccessed>17</b:DayAccessed>
    <b:DOI>https://doi.org/10.1007/s10490-023-09871-y</b:DOI>
    <b:RefOrder>44</b:RefOrder>
  </b:Source>
  <b:Source>
    <b:Tag>Koc15</b:Tag>
    <b:SourceType>JournalArticle</b:SourceType>
    <b:Guid>{C5D56D77-A46B-478C-B64D-58E609566DC1}</b:Guid>
    <b:Author>
      <b:Author>
        <b:NameList>
          <b:Person>
            <b:Last>Kock</b:Last>
            <b:First>Ned</b:First>
          </b:Person>
        </b:NameList>
      </b:Author>
    </b:Author>
    <b:Title>Common method bias in PLS-SEM: A full collinearity assessment approach</b:Title>
    <b:JournalName>International Journal of e-Collaboration</b:JournalName>
    <b:Year>2015</b:Year>
    <b:Pages>1-10</b:Pages>
    <b:Volume>11</b:Volume>
    <b:Issue>4</b:Issue>
    <b:YearAccessed>2025</b:YearAccessed>
    <b:MonthAccessed>10</b:MonthAccessed>
    <b:DayAccessed>12</b:DayAccessed>
    <b:RefOrder>47</b:RefOrder>
  </b:Source>
  <b:Source>
    <b:Tag>Jor20</b:Tag>
    <b:SourceType>JournalArticle</b:SourceType>
    <b:Guid>{4E8056E4-3457-4083-82D8-D74801E1D1BC}</b:Guid>
    <b:Author>
      <b:Author>
        <b:NameList>
          <b:Person>
            <b:Last>Jordan</b:Last>
            <b:First>Peter</b:First>
            <b:Middle>J</b:Middle>
          </b:Person>
          <b:Person>
            <b:Last>Troth</b:Last>
            <b:First>Ashlea</b:First>
            <b:Middle>C</b:Middle>
          </b:Person>
        </b:NameList>
      </b:Author>
    </b:Author>
    <b:Title>Common method bias in applied settings: The dilemma of researching in organizations</b:Title>
    <b:JournalName>Australian Journal of Management</b:JournalName>
    <b:Year>2020</b:Year>
    <b:Pages>3-14</b:Pages>
    <b:Volume>45</b:Volume>
    <b:Issue>1</b:Issue>
    <b:YearAccessed>2025</b:YearAccessed>
    <b:MonthAccessed>10</b:MonthAccessed>
    <b:DayAccessed>12</b:DayAccessed>
    <b:DOI>https://doi.org/10.1177/0312896219871976</b:DOI>
    <b:RefOrder>48</b:RefOrder>
  </b:Source>
  <b:Source>
    <b:Tag>Arj01</b:Tag>
    <b:SourceType>JournalArticle</b:SourceType>
    <b:Guid>{1A0379DD-6D9E-4436-83B1-9B554AA980A1}</b:Guid>
    <b:Title>The Chain of Effects from Brand Trust and Brand Affect to Brand Performance: The Role of Brand Loyalty</b:Title>
    <b:Year>2001</b:Year>
    <b:JournalName>Journal of Marketing</b:JournalName>
    <b:Pages>81-93</b:Pages>
    <b:Author>
      <b:Author>
        <b:NameList>
          <b:Person>
            <b:Last>Chaudhuri</b:Last>
            <b:First>Arjun</b:First>
          </b:Person>
          <b:Person>
            <b:Last>Holbrook</b:Last>
            <b:First>Morris</b:First>
            <b:Middle>B.</b:Middle>
          </b:Person>
        </b:NameList>
      </b:Author>
    </b:Author>
    <b:Volume>65</b:Volume>
    <b:Issue>2</b:Issue>
    <b:DOI>https://doi.org/10.1509/jmkg.65.2.81.18255</b:DOI>
    <b:RefOrder>19</b:RefOrder>
  </b:Source>
  <b:Source>
    <b:Tag>Ele</b:Tag>
    <b:SourceType>JournalArticle</b:SourceType>
    <b:Guid>{63B74E43-F3A8-414F-A3F0-555B16B59DA6}</b:Guid>
    <b:Title>Brand trust in the context of consumer loyalty</b:Title>
    <b:JournalName>European Journal of Marketing</b:JournalName>
    <b:Pages>1238-1258</b:Pages>
    <b:Author>
      <b:Author>
        <b:NameList>
          <b:Person>
            <b:Last>Delgado‐Ballester</b:Last>
            <b:First>Elena</b:First>
          </b:Person>
          <b:Person>
            <b:Last>Munuera‐Alemán</b:Last>
            <b:First>José</b:First>
            <b:Middle>Luis</b:Middle>
          </b:Person>
        </b:NameList>
      </b:Author>
    </b:Author>
    <b:Volume>35</b:Volume>
    <b:Issue>11-12</b:Issue>
    <b:DOI>https://doi.org/10.1108/EUM0000000006475</b:DOI>
    <b:Year>2001</b:Year>
    <b:RefOrder>20</b:RefOrder>
  </b:Source>
  <b:Source>
    <b:Tag>JrJ21</b:Tag>
    <b:SourceType>Book</b:SourceType>
    <b:Guid>{50BFE460-C88D-4991-959F-6950DAD76F41}</b:Guid>
    <b:Author>
      <b:Author>
        <b:NameList>
          <b:Person>
            <b:Last>Jr.</b:Last>
            <b:First>Joseph</b:First>
            <b:Middle>F. Hair</b:Middle>
          </b:Person>
          <b:Person>
            <b:Last>Hult</b:Last>
            <b:First>G.</b:First>
            <b:Middle>Tomas M.</b:Middle>
          </b:Person>
          <b:Person>
            <b:Last>Ringle</b:Last>
            <b:First>Christian</b:First>
            <b:Middle>M.</b:Middle>
          </b:Person>
          <b:Person>
            <b:Last>Sarstedt</b:Last>
            <b:First>Marko</b:First>
          </b:Person>
          <b:Person>
            <b:Last>Danks</b:Last>
            <b:First>Nicholas</b:First>
            <b:Middle>P.</b:Middle>
          </b:Person>
          <b:Person>
            <b:Last>Ray</b:Last>
            <b:First>Soumya</b:First>
          </b:Person>
        </b:NameList>
      </b:Author>
    </b:Author>
    <b:Title>Evaluation of Reflective Measurement Models</b:Title>
    <b:Year>2021</b:Year>
    <b:DOI>https://doi.org/10.1007/978-3-030-80519-7</b:DOI>
    <b:RefOrder>45</b:RefOrder>
  </b:Source>
  <b:Source>
    <b:Tag>Jör15</b:Tag>
    <b:SourceType>JournalArticle</b:SourceType>
    <b:Guid>{A0AAB37D-B783-462F-8431-325D16A5C16C}</b:Guid>
    <b:Title>A new criterion for assessing discriminant validity in variance-based structural equation modeling</b:Title>
    <b:Year>2015</b:Year>
    <b:JournalName>Journal of the Academy of Marketing Science</b:JournalName>
    <b:Pages>115-135</b:Pages>
    <b:Author>
      <b:Author>
        <b:NameList>
          <b:Person>
            <b:Last>Henseler</b:Last>
            <b:First>Jörg</b:First>
          </b:Person>
          <b:Person>
            <b:Last>Ringle</b:Last>
            <b:First>Christian</b:First>
            <b:Middle>M.</b:Middle>
          </b:Person>
          <b:Person>
            <b:Last>Sarstedt</b:Last>
            <b:First>Marko</b:First>
          </b:Person>
        </b:NameList>
      </b:Author>
    </b:Author>
    <b:Volume>43</b:Volume>
    <b:Issue>1</b:Issue>
    <b:DOI>10.1007/s11747-014-0403-8</b:DOI>
    <b:RefOrder>46</b:RefOrder>
  </b:Source>
</b:Sources>
</file>

<file path=customXml/itemProps1.xml><?xml version="1.0" encoding="utf-8"?>
<ds:datastoreItem xmlns:ds="http://schemas.openxmlformats.org/officeDocument/2006/customXml" ds:itemID="{37F154D2-CAB7-4F51-B3F1-7BB2D630B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697</TotalTime>
  <Pages>50</Pages>
  <Words>12389</Words>
  <Characters>70618</Characters>
  <Application>Microsoft Office Word</Application>
  <DocSecurity>0</DocSecurity>
  <Lines>588</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Muhammad Hasan Al-Mamun</cp:lastModifiedBy>
  <cp:revision>109</cp:revision>
  <cp:lastPrinted>2025-11-15T08:15:00Z</cp:lastPrinted>
  <dcterms:created xsi:type="dcterms:W3CDTF">2025-11-10T13:17:00Z</dcterms:created>
  <dcterms:modified xsi:type="dcterms:W3CDTF">2025-11-22T08:21:00Z</dcterms:modified>
</cp:coreProperties>
</file>