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C70" w:rsidRDefault="003B5C70" w:rsidP="00951FDB">
      <w:pPr>
        <w:jc w:val="center"/>
        <w:rPr>
          <w:rFonts w:ascii="Bernard MT Condensed" w:hAnsi="Bernard MT Condensed" w:cs="Times New Roman"/>
          <w:sz w:val="44"/>
          <w:szCs w:val="44"/>
          <w:shd w:val="clear" w:color="auto" w:fill="FFFFFF"/>
        </w:rPr>
      </w:pPr>
    </w:p>
    <w:p w:rsidR="003B5C70" w:rsidRDefault="003B5C70" w:rsidP="00951FDB">
      <w:pPr>
        <w:jc w:val="center"/>
        <w:rPr>
          <w:rFonts w:ascii="Bernard MT Condensed" w:hAnsi="Bernard MT Condensed" w:cs="Times New Roman"/>
          <w:sz w:val="44"/>
          <w:szCs w:val="44"/>
          <w:shd w:val="clear" w:color="auto" w:fill="FFFFFF"/>
        </w:rPr>
      </w:pPr>
    </w:p>
    <w:p w:rsidR="003B5C70" w:rsidRDefault="003B5C70" w:rsidP="00951FDB">
      <w:pPr>
        <w:jc w:val="center"/>
        <w:rPr>
          <w:rFonts w:ascii="Bernard MT Condensed" w:hAnsi="Bernard MT Condensed" w:cs="Times New Roman"/>
          <w:sz w:val="44"/>
          <w:szCs w:val="44"/>
          <w:shd w:val="clear" w:color="auto" w:fill="FFFFFF"/>
        </w:rPr>
      </w:pPr>
    </w:p>
    <w:p w:rsidR="003B5C70" w:rsidRDefault="003B5C70" w:rsidP="00951FDB">
      <w:pPr>
        <w:jc w:val="center"/>
        <w:rPr>
          <w:rFonts w:ascii="Bernard MT Condensed" w:hAnsi="Bernard MT Condensed" w:cs="Times New Roman"/>
          <w:sz w:val="44"/>
          <w:szCs w:val="44"/>
          <w:shd w:val="clear" w:color="auto" w:fill="FFFFFF"/>
        </w:rPr>
      </w:pPr>
    </w:p>
    <w:p w:rsidR="003B5C70" w:rsidRDefault="003B5C70" w:rsidP="00951FDB">
      <w:pPr>
        <w:jc w:val="center"/>
        <w:rPr>
          <w:rFonts w:ascii="Bernard MT Condensed" w:hAnsi="Bernard MT Condensed" w:cs="Times New Roman"/>
          <w:sz w:val="44"/>
          <w:szCs w:val="44"/>
          <w:shd w:val="clear" w:color="auto" w:fill="FFFFFF"/>
        </w:rPr>
      </w:pPr>
    </w:p>
    <w:p w:rsidR="003B5C70" w:rsidRDefault="003B5C70" w:rsidP="00951FDB">
      <w:pPr>
        <w:jc w:val="center"/>
        <w:rPr>
          <w:rFonts w:ascii="Bernard MT Condensed" w:hAnsi="Bernard MT Condensed" w:cs="Times New Roman"/>
          <w:sz w:val="44"/>
          <w:szCs w:val="44"/>
          <w:shd w:val="clear" w:color="auto" w:fill="FFFFFF"/>
        </w:rPr>
      </w:pPr>
    </w:p>
    <w:p w:rsidR="003B5C70" w:rsidRDefault="003B5C70" w:rsidP="00951FDB">
      <w:pPr>
        <w:jc w:val="center"/>
        <w:rPr>
          <w:rFonts w:ascii="Bernard MT Condensed" w:hAnsi="Bernard MT Condensed" w:cs="Times New Roman"/>
          <w:sz w:val="44"/>
          <w:szCs w:val="44"/>
          <w:shd w:val="clear" w:color="auto" w:fill="FFFFFF"/>
        </w:rPr>
      </w:pPr>
    </w:p>
    <w:p w:rsidR="003B5C70" w:rsidRDefault="003B5C70" w:rsidP="00951FDB">
      <w:pPr>
        <w:jc w:val="center"/>
        <w:rPr>
          <w:rFonts w:ascii="Bernard MT Condensed" w:hAnsi="Bernard MT Condensed" w:cs="Times New Roman"/>
          <w:sz w:val="44"/>
          <w:szCs w:val="44"/>
          <w:shd w:val="clear" w:color="auto" w:fill="FFFFFF"/>
        </w:rPr>
      </w:pPr>
    </w:p>
    <w:p w:rsidR="003B5C70" w:rsidRDefault="003B5C70" w:rsidP="00951FDB">
      <w:pPr>
        <w:jc w:val="center"/>
        <w:rPr>
          <w:rFonts w:ascii="Bernard MT Condensed" w:hAnsi="Bernard MT Condensed" w:cs="Times New Roman"/>
          <w:sz w:val="44"/>
          <w:szCs w:val="44"/>
          <w:shd w:val="clear" w:color="auto" w:fill="FFFFFF"/>
        </w:rPr>
      </w:pPr>
    </w:p>
    <w:p w:rsidR="003B5C70" w:rsidRDefault="003B5C70" w:rsidP="00951FDB">
      <w:pPr>
        <w:jc w:val="center"/>
        <w:rPr>
          <w:rFonts w:ascii="Bernard MT Condensed" w:hAnsi="Bernard MT Condensed" w:cs="Times New Roman"/>
          <w:sz w:val="44"/>
          <w:szCs w:val="44"/>
          <w:shd w:val="clear" w:color="auto" w:fill="FFFFFF"/>
        </w:rPr>
      </w:pPr>
    </w:p>
    <w:p w:rsidR="003B5C70" w:rsidRDefault="003B5C70" w:rsidP="00951FDB">
      <w:pPr>
        <w:jc w:val="center"/>
        <w:rPr>
          <w:rFonts w:ascii="Bernard MT Condensed" w:hAnsi="Bernard MT Condensed" w:cs="Times New Roman"/>
          <w:sz w:val="44"/>
          <w:szCs w:val="44"/>
          <w:shd w:val="clear" w:color="auto" w:fill="FFFFFF"/>
        </w:rPr>
      </w:pPr>
    </w:p>
    <w:p w:rsidR="00951FDB" w:rsidRPr="003B5C70" w:rsidRDefault="00951FDB" w:rsidP="00951FDB">
      <w:pPr>
        <w:jc w:val="center"/>
        <w:rPr>
          <w:rFonts w:ascii="Bernard MT Condensed" w:hAnsi="Bernard MT Condensed" w:cs="Times New Roman"/>
          <w:sz w:val="50"/>
          <w:szCs w:val="50"/>
        </w:rPr>
      </w:pPr>
      <w:r w:rsidRPr="003B5C70">
        <w:rPr>
          <w:rFonts w:ascii="Bernard MT Condensed" w:hAnsi="Bernard MT Condensed" w:cs="Times New Roman"/>
          <w:sz w:val="50"/>
          <w:szCs w:val="50"/>
          <w:shd w:val="clear" w:color="auto" w:fill="FFFFFF"/>
        </w:rPr>
        <w:t>"Regular price fluctuations in capital market: Investors behavior with their portfolio scenario and its impact on the market"</w:t>
      </w:r>
    </w:p>
    <w:p w:rsidR="00951FDB" w:rsidRPr="003B5C70" w:rsidRDefault="00951FDB" w:rsidP="00951FDB">
      <w:pPr>
        <w:spacing w:line="20" w:lineRule="exact"/>
        <w:rPr>
          <w:rFonts w:ascii="Times New Roman" w:eastAsia="Times New Roman" w:hAnsi="Times New Roman"/>
          <w:sz w:val="50"/>
          <w:szCs w:val="50"/>
        </w:rPr>
      </w:pPr>
    </w:p>
    <w:p w:rsidR="00951FDB" w:rsidRPr="003B5C70" w:rsidRDefault="00951FDB" w:rsidP="00951FDB">
      <w:pPr>
        <w:spacing w:line="200" w:lineRule="exact"/>
        <w:rPr>
          <w:rFonts w:ascii="Times New Roman" w:eastAsia="Times New Roman" w:hAnsi="Times New Roman"/>
          <w:sz w:val="50"/>
          <w:szCs w:val="50"/>
        </w:rPr>
      </w:pPr>
    </w:p>
    <w:p w:rsidR="00951FDB" w:rsidRPr="003B5C70" w:rsidRDefault="00951FDB" w:rsidP="00DC1870">
      <w:pPr>
        <w:rPr>
          <w:sz w:val="50"/>
          <w:szCs w:val="50"/>
        </w:rPr>
      </w:pPr>
    </w:p>
    <w:p w:rsidR="00951FDB" w:rsidRPr="001E19E4" w:rsidRDefault="00951FDB" w:rsidP="00951FDB">
      <w:pPr>
        <w:spacing w:line="20" w:lineRule="exact"/>
        <w:rPr>
          <w:rFonts w:ascii="Times New Roman" w:eastAsia="Times New Roman" w:hAnsi="Times New Roman"/>
          <w:sz w:val="24"/>
        </w:rPr>
      </w:pPr>
    </w:p>
    <w:p w:rsidR="00951FDB" w:rsidRPr="001E19E4" w:rsidRDefault="00951FDB" w:rsidP="00951FDB">
      <w:pPr>
        <w:spacing w:line="20" w:lineRule="exact"/>
        <w:rPr>
          <w:rFonts w:ascii="Times New Roman" w:eastAsia="Times New Roman" w:hAnsi="Times New Roman"/>
          <w:sz w:val="24"/>
        </w:rPr>
        <w:sectPr w:rsidR="00951FDB" w:rsidRPr="001E19E4" w:rsidSect="00951FDB">
          <w:footerReference w:type="default" r:id="rId8"/>
          <w:pgSz w:w="12240" w:h="15840"/>
          <w:pgMar w:top="1440" w:right="1440" w:bottom="1440" w:left="1440" w:header="0" w:footer="0" w:gutter="0"/>
          <w:cols w:space="0" w:equalWidth="0">
            <w:col w:w="9360"/>
          </w:cols>
          <w:docGrid w:linePitch="360"/>
        </w:sectPr>
      </w:pPr>
    </w:p>
    <w:p w:rsidR="00610469" w:rsidRDefault="00610469" w:rsidP="00610469">
      <w:pPr>
        <w:jc w:val="center"/>
        <w:rPr>
          <w:rFonts w:ascii="Bernard MT Condensed" w:hAnsi="Bernard MT Condensed" w:cs="Times New Roman"/>
          <w:sz w:val="44"/>
          <w:szCs w:val="44"/>
          <w:shd w:val="clear" w:color="auto" w:fill="FFFFFF"/>
        </w:rPr>
      </w:pPr>
      <w:r>
        <w:rPr>
          <w:rFonts w:ascii="Bernard MT Condensed" w:hAnsi="Bernard MT Condensed" w:cs="Times New Roman"/>
          <w:sz w:val="44"/>
          <w:szCs w:val="44"/>
          <w:shd w:val="clear" w:color="auto" w:fill="FFFFFF"/>
        </w:rPr>
        <w:lastRenderedPageBreak/>
        <w:t>Internship report on</w:t>
      </w:r>
    </w:p>
    <w:p w:rsidR="00817C2C" w:rsidRPr="001E19E4" w:rsidRDefault="00817C2C" w:rsidP="00610469">
      <w:pPr>
        <w:jc w:val="center"/>
        <w:rPr>
          <w:rFonts w:ascii="Bernard MT Condensed" w:hAnsi="Bernard MT Condensed" w:cs="Times New Roman"/>
          <w:sz w:val="44"/>
          <w:szCs w:val="44"/>
        </w:rPr>
      </w:pPr>
      <w:r w:rsidRPr="001E19E4">
        <w:rPr>
          <w:rFonts w:ascii="Bernard MT Condensed" w:hAnsi="Bernard MT Condensed" w:cs="Times New Roman"/>
          <w:sz w:val="44"/>
          <w:szCs w:val="44"/>
          <w:shd w:val="clear" w:color="auto" w:fill="FFFFFF"/>
        </w:rPr>
        <w:t>"</w:t>
      </w:r>
      <w:r w:rsidRPr="001E19E4">
        <w:rPr>
          <w:rFonts w:ascii="Bernard MT Condensed" w:hAnsi="Bernard MT Condensed" w:cs="Times New Roman"/>
          <w:sz w:val="36"/>
          <w:szCs w:val="36"/>
          <w:shd w:val="clear" w:color="auto" w:fill="FFFFFF"/>
        </w:rPr>
        <w:t>Regular price fluctuations in capital market: Investors behavior with their portfolio scenario and its impact on the market</w:t>
      </w:r>
      <w:r w:rsidRPr="001E19E4">
        <w:rPr>
          <w:rFonts w:ascii="Bernard MT Condensed" w:hAnsi="Bernard MT Condensed" w:cs="Times New Roman"/>
          <w:sz w:val="44"/>
          <w:szCs w:val="44"/>
          <w:shd w:val="clear" w:color="auto" w:fill="FFFFFF"/>
        </w:rPr>
        <w:t>"</w:t>
      </w:r>
    </w:p>
    <w:p w:rsidR="00817C2C" w:rsidRPr="001E19E4" w:rsidRDefault="00817C2C" w:rsidP="00610469">
      <w:pPr>
        <w:spacing w:line="20" w:lineRule="exact"/>
        <w:jc w:val="center"/>
        <w:rPr>
          <w:rFonts w:ascii="Times New Roman" w:eastAsia="Times New Roman" w:hAnsi="Times New Roman"/>
          <w:sz w:val="24"/>
        </w:rPr>
      </w:pPr>
    </w:p>
    <w:p w:rsidR="00817C2C" w:rsidRPr="001E19E4" w:rsidRDefault="00817C2C" w:rsidP="00610469">
      <w:pPr>
        <w:spacing w:line="200" w:lineRule="exact"/>
        <w:jc w:val="center"/>
        <w:rPr>
          <w:rFonts w:ascii="Times New Roman" w:eastAsia="Times New Roman" w:hAnsi="Times New Roman"/>
          <w:sz w:val="24"/>
        </w:rPr>
      </w:pPr>
    </w:p>
    <w:p w:rsidR="00817C2C" w:rsidRPr="00DC1870" w:rsidRDefault="00817C2C" w:rsidP="00817C2C"/>
    <w:p w:rsidR="00817C2C" w:rsidRPr="00DC1870" w:rsidRDefault="002F7926" w:rsidP="00817C2C">
      <w:pPr>
        <w:jc w:val="center"/>
      </w:pPr>
      <w:r>
        <w:rPr>
          <w:noProof/>
          <w:lang w:val="en-GB" w:eastAsia="en-GB"/>
        </w:rPr>
        <w:drawing>
          <wp:inline distT="0" distB="0" distL="0" distR="0">
            <wp:extent cx="1584561" cy="1385248"/>
            <wp:effectExtent l="19050" t="0" r="0" b="0"/>
            <wp:docPr id="2" name="Picture 1" descr="UIU-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U-Logo-250.png"/>
                    <pic:cNvPicPr/>
                  </pic:nvPicPr>
                  <pic:blipFill>
                    <a:blip r:embed="rId9"/>
                    <a:stretch>
                      <a:fillRect/>
                    </a:stretch>
                  </pic:blipFill>
                  <pic:spPr>
                    <a:xfrm>
                      <a:off x="0" y="0"/>
                      <a:ext cx="1586077" cy="1386574"/>
                    </a:xfrm>
                    <a:prstGeom prst="rect">
                      <a:avLst/>
                    </a:prstGeom>
                  </pic:spPr>
                </pic:pic>
              </a:graphicData>
            </a:graphic>
          </wp:inline>
        </w:drawing>
      </w:r>
    </w:p>
    <w:p w:rsidR="00817C2C" w:rsidRPr="00DC1870" w:rsidRDefault="00817C2C" w:rsidP="00817C2C"/>
    <w:p w:rsidR="00582F01" w:rsidRDefault="00817C2C" w:rsidP="00817C2C">
      <w:pPr>
        <w:jc w:val="center"/>
        <w:rPr>
          <w:rFonts w:ascii="Times New Roman" w:hAnsi="Times New Roman" w:cs="Times New Roman"/>
          <w:sz w:val="24"/>
          <w:szCs w:val="24"/>
        </w:rPr>
      </w:pPr>
      <w:r w:rsidRPr="005A3146">
        <w:rPr>
          <w:rFonts w:ascii="Times New Roman" w:hAnsi="Times New Roman" w:cs="Times New Roman"/>
          <w:sz w:val="24"/>
          <w:szCs w:val="24"/>
        </w:rPr>
        <w:t>Submitted to</w:t>
      </w:r>
      <w:r w:rsidR="00582F01">
        <w:rPr>
          <w:rFonts w:ascii="Times New Roman" w:hAnsi="Times New Roman" w:cs="Times New Roman"/>
          <w:sz w:val="24"/>
          <w:szCs w:val="24"/>
        </w:rPr>
        <w:t xml:space="preserve"> the School of Business &amp; Economics</w:t>
      </w:r>
    </w:p>
    <w:p w:rsidR="00817C2C" w:rsidRPr="005A3146" w:rsidRDefault="00F87F64" w:rsidP="00817C2C">
      <w:pPr>
        <w:jc w:val="center"/>
        <w:rPr>
          <w:rFonts w:ascii="Times New Roman" w:hAnsi="Times New Roman" w:cs="Times New Roman"/>
          <w:sz w:val="24"/>
          <w:szCs w:val="24"/>
        </w:rPr>
      </w:pPr>
      <w:r>
        <w:rPr>
          <w:rFonts w:ascii="Times New Roman" w:hAnsi="Times New Roman" w:cs="Times New Roman"/>
          <w:sz w:val="24"/>
          <w:szCs w:val="24"/>
        </w:rPr>
        <w:t>United International University</w:t>
      </w:r>
      <w:r w:rsidR="00BF0D8C">
        <w:rPr>
          <w:rFonts w:ascii="Times New Roman" w:hAnsi="Times New Roman" w:cs="Times New Roman"/>
          <w:sz w:val="24"/>
          <w:szCs w:val="24"/>
        </w:rPr>
        <w:t xml:space="preserve"> (UIU</w:t>
      </w:r>
      <w:r w:rsidR="00817C2C" w:rsidRPr="005A3146">
        <w:rPr>
          <w:rFonts w:ascii="Times New Roman" w:hAnsi="Times New Roman" w:cs="Times New Roman"/>
          <w:sz w:val="24"/>
          <w:szCs w:val="24"/>
        </w:rPr>
        <w:t>)</w:t>
      </w:r>
    </w:p>
    <w:p w:rsidR="00817C2C" w:rsidRPr="001E19E4" w:rsidRDefault="00817C2C" w:rsidP="00817C2C">
      <w:pPr>
        <w:spacing w:line="200" w:lineRule="exact"/>
        <w:rPr>
          <w:rFonts w:ascii="Times New Roman" w:eastAsia="Times New Roman" w:hAnsi="Times New Roman"/>
          <w:sz w:val="24"/>
        </w:rPr>
      </w:pPr>
    </w:p>
    <w:p w:rsidR="00817C2C" w:rsidRPr="001E19E4" w:rsidRDefault="00817C2C" w:rsidP="00817C2C">
      <w:pPr>
        <w:spacing w:line="352" w:lineRule="exact"/>
        <w:rPr>
          <w:rFonts w:ascii="Times New Roman" w:eastAsia="Times New Roman" w:hAnsi="Times New Roman"/>
          <w:sz w:val="24"/>
        </w:rPr>
      </w:pPr>
    </w:p>
    <w:p w:rsidR="00817C2C" w:rsidRPr="00DC1870" w:rsidRDefault="00817C2C" w:rsidP="00817C2C">
      <w:pPr>
        <w:jc w:val="center"/>
        <w:rPr>
          <w:rFonts w:ascii="Bernard MT Condensed" w:hAnsi="Bernard MT Condensed"/>
        </w:rPr>
      </w:pPr>
      <w:r w:rsidRPr="00DC1870">
        <w:rPr>
          <w:rFonts w:ascii="Bernard MT Condensed" w:hAnsi="Bernard MT Condensed"/>
          <w:sz w:val="32"/>
          <w:szCs w:val="32"/>
        </w:rPr>
        <w:t>Under the Supervision of</w:t>
      </w:r>
    </w:p>
    <w:p w:rsidR="00817C2C" w:rsidRPr="001E19E4" w:rsidRDefault="00817C2C" w:rsidP="00817C2C">
      <w:pPr>
        <w:spacing w:line="122" w:lineRule="exact"/>
        <w:rPr>
          <w:rFonts w:ascii="Times New Roman" w:eastAsia="Times New Roman" w:hAnsi="Times New Roman"/>
          <w:sz w:val="24"/>
        </w:rPr>
      </w:pPr>
    </w:p>
    <w:p w:rsidR="00817C2C" w:rsidRPr="00DC1870" w:rsidRDefault="00065F1B" w:rsidP="00817C2C">
      <w:pPr>
        <w:jc w:val="center"/>
        <w:rPr>
          <w:rFonts w:ascii="Bernard MT Condensed" w:hAnsi="Bernard MT Condensed" w:cs="Times New Roman"/>
          <w:sz w:val="28"/>
          <w:szCs w:val="28"/>
        </w:rPr>
      </w:pPr>
      <w:r>
        <w:rPr>
          <w:rFonts w:ascii="Bernard MT Condensed" w:hAnsi="Bernard MT Condensed" w:cs="Times New Roman"/>
          <w:sz w:val="28"/>
          <w:szCs w:val="28"/>
        </w:rPr>
        <w:t>Eliza Huq</w:t>
      </w:r>
    </w:p>
    <w:p w:rsidR="00817C2C" w:rsidRPr="005A3146" w:rsidRDefault="00817C2C" w:rsidP="00817C2C">
      <w:pPr>
        <w:jc w:val="center"/>
        <w:rPr>
          <w:rFonts w:ascii="Times New Roman" w:hAnsi="Times New Roman" w:cs="Times New Roman"/>
          <w:sz w:val="28"/>
          <w:szCs w:val="28"/>
        </w:rPr>
      </w:pPr>
      <w:r w:rsidRPr="005A3146">
        <w:rPr>
          <w:rFonts w:ascii="Times New Roman" w:hAnsi="Times New Roman" w:cs="Times New Roman"/>
          <w:sz w:val="28"/>
          <w:szCs w:val="28"/>
        </w:rPr>
        <w:t>Assistant Professor</w:t>
      </w:r>
    </w:p>
    <w:p w:rsidR="00817C2C" w:rsidRPr="005A3146" w:rsidRDefault="00817C2C" w:rsidP="00817C2C">
      <w:pPr>
        <w:jc w:val="center"/>
        <w:rPr>
          <w:rFonts w:ascii="Times New Roman" w:hAnsi="Times New Roman" w:cs="Times New Roman"/>
          <w:sz w:val="28"/>
          <w:szCs w:val="28"/>
        </w:rPr>
      </w:pPr>
    </w:p>
    <w:p w:rsidR="00817C2C" w:rsidRPr="005A3146" w:rsidRDefault="00BF0D8C" w:rsidP="00BF0D8C">
      <w:pPr>
        <w:jc w:val="center"/>
        <w:rPr>
          <w:rFonts w:ascii="Times New Roman" w:hAnsi="Times New Roman" w:cs="Times New Roman"/>
          <w:sz w:val="28"/>
          <w:szCs w:val="28"/>
        </w:rPr>
      </w:pPr>
      <w:r>
        <w:rPr>
          <w:rFonts w:ascii="Times New Roman" w:hAnsi="Times New Roman" w:cs="Times New Roman"/>
          <w:sz w:val="28"/>
          <w:szCs w:val="28"/>
        </w:rPr>
        <w:t>School of Business &amp; Economics</w:t>
      </w:r>
    </w:p>
    <w:p w:rsidR="00817C2C" w:rsidRPr="005A3146" w:rsidRDefault="002F7926" w:rsidP="00817C2C">
      <w:pPr>
        <w:jc w:val="center"/>
        <w:rPr>
          <w:rFonts w:ascii="Times New Roman" w:hAnsi="Times New Roman" w:cs="Times New Roman"/>
          <w:sz w:val="28"/>
          <w:szCs w:val="28"/>
        </w:rPr>
      </w:pPr>
      <w:r>
        <w:rPr>
          <w:rFonts w:ascii="Times New Roman" w:hAnsi="Times New Roman" w:cs="Times New Roman"/>
          <w:sz w:val="28"/>
          <w:szCs w:val="28"/>
        </w:rPr>
        <w:t>United International University</w:t>
      </w:r>
    </w:p>
    <w:p w:rsidR="00817C2C" w:rsidRPr="001E19E4" w:rsidRDefault="00817C2C" w:rsidP="00817C2C">
      <w:pPr>
        <w:spacing w:line="200" w:lineRule="exact"/>
        <w:rPr>
          <w:rFonts w:ascii="Times New Roman" w:eastAsia="Times New Roman" w:hAnsi="Times New Roman"/>
          <w:sz w:val="24"/>
        </w:rPr>
      </w:pPr>
    </w:p>
    <w:p w:rsidR="00817C2C" w:rsidRPr="001E19E4" w:rsidRDefault="00817C2C" w:rsidP="00817C2C">
      <w:pPr>
        <w:spacing w:line="200" w:lineRule="exact"/>
        <w:rPr>
          <w:rFonts w:ascii="Times New Roman" w:eastAsia="Times New Roman" w:hAnsi="Times New Roman"/>
          <w:sz w:val="24"/>
        </w:rPr>
      </w:pPr>
    </w:p>
    <w:p w:rsidR="00817C2C" w:rsidRPr="001E19E4" w:rsidRDefault="00817C2C" w:rsidP="00817C2C">
      <w:pPr>
        <w:spacing w:line="200" w:lineRule="exact"/>
        <w:rPr>
          <w:rFonts w:ascii="Times New Roman" w:eastAsia="Times New Roman" w:hAnsi="Times New Roman"/>
          <w:sz w:val="24"/>
        </w:rPr>
      </w:pPr>
    </w:p>
    <w:p w:rsidR="00817C2C" w:rsidRPr="001E19E4" w:rsidRDefault="00817C2C" w:rsidP="00817C2C">
      <w:pPr>
        <w:spacing w:line="200" w:lineRule="exact"/>
        <w:rPr>
          <w:rFonts w:ascii="Times New Roman" w:eastAsia="Times New Roman" w:hAnsi="Times New Roman"/>
          <w:sz w:val="24"/>
        </w:rPr>
      </w:pPr>
    </w:p>
    <w:p w:rsidR="00817C2C" w:rsidRPr="00DC1870" w:rsidRDefault="00817C2C" w:rsidP="00817C2C">
      <w:pPr>
        <w:spacing w:line="0" w:lineRule="atLeast"/>
        <w:ind w:left="3880"/>
        <w:rPr>
          <w:rFonts w:ascii="Bernard MT Condensed" w:eastAsia="Times New Roman" w:hAnsi="Bernard MT Condensed"/>
          <w:bCs/>
          <w:sz w:val="32"/>
          <w:szCs w:val="22"/>
        </w:rPr>
      </w:pPr>
      <w:r w:rsidRPr="00DC1870">
        <w:rPr>
          <w:rFonts w:ascii="Bernard MT Condensed" w:eastAsia="Times New Roman" w:hAnsi="Bernard MT Condensed"/>
          <w:bCs/>
          <w:sz w:val="32"/>
          <w:szCs w:val="22"/>
        </w:rPr>
        <w:t>Submitted by</w:t>
      </w:r>
    </w:p>
    <w:p w:rsidR="00817C2C" w:rsidRPr="001E19E4" w:rsidRDefault="00817C2C" w:rsidP="00817C2C">
      <w:pPr>
        <w:spacing w:line="117" w:lineRule="exact"/>
        <w:rPr>
          <w:rFonts w:ascii="Times New Roman" w:eastAsia="Times New Roman" w:hAnsi="Times New Roman"/>
          <w:sz w:val="24"/>
        </w:rPr>
      </w:pPr>
    </w:p>
    <w:p w:rsidR="00817C2C" w:rsidRPr="00DC1870" w:rsidRDefault="00BF0D8C" w:rsidP="00E35A78">
      <w:pPr>
        <w:spacing w:line="480" w:lineRule="auto"/>
        <w:jc w:val="center"/>
        <w:rPr>
          <w:rFonts w:ascii="Bernard MT Condensed" w:hAnsi="Bernard MT Condensed" w:cs="Times New Roman"/>
          <w:sz w:val="28"/>
          <w:szCs w:val="28"/>
        </w:rPr>
      </w:pPr>
      <w:r>
        <w:rPr>
          <w:rFonts w:ascii="Bernard MT Condensed" w:hAnsi="Bernard MT Condensed" w:cs="Times New Roman"/>
          <w:sz w:val="28"/>
          <w:szCs w:val="28"/>
        </w:rPr>
        <w:t>Majharul Islam Suhan</w:t>
      </w:r>
    </w:p>
    <w:p w:rsidR="00582F01" w:rsidRDefault="00BF0D8C" w:rsidP="00582F01">
      <w:pPr>
        <w:spacing w:line="276" w:lineRule="auto"/>
        <w:jc w:val="center"/>
        <w:rPr>
          <w:rFonts w:ascii="Times New Roman" w:hAnsi="Times New Roman" w:cs="Times New Roman"/>
          <w:sz w:val="28"/>
          <w:szCs w:val="28"/>
        </w:rPr>
      </w:pPr>
      <w:r>
        <w:rPr>
          <w:rFonts w:ascii="Times New Roman" w:hAnsi="Times New Roman" w:cs="Times New Roman"/>
          <w:sz w:val="28"/>
          <w:szCs w:val="28"/>
        </w:rPr>
        <w:t>ID: 111161002</w:t>
      </w:r>
    </w:p>
    <w:p w:rsidR="00582F01" w:rsidRDefault="00582F01" w:rsidP="00582F01">
      <w:pPr>
        <w:spacing w:line="276" w:lineRule="auto"/>
        <w:jc w:val="center"/>
        <w:rPr>
          <w:rFonts w:ascii="Times New Roman" w:hAnsi="Times New Roman" w:cs="Times New Roman"/>
          <w:sz w:val="28"/>
          <w:szCs w:val="28"/>
        </w:rPr>
      </w:pPr>
      <w:r>
        <w:rPr>
          <w:rFonts w:ascii="Times New Roman" w:hAnsi="Times New Roman" w:cs="Times New Roman"/>
          <w:sz w:val="28"/>
          <w:szCs w:val="28"/>
        </w:rPr>
        <w:t>Major: Finance</w:t>
      </w:r>
    </w:p>
    <w:p w:rsidR="00817C2C" w:rsidRDefault="00582F01" w:rsidP="00E35A78">
      <w:pPr>
        <w:spacing w:line="276" w:lineRule="auto"/>
        <w:jc w:val="center"/>
        <w:rPr>
          <w:rFonts w:ascii="Times New Roman" w:hAnsi="Times New Roman" w:cs="Times New Roman"/>
          <w:sz w:val="28"/>
          <w:szCs w:val="28"/>
        </w:rPr>
      </w:pPr>
      <w:r>
        <w:rPr>
          <w:rFonts w:ascii="Times New Roman" w:hAnsi="Times New Roman" w:cs="Times New Roman"/>
          <w:sz w:val="28"/>
          <w:szCs w:val="28"/>
        </w:rPr>
        <w:t>School of Business &amp; Economics</w:t>
      </w:r>
    </w:p>
    <w:p w:rsidR="00582F01" w:rsidRPr="005A3146" w:rsidRDefault="00582F01" w:rsidP="00582F01">
      <w:pPr>
        <w:spacing w:line="360" w:lineRule="auto"/>
        <w:jc w:val="center"/>
        <w:rPr>
          <w:rFonts w:ascii="Times New Roman" w:hAnsi="Times New Roman" w:cs="Times New Roman"/>
          <w:sz w:val="28"/>
          <w:szCs w:val="28"/>
        </w:rPr>
      </w:pPr>
      <w:r>
        <w:rPr>
          <w:rFonts w:ascii="Times New Roman" w:hAnsi="Times New Roman" w:cs="Times New Roman"/>
          <w:sz w:val="28"/>
          <w:szCs w:val="28"/>
        </w:rPr>
        <w:t>United International University</w:t>
      </w:r>
    </w:p>
    <w:p w:rsidR="00817C2C" w:rsidRPr="005A3146" w:rsidRDefault="00817C2C" w:rsidP="00817C2C">
      <w:pPr>
        <w:jc w:val="center"/>
        <w:rPr>
          <w:rFonts w:ascii="Times New Roman" w:hAnsi="Times New Roman" w:cs="Times New Roman"/>
          <w:sz w:val="32"/>
          <w:szCs w:val="32"/>
        </w:rPr>
      </w:pPr>
    </w:p>
    <w:p w:rsidR="00817C2C" w:rsidRPr="001E19E4" w:rsidRDefault="00817C2C" w:rsidP="00817C2C">
      <w:pPr>
        <w:spacing w:line="200" w:lineRule="exact"/>
        <w:rPr>
          <w:rFonts w:ascii="Times New Roman" w:eastAsia="Times New Roman" w:hAnsi="Times New Roman"/>
          <w:sz w:val="24"/>
        </w:rPr>
      </w:pPr>
    </w:p>
    <w:p w:rsidR="00817C2C" w:rsidRPr="00DC1870" w:rsidRDefault="00817C2C" w:rsidP="00817C2C">
      <w:pPr>
        <w:jc w:val="center"/>
        <w:rPr>
          <w:rFonts w:ascii="Bernard MT Condensed" w:hAnsi="Bernard MT Condensed"/>
          <w:sz w:val="32"/>
          <w:szCs w:val="32"/>
        </w:rPr>
      </w:pPr>
      <w:r w:rsidRPr="00DC1870">
        <w:rPr>
          <w:rFonts w:ascii="Bernard MT Condensed" w:hAnsi="Bernard MT Condensed"/>
          <w:sz w:val="32"/>
          <w:szCs w:val="32"/>
        </w:rPr>
        <w:t>Date of Submission</w:t>
      </w:r>
    </w:p>
    <w:p w:rsidR="00817C2C" w:rsidRPr="001E19E4" w:rsidRDefault="00817C2C" w:rsidP="00817C2C">
      <w:pPr>
        <w:spacing w:line="113" w:lineRule="exact"/>
        <w:rPr>
          <w:rFonts w:ascii="Times New Roman" w:eastAsia="Times New Roman" w:hAnsi="Times New Roman"/>
          <w:sz w:val="24"/>
        </w:rPr>
      </w:pPr>
    </w:p>
    <w:p w:rsidR="00817C2C" w:rsidRPr="00DC1870" w:rsidRDefault="00A86789" w:rsidP="00817C2C">
      <w:pPr>
        <w:spacing w:line="0" w:lineRule="atLeast"/>
        <w:jc w:val="center"/>
        <w:rPr>
          <w:rFonts w:ascii="Bernard MT Condensed" w:eastAsia="Times New Roman" w:hAnsi="Bernard MT Condensed"/>
          <w:bCs/>
          <w:sz w:val="24"/>
        </w:rPr>
      </w:pPr>
      <w:r>
        <w:rPr>
          <w:rFonts w:ascii="Bernard MT Condensed" w:eastAsia="Times New Roman" w:hAnsi="Bernard MT Condensed"/>
          <w:bCs/>
          <w:sz w:val="24"/>
        </w:rPr>
        <w:t>8th</w:t>
      </w:r>
      <w:r w:rsidR="002C0EF0">
        <w:rPr>
          <w:rFonts w:ascii="Bernard MT Condensed" w:eastAsia="Times New Roman" w:hAnsi="Bernard MT Condensed"/>
          <w:bCs/>
          <w:sz w:val="24"/>
        </w:rPr>
        <w:t xml:space="preserve"> June</w:t>
      </w:r>
      <w:r w:rsidR="00817C2C" w:rsidRPr="00DC1870">
        <w:rPr>
          <w:rFonts w:ascii="Bernard MT Condensed" w:eastAsia="Times New Roman" w:hAnsi="Bernard MT Condensed"/>
          <w:bCs/>
          <w:sz w:val="24"/>
        </w:rPr>
        <w:t>, 2020</w:t>
      </w:r>
    </w:p>
    <w:p w:rsidR="00951FDB" w:rsidRPr="00F03114" w:rsidRDefault="00951FDB" w:rsidP="00951FDB">
      <w:pPr>
        <w:spacing w:line="0" w:lineRule="atLeast"/>
        <w:jc w:val="center"/>
        <w:rPr>
          <w:rFonts w:ascii="Bernard MT Condensed" w:eastAsia="Times New Roman" w:hAnsi="Bernard MT Condensed"/>
          <w:bCs/>
          <w:sz w:val="40"/>
          <w:szCs w:val="24"/>
        </w:rPr>
      </w:pPr>
      <w:r w:rsidRPr="00F03114">
        <w:rPr>
          <w:rFonts w:ascii="Bernard MT Condensed" w:eastAsia="Times New Roman" w:hAnsi="Bernard MT Condensed"/>
          <w:bCs/>
          <w:sz w:val="40"/>
          <w:szCs w:val="24"/>
        </w:rPr>
        <w:lastRenderedPageBreak/>
        <w:t>Letter of Transmittal</w:t>
      </w:r>
    </w:p>
    <w:p w:rsidR="00951FDB" w:rsidRPr="001E19E4" w:rsidRDefault="00951FDB" w:rsidP="00951FDB">
      <w:pPr>
        <w:spacing w:line="200" w:lineRule="exact"/>
        <w:rPr>
          <w:rFonts w:ascii="Times New Roman" w:eastAsia="Times New Roman" w:hAnsi="Times New Roman"/>
        </w:rPr>
      </w:pPr>
    </w:p>
    <w:p w:rsidR="00951FDB" w:rsidRPr="001E19E4" w:rsidRDefault="00951FDB" w:rsidP="00951FDB">
      <w:pPr>
        <w:spacing w:line="324" w:lineRule="exact"/>
        <w:rPr>
          <w:rFonts w:ascii="Times New Roman" w:eastAsia="Times New Roman" w:hAnsi="Times New Roman"/>
        </w:rPr>
      </w:pPr>
    </w:p>
    <w:p w:rsidR="00951FDB" w:rsidRPr="003B5C70" w:rsidRDefault="00A86789" w:rsidP="003B5C70">
      <w:pPr>
        <w:spacing w:line="360" w:lineRule="auto"/>
        <w:rPr>
          <w:rFonts w:ascii="Times New Roman" w:hAnsi="Times New Roman" w:cs="Times New Roman"/>
          <w:sz w:val="24"/>
          <w:szCs w:val="24"/>
        </w:rPr>
      </w:pPr>
      <w:r>
        <w:rPr>
          <w:rFonts w:ascii="Times New Roman" w:hAnsi="Times New Roman" w:cs="Times New Roman"/>
          <w:sz w:val="24"/>
          <w:szCs w:val="24"/>
        </w:rPr>
        <w:t>June 08</w:t>
      </w:r>
      <w:r w:rsidR="00951FDB" w:rsidRPr="003B5C70">
        <w:rPr>
          <w:rFonts w:ascii="Times New Roman" w:hAnsi="Times New Roman" w:cs="Times New Roman"/>
          <w:sz w:val="24"/>
          <w:szCs w:val="24"/>
        </w:rPr>
        <w:t>, 2020</w:t>
      </w:r>
      <w:r w:rsidR="003B5C70" w:rsidRPr="003B5C70">
        <w:rPr>
          <w:rFonts w:ascii="Times New Roman" w:hAnsi="Times New Roman" w:cs="Times New Roman"/>
          <w:sz w:val="24"/>
          <w:szCs w:val="24"/>
        </w:rPr>
        <w:t>.</w:t>
      </w:r>
    </w:p>
    <w:p w:rsidR="00951FDB" w:rsidRPr="003B5C70" w:rsidRDefault="00065F1B" w:rsidP="003B5C70">
      <w:pPr>
        <w:spacing w:line="360" w:lineRule="auto"/>
        <w:rPr>
          <w:rFonts w:ascii="Times New Roman" w:hAnsi="Times New Roman" w:cs="Times New Roman"/>
          <w:sz w:val="24"/>
          <w:szCs w:val="24"/>
        </w:rPr>
      </w:pPr>
      <w:r>
        <w:rPr>
          <w:rFonts w:ascii="Times New Roman" w:hAnsi="Times New Roman" w:cs="Times New Roman"/>
          <w:sz w:val="24"/>
          <w:szCs w:val="24"/>
        </w:rPr>
        <w:t>Eliza Huq</w:t>
      </w:r>
      <w:r w:rsidR="003B5C70" w:rsidRPr="003B5C70">
        <w:rPr>
          <w:rFonts w:ascii="Times New Roman" w:hAnsi="Times New Roman" w:cs="Times New Roman"/>
          <w:sz w:val="24"/>
          <w:szCs w:val="24"/>
        </w:rPr>
        <w:t>,</w:t>
      </w:r>
    </w:p>
    <w:p w:rsidR="00951FDB" w:rsidRPr="003B5C70" w:rsidRDefault="00951FDB" w:rsidP="003B5C70">
      <w:pPr>
        <w:spacing w:line="360" w:lineRule="auto"/>
        <w:rPr>
          <w:rFonts w:ascii="Times New Roman" w:hAnsi="Times New Roman" w:cs="Times New Roman"/>
          <w:sz w:val="24"/>
          <w:szCs w:val="24"/>
        </w:rPr>
      </w:pPr>
      <w:r w:rsidRPr="003B5C70">
        <w:rPr>
          <w:rFonts w:ascii="Times New Roman" w:hAnsi="Times New Roman" w:cs="Times New Roman"/>
          <w:sz w:val="24"/>
          <w:szCs w:val="24"/>
        </w:rPr>
        <w:t>Assistant Profess</w:t>
      </w:r>
      <w:r w:rsidR="00B01ABE" w:rsidRPr="003B5C70">
        <w:rPr>
          <w:rFonts w:ascii="Times New Roman" w:hAnsi="Times New Roman" w:cs="Times New Roman"/>
          <w:sz w:val="24"/>
          <w:szCs w:val="24"/>
        </w:rPr>
        <w:t>or</w:t>
      </w:r>
      <w:r w:rsidR="003B5C70" w:rsidRPr="003B5C70">
        <w:rPr>
          <w:rFonts w:ascii="Times New Roman" w:hAnsi="Times New Roman" w:cs="Times New Roman"/>
          <w:sz w:val="24"/>
          <w:szCs w:val="24"/>
        </w:rPr>
        <w:t>,</w:t>
      </w:r>
    </w:p>
    <w:p w:rsidR="003B5C70" w:rsidRPr="003B5C70" w:rsidRDefault="00D954DF" w:rsidP="003B5C70">
      <w:pPr>
        <w:spacing w:line="360" w:lineRule="auto"/>
        <w:rPr>
          <w:rFonts w:ascii="Times New Roman" w:hAnsi="Times New Roman" w:cs="Times New Roman"/>
          <w:sz w:val="24"/>
          <w:szCs w:val="24"/>
        </w:rPr>
      </w:pPr>
      <w:r>
        <w:rPr>
          <w:rFonts w:ascii="Times New Roman" w:hAnsi="Times New Roman" w:cs="Times New Roman"/>
          <w:sz w:val="24"/>
          <w:szCs w:val="24"/>
        </w:rPr>
        <w:t>School of Business &amp; Economics</w:t>
      </w:r>
      <w:r w:rsidR="00951FDB" w:rsidRPr="003B5C70">
        <w:rPr>
          <w:rFonts w:ascii="Times New Roman" w:hAnsi="Times New Roman" w:cs="Times New Roman"/>
          <w:sz w:val="24"/>
          <w:szCs w:val="24"/>
        </w:rPr>
        <w:t xml:space="preserve"> </w:t>
      </w:r>
    </w:p>
    <w:p w:rsidR="00951FDB" w:rsidRPr="003B5C70" w:rsidRDefault="00263142" w:rsidP="003B5C70">
      <w:pPr>
        <w:spacing w:line="360" w:lineRule="auto"/>
        <w:rPr>
          <w:rFonts w:ascii="Times New Roman" w:hAnsi="Times New Roman" w:cs="Times New Roman"/>
          <w:sz w:val="24"/>
          <w:szCs w:val="24"/>
        </w:rPr>
      </w:pPr>
      <w:r>
        <w:rPr>
          <w:rFonts w:ascii="Times New Roman" w:hAnsi="Times New Roman" w:cs="Times New Roman"/>
          <w:sz w:val="24"/>
          <w:szCs w:val="24"/>
        </w:rPr>
        <w:t>United International University</w:t>
      </w:r>
    </w:p>
    <w:p w:rsidR="00951FDB" w:rsidRPr="001E19E4" w:rsidRDefault="00951FDB" w:rsidP="00951FDB">
      <w:pPr>
        <w:spacing w:line="0" w:lineRule="atLeast"/>
        <w:rPr>
          <w:rFonts w:ascii="Times New Roman" w:eastAsia="Times New Roman" w:hAnsi="Times New Roman"/>
          <w:sz w:val="24"/>
        </w:rPr>
      </w:pPr>
      <w:r w:rsidRPr="001E19E4">
        <w:rPr>
          <w:rFonts w:ascii="Times New Roman" w:eastAsia="Times New Roman" w:hAnsi="Times New Roman"/>
          <w:sz w:val="24"/>
        </w:rPr>
        <w:t>Subject: Submission of the Internship Report.</w:t>
      </w:r>
    </w:p>
    <w:p w:rsidR="00951FDB" w:rsidRPr="001E19E4" w:rsidRDefault="00951FDB" w:rsidP="00951FDB">
      <w:pPr>
        <w:spacing w:line="200" w:lineRule="exact"/>
        <w:rPr>
          <w:rFonts w:ascii="Times New Roman" w:eastAsia="Times New Roman" w:hAnsi="Times New Roman"/>
        </w:rPr>
      </w:pPr>
    </w:p>
    <w:p w:rsidR="003B5C70" w:rsidRDefault="003B5C70" w:rsidP="00951FDB">
      <w:pPr>
        <w:spacing w:line="0" w:lineRule="atLeast"/>
        <w:rPr>
          <w:rFonts w:ascii="Times New Roman" w:eastAsia="Times New Roman" w:hAnsi="Times New Roman"/>
          <w:sz w:val="24"/>
        </w:rPr>
      </w:pPr>
    </w:p>
    <w:p w:rsidR="00951FDB" w:rsidRPr="001E19E4" w:rsidRDefault="00951FDB" w:rsidP="00951FDB">
      <w:pPr>
        <w:spacing w:line="0" w:lineRule="atLeast"/>
        <w:rPr>
          <w:rFonts w:ascii="Times New Roman" w:eastAsia="Times New Roman" w:hAnsi="Times New Roman"/>
          <w:sz w:val="24"/>
        </w:rPr>
      </w:pPr>
      <w:r w:rsidRPr="001E19E4">
        <w:rPr>
          <w:rFonts w:ascii="Times New Roman" w:eastAsia="Times New Roman" w:hAnsi="Times New Roman"/>
          <w:sz w:val="24"/>
        </w:rPr>
        <w:t>Dear Madam,</w:t>
      </w:r>
    </w:p>
    <w:p w:rsidR="00951FDB" w:rsidRPr="001E19E4" w:rsidRDefault="00951FDB" w:rsidP="00951FDB">
      <w:pPr>
        <w:spacing w:line="149" w:lineRule="exact"/>
        <w:rPr>
          <w:rFonts w:ascii="Times New Roman" w:eastAsia="Times New Roman" w:hAnsi="Times New Roman"/>
        </w:rPr>
      </w:pPr>
    </w:p>
    <w:p w:rsidR="00951FDB" w:rsidRPr="001E19E4" w:rsidRDefault="00951FDB" w:rsidP="00951FDB">
      <w:pPr>
        <w:spacing w:line="357" w:lineRule="auto"/>
        <w:jc w:val="both"/>
        <w:rPr>
          <w:rFonts w:ascii="Times New Roman" w:eastAsia="Times New Roman" w:hAnsi="Times New Roman"/>
          <w:sz w:val="24"/>
        </w:rPr>
      </w:pPr>
      <w:r w:rsidRPr="001E19E4">
        <w:rPr>
          <w:rFonts w:ascii="Times New Roman" w:eastAsia="Times New Roman" w:hAnsi="Times New Roman"/>
          <w:sz w:val="24"/>
        </w:rPr>
        <w:t xml:space="preserve">With due respect, I would like to report you that you assigned me with an internship report on </w:t>
      </w:r>
      <w:r w:rsidRPr="001E19E4">
        <w:rPr>
          <w:rFonts w:ascii="Times New Roman" w:eastAsia="Times New Roman" w:hAnsi="Times New Roman"/>
          <w:b/>
          <w:bCs/>
          <w:sz w:val="24"/>
        </w:rPr>
        <w:t>“</w:t>
      </w:r>
      <w:r w:rsidR="00344CCF" w:rsidRPr="001E19E4">
        <w:rPr>
          <w:rFonts w:ascii="Times New Roman" w:hAnsi="Times New Roman" w:cs="Times New Roman"/>
          <w:b/>
          <w:bCs/>
          <w:sz w:val="24"/>
          <w:szCs w:val="24"/>
          <w:shd w:val="clear" w:color="auto" w:fill="FFFFFF"/>
        </w:rPr>
        <w:t>Regular price fluctuations in capital market: Investors behavior with their portfolio scenario and its impact on the market</w:t>
      </w:r>
      <w:r w:rsidRPr="001E19E4">
        <w:rPr>
          <w:rFonts w:ascii="Times New Roman" w:eastAsia="Times New Roman" w:hAnsi="Times New Roman"/>
          <w:b/>
          <w:bCs/>
          <w:sz w:val="24"/>
        </w:rPr>
        <w:t>”</w:t>
      </w:r>
      <w:r w:rsidRPr="001E19E4">
        <w:rPr>
          <w:rFonts w:ascii="Times New Roman" w:eastAsia="Times New Roman" w:hAnsi="Times New Roman"/>
          <w:sz w:val="24"/>
        </w:rPr>
        <w:t xml:space="preserve"> for complet</w:t>
      </w:r>
      <w:r w:rsidR="002B0F0E">
        <w:rPr>
          <w:rFonts w:ascii="Times New Roman" w:eastAsia="Times New Roman" w:hAnsi="Times New Roman"/>
          <w:sz w:val="24"/>
        </w:rPr>
        <w:t>ing my undergraduate degree of</w:t>
      </w:r>
      <w:r w:rsidRPr="001E19E4">
        <w:rPr>
          <w:rFonts w:ascii="Times New Roman" w:eastAsia="Times New Roman" w:hAnsi="Times New Roman"/>
          <w:sz w:val="24"/>
        </w:rPr>
        <w:t xml:space="preserve"> Bachelor </w:t>
      </w:r>
      <w:r w:rsidR="002B0F0E">
        <w:rPr>
          <w:rFonts w:ascii="Times New Roman" w:eastAsia="Times New Roman" w:hAnsi="Times New Roman"/>
          <w:sz w:val="24"/>
        </w:rPr>
        <w:t>of Business Administration from</w:t>
      </w:r>
      <w:r w:rsidRPr="001E19E4">
        <w:rPr>
          <w:rFonts w:ascii="Times New Roman" w:eastAsia="Times New Roman" w:hAnsi="Times New Roman"/>
          <w:sz w:val="24"/>
        </w:rPr>
        <w:t xml:space="preserve"> </w:t>
      </w:r>
      <w:r w:rsidR="00263142">
        <w:rPr>
          <w:rFonts w:ascii="Times New Roman" w:eastAsia="Times New Roman" w:hAnsi="Times New Roman"/>
          <w:sz w:val="24"/>
        </w:rPr>
        <w:t>the School of Business &amp; Economics</w:t>
      </w:r>
      <w:r w:rsidR="002B0F0E">
        <w:rPr>
          <w:rFonts w:ascii="Times New Roman" w:eastAsia="Times New Roman" w:hAnsi="Times New Roman"/>
          <w:sz w:val="24"/>
        </w:rPr>
        <w:t>, United International University</w:t>
      </w:r>
      <w:r w:rsidR="003B5C70">
        <w:rPr>
          <w:rFonts w:ascii="Times New Roman" w:eastAsia="Times New Roman" w:hAnsi="Times New Roman"/>
          <w:sz w:val="24"/>
        </w:rPr>
        <w:t>.</w:t>
      </w:r>
      <w:r w:rsidR="009C52EC">
        <w:rPr>
          <w:rFonts w:ascii="Times New Roman" w:eastAsia="Times New Roman" w:hAnsi="Times New Roman"/>
          <w:sz w:val="24"/>
        </w:rPr>
        <w:t xml:space="preserve"> I have applied my best effort to make this report within your given guidelines.</w:t>
      </w:r>
      <w:r w:rsidRPr="001E19E4">
        <w:rPr>
          <w:rFonts w:ascii="Times New Roman" w:eastAsia="Times New Roman" w:hAnsi="Times New Roman"/>
          <w:sz w:val="24"/>
        </w:rPr>
        <w:t xml:space="preserve"> I have tried my best to work on it and to create a successful internship report.</w:t>
      </w:r>
    </w:p>
    <w:p w:rsidR="00951FDB" w:rsidRPr="001E19E4" w:rsidRDefault="00951FDB" w:rsidP="00951FDB">
      <w:pPr>
        <w:spacing w:line="7" w:lineRule="exact"/>
        <w:rPr>
          <w:rFonts w:ascii="Times New Roman" w:eastAsia="Times New Roman" w:hAnsi="Times New Roman"/>
        </w:rPr>
      </w:pPr>
    </w:p>
    <w:p w:rsidR="003B5C70" w:rsidRDefault="003B5C70" w:rsidP="00951FDB">
      <w:pPr>
        <w:spacing w:line="0" w:lineRule="atLeast"/>
        <w:rPr>
          <w:rFonts w:ascii="Times New Roman" w:eastAsia="Times New Roman" w:hAnsi="Times New Roman"/>
          <w:sz w:val="24"/>
        </w:rPr>
      </w:pPr>
    </w:p>
    <w:p w:rsidR="00951FDB" w:rsidRPr="001E19E4" w:rsidRDefault="00951FDB" w:rsidP="00951FDB">
      <w:pPr>
        <w:spacing w:line="0" w:lineRule="atLeast"/>
        <w:rPr>
          <w:rFonts w:ascii="Times New Roman" w:eastAsia="Times New Roman" w:hAnsi="Times New Roman"/>
          <w:sz w:val="24"/>
        </w:rPr>
      </w:pPr>
      <w:r w:rsidRPr="001E19E4">
        <w:rPr>
          <w:rFonts w:ascii="Times New Roman" w:eastAsia="Times New Roman" w:hAnsi="Times New Roman"/>
          <w:sz w:val="24"/>
        </w:rPr>
        <w:t>I earnestly hope that this internship report will meet your specifications and satisfaction.</w:t>
      </w:r>
    </w:p>
    <w:p w:rsidR="00951FDB" w:rsidRPr="001E19E4" w:rsidRDefault="00951FDB" w:rsidP="00951FDB">
      <w:pPr>
        <w:spacing w:line="200" w:lineRule="exact"/>
        <w:rPr>
          <w:rFonts w:ascii="Times New Roman" w:eastAsia="Times New Roman" w:hAnsi="Times New Roman"/>
        </w:rPr>
      </w:pPr>
    </w:p>
    <w:p w:rsidR="00951FDB" w:rsidRPr="001E19E4" w:rsidRDefault="00951FDB" w:rsidP="00951FDB">
      <w:pPr>
        <w:spacing w:line="352" w:lineRule="exact"/>
        <w:rPr>
          <w:rFonts w:ascii="Times New Roman" w:eastAsia="Times New Roman" w:hAnsi="Times New Roman"/>
        </w:rPr>
      </w:pPr>
    </w:p>
    <w:p w:rsidR="005A3146" w:rsidRDefault="000F3FCD" w:rsidP="00951FDB">
      <w:pPr>
        <w:spacing w:line="0" w:lineRule="atLeast"/>
        <w:rPr>
          <w:rFonts w:ascii="Times New Roman" w:eastAsia="Times New Roman" w:hAnsi="Times New Roman"/>
          <w:sz w:val="24"/>
        </w:rPr>
      </w:pPr>
      <w:r>
        <w:rPr>
          <w:rFonts w:ascii="Times New Roman" w:eastAsia="Times New Roman" w:hAnsi="Times New Roman"/>
          <w:noProof/>
          <w:sz w:val="24"/>
          <w:lang w:val="en-GB" w:eastAsia="en-GB"/>
        </w:rPr>
        <w:drawing>
          <wp:inline distT="0" distB="0" distL="0" distR="0">
            <wp:extent cx="997889" cy="694944"/>
            <wp:effectExtent l="19050" t="0" r="0" b="0"/>
            <wp:docPr id="1" name="Picture 0" descr="IMG-9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945.jpg"/>
                    <pic:cNvPicPr/>
                  </pic:nvPicPr>
                  <pic:blipFill>
                    <a:blip r:embed="rId10" cstate="print">
                      <a:lum bright="20000"/>
                    </a:blip>
                    <a:stretch>
                      <a:fillRect/>
                    </a:stretch>
                  </pic:blipFill>
                  <pic:spPr>
                    <a:xfrm>
                      <a:off x="0" y="0"/>
                      <a:ext cx="997889" cy="694944"/>
                    </a:xfrm>
                    <a:prstGeom prst="rect">
                      <a:avLst/>
                    </a:prstGeom>
                  </pic:spPr>
                </pic:pic>
              </a:graphicData>
            </a:graphic>
          </wp:inline>
        </w:drawing>
      </w:r>
    </w:p>
    <w:p w:rsidR="005A3146" w:rsidRDefault="005A3146" w:rsidP="00951FDB">
      <w:pPr>
        <w:spacing w:line="0" w:lineRule="atLeast"/>
        <w:rPr>
          <w:rFonts w:ascii="Times New Roman" w:eastAsia="Times New Roman" w:hAnsi="Times New Roman"/>
          <w:sz w:val="24"/>
        </w:rPr>
      </w:pPr>
    </w:p>
    <w:p w:rsidR="00951FDB" w:rsidRPr="001E19E4" w:rsidRDefault="00951FDB" w:rsidP="00951FDB">
      <w:pPr>
        <w:spacing w:line="0" w:lineRule="atLeast"/>
        <w:rPr>
          <w:rFonts w:ascii="Times New Roman" w:eastAsia="Times New Roman" w:hAnsi="Times New Roman"/>
          <w:sz w:val="24"/>
        </w:rPr>
      </w:pPr>
      <w:r w:rsidRPr="001E19E4">
        <w:rPr>
          <w:rFonts w:ascii="Times New Roman" w:eastAsia="Times New Roman" w:hAnsi="Times New Roman"/>
          <w:sz w:val="24"/>
        </w:rPr>
        <w:t>Sincerely yours,</w:t>
      </w:r>
    </w:p>
    <w:p w:rsidR="00951FDB" w:rsidRPr="001E19E4" w:rsidRDefault="00951FDB" w:rsidP="00951FDB">
      <w:pPr>
        <w:spacing w:line="137" w:lineRule="exact"/>
        <w:rPr>
          <w:rFonts w:ascii="Times New Roman" w:eastAsia="Times New Roman" w:hAnsi="Times New Roman"/>
        </w:rPr>
      </w:pPr>
    </w:p>
    <w:p w:rsidR="00951FDB" w:rsidRPr="001E19E4" w:rsidRDefault="00C8504F" w:rsidP="00951FDB">
      <w:pPr>
        <w:spacing w:line="0" w:lineRule="atLeast"/>
        <w:rPr>
          <w:rFonts w:ascii="Times New Roman" w:eastAsia="Times New Roman" w:hAnsi="Times New Roman"/>
          <w:sz w:val="24"/>
        </w:rPr>
      </w:pPr>
      <w:r>
        <w:rPr>
          <w:rFonts w:ascii="Times New Roman" w:eastAsia="Times New Roman" w:hAnsi="Times New Roman"/>
          <w:sz w:val="24"/>
        </w:rPr>
        <w:t>Majharul Islam Suhan</w:t>
      </w:r>
    </w:p>
    <w:p w:rsidR="00951FDB" w:rsidRPr="001E19E4" w:rsidRDefault="00951FDB" w:rsidP="00951FDB">
      <w:pPr>
        <w:spacing w:line="139" w:lineRule="exact"/>
        <w:rPr>
          <w:rFonts w:ascii="Times New Roman" w:eastAsia="Times New Roman" w:hAnsi="Times New Roman"/>
        </w:rPr>
      </w:pPr>
    </w:p>
    <w:p w:rsidR="00951FDB" w:rsidRPr="001E19E4" w:rsidRDefault="00C8504F" w:rsidP="00951FDB">
      <w:pPr>
        <w:spacing w:line="0" w:lineRule="atLeast"/>
        <w:rPr>
          <w:rFonts w:ascii="Times New Roman" w:eastAsia="Times New Roman" w:hAnsi="Times New Roman"/>
          <w:sz w:val="24"/>
        </w:rPr>
      </w:pPr>
      <w:r>
        <w:rPr>
          <w:rFonts w:ascii="Times New Roman" w:eastAsia="Times New Roman" w:hAnsi="Times New Roman"/>
          <w:sz w:val="24"/>
        </w:rPr>
        <w:t>Student ID: 111161002</w:t>
      </w:r>
    </w:p>
    <w:p w:rsidR="00951FDB" w:rsidRPr="001E19E4" w:rsidRDefault="00951FDB" w:rsidP="00951FDB">
      <w:pPr>
        <w:spacing w:line="137" w:lineRule="exact"/>
        <w:rPr>
          <w:rFonts w:ascii="Times New Roman" w:eastAsia="Times New Roman" w:hAnsi="Times New Roman"/>
        </w:rPr>
      </w:pPr>
    </w:p>
    <w:p w:rsidR="00951FDB" w:rsidRPr="001E19E4" w:rsidRDefault="00C8504F" w:rsidP="00951FDB">
      <w:pPr>
        <w:spacing w:line="0" w:lineRule="atLeast"/>
        <w:rPr>
          <w:rFonts w:ascii="Times New Roman" w:eastAsia="Times New Roman" w:hAnsi="Times New Roman"/>
          <w:sz w:val="24"/>
        </w:rPr>
      </w:pPr>
      <w:r>
        <w:rPr>
          <w:rFonts w:ascii="Times New Roman" w:eastAsia="Times New Roman" w:hAnsi="Times New Roman"/>
          <w:sz w:val="24"/>
        </w:rPr>
        <w:t>Major: Finance</w:t>
      </w:r>
    </w:p>
    <w:p w:rsidR="00951FDB" w:rsidRPr="001E19E4" w:rsidRDefault="00951FDB" w:rsidP="00951FDB">
      <w:pPr>
        <w:spacing w:line="139" w:lineRule="exact"/>
        <w:rPr>
          <w:rFonts w:ascii="Times New Roman" w:eastAsia="Times New Roman" w:hAnsi="Times New Roman"/>
        </w:rPr>
      </w:pPr>
    </w:p>
    <w:p w:rsidR="00951FDB" w:rsidRPr="001E19E4" w:rsidRDefault="00C8504F" w:rsidP="00951FDB">
      <w:pPr>
        <w:spacing w:line="0" w:lineRule="atLeast"/>
        <w:rPr>
          <w:rFonts w:ascii="Times New Roman" w:eastAsia="Times New Roman" w:hAnsi="Times New Roman"/>
          <w:sz w:val="24"/>
        </w:rPr>
      </w:pPr>
      <w:r>
        <w:rPr>
          <w:rFonts w:ascii="Times New Roman" w:eastAsia="Times New Roman" w:hAnsi="Times New Roman"/>
          <w:sz w:val="24"/>
        </w:rPr>
        <w:t>School of Business &amp; Economics</w:t>
      </w:r>
    </w:p>
    <w:p w:rsidR="00951FDB" w:rsidRPr="001E19E4" w:rsidRDefault="00951FDB" w:rsidP="00951FDB">
      <w:pPr>
        <w:spacing w:line="139" w:lineRule="exact"/>
        <w:rPr>
          <w:rFonts w:ascii="Times New Roman" w:eastAsia="Times New Roman" w:hAnsi="Times New Roman"/>
        </w:rPr>
      </w:pPr>
    </w:p>
    <w:p w:rsidR="00923631" w:rsidRDefault="00817913" w:rsidP="00951FDB">
      <w:pPr>
        <w:spacing w:line="0" w:lineRule="atLeast"/>
        <w:rPr>
          <w:rFonts w:ascii="Times New Roman" w:eastAsia="Times New Roman" w:hAnsi="Times New Roman"/>
          <w:sz w:val="24"/>
        </w:rPr>
        <w:sectPr w:rsidR="00923631" w:rsidSect="00C40410">
          <w:footerReference w:type="default" r:id="rId11"/>
          <w:pgSz w:w="12240" w:h="15840"/>
          <w:pgMar w:top="1440" w:right="1440" w:bottom="1440" w:left="1440" w:header="720" w:footer="720" w:gutter="0"/>
          <w:pgNumType w:fmt="lowerRoman" w:start="1"/>
          <w:cols w:space="720"/>
          <w:docGrid w:linePitch="360"/>
        </w:sectPr>
      </w:pPr>
      <w:r>
        <w:rPr>
          <w:rFonts w:ascii="Times New Roman" w:eastAsia="Times New Roman" w:hAnsi="Times New Roman"/>
          <w:sz w:val="24"/>
        </w:rPr>
        <w:t xml:space="preserve">United International </w:t>
      </w:r>
      <w:r w:rsidR="00343E75">
        <w:rPr>
          <w:rFonts w:ascii="Times New Roman" w:eastAsia="Times New Roman" w:hAnsi="Times New Roman"/>
          <w:sz w:val="24"/>
        </w:rPr>
        <w:t>University</w:t>
      </w:r>
    </w:p>
    <w:p w:rsidR="001E19E4" w:rsidRPr="00F03114" w:rsidRDefault="001E19E4" w:rsidP="00F03114">
      <w:pPr>
        <w:spacing w:line="0" w:lineRule="atLeast"/>
        <w:jc w:val="center"/>
        <w:rPr>
          <w:rFonts w:ascii="Bernard MT Condensed" w:eastAsia="Times New Roman" w:hAnsi="Bernard MT Condensed"/>
          <w:bCs/>
          <w:sz w:val="40"/>
        </w:rPr>
      </w:pPr>
      <w:r w:rsidRPr="00F03114">
        <w:rPr>
          <w:rFonts w:ascii="Bernard MT Condensed" w:eastAsia="Times New Roman" w:hAnsi="Bernard MT Condensed"/>
          <w:bCs/>
          <w:sz w:val="40"/>
        </w:rPr>
        <w:lastRenderedPageBreak/>
        <w:t xml:space="preserve">Declaration of </w:t>
      </w:r>
      <w:r w:rsidR="00923631">
        <w:rPr>
          <w:rFonts w:ascii="Bernard MT Condensed" w:eastAsia="Times New Roman" w:hAnsi="Bernard MT Condensed"/>
          <w:bCs/>
          <w:sz w:val="40"/>
        </w:rPr>
        <w:t>Statement of Authorship</w:t>
      </w:r>
    </w:p>
    <w:p w:rsidR="001E19E4" w:rsidRDefault="001E19E4" w:rsidP="001E19E4">
      <w:pPr>
        <w:spacing w:line="200" w:lineRule="exact"/>
        <w:rPr>
          <w:rFonts w:ascii="Times New Roman" w:eastAsia="Times New Roman" w:hAnsi="Times New Roman"/>
        </w:rPr>
      </w:pPr>
    </w:p>
    <w:p w:rsidR="001E19E4" w:rsidRDefault="001E19E4" w:rsidP="001E19E4">
      <w:pPr>
        <w:spacing w:line="200" w:lineRule="exact"/>
        <w:rPr>
          <w:rFonts w:ascii="Times New Roman" w:eastAsia="Times New Roman" w:hAnsi="Times New Roman"/>
        </w:rPr>
      </w:pPr>
    </w:p>
    <w:p w:rsidR="001E19E4" w:rsidRDefault="001E19E4" w:rsidP="001E19E4">
      <w:pPr>
        <w:spacing w:line="263" w:lineRule="exact"/>
        <w:rPr>
          <w:rFonts w:ascii="Times New Roman" w:eastAsia="Times New Roman" w:hAnsi="Times New Roman"/>
        </w:rPr>
      </w:pPr>
    </w:p>
    <w:p w:rsidR="001E19E4" w:rsidRDefault="001E19E4" w:rsidP="00B01ABE">
      <w:pPr>
        <w:spacing w:line="360" w:lineRule="auto"/>
        <w:ind w:right="200"/>
        <w:rPr>
          <w:rFonts w:ascii="Times New Roman" w:eastAsia="Times New Roman" w:hAnsi="Times New Roman"/>
          <w:sz w:val="24"/>
        </w:rPr>
      </w:pPr>
      <w:r>
        <w:rPr>
          <w:rFonts w:ascii="Times New Roman" w:eastAsia="Times New Roman" w:hAnsi="Times New Roman"/>
          <w:sz w:val="24"/>
        </w:rPr>
        <w:t xml:space="preserve">I do hereby declare that this internship report entitled </w:t>
      </w:r>
      <w:r w:rsidRPr="001E19E4">
        <w:rPr>
          <w:rFonts w:ascii="Times New Roman" w:eastAsia="Times New Roman" w:hAnsi="Times New Roman"/>
          <w:b/>
          <w:bCs/>
          <w:sz w:val="24"/>
        </w:rPr>
        <w:t>“</w:t>
      </w:r>
      <w:r w:rsidRPr="001E19E4">
        <w:rPr>
          <w:rFonts w:ascii="Times New Roman" w:hAnsi="Times New Roman" w:cs="Times New Roman"/>
          <w:b/>
          <w:bCs/>
          <w:sz w:val="24"/>
          <w:szCs w:val="24"/>
          <w:shd w:val="clear" w:color="auto" w:fill="FFFFFF"/>
        </w:rPr>
        <w:t>Regular price fluctuations in capital market: Investors behavior with their portfolio scenario and its impact on the market</w:t>
      </w:r>
      <w:r w:rsidRPr="001E19E4">
        <w:rPr>
          <w:rFonts w:ascii="Times New Roman" w:eastAsia="Times New Roman" w:hAnsi="Times New Roman"/>
          <w:b/>
          <w:bCs/>
          <w:sz w:val="24"/>
        </w:rPr>
        <w:t>.”</w:t>
      </w:r>
      <w:r w:rsidR="00817913">
        <w:rPr>
          <w:rFonts w:ascii="Times New Roman" w:eastAsia="Times New Roman" w:hAnsi="Times New Roman"/>
          <w:b/>
          <w:bCs/>
          <w:sz w:val="24"/>
        </w:rPr>
        <w:t xml:space="preserve"> </w:t>
      </w:r>
      <w:r>
        <w:rPr>
          <w:rFonts w:ascii="Times New Roman" w:eastAsia="Times New Roman" w:hAnsi="Times New Roman"/>
          <w:sz w:val="24"/>
        </w:rPr>
        <w:t>is uniquely prepared and submitted by me.</w:t>
      </w:r>
    </w:p>
    <w:p w:rsidR="00126599" w:rsidRDefault="00126599" w:rsidP="00B01ABE">
      <w:pPr>
        <w:spacing w:line="360" w:lineRule="auto"/>
        <w:ind w:right="180"/>
        <w:rPr>
          <w:rFonts w:ascii="Times New Roman" w:eastAsia="Times New Roman" w:hAnsi="Times New Roman"/>
          <w:sz w:val="24"/>
        </w:rPr>
      </w:pPr>
      <w:r>
        <w:rPr>
          <w:rFonts w:ascii="Times New Roman" w:eastAsia="Times New Roman" w:hAnsi="Times New Roman"/>
          <w:sz w:val="24"/>
        </w:rPr>
        <w:t>I also confirm that the report is only prepared for my academic requirement and not for other purposes. I also assure that this report was not submitted to any other universities or institutions before.</w:t>
      </w:r>
    </w:p>
    <w:p w:rsidR="001E19E4" w:rsidRDefault="001E19E4" w:rsidP="001E19E4">
      <w:pPr>
        <w:spacing w:line="200" w:lineRule="exact"/>
        <w:rPr>
          <w:rFonts w:ascii="Times New Roman" w:eastAsia="Times New Roman" w:hAnsi="Times New Roman"/>
        </w:rPr>
      </w:pPr>
    </w:p>
    <w:p w:rsidR="001E19E4" w:rsidRDefault="001E19E4" w:rsidP="001E19E4">
      <w:pPr>
        <w:spacing w:line="200" w:lineRule="exact"/>
        <w:rPr>
          <w:rFonts w:ascii="Times New Roman" w:eastAsia="Times New Roman" w:hAnsi="Times New Roman"/>
        </w:rPr>
      </w:pPr>
    </w:p>
    <w:p w:rsidR="001E19E4" w:rsidRDefault="001E19E4" w:rsidP="001E19E4">
      <w:pPr>
        <w:spacing w:line="200" w:lineRule="exact"/>
        <w:rPr>
          <w:rFonts w:ascii="Times New Roman" w:eastAsia="Times New Roman" w:hAnsi="Times New Roman"/>
        </w:rPr>
      </w:pPr>
    </w:p>
    <w:p w:rsidR="001E19E4" w:rsidRDefault="001E19E4" w:rsidP="001E19E4">
      <w:pPr>
        <w:spacing w:line="200" w:lineRule="exact"/>
        <w:rPr>
          <w:rFonts w:ascii="Times New Roman" w:eastAsia="Times New Roman" w:hAnsi="Times New Roman"/>
        </w:rPr>
      </w:pPr>
    </w:p>
    <w:p w:rsidR="00126599" w:rsidRDefault="000F3FCD" w:rsidP="00126599">
      <w:pPr>
        <w:spacing w:after="160" w:line="259" w:lineRule="auto"/>
        <w:rPr>
          <w:rFonts w:ascii="Times New Roman" w:eastAsia="Times New Roman" w:hAnsi="Times New Roman"/>
          <w:sz w:val="24"/>
        </w:rPr>
      </w:pPr>
      <w:r w:rsidRPr="000F3FCD">
        <w:rPr>
          <w:rFonts w:ascii="Times New Roman" w:eastAsia="Times New Roman" w:hAnsi="Times New Roman"/>
          <w:noProof/>
          <w:sz w:val="24"/>
          <w:lang w:val="en-GB" w:eastAsia="en-GB"/>
        </w:rPr>
        <w:drawing>
          <wp:inline distT="0" distB="0" distL="0" distR="0">
            <wp:extent cx="985364" cy="694944"/>
            <wp:effectExtent l="19050" t="0" r="5236" b="0"/>
            <wp:docPr id="4" name="Picture 0" descr="IMG-9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945.jpg"/>
                    <pic:cNvPicPr/>
                  </pic:nvPicPr>
                  <pic:blipFill>
                    <a:blip r:embed="rId12" cstate="print">
                      <a:lum bright="20000"/>
                    </a:blip>
                    <a:stretch>
                      <a:fillRect/>
                    </a:stretch>
                  </pic:blipFill>
                  <pic:spPr>
                    <a:xfrm>
                      <a:off x="0" y="0"/>
                      <a:ext cx="985364" cy="694944"/>
                    </a:xfrm>
                    <a:prstGeom prst="rect">
                      <a:avLst/>
                    </a:prstGeom>
                  </pic:spPr>
                </pic:pic>
              </a:graphicData>
            </a:graphic>
          </wp:inline>
        </w:drawing>
      </w:r>
      <w:r w:rsidR="00917669">
        <w:rPr>
          <w:rFonts w:ascii="Times New Roman" w:eastAsia="Times New Roman" w:hAnsi="Times New Roman"/>
          <w:noProof/>
          <w:sz w:val="24"/>
        </w:rPr>
        <w:pict>
          <v:line id="Straight Connector 28" o:spid="_x0000_s1026" style="position:absolute;flip:y;z-index:-251658752;visibility:visible;mso-position-horizontal:left;mso-position-horizontal-relative:margin;mso-position-vertical-relative:text" from="0,58.5pt" to="1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" strokeweight=".64733mm">
            <w10:wrap anchorx="margin"/>
          </v:line>
        </w:pict>
      </w:r>
    </w:p>
    <w:p w:rsidR="00126599" w:rsidRPr="001E19E4" w:rsidRDefault="001A714D" w:rsidP="00126599">
      <w:pPr>
        <w:spacing w:after="160" w:line="259" w:lineRule="auto"/>
        <w:rPr>
          <w:rFonts w:ascii="Times New Roman" w:eastAsia="Times New Roman" w:hAnsi="Times New Roman"/>
          <w:sz w:val="24"/>
        </w:rPr>
      </w:pPr>
      <w:r>
        <w:rPr>
          <w:rFonts w:ascii="Times New Roman" w:eastAsia="Times New Roman" w:hAnsi="Times New Roman"/>
          <w:sz w:val="24"/>
        </w:rPr>
        <w:t>Majharul Islam Suhan</w:t>
      </w:r>
    </w:p>
    <w:p w:rsidR="00126599" w:rsidRPr="001E19E4" w:rsidRDefault="00126599" w:rsidP="00126599">
      <w:pPr>
        <w:spacing w:line="139" w:lineRule="exact"/>
        <w:rPr>
          <w:rFonts w:ascii="Times New Roman" w:eastAsia="Times New Roman" w:hAnsi="Times New Roman"/>
        </w:rPr>
      </w:pPr>
    </w:p>
    <w:p w:rsidR="00126599" w:rsidRPr="001E19E4" w:rsidRDefault="001A714D" w:rsidP="00126599">
      <w:pPr>
        <w:spacing w:line="0" w:lineRule="atLeast"/>
        <w:rPr>
          <w:rFonts w:ascii="Times New Roman" w:eastAsia="Times New Roman" w:hAnsi="Times New Roman"/>
          <w:sz w:val="24"/>
        </w:rPr>
      </w:pPr>
      <w:r>
        <w:rPr>
          <w:rFonts w:ascii="Times New Roman" w:eastAsia="Times New Roman" w:hAnsi="Times New Roman"/>
          <w:sz w:val="24"/>
        </w:rPr>
        <w:t>Student ID: 111161002</w:t>
      </w:r>
    </w:p>
    <w:p w:rsidR="00126599" w:rsidRPr="001E19E4" w:rsidRDefault="00126599" w:rsidP="00126599">
      <w:pPr>
        <w:spacing w:line="137" w:lineRule="exact"/>
        <w:rPr>
          <w:rFonts w:ascii="Times New Roman" w:eastAsia="Times New Roman" w:hAnsi="Times New Roman"/>
        </w:rPr>
      </w:pPr>
    </w:p>
    <w:p w:rsidR="00126599" w:rsidRPr="001E19E4" w:rsidRDefault="001A714D" w:rsidP="00126599">
      <w:pPr>
        <w:spacing w:line="0" w:lineRule="atLeast"/>
        <w:rPr>
          <w:rFonts w:ascii="Times New Roman" w:eastAsia="Times New Roman" w:hAnsi="Times New Roman"/>
          <w:sz w:val="24"/>
        </w:rPr>
      </w:pPr>
      <w:r>
        <w:rPr>
          <w:rFonts w:ascii="Times New Roman" w:eastAsia="Times New Roman" w:hAnsi="Times New Roman"/>
          <w:sz w:val="24"/>
        </w:rPr>
        <w:t>Major: Finance</w:t>
      </w:r>
    </w:p>
    <w:p w:rsidR="00126599" w:rsidRPr="001E19E4" w:rsidRDefault="00126599" w:rsidP="00126599">
      <w:pPr>
        <w:spacing w:line="139" w:lineRule="exact"/>
        <w:rPr>
          <w:rFonts w:ascii="Times New Roman" w:eastAsia="Times New Roman" w:hAnsi="Times New Roman"/>
        </w:rPr>
      </w:pPr>
    </w:p>
    <w:p w:rsidR="00126599" w:rsidRPr="001E19E4" w:rsidRDefault="001A714D" w:rsidP="00126599">
      <w:pPr>
        <w:spacing w:line="0" w:lineRule="atLeast"/>
        <w:rPr>
          <w:rFonts w:ascii="Times New Roman" w:eastAsia="Times New Roman" w:hAnsi="Times New Roman"/>
          <w:sz w:val="24"/>
        </w:rPr>
      </w:pPr>
      <w:r>
        <w:rPr>
          <w:rFonts w:ascii="Times New Roman" w:eastAsia="Times New Roman" w:hAnsi="Times New Roman"/>
          <w:sz w:val="24"/>
        </w:rPr>
        <w:t>School of Business &amp; Economics</w:t>
      </w:r>
    </w:p>
    <w:p w:rsidR="00126599" w:rsidRPr="001E19E4" w:rsidRDefault="00126599" w:rsidP="00126599">
      <w:pPr>
        <w:spacing w:line="137" w:lineRule="exact"/>
        <w:rPr>
          <w:rFonts w:ascii="Times New Roman" w:eastAsia="Times New Roman" w:hAnsi="Times New Roman"/>
        </w:rPr>
      </w:pPr>
    </w:p>
    <w:p w:rsidR="00126599" w:rsidRDefault="00817913" w:rsidP="00126599">
      <w:pPr>
        <w:spacing w:line="0" w:lineRule="atLeast"/>
        <w:rPr>
          <w:rFonts w:ascii="Times New Roman" w:eastAsia="Times New Roman" w:hAnsi="Times New Roman"/>
          <w:sz w:val="24"/>
        </w:rPr>
      </w:pPr>
      <w:r>
        <w:rPr>
          <w:rFonts w:ascii="Times New Roman" w:eastAsia="Times New Roman" w:hAnsi="Times New Roman"/>
          <w:sz w:val="24"/>
        </w:rPr>
        <w:t>United International University</w:t>
      </w:r>
    </w:p>
    <w:p w:rsidR="001A714D" w:rsidRDefault="001A714D" w:rsidP="00126599">
      <w:pPr>
        <w:spacing w:line="0" w:lineRule="atLeast"/>
        <w:rPr>
          <w:rFonts w:ascii="Times New Roman" w:eastAsia="Times New Roman" w:hAnsi="Times New Roman"/>
          <w:sz w:val="24"/>
        </w:rPr>
      </w:pPr>
    </w:p>
    <w:p w:rsidR="00126599" w:rsidRDefault="00126599">
      <w:pPr>
        <w:spacing w:after="160" w:line="259" w:lineRule="auto"/>
        <w:rPr>
          <w:rFonts w:ascii="Times New Roman" w:eastAsia="Times New Roman" w:hAnsi="Times New Roman"/>
          <w:sz w:val="24"/>
        </w:rPr>
      </w:pPr>
    </w:p>
    <w:p w:rsidR="00126599" w:rsidRDefault="00126599">
      <w:pPr>
        <w:spacing w:after="160" w:line="259" w:lineRule="auto"/>
        <w:rPr>
          <w:rFonts w:ascii="Times New Roman" w:eastAsia="Times New Roman" w:hAnsi="Times New Roman"/>
          <w:b/>
          <w:sz w:val="32"/>
        </w:rPr>
      </w:pPr>
      <w:r>
        <w:rPr>
          <w:rFonts w:ascii="Times New Roman" w:eastAsia="Times New Roman" w:hAnsi="Times New Roman"/>
          <w:b/>
          <w:sz w:val="32"/>
        </w:rPr>
        <w:br w:type="page"/>
      </w:r>
    </w:p>
    <w:p w:rsidR="00C438FF" w:rsidRPr="00F03114" w:rsidRDefault="00C438FF" w:rsidP="0083541E">
      <w:pPr>
        <w:spacing w:line="0" w:lineRule="atLeast"/>
        <w:jc w:val="center"/>
        <w:rPr>
          <w:rFonts w:ascii="Bernard MT Condensed" w:eastAsia="Times New Roman" w:hAnsi="Bernard MT Condensed"/>
          <w:bCs/>
          <w:sz w:val="40"/>
          <w:szCs w:val="22"/>
        </w:rPr>
      </w:pPr>
      <w:r w:rsidRPr="00F03114">
        <w:rPr>
          <w:rFonts w:ascii="Bernard MT Condensed" w:eastAsia="Times New Roman" w:hAnsi="Bernard MT Condensed"/>
          <w:bCs/>
          <w:sz w:val="40"/>
          <w:szCs w:val="22"/>
        </w:rPr>
        <w:lastRenderedPageBreak/>
        <w:t>Acknowledgement</w:t>
      </w:r>
    </w:p>
    <w:p w:rsidR="00C438FF" w:rsidRDefault="00C438FF" w:rsidP="00C438FF">
      <w:pPr>
        <w:spacing w:line="202" w:lineRule="exact"/>
        <w:rPr>
          <w:rFonts w:ascii="Times New Roman" w:eastAsia="Times New Roman" w:hAnsi="Times New Roman"/>
        </w:rPr>
      </w:pPr>
    </w:p>
    <w:p w:rsidR="00C438FF" w:rsidRDefault="00C438FF" w:rsidP="003B5C70">
      <w:pPr>
        <w:spacing w:line="348" w:lineRule="auto"/>
        <w:jc w:val="both"/>
        <w:rPr>
          <w:rFonts w:ascii="Times New Roman" w:eastAsia="Times New Roman" w:hAnsi="Times New Roman"/>
          <w:sz w:val="24"/>
        </w:rPr>
      </w:pPr>
      <w:r>
        <w:rPr>
          <w:rFonts w:ascii="Times New Roman" w:eastAsia="Times New Roman" w:hAnsi="Times New Roman"/>
          <w:sz w:val="24"/>
        </w:rPr>
        <w:t>First of all, I wish to express my gratitude to the almighty for giving me the strength to perform my responsibilities as an intern and complete the report within the stipulated time.</w:t>
      </w:r>
    </w:p>
    <w:p w:rsidR="00C438FF" w:rsidRDefault="00C438FF" w:rsidP="003B5C70">
      <w:pPr>
        <w:spacing w:line="200" w:lineRule="exact"/>
        <w:jc w:val="both"/>
        <w:rPr>
          <w:rFonts w:ascii="Times New Roman" w:eastAsia="Times New Roman" w:hAnsi="Times New Roman"/>
        </w:rPr>
      </w:pPr>
    </w:p>
    <w:p w:rsidR="00C438FF" w:rsidRDefault="00C438FF" w:rsidP="003B5C70">
      <w:pPr>
        <w:spacing w:line="200" w:lineRule="exact"/>
        <w:jc w:val="both"/>
        <w:rPr>
          <w:rFonts w:ascii="Times New Roman" w:eastAsia="Times New Roman" w:hAnsi="Times New Roman"/>
        </w:rPr>
      </w:pPr>
    </w:p>
    <w:p w:rsidR="00C438FF" w:rsidRDefault="00C438FF" w:rsidP="003B5C70">
      <w:pPr>
        <w:spacing w:line="360" w:lineRule="exact"/>
        <w:jc w:val="both"/>
        <w:rPr>
          <w:rFonts w:ascii="Times New Roman" w:eastAsia="Times New Roman" w:hAnsi="Times New Roman"/>
        </w:rPr>
      </w:pPr>
    </w:p>
    <w:p w:rsidR="00C438FF" w:rsidRDefault="00C438FF" w:rsidP="003B5C70">
      <w:pPr>
        <w:spacing w:line="357" w:lineRule="auto"/>
        <w:jc w:val="both"/>
        <w:rPr>
          <w:rFonts w:ascii="Times New Roman" w:eastAsia="Times New Roman" w:hAnsi="Times New Roman"/>
          <w:sz w:val="24"/>
        </w:rPr>
      </w:pPr>
      <w:r>
        <w:rPr>
          <w:rFonts w:ascii="Times New Roman" w:eastAsia="Times New Roman" w:hAnsi="Times New Roman"/>
          <w:sz w:val="24"/>
        </w:rPr>
        <w:t xml:space="preserve">I am deeply indebted to my Internship Program supervisor </w:t>
      </w:r>
      <w:r w:rsidR="00065F1B">
        <w:rPr>
          <w:rFonts w:ascii="Times New Roman" w:eastAsia="Times New Roman" w:hAnsi="Times New Roman"/>
          <w:b/>
          <w:sz w:val="24"/>
        </w:rPr>
        <w:t>Eliza Huq</w:t>
      </w:r>
      <w:r>
        <w:rPr>
          <w:rFonts w:ascii="Times New Roman" w:eastAsia="Times New Roman" w:hAnsi="Times New Roman"/>
          <w:b/>
          <w:sz w:val="24"/>
        </w:rPr>
        <w:t>, Assistant</w:t>
      </w:r>
      <w:r w:rsidR="001A714D">
        <w:rPr>
          <w:rFonts w:ascii="Times New Roman" w:eastAsia="Times New Roman" w:hAnsi="Times New Roman"/>
          <w:b/>
          <w:sz w:val="24"/>
        </w:rPr>
        <w:t xml:space="preserve"> </w:t>
      </w:r>
      <w:r>
        <w:rPr>
          <w:rFonts w:ascii="Times New Roman" w:eastAsia="Times New Roman" w:hAnsi="Times New Roman"/>
          <w:b/>
          <w:sz w:val="24"/>
        </w:rPr>
        <w:t xml:space="preserve">Professor, </w:t>
      </w:r>
      <w:r w:rsidR="001A714D">
        <w:rPr>
          <w:rFonts w:ascii="Times New Roman" w:eastAsia="Times New Roman" w:hAnsi="Times New Roman"/>
          <w:sz w:val="24"/>
        </w:rPr>
        <w:t>School of Business &amp; Economics, United International University</w:t>
      </w:r>
      <w:r w:rsidR="00734566">
        <w:rPr>
          <w:rFonts w:ascii="Times New Roman" w:eastAsia="Times New Roman" w:hAnsi="Times New Roman"/>
          <w:sz w:val="24"/>
        </w:rPr>
        <w:t xml:space="preserve"> for her wholehearted </w:t>
      </w:r>
      <w:r>
        <w:rPr>
          <w:rFonts w:ascii="Times New Roman" w:eastAsia="Times New Roman" w:hAnsi="Times New Roman"/>
          <w:sz w:val="24"/>
        </w:rPr>
        <w:t>supervision during my organizational attachment period.</w:t>
      </w:r>
    </w:p>
    <w:p w:rsidR="00C438FF" w:rsidRDefault="00C438FF" w:rsidP="00C438FF">
      <w:pPr>
        <w:spacing w:line="200" w:lineRule="exact"/>
        <w:rPr>
          <w:rFonts w:ascii="Times New Roman" w:eastAsia="Times New Roman" w:hAnsi="Times New Roman"/>
        </w:rPr>
      </w:pPr>
    </w:p>
    <w:p w:rsidR="00C438FF" w:rsidRDefault="00C438FF" w:rsidP="00C438FF">
      <w:pPr>
        <w:spacing w:line="200" w:lineRule="exact"/>
        <w:rPr>
          <w:rFonts w:ascii="Times New Roman" w:eastAsia="Times New Roman" w:hAnsi="Times New Roman"/>
        </w:rPr>
      </w:pPr>
    </w:p>
    <w:p w:rsidR="00C438FF" w:rsidRDefault="00C438FF" w:rsidP="003B5C70">
      <w:pPr>
        <w:spacing w:line="349" w:lineRule="exact"/>
        <w:jc w:val="both"/>
        <w:rPr>
          <w:rFonts w:ascii="Times New Roman" w:eastAsia="Times New Roman" w:hAnsi="Times New Roman"/>
        </w:rPr>
      </w:pPr>
    </w:p>
    <w:p w:rsidR="00C438FF" w:rsidRDefault="00C438FF" w:rsidP="003B5C70">
      <w:pPr>
        <w:spacing w:line="356" w:lineRule="auto"/>
        <w:ind w:right="380"/>
        <w:jc w:val="both"/>
        <w:rPr>
          <w:rFonts w:ascii="Times New Roman" w:eastAsia="Times New Roman" w:hAnsi="Times New Roman"/>
          <w:sz w:val="24"/>
        </w:rPr>
      </w:pPr>
      <w:r>
        <w:rPr>
          <w:rFonts w:ascii="Times New Roman" w:eastAsia="Times New Roman" w:hAnsi="Times New Roman"/>
          <w:sz w:val="24"/>
        </w:rPr>
        <w:t>I am also grateful to Nabeel Muhammad Mosharraf, Head of Operation, IDLC Investment</w:t>
      </w:r>
      <w:r w:rsidR="00734566">
        <w:rPr>
          <w:rFonts w:ascii="Times New Roman" w:eastAsia="Times New Roman" w:hAnsi="Times New Roman"/>
          <w:sz w:val="24"/>
        </w:rPr>
        <w:t>s</w:t>
      </w:r>
      <w:r>
        <w:rPr>
          <w:rFonts w:ascii="Times New Roman" w:eastAsia="Times New Roman" w:hAnsi="Times New Roman"/>
          <w:sz w:val="24"/>
        </w:rPr>
        <w:t xml:space="preserve"> Limited. He has been my supervisor at IDLC Finance Limited during my internship tenure. It would have been very difficult to prepare this report without his help and guidance.</w:t>
      </w:r>
    </w:p>
    <w:p w:rsidR="00C438FF" w:rsidRDefault="00C438FF" w:rsidP="00C438FF">
      <w:pPr>
        <w:spacing w:line="200" w:lineRule="exact"/>
        <w:rPr>
          <w:rFonts w:ascii="Times New Roman" w:eastAsia="Times New Roman" w:hAnsi="Times New Roman"/>
        </w:rPr>
      </w:pPr>
    </w:p>
    <w:p w:rsidR="00C438FF" w:rsidRDefault="00C438FF" w:rsidP="00C438FF">
      <w:pPr>
        <w:spacing w:line="200" w:lineRule="exact"/>
        <w:rPr>
          <w:rFonts w:ascii="Times New Roman" w:eastAsia="Times New Roman" w:hAnsi="Times New Roman"/>
        </w:rPr>
      </w:pPr>
    </w:p>
    <w:p w:rsidR="00C438FF" w:rsidRDefault="00C438FF" w:rsidP="00C438FF">
      <w:pPr>
        <w:spacing w:line="353" w:lineRule="exact"/>
        <w:rPr>
          <w:rFonts w:ascii="Times New Roman" w:eastAsia="Times New Roman" w:hAnsi="Times New Roman"/>
        </w:rPr>
      </w:pPr>
    </w:p>
    <w:p w:rsidR="00C438FF" w:rsidRDefault="00C438FF" w:rsidP="00C438FF">
      <w:pPr>
        <w:spacing w:line="354" w:lineRule="auto"/>
        <w:jc w:val="both"/>
        <w:rPr>
          <w:rFonts w:ascii="Times New Roman" w:eastAsia="Times New Roman" w:hAnsi="Times New Roman"/>
          <w:sz w:val="24"/>
        </w:rPr>
      </w:pPr>
      <w:r>
        <w:rPr>
          <w:rFonts w:ascii="Times New Roman" w:eastAsia="Times New Roman" w:hAnsi="Times New Roman"/>
          <w:sz w:val="24"/>
        </w:rPr>
        <w:t>I would also like to convey my appreciation</w:t>
      </w:r>
      <w:r w:rsidR="001A714D">
        <w:rPr>
          <w:rFonts w:ascii="Times New Roman" w:eastAsia="Times New Roman" w:hAnsi="Times New Roman"/>
          <w:sz w:val="24"/>
        </w:rPr>
        <w:t xml:space="preserve"> to the entire School of Business &amp; Economics department of UIU</w:t>
      </w:r>
      <w:r>
        <w:rPr>
          <w:rFonts w:ascii="Times New Roman" w:eastAsia="Times New Roman" w:hAnsi="Times New Roman"/>
          <w:sz w:val="24"/>
        </w:rPr>
        <w:t xml:space="preserve"> for arranging Internship program that facilitates integration of theoretical </w:t>
      </w:r>
      <w:r w:rsidR="004A4B4A">
        <w:rPr>
          <w:rFonts w:ascii="Times New Roman" w:eastAsia="Times New Roman" w:hAnsi="Times New Roman"/>
          <w:sz w:val="24"/>
        </w:rPr>
        <w:t>knowledge with practical</w:t>
      </w:r>
      <w:r>
        <w:rPr>
          <w:rFonts w:ascii="Times New Roman" w:eastAsia="Times New Roman" w:hAnsi="Times New Roman"/>
          <w:sz w:val="24"/>
        </w:rPr>
        <w:t xml:space="preserve"> situations.</w:t>
      </w:r>
    </w:p>
    <w:p w:rsidR="00C438FF" w:rsidRDefault="00C438FF" w:rsidP="00C438FF">
      <w:pPr>
        <w:spacing w:line="200" w:lineRule="exact"/>
        <w:rPr>
          <w:rFonts w:ascii="Times New Roman" w:eastAsia="Times New Roman" w:hAnsi="Times New Roman"/>
        </w:rPr>
      </w:pPr>
    </w:p>
    <w:p w:rsidR="00C438FF" w:rsidRDefault="00C438FF" w:rsidP="00C438FF">
      <w:pPr>
        <w:spacing w:line="200" w:lineRule="exact"/>
        <w:rPr>
          <w:rFonts w:ascii="Times New Roman" w:eastAsia="Times New Roman" w:hAnsi="Times New Roman"/>
        </w:rPr>
      </w:pPr>
    </w:p>
    <w:p w:rsidR="00C438FF" w:rsidRDefault="00C438FF" w:rsidP="00C438FF">
      <w:pPr>
        <w:spacing w:line="354" w:lineRule="exact"/>
        <w:rPr>
          <w:rFonts w:ascii="Times New Roman" w:eastAsia="Times New Roman" w:hAnsi="Times New Roman"/>
        </w:rPr>
      </w:pPr>
    </w:p>
    <w:p w:rsidR="00C438FF" w:rsidRDefault="00C438FF" w:rsidP="00C438FF">
      <w:pPr>
        <w:spacing w:line="357" w:lineRule="auto"/>
        <w:jc w:val="both"/>
        <w:rPr>
          <w:rFonts w:ascii="Times New Roman" w:eastAsia="Times New Roman" w:hAnsi="Times New Roman"/>
          <w:sz w:val="24"/>
        </w:rPr>
      </w:pPr>
      <w:r>
        <w:rPr>
          <w:rFonts w:ascii="Times New Roman" w:eastAsia="Times New Roman" w:hAnsi="Times New Roman"/>
          <w:sz w:val="24"/>
        </w:rPr>
        <w:t>Last but not the least, I would like to convey my thankfulness to IDLC IL’s employees who gave me good advice, suggestions, inspiration and support. I must mention the wonderful working environment and group commitment of this organization that has enabled me to deal with the real taste of the capital market world.</w:t>
      </w:r>
    </w:p>
    <w:p w:rsidR="00C438FF" w:rsidRPr="00683C37" w:rsidRDefault="00C438FF" w:rsidP="00C438FF">
      <w:pPr>
        <w:spacing w:line="360" w:lineRule="auto"/>
        <w:jc w:val="both"/>
        <w:rPr>
          <w:rFonts w:ascii="Times New Roman" w:hAnsi="Times New Roman" w:cs="Times New Roman"/>
          <w:sz w:val="24"/>
          <w:szCs w:val="24"/>
        </w:rPr>
      </w:pPr>
      <w:r w:rsidRPr="00683C37">
        <w:rPr>
          <w:rFonts w:ascii="Times New Roman" w:hAnsi="Times New Roman" w:cs="Times New Roman"/>
          <w:sz w:val="24"/>
          <w:szCs w:val="24"/>
        </w:rPr>
        <w:br w:type="page"/>
      </w:r>
    </w:p>
    <w:p w:rsidR="00683C37" w:rsidRPr="00F03114" w:rsidRDefault="00683C37" w:rsidP="00F03114">
      <w:pPr>
        <w:spacing w:line="0" w:lineRule="atLeast"/>
        <w:jc w:val="center"/>
        <w:rPr>
          <w:rFonts w:ascii="Bernard MT Condensed" w:eastAsia="Times New Roman" w:hAnsi="Bernard MT Condensed"/>
          <w:bCs/>
          <w:sz w:val="40"/>
          <w:szCs w:val="22"/>
        </w:rPr>
      </w:pPr>
      <w:r w:rsidRPr="00F03114">
        <w:rPr>
          <w:rFonts w:ascii="Bernard MT Condensed" w:eastAsia="Times New Roman" w:hAnsi="Bernard MT Condensed"/>
          <w:bCs/>
          <w:sz w:val="40"/>
          <w:szCs w:val="22"/>
        </w:rPr>
        <w:lastRenderedPageBreak/>
        <w:t>Certificate of Supervision of Research</w:t>
      </w:r>
    </w:p>
    <w:p w:rsidR="00683C37" w:rsidRDefault="00683C37" w:rsidP="00683C37">
      <w:pPr>
        <w:spacing w:line="200" w:lineRule="exact"/>
        <w:rPr>
          <w:rFonts w:ascii="Times New Roman" w:eastAsia="Times New Roman" w:hAnsi="Times New Roman"/>
        </w:rPr>
      </w:pPr>
    </w:p>
    <w:p w:rsidR="00683C37" w:rsidRDefault="00683C37" w:rsidP="00683C37">
      <w:pPr>
        <w:spacing w:line="200" w:lineRule="exact"/>
        <w:rPr>
          <w:rFonts w:ascii="Times New Roman" w:eastAsia="Times New Roman" w:hAnsi="Times New Roman"/>
        </w:rPr>
      </w:pPr>
    </w:p>
    <w:p w:rsidR="00683C37" w:rsidRDefault="00683C37" w:rsidP="00683C37">
      <w:pPr>
        <w:spacing w:line="364" w:lineRule="exact"/>
        <w:rPr>
          <w:rFonts w:ascii="Times New Roman" w:eastAsia="Times New Roman" w:hAnsi="Times New Roman"/>
        </w:rPr>
      </w:pPr>
    </w:p>
    <w:p w:rsidR="00683C37" w:rsidRDefault="00683C37" w:rsidP="00683C37">
      <w:pPr>
        <w:spacing w:line="0" w:lineRule="atLeast"/>
        <w:jc w:val="center"/>
        <w:rPr>
          <w:rFonts w:ascii="Times New Roman" w:eastAsia="Times New Roman" w:hAnsi="Times New Roman"/>
          <w:sz w:val="24"/>
        </w:rPr>
      </w:pPr>
      <w:r>
        <w:rPr>
          <w:rFonts w:ascii="Times New Roman" w:eastAsia="Times New Roman" w:hAnsi="Times New Roman"/>
          <w:sz w:val="24"/>
        </w:rPr>
        <w:t>Certificate</w:t>
      </w:r>
    </w:p>
    <w:p w:rsidR="00683C37" w:rsidRDefault="00683C37" w:rsidP="00683C37">
      <w:pPr>
        <w:spacing w:line="200" w:lineRule="exact"/>
        <w:rPr>
          <w:rFonts w:ascii="Times New Roman" w:eastAsia="Times New Roman" w:hAnsi="Times New Roman"/>
        </w:rPr>
      </w:pPr>
    </w:p>
    <w:p w:rsidR="00683C37" w:rsidRDefault="00683C37" w:rsidP="00683C37">
      <w:pPr>
        <w:spacing w:line="200" w:lineRule="exact"/>
        <w:rPr>
          <w:rFonts w:ascii="Times New Roman" w:eastAsia="Times New Roman" w:hAnsi="Times New Roman"/>
        </w:rPr>
      </w:pPr>
    </w:p>
    <w:p w:rsidR="00683C37" w:rsidRDefault="00683C37" w:rsidP="00683C37">
      <w:pPr>
        <w:spacing w:line="200" w:lineRule="exact"/>
        <w:rPr>
          <w:rFonts w:ascii="Times New Roman" w:eastAsia="Times New Roman" w:hAnsi="Times New Roman"/>
        </w:rPr>
      </w:pPr>
    </w:p>
    <w:p w:rsidR="00683C37" w:rsidRDefault="00683C37" w:rsidP="00683C37">
      <w:pPr>
        <w:spacing w:line="283" w:lineRule="exact"/>
        <w:rPr>
          <w:rFonts w:ascii="Times New Roman" w:eastAsia="Times New Roman" w:hAnsi="Times New Roman"/>
        </w:rPr>
      </w:pPr>
    </w:p>
    <w:p w:rsidR="00683C37" w:rsidRDefault="00683C37" w:rsidP="00683C37">
      <w:pPr>
        <w:spacing w:line="375" w:lineRule="auto"/>
        <w:jc w:val="both"/>
        <w:rPr>
          <w:rFonts w:ascii="Times New Roman" w:eastAsia="Times New Roman" w:hAnsi="Times New Roman"/>
          <w:sz w:val="24"/>
        </w:rPr>
      </w:pPr>
      <w:r w:rsidRPr="00162AC2">
        <w:rPr>
          <w:rFonts w:ascii="Times New Roman" w:eastAsia="Times New Roman" w:hAnsi="Times New Roman"/>
          <w:sz w:val="24"/>
          <w:szCs w:val="24"/>
        </w:rPr>
        <w:t>This is to certify that</w:t>
      </w:r>
      <w:r w:rsidR="003B5C70" w:rsidRPr="00162AC2">
        <w:rPr>
          <w:rFonts w:ascii="Times New Roman" w:eastAsia="Times New Roman" w:hAnsi="Times New Roman"/>
          <w:sz w:val="24"/>
          <w:szCs w:val="24"/>
        </w:rPr>
        <w:t>,</w:t>
      </w:r>
      <w:r w:rsidR="00FF2651" w:rsidRPr="00162AC2">
        <w:rPr>
          <w:rFonts w:ascii="Times New Roman" w:eastAsia="Times New Roman" w:hAnsi="Times New Roman"/>
          <w:sz w:val="24"/>
          <w:szCs w:val="24"/>
        </w:rPr>
        <w:t xml:space="preserve"> Majharul Islam Suhan</w:t>
      </w:r>
      <w:r w:rsidR="008A41D4" w:rsidRPr="00162AC2">
        <w:rPr>
          <w:rFonts w:ascii="Times New Roman" w:eastAsia="Times New Roman" w:hAnsi="Times New Roman"/>
          <w:sz w:val="24"/>
          <w:szCs w:val="24"/>
        </w:rPr>
        <w:t xml:space="preserve"> has</w:t>
      </w:r>
      <w:r w:rsidRPr="00162AC2">
        <w:rPr>
          <w:rFonts w:ascii="Times New Roman" w:eastAsia="Times New Roman" w:hAnsi="Times New Roman"/>
          <w:sz w:val="24"/>
          <w:szCs w:val="24"/>
        </w:rPr>
        <w:t xml:space="preserve"> worked under my supervision in preparing the internship report entitled</w:t>
      </w:r>
      <w:r>
        <w:rPr>
          <w:rFonts w:ascii="Times New Roman" w:eastAsia="Times New Roman" w:hAnsi="Times New Roman"/>
          <w:sz w:val="23"/>
        </w:rPr>
        <w:t xml:space="preserve"> </w:t>
      </w:r>
      <w:r w:rsidRPr="00683C37">
        <w:rPr>
          <w:rFonts w:ascii="Times New Roman" w:eastAsia="Times New Roman" w:hAnsi="Times New Roman"/>
          <w:b/>
          <w:bCs/>
          <w:sz w:val="24"/>
        </w:rPr>
        <w:t>“</w:t>
      </w:r>
      <w:r w:rsidRPr="00683C37">
        <w:rPr>
          <w:rFonts w:ascii="Times New Roman" w:hAnsi="Times New Roman" w:cs="Times New Roman"/>
          <w:b/>
          <w:bCs/>
          <w:sz w:val="24"/>
          <w:szCs w:val="24"/>
          <w:shd w:val="clear" w:color="auto" w:fill="FFFFFF"/>
        </w:rPr>
        <w:t>Regular price fluctuations in capital market: Investors behavior with their portfolio scenario and its impact on the market</w:t>
      </w:r>
      <w:r w:rsidRPr="00683C37">
        <w:rPr>
          <w:rFonts w:ascii="Times New Roman" w:eastAsia="Times New Roman" w:hAnsi="Times New Roman"/>
          <w:b/>
          <w:bCs/>
          <w:sz w:val="24"/>
        </w:rPr>
        <w:t>”</w:t>
      </w:r>
      <w:r>
        <w:rPr>
          <w:rFonts w:ascii="Times New Roman" w:eastAsia="Times New Roman" w:hAnsi="Times New Roman"/>
          <w:sz w:val="24"/>
        </w:rPr>
        <w:t xml:space="preserve"> submitted in fulfillment of the requirement for the</w:t>
      </w:r>
      <w:r w:rsidR="00FF2651">
        <w:rPr>
          <w:rFonts w:ascii="Times New Roman" w:eastAsia="Times New Roman" w:hAnsi="Times New Roman"/>
          <w:sz w:val="24"/>
        </w:rPr>
        <w:t xml:space="preserve"> </w:t>
      </w:r>
      <w:r>
        <w:rPr>
          <w:rFonts w:ascii="Times New Roman" w:eastAsia="Times New Roman" w:hAnsi="Times New Roman"/>
          <w:sz w:val="24"/>
        </w:rPr>
        <w:t>award of the degree of</w:t>
      </w:r>
      <w:r w:rsidR="00FF2651">
        <w:rPr>
          <w:rFonts w:ascii="Times New Roman" w:eastAsia="Times New Roman" w:hAnsi="Times New Roman"/>
          <w:sz w:val="24"/>
        </w:rPr>
        <w:t xml:space="preserve"> </w:t>
      </w:r>
      <w:r>
        <w:rPr>
          <w:rFonts w:ascii="Times New Roman" w:eastAsia="Times New Roman" w:hAnsi="Times New Roman"/>
          <w:sz w:val="24"/>
        </w:rPr>
        <w:t>Bachelor of Business Adm</w:t>
      </w:r>
      <w:r w:rsidR="00F841E0">
        <w:rPr>
          <w:rFonts w:ascii="Times New Roman" w:eastAsia="Times New Roman" w:hAnsi="Times New Roman"/>
          <w:sz w:val="24"/>
        </w:rPr>
        <w:t>inistration in the School of Business &amp; Economics, United International University</w:t>
      </w:r>
      <w:r>
        <w:rPr>
          <w:rFonts w:ascii="Times New Roman" w:eastAsia="Times New Roman" w:hAnsi="Times New Roman"/>
          <w:sz w:val="24"/>
        </w:rPr>
        <w:t>. This report is prepared with sincerity and dedication carri</w:t>
      </w:r>
      <w:r w:rsidR="00F841E0">
        <w:rPr>
          <w:rFonts w:ascii="Times New Roman" w:eastAsia="Times New Roman" w:hAnsi="Times New Roman"/>
          <w:sz w:val="24"/>
        </w:rPr>
        <w:t>ed out by Majharul Islam Suhan</w:t>
      </w:r>
      <w:r>
        <w:rPr>
          <w:rFonts w:ascii="Times New Roman" w:eastAsia="Times New Roman" w:hAnsi="Times New Roman"/>
          <w:sz w:val="24"/>
        </w:rPr>
        <w:t xml:space="preserve"> alone and to the best of my knowledge.</w:t>
      </w:r>
    </w:p>
    <w:p w:rsidR="00683C37" w:rsidRDefault="00683C37" w:rsidP="00683C37">
      <w:pPr>
        <w:spacing w:line="200" w:lineRule="exact"/>
        <w:rPr>
          <w:rFonts w:ascii="Times New Roman" w:eastAsia="Times New Roman" w:hAnsi="Times New Roman"/>
        </w:rPr>
      </w:pPr>
    </w:p>
    <w:p w:rsidR="00683C37" w:rsidRDefault="00683C37" w:rsidP="00683C37">
      <w:pPr>
        <w:spacing w:line="200" w:lineRule="exact"/>
        <w:rPr>
          <w:rFonts w:ascii="Times New Roman" w:eastAsia="Times New Roman" w:hAnsi="Times New Roman"/>
        </w:rPr>
      </w:pPr>
    </w:p>
    <w:p w:rsidR="00683C37" w:rsidRDefault="00683C37" w:rsidP="00683C37">
      <w:pPr>
        <w:spacing w:line="200" w:lineRule="exact"/>
        <w:rPr>
          <w:rFonts w:ascii="Times New Roman" w:eastAsia="Times New Roman" w:hAnsi="Times New Roman"/>
        </w:rPr>
      </w:pPr>
    </w:p>
    <w:p w:rsidR="00683C37" w:rsidRDefault="00683C37" w:rsidP="00683C37">
      <w:pPr>
        <w:spacing w:line="200" w:lineRule="exact"/>
        <w:rPr>
          <w:rFonts w:ascii="Times New Roman" w:eastAsia="Times New Roman" w:hAnsi="Times New Roman"/>
        </w:rPr>
      </w:pPr>
    </w:p>
    <w:p w:rsidR="00683C37" w:rsidRDefault="00683C37" w:rsidP="00683C37">
      <w:pPr>
        <w:spacing w:line="200" w:lineRule="exact"/>
        <w:rPr>
          <w:rFonts w:ascii="Times New Roman" w:eastAsia="Times New Roman" w:hAnsi="Times New Roman"/>
        </w:rPr>
      </w:pPr>
    </w:p>
    <w:p w:rsidR="00683C37" w:rsidRDefault="00683C37" w:rsidP="00683C37">
      <w:pPr>
        <w:spacing w:line="200" w:lineRule="exact"/>
        <w:rPr>
          <w:rFonts w:ascii="Times New Roman" w:eastAsia="Times New Roman" w:hAnsi="Times New Roman"/>
        </w:rPr>
      </w:pPr>
    </w:p>
    <w:p w:rsidR="00683C37" w:rsidRDefault="00683C37" w:rsidP="00683C37">
      <w:pPr>
        <w:spacing w:line="200" w:lineRule="exact"/>
        <w:rPr>
          <w:rFonts w:ascii="Times New Roman" w:eastAsia="Times New Roman" w:hAnsi="Times New Roman"/>
        </w:rPr>
      </w:pPr>
    </w:p>
    <w:p w:rsidR="00683C37" w:rsidRDefault="00683C37" w:rsidP="00683C37">
      <w:pPr>
        <w:spacing w:line="200" w:lineRule="exact"/>
        <w:rPr>
          <w:rFonts w:ascii="Times New Roman" w:eastAsia="Times New Roman" w:hAnsi="Times New Roman"/>
        </w:rPr>
      </w:pPr>
    </w:p>
    <w:p w:rsidR="00683C37" w:rsidRDefault="00683C37" w:rsidP="00683C37">
      <w:pPr>
        <w:spacing w:line="284" w:lineRule="exact"/>
        <w:rPr>
          <w:rFonts w:ascii="Times New Roman" w:eastAsia="Times New Roman" w:hAnsi="Times New Roman"/>
        </w:rPr>
      </w:pPr>
    </w:p>
    <w:p w:rsidR="00683C37" w:rsidRDefault="00A86789" w:rsidP="00683C37">
      <w:pPr>
        <w:spacing w:line="360" w:lineRule="auto"/>
        <w:rPr>
          <w:rFonts w:ascii="Times New Roman" w:eastAsia="Times New Roman" w:hAnsi="Times New Roman"/>
          <w:sz w:val="24"/>
        </w:rPr>
      </w:pPr>
      <w:r>
        <w:rPr>
          <w:rFonts w:ascii="Times New Roman" w:eastAsia="Times New Roman" w:hAnsi="Times New Roman"/>
          <w:sz w:val="24"/>
        </w:rPr>
        <w:t>June 08</w:t>
      </w:r>
      <w:r w:rsidR="00B0162A">
        <w:rPr>
          <w:rFonts w:ascii="Times New Roman" w:eastAsia="Times New Roman" w:hAnsi="Times New Roman"/>
          <w:sz w:val="24"/>
        </w:rPr>
        <w:t>,</w:t>
      </w:r>
      <w:r w:rsidR="00683C37">
        <w:rPr>
          <w:rFonts w:ascii="Times New Roman" w:eastAsia="Times New Roman" w:hAnsi="Times New Roman"/>
          <w:sz w:val="24"/>
        </w:rPr>
        <w:t xml:space="preserve"> 2020</w:t>
      </w:r>
    </w:p>
    <w:p w:rsidR="00951FDB" w:rsidRDefault="00951FDB" w:rsidP="00F841E0">
      <w:pPr>
        <w:spacing w:line="360" w:lineRule="auto"/>
        <w:rPr>
          <w:rFonts w:ascii="Times New Roman" w:hAnsi="Times New Roman" w:cs="Times New Roman"/>
          <w:sz w:val="24"/>
          <w:szCs w:val="24"/>
        </w:rPr>
      </w:pPr>
      <w:r w:rsidRPr="00683C37">
        <w:rPr>
          <w:rFonts w:ascii="Times New Roman" w:hAnsi="Times New Roman" w:cs="Times New Roman"/>
          <w:sz w:val="24"/>
          <w:szCs w:val="24"/>
        </w:rPr>
        <w:t>Supervisor</w:t>
      </w:r>
    </w:p>
    <w:p w:rsidR="00683C37" w:rsidRPr="00683C37" w:rsidRDefault="00683C37" w:rsidP="00F841E0">
      <w:pPr>
        <w:spacing w:line="360" w:lineRule="auto"/>
        <w:rPr>
          <w:rFonts w:ascii="Times New Roman" w:hAnsi="Times New Roman" w:cs="Times New Roman"/>
          <w:sz w:val="24"/>
          <w:szCs w:val="24"/>
        </w:rPr>
      </w:pPr>
    </w:p>
    <w:p w:rsidR="00951FDB" w:rsidRPr="00683C37" w:rsidRDefault="00065F1B" w:rsidP="00F841E0">
      <w:pPr>
        <w:spacing w:line="360" w:lineRule="auto"/>
        <w:rPr>
          <w:rFonts w:ascii="Times New Roman" w:hAnsi="Times New Roman" w:cs="Times New Roman"/>
          <w:sz w:val="24"/>
          <w:szCs w:val="24"/>
        </w:rPr>
      </w:pPr>
      <w:r>
        <w:rPr>
          <w:rFonts w:ascii="Times New Roman" w:hAnsi="Times New Roman" w:cs="Times New Roman"/>
          <w:sz w:val="24"/>
          <w:szCs w:val="24"/>
        </w:rPr>
        <w:t>Eliza Huq</w:t>
      </w:r>
    </w:p>
    <w:p w:rsidR="00951FDB" w:rsidRPr="00683C37" w:rsidRDefault="00951FDB" w:rsidP="00F841E0">
      <w:pPr>
        <w:spacing w:line="360" w:lineRule="auto"/>
        <w:rPr>
          <w:rFonts w:ascii="Times New Roman" w:hAnsi="Times New Roman" w:cs="Times New Roman"/>
          <w:sz w:val="24"/>
          <w:szCs w:val="24"/>
        </w:rPr>
      </w:pPr>
      <w:r w:rsidRPr="00683C37">
        <w:rPr>
          <w:rFonts w:ascii="Times New Roman" w:hAnsi="Times New Roman" w:cs="Times New Roman"/>
          <w:sz w:val="24"/>
          <w:szCs w:val="24"/>
        </w:rPr>
        <w:t>Assistant Professor</w:t>
      </w:r>
    </w:p>
    <w:p w:rsidR="00951FDB" w:rsidRPr="00683C37" w:rsidRDefault="00F841E0" w:rsidP="00F841E0">
      <w:pPr>
        <w:spacing w:line="360" w:lineRule="auto"/>
        <w:rPr>
          <w:rFonts w:ascii="Times New Roman" w:hAnsi="Times New Roman" w:cs="Times New Roman"/>
          <w:sz w:val="24"/>
          <w:szCs w:val="24"/>
        </w:rPr>
      </w:pPr>
      <w:r>
        <w:rPr>
          <w:rFonts w:ascii="Times New Roman" w:hAnsi="Times New Roman" w:cs="Times New Roman"/>
          <w:sz w:val="24"/>
          <w:szCs w:val="24"/>
        </w:rPr>
        <w:t>School of Business &amp; Economics</w:t>
      </w:r>
    </w:p>
    <w:p w:rsidR="00B018A4" w:rsidRPr="00683C37" w:rsidRDefault="00F841E0" w:rsidP="00F841E0">
      <w:pPr>
        <w:spacing w:line="360" w:lineRule="auto"/>
        <w:rPr>
          <w:rFonts w:ascii="Times New Roman" w:hAnsi="Times New Roman" w:cs="Times New Roman"/>
          <w:sz w:val="24"/>
          <w:szCs w:val="24"/>
        </w:rPr>
      </w:pPr>
      <w:r>
        <w:rPr>
          <w:rFonts w:ascii="Times New Roman" w:hAnsi="Times New Roman" w:cs="Times New Roman"/>
          <w:sz w:val="24"/>
          <w:szCs w:val="24"/>
        </w:rPr>
        <w:t>United International University</w:t>
      </w:r>
      <w:r w:rsidR="00B018A4">
        <w:rPr>
          <w:rFonts w:ascii="Times New Roman" w:hAnsi="Times New Roman" w:cs="Times New Roman"/>
          <w:sz w:val="24"/>
          <w:szCs w:val="24"/>
        </w:rPr>
        <w:t xml:space="preserve"> (UIU</w:t>
      </w:r>
      <w:r w:rsidR="00951FDB" w:rsidRPr="00683C37">
        <w:rPr>
          <w:rFonts w:ascii="Times New Roman" w:hAnsi="Times New Roman" w:cs="Times New Roman"/>
          <w:sz w:val="24"/>
          <w:szCs w:val="24"/>
        </w:rPr>
        <w:t>)</w:t>
      </w:r>
    </w:p>
    <w:p w:rsidR="00683C37" w:rsidRDefault="00683C3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51FDB" w:rsidRPr="00F03114" w:rsidRDefault="00951FDB" w:rsidP="00951FDB">
      <w:pPr>
        <w:spacing w:line="0" w:lineRule="atLeast"/>
        <w:jc w:val="center"/>
        <w:rPr>
          <w:rFonts w:ascii="Bernard MT Condensed" w:eastAsia="Times New Roman" w:hAnsi="Bernard MT Condensed"/>
          <w:bCs/>
          <w:sz w:val="40"/>
          <w:szCs w:val="24"/>
        </w:rPr>
      </w:pPr>
      <w:r w:rsidRPr="00F03114">
        <w:rPr>
          <w:rFonts w:ascii="Bernard MT Condensed" w:eastAsia="Times New Roman" w:hAnsi="Bernard MT Condensed"/>
          <w:bCs/>
          <w:sz w:val="40"/>
          <w:szCs w:val="24"/>
        </w:rPr>
        <w:lastRenderedPageBreak/>
        <w:t>Executive summery</w:t>
      </w:r>
    </w:p>
    <w:p w:rsidR="00807954" w:rsidRDefault="00807954" w:rsidP="00807954">
      <w:pPr>
        <w:spacing w:line="360" w:lineRule="auto"/>
        <w:jc w:val="both"/>
        <w:rPr>
          <w:rFonts w:ascii="Times New Roman" w:hAnsi="Times New Roman" w:cs="Times New Roman"/>
          <w:sz w:val="24"/>
          <w:szCs w:val="24"/>
        </w:rPr>
      </w:pPr>
    </w:p>
    <w:p w:rsidR="00951FDB" w:rsidRPr="00807954" w:rsidRDefault="00807954" w:rsidP="00807954">
      <w:pPr>
        <w:spacing w:line="360" w:lineRule="auto"/>
        <w:jc w:val="both"/>
        <w:rPr>
          <w:rFonts w:ascii="Times New Roman" w:hAnsi="Times New Roman" w:cs="Times New Roman"/>
          <w:sz w:val="24"/>
          <w:szCs w:val="24"/>
        </w:rPr>
      </w:pPr>
      <w:r w:rsidRPr="00807954">
        <w:rPr>
          <w:rFonts w:ascii="Times New Roman" w:hAnsi="Times New Roman" w:cs="Times New Roman"/>
          <w:sz w:val="24"/>
          <w:szCs w:val="24"/>
        </w:rPr>
        <w:t xml:space="preserve">Investment means to put money in any endeavor for additional income. It seems to be fascinating to many individuals because through investment </w:t>
      </w:r>
      <w:r w:rsidR="0013186C">
        <w:rPr>
          <w:rFonts w:ascii="Times New Roman" w:hAnsi="Times New Roman" w:cs="Times New Roman"/>
          <w:sz w:val="24"/>
          <w:szCs w:val="24"/>
        </w:rPr>
        <w:t>they can earn more money than investing in a bank</w:t>
      </w:r>
      <w:r w:rsidRPr="00807954">
        <w:rPr>
          <w:rFonts w:ascii="Times New Roman" w:hAnsi="Times New Roman" w:cs="Times New Roman"/>
          <w:sz w:val="24"/>
          <w:szCs w:val="24"/>
        </w:rPr>
        <w:t xml:space="preserve">. </w:t>
      </w:r>
      <w:r w:rsidR="0013186C">
        <w:rPr>
          <w:rFonts w:ascii="Times New Roman" w:hAnsi="Times New Roman" w:cs="Times New Roman"/>
          <w:sz w:val="24"/>
          <w:szCs w:val="24"/>
        </w:rPr>
        <w:t xml:space="preserve">But the profit and loss everything depends upon the individual. There can be two types of investor, one, who invest and trade by himself. Another one is one who invest and gives the permission of trading to any merchant bank. In case of individual investor price fluctuation of stocks is a common phenomenon. Investors act differently based on their age, years of experience, gender, professional degree qualification, portfolio size and etc. </w:t>
      </w:r>
      <w:r w:rsidR="00923631">
        <w:rPr>
          <w:rFonts w:ascii="Times New Roman" w:hAnsi="Times New Roman" w:cs="Times New Roman"/>
          <w:sz w:val="24"/>
          <w:szCs w:val="24"/>
        </w:rPr>
        <w:t>Investor may get biased based on behavioral psychological factors like overconfidence, herd behavior, optimistic or pessimistic, risk appetite and cognitive bias. On the other hand, decision may differ for any economic factor like, firm belief in profitability, positive or negative economic situation/impact. The study is co</w:t>
      </w:r>
      <w:r w:rsidR="00E86B31">
        <w:rPr>
          <w:rFonts w:ascii="Times New Roman" w:hAnsi="Times New Roman" w:cs="Times New Roman"/>
          <w:sz w:val="24"/>
          <w:szCs w:val="24"/>
        </w:rPr>
        <w:t xml:space="preserve">nducted on 35 investors, </w:t>
      </w:r>
      <w:r w:rsidR="00923631">
        <w:rPr>
          <w:rFonts w:ascii="Times New Roman" w:hAnsi="Times New Roman" w:cs="Times New Roman"/>
          <w:sz w:val="24"/>
          <w:szCs w:val="24"/>
        </w:rPr>
        <w:t>listed in DSE in association with IDLC Investment</w:t>
      </w:r>
      <w:r w:rsidR="002273D0">
        <w:rPr>
          <w:rFonts w:ascii="Times New Roman" w:hAnsi="Times New Roman" w:cs="Times New Roman"/>
          <w:sz w:val="24"/>
          <w:szCs w:val="24"/>
        </w:rPr>
        <w:t>s</w:t>
      </w:r>
      <w:r w:rsidR="00923631">
        <w:rPr>
          <w:rFonts w:ascii="Times New Roman" w:hAnsi="Times New Roman" w:cs="Times New Roman"/>
          <w:sz w:val="24"/>
          <w:szCs w:val="24"/>
        </w:rPr>
        <w:t xml:space="preserve"> Limited. Responses are collected from them and analyzed and compared based on independent and dependent variables. Responses data are run through SPSS where correlation, one-way ANOVA, </w:t>
      </w:r>
      <w:r w:rsidR="00C438FF">
        <w:rPr>
          <w:rFonts w:ascii="Times New Roman" w:hAnsi="Times New Roman" w:cs="Times New Roman"/>
          <w:sz w:val="24"/>
          <w:szCs w:val="24"/>
        </w:rPr>
        <w:t>mean, standard deviation, skewness, kurtosis and Cronbach’s alpha is calculated. It is seen that the young age</w:t>
      </w:r>
      <w:r w:rsidR="002273D0">
        <w:rPr>
          <w:rFonts w:ascii="Times New Roman" w:hAnsi="Times New Roman" w:cs="Times New Roman"/>
          <w:sz w:val="24"/>
          <w:szCs w:val="24"/>
        </w:rPr>
        <w:t>d</w:t>
      </w:r>
      <w:r w:rsidR="00C438FF">
        <w:rPr>
          <w:rFonts w:ascii="Times New Roman" w:hAnsi="Times New Roman" w:cs="Times New Roman"/>
          <w:sz w:val="24"/>
          <w:szCs w:val="24"/>
        </w:rPr>
        <w:t xml:space="preserve"> p</w:t>
      </w:r>
      <w:r w:rsidR="00F3348A">
        <w:rPr>
          <w:rFonts w:ascii="Times New Roman" w:hAnsi="Times New Roman" w:cs="Times New Roman"/>
          <w:sz w:val="24"/>
          <w:szCs w:val="24"/>
        </w:rPr>
        <w:t xml:space="preserve">eople are tend to be more affected </w:t>
      </w:r>
      <w:r w:rsidR="00C438FF">
        <w:rPr>
          <w:rFonts w:ascii="Times New Roman" w:hAnsi="Times New Roman" w:cs="Times New Roman"/>
          <w:sz w:val="24"/>
          <w:szCs w:val="24"/>
        </w:rPr>
        <w:t>than the other group of people. The most aged person tries to hold a steady trading environment so that they don’t take risky decision and do not involve in c</w:t>
      </w:r>
      <w:r w:rsidR="002273D0">
        <w:rPr>
          <w:rFonts w:ascii="Times New Roman" w:hAnsi="Times New Roman" w:cs="Times New Roman"/>
          <w:sz w:val="24"/>
          <w:szCs w:val="24"/>
        </w:rPr>
        <w:t>ompl</w:t>
      </w:r>
      <w:r w:rsidR="00E86B31">
        <w:rPr>
          <w:rFonts w:ascii="Times New Roman" w:hAnsi="Times New Roman" w:cs="Times New Roman"/>
          <w:sz w:val="24"/>
          <w:szCs w:val="24"/>
        </w:rPr>
        <w:t>exity. Women are more sensitive</w:t>
      </w:r>
      <w:r w:rsidR="00C438FF">
        <w:rPr>
          <w:rFonts w:ascii="Times New Roman" w:hAnsi="Times New Roman" w:cs="Times New Roman"/>
          <w:sz w:val="24"/>
          <w:szCs w:val="24"/>
        </w:rPr>
        <w:t xml:space="preserve"> than men in</w:t>
      </w:r>
      <w:r w:rsidR="00E86B31">
        <w:rPr>
          <w:rFonts w:ascii="Times New Roman" w:hAnsi="Times New Roman" w:cs="Times New Roman"/>
          <w:sz w:val="24"/>
          <w:szCs w:val="24"/>
        </w:rPr>
        <w:t xml:space="preserve"> case of any rumor or positive/</w:t>
      </w:r>
      <w:r w:rsidR="00C438FF">
        <w:rPr>
          <w:rFonts w:ascii="Times New Roman" w:hAnsi="Times New Roman" w:cs="Times New Roman"/>
          <w:sz w:val="24"/>
          <w:szCs w:val="24"/>
        </w:rPr>
        <w:t>negative economic situation. P</w:t>
      </w:r>
      <w:r w:rsidR="006270EB">
        <w:rPr>
          <w:rFonts w:ascii="Times New Roman" w:hAnsi="Times New Roman" w:cs="Times New Roman"/>
          <w:sz w:val="24"/>
          <w:szCs w:val="24"/>
        </w:rPr>
        <w:t>eople with</w:t>
      </w:r>
      <w:r w:rsidR="00817913">
        <w:rPr>
          <w:rFonts w:ascii="Times New Roman" w:hAnsi="Times New Roman" w:cs="Times New Roman"/>
          <w:sz w:val="24"/>
          <w:szCs w:val="24"/>
        </w:rPr>
        <w:t xml:space="preserve"> </w:t>
      </w:r>
      <w:r w:rsidR="006270EB">
        <w:rPr>
          <w:rFonts w:ascii="Times New Roman" w:hAnsi="Times New Roman" w:cs="Times New Roman"/>
          <w:sz w:val="24"/>
          <w:szCs w:val="24"/>
        </w:rPr>
        <w:t xml:space="preserve">lot of </w:t>
      </w:r>
      <w:r w:rsidR="00817913">
        <w:rPr>
          <w:rFonts w:ascii="Times New Roman" w:hAnsi="Times New Roman" w:cs="Times New Roman"/>
          <w:sz w:val="24"/>
          <w:szCs w:val="24"/>
        </w:rPr>
        <w:t>experience</w:t>
      </w:r>
      <w:r w:rsidR="006270EB">
        <w:rPr>
          <w:rFonts w:ascii="Times New Roman" w:hAnsi="Times New Roman" w:cs="Times New Roman"/>
          <w:sz w:val="24"/>
          <w:szCs w:val="24"/>
        </w:rPr>
        <w:t xml:space="preserve"> show</w:t>
      </w:r>
      <w:r w:rsidR="00C438FF">
        <w:rPr>
          <w:rFonts w:ascii="Times New Roman" w:hAnsi="Times New Roman" w:cs="Times New Roman"/>
          <w:sz w:val="24"/>
          <w:szCs w:val="24"/>
        </w:rPr>
        <w:t xml:space="preserve"> optimistic be</w:t>
      </w:r>
      <w:r w:rsidR="006270EB">
        <w:rPr>
          <w:rFonts w:ascii="Times New Roman" w:hAnsi="Times New Roman" w:cs="Times New Roman"/>
          <w:sz w:val="24"/>
          <w:szCs w:val="24"/>
        </w:rPr>
        <w:t>havior and they tend to believe their</w:t>
      </w:r>
      <w:r w:rsidR="00C438FF">
        <w:rPr>
          <w:rFonts w:ascii="Times New Roman" w:hAnsi="Times New Roman" w:cs="Times New Roman"/>
          <w:sz w:val="24"/>
          <w:szCs w:val="24"/>
        </w:rPr>
        <w:t xml:space="preserve"> own calculat</w:t>
      </w:r>
      <w:r w:rsidR="00817913">
        <w:rPr>
          <w:rFonts w:ascii="Times New Roman" w:hAnsi="Times New Roman" w:cs="Times New Roman"/>
          <w:sz w:val="24"/>
          <w:szCs w:val="24"/>
        </w:rPr>
        <w:t>ion rather than following others</w:t>
      </w:r>
      <w:r w:rsidR="00C438FF">
        <w:rPr>
          <w:rFonts w:ascii="Times New Roman" w:hAnsi="Times New Roman" w:cs="Times New Roman"/>
          <w:sz w:val="24"/>
          <w:szCs w:val="24"/>
        </w:rPr>
        <w:t xml:space="preserve">. Investors with professional degrees are the most talented people in the respective field. They value their own calculation, knowledge and gut feelings.   </w:t>
      </w:r>
      <w:r w:rsidR="00951FDB" w:rsidRPr="00807954">
        <w:rPr>
          <w:rFonts w:ascii="Times New Roman" w:hAnsi="Times New Roman" w:cs="Times New Roman"/>
          <w:sz w:val="24"/>
          <w:szCs w:val="24"/>
        </w:rPr>
        <w:br w:type="page"/>
      </w:r>
    </w:p>
    <w:p w:rsidR="001E19E4" w:rsidRPr="00F03114" w:rsidRDefault="00951FDB" w:rsidP="001E19E4">
      <w:pPr>
        <w:spacing w:line="0" w:lineRule="atLeast"/>
        <w:ind w:left="3460"/>
        <w:rPr>
          <w:rFonts w:ascii="Bernard MT Condensed" w:eastAsia="Times New Roman" w:hAnsi="Bernard MT Condensed"/>
          <w:bCs/>
          <w:sz w:val="40"/>
          <w:szCs w:val="24"/>
        </w:rPr>
      </w:pPr>
      <w:r w:rsidRPr="00F03114">
        <w:rPr>
          <w:rFonts w:ascii="Bernard MT Condensed" w:eastAsia="Times New Roman" w:hAnsi="Bernard MT Condensed"/>
          <w:bCs/>
          <w:sz w:val="40"/>
          <w:szCs w:val="24"/>
        </w:rPr>
        <w:lastRenderedPageBreak/>
        <w:t>Table of Contents</w:t>
      </w:r>
    </w:p>
    <w:sdt>
      <w:sdtPr>
        <w:rPr>
          <w:rFonts w:ascii="Calibri" w:eastAsia="Calibri" w:hAnsi="Calibri" w:cs="Arial"/>
          <w:color w:val="auto"/>
          <w:sz w:val="20"/>
          <w:szCs w:val="20"/>
        </w:rPr>
        <w:id w:val="-1413540101"/>
        <w:docPartObj>
          <w:docPartGallery w:val="Table of Contents"/>
          <w:docPartUnique/>
        </w:docPartObj>
      </w:sdtPr>
      <w:sdtEndPr>
        <w:rPr>
          <w:b/>
          <w:bCs/>
          <w:noProof/>
        </w:rPr>
      </w:sdtEndPr>
      <w:sdtContent>
        <w:p w:rsidR="001E19E4" w:rsidRPr="001E19E4" w:rsidRDefault="001E19E4" w:rsidP="001E19E4">
          <w:pPr>
            <w:pStyle w:val="TOCHeading"/>
            <w:spacing w:line="360" w:lineRule="auto"/>
            <w:rPr>
              <w:rFonts w:ascii="Times New Roman" w:hAnsi="Times New Roman" w:cs="Times New Roman"/>
              <w:color w:val="auto"/>
              <w:sz w:val="24"/>
              <w:szCs w:val="24"/>
            </w:rPr>
          </w:pPr>
        </w:p>
        <w:p w:rsidR="001E19E4" w:rsidRPr="001E19E4" w:rsidRDefault="001E19E4" w:rsidP="001E19E4">
          <w:pPr>
            <w:pStyle w:val="TOC1"/>
            <w:tabs>
              <w:tab w:val="right" w:leader="dot" w:pos="9350"/>
            </w:tabs>
            <w:spacing w:line="360" w:lineRule="auto"/>
            <w:rPr>
              <w:rFonts w:ascii="Times New Roman" w:eastAsiaTheme="minorEastAsia" w:hAnsi="Times New Roman" w:cs="Times New Roman"/>
              <w:noProof/>
              <w:sz w:val="24"/>
              <w:szCs w:val="24"/>
            </w:rPr>
          </w:pPr>
          <w:r w:rsidRPr="00817C2C">
            <w:rPr>
              <w:rFonts w:ascii="Times New Roman" w:hAnsi="Times New Roman" w:cs="Times New Roman"/>
              <w:noProof/>
              <w:sz w:val="24"/>
              <w:szCs w:val="24"/>
            </w:rPr>
            <w:t>Chapter 1</w:t>
          </w:r>
          <w:r w:rsidRPr="001E19E4">
            <w:rPr>
              <w:rFonts w:ascii="Times New Roman" w:hAnsi="Times New Roman" w:cs="Times New Roman"/>
              <w:noProof/>
              <w:webHidden/>
              <w:sz w:val="24"/>
              <w:szCs w:val="24"/>
            </w:rPr>
            <w:tab/>
          </w:r>
          <w:r w:rsidR="00C636F9">
            <w:rPr>
              <w:rFonts w:ascii="Times New Roman" w:hAnsi="Times New Roman" w:cs="Times New Roman"/>
              <w:noProof/>
              <w:webHidden/>
              <w:sz w:val="24"/>
              <w:szCs w:val="24"/>
            </w:rPr>
            <w:t>2</w:t>
          </w:r>
        </w:p>
        <w:p w:rsidR="001E19E4" w:rsidRPr="001E19E4" w:rsidRDefault="001E19E4" w:rsidP="001E19E4">
          <w:pPr>
            <w:pStyle w:val="TOC1"/>
            <w:tabs>
              <w:tab w:val="right" w:leader="dot" w:pos="9350"/>
            </w:tabs>
            <w:spacing w:line="360" w:lineRule="auto"/>
            <w:rPr>
              <w:rFonts w:ascii="Times New Roman" w:eastAsiaTheme="minorEastAsia" w:hAnsi="Times New Roman" w:cs="Times New Roman"/>
              <w:noProof/>
              <w:sz w:val="24"/>
              <w:szCs w:val="24"/>
            </w:rPr>
          </w:pPr>
          <w:r w:rsidRPr="00817C2C">
            <w:rPr>
              <w:rFonts w:ascii="Times New Roman" w:hAnsi="Times New Roman" w:cs="Times New Roman"/>
              <w:noProof/>
              <w:sz w:val="24"/>
              <w:szCs w:val="24"/>
            </w:rPr>
            <w:t>Introduction</w:t>
          </w:r>
          <w:r w:rsidRPr="001E19E4">
            <w:rPr>
              <w:rFonts w:ascii="Times New Roman" w:hAnsi="Times New Roman" w:cs="Times New Roman"/>
              <w:noProof/>
              <w:webHidden/>
              <w:sz w:val="24"/>
              <w:szCs w:val="24"/>
            </w:rPr>
            <w:tab/>
          </w:r>
          <w:r w:rsidR="00C636F9">
            <w:rPr>
              <w:rFonts w:ascii="Times New Roman" w:hAnsi="Times New Roman" w:cs="Times New Roman"/>
              <w:noProof/>
              <w:webHidden/>
              <w:sz w:val="24"/>
              <w:szCs w:val="24"/>
            </w:rPr>
            <w:t>2</w:t>
          </w:r>
        </w:p>
        <w:p w:rsidR="001E19E4" w:rsidRPr="001E19E4" w:rsidRDefault="001E19E4" w:rsidP="001E19E4">
          <w:pPr>
            <w:pStyle w:val="TOC2"/>
            <w:jc w:val="left"/>
            <w:rPr>
              <w:rFonts w:eastAsiaTheme="minorEastAsia"/>
            </w:rPr>
          </w:pPr>
          <w:r w:rsidRPr="00817C2C">
            <w:t>1.1Background of the Study</w:t>
          </w:r>
          <w:r w:rsidRPr="001E19E4">
            <w:rPr>
              <w:webHidden/>
            </w:rPr>
            <w:tab/>
          </w:r>
          <w:r w:rsidR="00C636F9">
            <w:rPr>
              <w:webHidden/>
            </w:rPr>
            <w:t>2</w:t>
          </w:r>
        </w:p>
        <w:p w:rsidR="001E19E4" w:rsidRPr="001E19E4" w:rsidRDefault="001E19E4" w:rsidP="001E19E4">
          <w:pPr>
            <w:pStyle w:val="TOC2"/>
            <w:jc w:val="left"/>
            <w:rPr>
              <w:rFonts w:eastAsiaTheme="minorEastAsia"/>
            </w:rPr>
          </w:pPr>
          <w:r w:rsidRPr="00817C2C">
            <w:t>1.2 Problem Statement</w:t>
          </w:r>
          <w:r w:rsidRPr="001E19E4">
            <w:rPr>
              <w:webHidden/>
            </w:rPr>
            <w:tab/>
          </w:r>
          <w:r w:rsidR="00C636F9">
            <w:rPr>
              <w:webHidden/>
            </w:rPr>
            <w:t>3</w:t>
          </w:r>
        </w:p>
        <w:p w:rsidR="001E19E4" w:rsidRPr="001E19E4" w:rsidRDefault="001E19E4" w:rsidP="001E19E4">
          <w:pPr>
            <w:pStyle w:val="TOC2"/>
            <w:jc w:val="left"/>
            <w:rPr>
              <w:rFonts w:eastAsiaTheme="minorEastAsia"/>
            </w:rPr>
          </w:pPr>
          <w:r w:rsidRPr="00817C2C">
            <w:rPr>
              <w:rFonts w:eastAsia="Times New Roman"/>
            </w:rPr>
            <w:t>1.3  Research Objectives</w:t>
          </w:r>
          <w:r w:rsidRPr="001E19E4">
            <w:rPr>
              <w:webHidden/>
            </w:rPr>
            <w:tab/>
          </w:r>
          <w:r w:rsidR="00C636F9">
            <w:rPr>
              <w:webHidden/>
            </w:rPr>
            <w:t>3</w:t>
          </w:r>
        </w:p>
        <w:p w:rsidR="001E19E4" w:rsidRPr="001E19E4" w:rsidRDefault="001E19E4" w:rsidP="001E19E4">
          <w:pPr>
            <w:pStyle w:val="TOC2"/>
            <w:jc w:val="left"/>
            <w:rPr>
              <w:rFonts w:eastAsiaTheme="minorEastAsia"/>
            </w:rPr>
          </w:pPr>
          <w:r w:rsidRPr="00817C2C">
            <w:t>1.4 Research Question</w:t>
          </w:r>
          <w:r w:rsidRPr="001E19E4">
            <w:rPr>
              <w:webHidden/>
            </w:rPr>
            <w:tab/>
          </w:r>
          <w:r w:rsidR="00C636F9">
            <w:rPr>
              <w:webHidden/>
            </w:rPr>
            <w:t>4</w:t>
          </w:r>
        </w:p>
        <w:p w:rsidR="001E19E4" w:rsidRPr="001E19E4" w:rsidRDefault="001E19E4" w:rsidP="001E19E4">
          <w:pPr>
            <w:pStyle w:val="TOC2"/>
            <w:jc w:val="left"/>
            <w:rPr>
              <w:rFonts w:eastAsiaTheme="minorEastAsia"/>
            </w:rPr>
          </w:pPr>
          <w:r w:rsidRPr="00817C2C">
            <w:t>1.5 Research Hypothesis</w:t>
          </w:r>
          <w:r w:rsidRPr="001E19E4">
            <w:rPr>
              <w:webHidden/>
            </w:rPr>
            <w:tab/>
          </w:r>
          <w:r w:rsidR="00C636F9">
            <w:rPr>
              <w:webHidden/>
            </w:rPr>
            <w:t>4</w:t>
          </w:r>
        </w:p>
        <w:p w:rsidR="001E19E4" w:rsidRPr="001E19E4" w:rsidRDefault="001E19E4" w:rsidP="001E19E4">
          <w:pPr>
            <w:pStyle w:val="TOC2"/>
            <w:jc w:val="left"/>
            <w:rPr>
              <w:rFonts w:eastAsiaTheme="minorEastAsia"/>
            </w:rPr>
          </w:pPr>
          <w:r w:rsidRPr="00817C2C">
            <w:t>1.6 Significance of the study</w:t>
          </w:r>
          <w:r w:rsidRPr="001E19E4">
            <w:rPr>
              <w:webHidden/>
            </w:rPr>
            <w:tab/>
          </w:r>
          <w:r w:rsidR="00C636F9">
            <w:rPr>
              <w:webHidden/>
            </w:rPr>
            <w:t>4</w:t>
          </w:r>
        </w:p>
        <w:p w:rsidR="001E19E4" w:rsidRPr="001E19E4" w:rsidRDefault="001E19E4" w:rsidP="001E19E4">
          <w:pPr>
            <w:pStyle w:val="TOC2"/>
            <w:jc w:val="left"/>
            <w:rPr>
              <w:rFonts w:eastAsiaTheme="minorEastAsia"/>
            </w:rPr>
          </w:pPr>
          <w:r w:rsidRPr="00817C2C">
            <w:t>1.7 Limitation of the study</w:t>
          </w:r>
          <w:r w:rsidRPr="001E19E4">
            <w:rPr>
              <w:webHidden/>
            </w:rPr>
            <w:tab/>
          </w:r>
          <w:r w:rsidR="00C636F9">
            <w:rPr>
              <w:webHidden/>
            </w:rPr>
            <w:t>5</w:t>
          </w:r>
        </w:p>
        <w:p w:rsidR="001E19E4" w:rsidRPr="001E19E4" w:rsidRDefault="001E19E4" w:rsidP="001E19E4">
          <w:pPr>
            <w:pStyle w:val="TOC1"/>
            <w:tabs>
              <w:tab w:val="right" w:leader="dot" w:pos="9350"/>
            </w:tabs>
            <w:spacing w:line="360" w:lineRule="auto"/>
            <w:rPr>
              <w:rFonts w:ascii="Times New Roman" w:eastAsiaTheme="minorEastAsia" w:hAnsi="Times New Roman" w:cs="Times New Roman"/>
              <w:noProof/>
              <w:sz w:val="24"/>
              <w:szCs w:val="24"/>
            </w:rPr>
          </w:pPr>
          <w:r w:rsidRPr="00817C2C">
            <w:rPr>
              <w:rFonts w:ascii="Times New Roman" w:eastAsia="Times New Roman" w:hAnsi="Times New Roman" w:cs="Times New Roman"/>
              <w:noProof/>
              <w:sz w:val="24"/>
              <w:szCs w:val="24"/>
            </w:rPr>
            <w:t>Chapter 2</w:t>
          </w:r>
          <w:r w:rsidRPr="001E19E4">
            <w:rPr>
              <w:rFonts w:ascii="Times New Roman" w:hAnsi="Times New Roman" w:cs="Times New Roman"/>
              <w:noProof/>
              <w:webHidden/>
              <w:sz w:val="24"/>
              <w:szCs w:val="24"/>
            </w:rPr>
            <w:tab/>
          </w:r>
          <w:r w:rsidR="00C636F9">
            <w:rPr>
              <w:rFonts w:ascii="Times New Roman" w:hAnsi="Times New Roman" w:cs="Times New Roman"/>
              <w:noProof/>
              <w:webHidden/>
              <w:sz w:val="24"/>
              <w:szCs w:val="24"/>
            </w:rPr>
            <w:t>7</w:t>
          </w:r>
        </w:p>
        <w:p w:rsidR="001E19E4" w:rsidRPr="001E19E4" w:rsidRDefault="001E19E4" w:rsidP="001E19E4">
          <w:pPr>
            <w:pStyle w:val="TOC1"/>
            <w:tabs>
              <w:tab w:val="right" w:leader="dot" w:pos="9350"/>
            </w:tabs>
            <w:spacing w:line="360" w:lineRule="auto"/>
            <w:rPr>
              <w:rFonts w:ascii="Times New Roman" w:eastAsiaTheme="minorEastAsia" w:hAnsi="Times New Roman" w:cs="Times New Roman"/>
              <w:noProof/>
              <w:sz w:val="24"/>
              <w:szCs w:val="24"/>
            </w:rPr>
          </w:pPr>
          <w:r w:rsidRPr="00817C2C">
            <w:rPr>
              <w:rFonts w:ascii="Times New Roman" w:eastAsia="Times New Roman" w:hAnsi="Times New Roman" w:cs="Times New Roman"/>
              <w:noProof/>
              <w:sz w:val="24"/>
              <w:szCs w:val="24"/>
            </w:rPr>
            <w:t>Organization Overview</w:t>
          </w:r>
          <w:r w:rsidRPr="001E19E4">
            <w:rPr>
              <w:rFonts w:ascii="Times New Roman" w:hAnsi="Times New Roman" w:cs="Times New Roman"/>
              <w:noProof/>
              <w:webHidden/>
              <w:sz w:val="24"/>
              <w:szCs w:val="24"/>
            </w:rPr>
            <w:tab/>
          </w:r>
          <w:r w:rsidR="00C636F9">
            <w:rPr>
              <w:rFonts w:ascii="Times New Roman" w:hAnsi="Times New Roman" w:cs="Times New Roman"/>
              <w:noProof/>
              <w:webHidden/>
              <w:sz w:val="24"/>
              <w:szCs w:val="24"/>
            </w:rPr>
            <w:t>7</w:t>
          </w:r>
        </w:p>
        <w:p w:rsidR="001E19E4" w:rsidRPr="001E19E4" w:rsidRDefault="001E19E4" w:rsidP="001E19E4">
          <w:pPr>
            <w:pStyle w:val="TOC2"/>
            <w:jc w:val="left"/>
            <w:rPr>
              <w:rFonts w:eastAsiaTheme="minorEastAsia"/>
            </w:rPr>
          </w:pPr>
          <w:r w:rsidRPr="00817C2C">
            <w:t>2.1. IDLC Finance Limited</w:t>
          </w:r>
          <w:r w:rsidRPr="001E19E4">
            <w:rPr>
              <w:webHidden/>
            </w:rPr>
            <w:tab/>
          </w:r>
          <w:r w:rsidR="00C636F9">
            <w:rPr>
              <w:webHidden/>
            </w:rPr>
            <w:t>7</w:t>
          </w:r>
        </w:p>
        <w:p w:rsidR="001E19E4" w:rsidRPr="001E19E4" w:rsidRDefault="001E19E4" w:rsidP="001E19E4">
          <w:pPr>
            <w:pStyle w:val="TOC2"/>
            <w:jc w:val="left"/>
            <w:rPr>
              <w:rFonts w:eastAsiaTheme="minorEastAsia"/>
            </w:rPr>
          </w:pPr>
          <w:r w:rsidRPr="00817C2C">
            <w:t>2.2 S</w:t>
          </w:r>
          <w:bookmarkStart w:id="0" w:name="_GoBack"/>
          <w:bookmarkEnd w:id="0"/>
          <w:r w:rsidRPr="00817C2C">
            <w:t>ubsidiaries</w:t>
          </w:r>
          <w:r w:rsidRPr="001E19E4">
            <w:rPr>
              <w:webHidden/>
            </w:rPr>
            <w:tab/>
          </w:r>
          <w:r w:rsidR="00C636F9">
            <w:rPr>
              <w:webHidden/>
            </w:rPr>
            <w:t>8</w:t>
          </w:r>
        </w:p>
        <w:p w:rsidR="001E19E4" w:rsidRPr="001E19E4" w:rsidRDefault="004F5AB6" w:rsidP="001E19E4">
          <w:pPr>
            <w:pStyle w:val="TOC3"/>
            <w:jc w:val="left"/>
            <w:rPr>
              <w:rFonts w:eastAsiaTheme="minorEastAsia"/>
            </w:rPr>
          </w:pPr>
          <w:r>
            <w:t>2.2</w:t>
          </w:r>
          <w:r w:rsidR="001E19E4" w:rsidRPr="00817C2C">
            <w:t>.1.  IDLC Securities Limited</w:t>
          </w:r>
          <w:r w:rsidR="001E19E4" w:rsidRPr="001E19E4">
            <w:rPr>
              <w:webHidden/>
            </w:rPr>
            <w:tab/>
          </w:r>
          <w:r w:rsidR="00C636F9">
            <w:rPr>
              <w:webHidden/>
            </w:rPr>
            <w:t>8</w:t>
          </w:r>
        </w:p>
        <w:p w:rsidR="001E19E4" w:rsidRPr="001E19E4" w:rsidRDefault="004F5AB6" w:rsidP="001E19E4">
          <w:pPr>
            <w:pStyle w:val="TOC3"/>
            <w:jc w:val="left"/>
            <w:rPr>
              <w:rFonts w:eastAsiaTheme="minorEastAsia"/>
            </w:rPr>
          </w:pPr>
          <w:r>
            <w:t>2.2</w:t>
          </w:r>
          <w:r w:rsidR="001E19E4" w:rsidRPr="00817C2C">
            <w:t>.2.  IDLC Investments Limited</w:t>
          </w:r>
          <w:r w:rsidR="001E19E4" w:rsidRPr="001E19E4">
            <w:rPr>
              <w:webHidden/>
            </w:rPr>
            <w:tab/>
          </w:r>
          <w:r w:rsidR="00C636F9">
            <w:rPr>
              <w:webHidden/>
            </w:rPr>
            <w:t>8</w:t>
          </w:r>
        </w:p>
        <w:p w:rsidR="001E19E4" w:rsidRPr="001E19E4" w:rsidRDefault="001E19E4" w:rsidP="001E19E4">
          <w:pPr>
            <w:pStyle w:val="TOC2"/>
            <w:jc w:val="left"/>
            <w:rPr>
              <w:rFonts w:eastAsiaTheme="minorEastAsia"/>
            </w:rPr>
          </w:pPr>
          <w:r w:rsidRPr="00817C2C">
            <w:t>2.3. Vision</w:t>
          </w:r>
          <w:r w:rsidRPr="001E19E4">
            <w:rPr>
              <w:webHidden/>
            </w:rPr>
            <w:tab/>
          </w:r>
          <w:r w:rsidR="00C636F9">
            <w:rPr>
              <w:webHidden/>
            </w:rPr>
            <w:t>8</w:t>
          </w:r>
        </w:p>
        <w:p w:rsidR="001E19E4" w:rsidRPr="001E19E4" w:rsidRDefault="001E19E4" w:rsidP="001E19E4">
          <w:pPr>
            <w:pStyle w:val="TOC2"/>
            <w:jc w:val="left"/>
            <w:rPr>
              <w:rFonts w:eastAsiaTheme="minorEastAsia"/>
            </w:rPr>
          </w:pPr>
          <w:r w:rsidRPr="00817C2C">
            <w:t>2.4. Mission</w:t>
          </w:r>
          <w:r w:rsidRPr="001E19E4">
            <w:rPr>
              <w:webHidden/>
            </w:rPr>
            <w:tab/>
          </w:r>
          <w:r w:rsidR="00C636F9">
            <w:rPr>
              <w:webHidden/>
            </w:rPr>
            <w:t>8</w:t>
          </w:r>
        </w:p>
        <w:p w:rsidR="001E19E4" w:rsidRPr="001E19E4" w:rsidRDefault="001E19E4" w:rsidP="001E19E4">
          <w:pPr>
            <w:pStyle w:val="TOC2"/>
            <w:jc w:val="left"/>
            <w:rPr>
              <w:rFonts w:eastAsiaTheme="minorEastAsia"/>
            </w:rPr>
          </w:pPr>
          <w:r w:rsidRPr="00817C2C">
            <w:t>2.5. Products and Services of IDLC</w:t>
          </w:r>
          <w:r w:rsidRPr="001E19E4">
            <w:rPr>
              <w:webHidden/>
            </w:rPr>
            <w:tab/>
          </w:r>
          <w:r w:rsidR="00D648DE">
            <w:rPr>
              <w:webHidden/>
            </w:rPr>
            <w:t>9</w:t>
          </w:r>
        </w:p>
        <w:p w:rsidR="001E19E4" w:rsidRPr="001E19E4" w:rsidRDefault="00CE6D97" w:rsidP="001E19E4">
          <w:pPr>
            <w:pStyle w:val="TOC1"/>
            <w:tabs>
              <w:tab w:val="right" w:leader="dot" w:pos="9350"/>
            </w:tabs>
            <w:spacing w:line="360" w:lineRule="auto"/>
            <w:rPr>
              <w:rFonts w:ascii="Times New Roman" w:eastAsiaTheme="minorEastAsia" w:hAnsi="Times New Roman" w:cs="Times New Roman"/>
              <w:noProof/>
              <w:sz w:val="24"/>
              <w:szCs w:val="24"/>
            </w:rPr>
          </w:pPr>
          <w:r>
            <w:rPr>
              <w:rFonts w:ascii="Times New Roman" w:eastAsia="Times New Roman" w:hAnsi="Times New Roman" w:cs="Times New Roman"/>
              <w:noProof/>
              <w:sz w:val="24"/>
              <w:szCs w:val="24"/>
            </w:rPr>
            <w:t>Chapter</w:t>
          </w:r>
          <w:r w:rsidR="001E19E4" w:rsidRPr="00817C2C">
            <w:rPr>
              <w:rFonts w:ascii="Times New Roman" w:eastAsia="Times New Roman" w:hAnsi="Times New Roman" w:cs="Times New Roman"/>
              <w:noProof/>
              <w:sz w:val="24"/>
              <w:szCs w:val="24"/>
            </w:rPr>
            <w:t xml:space="preserve"> 3</w:t>
          </w:r>
          <w:r w:rsidR="001E19E4" w:rsidRPr="001E19E4">
            <w:rPr>
              <w:rFonts w:ascii="Times New Roman" w:hAnsi="Times New Roman" w:cs="Times New Roman"/>
              <w:noProof/>
              <w:webHidden/>
              <w:sz w:val="24"/>
              <w:szCs w:val="24"/>
            </w:rPr>
            <w:tab/>
          </w:r>
          <w:r w:rsidR="00D648DE">
            <w:rPr>
              <w:rFonts w:ascii="Times New Roman" w:hAnsi="Times New Roman" w:cs="Times New Roman"/>
              <w:noProof/>
              <w:webHidden/>
              <w:sz w:val="24"/>
              <w:szCs w:val="24"/>
            </w:rPr>
            <w:t>12</w:t>
          </w:r>
        </w:p>
        <w:p w:rsidR="001E19E4" w:rsidRPr="001E19E4" w:rsidRDefault="00CE6D97" w:rsidP="001E19E4">
          <w:pPr>
            <w:pStyle w:val="TOC1"/>
            <w:tabs>
              <w:tab w:val="right" w:leader="dot" w:pos="9350"/>
            </w:tabs>
            <w:spacing w:line="360" w:lineRule="auto"/>
            <w:rPr>
              <w:rFonts w:ascii="Times New Roman" w:eastAsiaTheme="minorEastAsia" w:hAnsi="Times New Roman" w:cs="Times New Roman"/>
              <w:noProof/>
              <w:sz w:val="24"/>
              <w:szCs w:val="24"/>
            </w:rPr>
          </w:pPr>
          <w:r>
            <w:rPr>
              <w:rFonts w:ascii="Times New Roman" w:eastAsia="Times New Roman" w:hAnsi="Times New Roman" w:cs="Times New Roman"/>
              <w:noProof/>
              <w:sz w:val="24"/>
              <w:szCs w:val="24"/>
            </w:rPr>
            <w:t>Literature Review</w:t>
          </w:r>
          <w:r w:rsidR="001E19E4" w:rsidRPr="001E19E4">
            <w:rPr>
              <w:rFonts w:ascii="Times New Roman" w:hAnsi="Times New Roman" w:cs="Times New Roman"/>
              <w:noProof/>
              <w:webHidden/>
              <w:sz w:val="24"/>
              <w:szCs w:val="24"/>
            </w:rPr>
            <w:tab/>
          </w:r>
          <w:r w:rsidR="00D648DE">
            <w:rPr>
              <w:rFonts w:ascii="Times New Roman" w:hAnsi="Times New Roman" w:cs="Times New Roman"/>
              <w:noProof/>
              <w:webHidden/>
              <w:sz w:val="24"/>
              <w:szCs w:val="24"/>
            </w:rPr>
            <w:t>12</w:t>
          </w:r>
        </w:p>
        <w:p w:rsidR="001E19E4" w:rsidRPr="001E19E4" w:rsidRDefault="00D648DE" w:rsidP="001E19E4">
          <w:pPr>
            <w:pStyle w:val="TOC2"/>
            <w:jc w:val="left"/>
            <w:rPr>
              <w:rFonts w:eastAsiaTheme="minorEastAsia"/>
            </w:rPr>
          </w:pPr>
          <w:r w:rsidRPr="00817C2C">
            <w:t>3</w:t>
          </w:r>
          <w:r w:rsidR="001E19E4" w:rsidRPr="00817C2C">
            <w:t>.1. Psychological Factor</w:t>
          </w:r>
          <w:r w:rsidR="001E19E4" w:rsidRPr="001E19E4">
            <w:rPr>
              <w:webHidden/>
            </w:rPr>
            <w:tab/>
          </w:r>
          <w:r>
            <w:rPr>
              <w:webHidden/>
            </w:rPr>
            <w:t>13</w:t>
          </w:r>
        </w:p>
        <w:p w:rsidR="001E19E4" w:rsidRPr="001E19E4" w:rsidRDefault="00D648DE" w:rsidP="001E19E4">
          <w:pPr>
            <w:pStyle w:val="TOC3"/>
            <w:jc w:val="left"/>
            <w:rPr>
              <w:rFonts w:eastAsiaTheme="minorEastAsia"/>
            </w:rPr>
          </w:pPr>
          <w:r w:rsidRPr="00817C2C">
            <w:t>3</w:t>
          </w:r>
          <w:r w:rsidR="001E19E4" w:rsidRPr="00817C2C">
            <w:t>.1.1. Overconfidence</w:t>
          </w:r>
          <w:r w:rsidR="001E19E4" w:rsidRPr="001E19E4">
            <w:rPr>
              <w:webHidden/>
            </w:rPr>
            <w:tab/>
          </w:r>
          <w:r>
            <w:rPr>
              <w:webHidden/>
            </w:rPr>
            <w:t>13</w:t>
          </w:r>
        </w:p>
        <w:p w:rsidR="001E19E4" w:rsidRPr="001E19E4" w:rsidRDefault="00D648DE" w:rsidP="001E19E4">
          <w:pPr>
            <w:pStyle w:val="TOC3"/>
            <w:jc w:val="left"/>
            <w:rPr>
              <w:rFonts w:eastAsiaTheme="minorEastAsia"/>
            </w:rPr>
          </w:pPr>
          <w:r w:rsidRPr="00817C2C">
            <w:t>3</w:t>
          </w:r>
          <w:r w:rsidR="001E19E4" w:rsidRPr="00817C2C">
            <w:t>.1.2. Optimism</w:t>
          </w:r>
          <w:r w:rsidR="001E19E4" w:rsidRPr="001E19E4">
            <w:rPr>
              <w:webHidden/>
            </w:rPr>
            <w:tab/>
          </w:r>
          <w:r>
            <w:rPr>
              <w:webHidden/>
            </w:rPr>
            <w:t>14</w:t>
          </w:r>
        </w:p>
        <w:p w:rsidR="001E19E4" w:rsidRPr="001E19E4" w:rsidRDefault="00D648DE" w:rsidP="001E19E4">
          <w:pPr>
            <w:pStyle w:val="TOC3"/>
            <w:jc w:val="left"/>
            <w:rPr>
              <w:rFonts w:eastAsiaTheme="minorEastAsia"/>
            </w:rPr>
          </w:pPr>
          <w:r w:rsidRPr="00817C2C">
            <w:lastRenderedPageBreak/>
            <w:t>3</w:t>
          </w:r>
          <w:r w:rsidR="001E19E4" w:rsidRPr="00817C2C">
            <w:t>.1.3. Fear of loss</w:t>
          </w:r>
          <w:r w:rsidR="001E19E4" w:rsidRPr="001E19E4">
            <w:rPr>
              <w:webHidden/>
            </w:rPr>
            <w:tab/>
          </w:r>
          <w:r>
            <w:rPr>
              <w:webHidden/>
            </w:rPr>
            <w:t>14</w:t>
          </w:r>
        </w:p>
        <w:p w:rsidR="001E19E4" w:rsidRPr="001E19E4" w:rsidRDefault="00D648DE" w:rsidP="001E19E4">
          <w:pPr>
            <w:pStyle w:val="TOC3"/>
            <w:jc w:val="left"/>
            <w:rPr>
              <w:rFonts w:eastAsiaTheme="minorEastAsia"/>
            </w:rPr>
          </w:pPr>
          <w:r w:rsidRPr="00817C2C">
            <w:t>3</w:t>
          </w:r>
          <w:r w:rsidR="001E19E4" w:rsidRPr="00817C2C">
            <w:t>.1.4. Herd behavior</w:t>
          </w:r>
          <w:r w:rsidR="001E19E4" w:rsidRPr="001E19E4">
            <w:rPr>
              <w:webHidden/>
            </w:rPr>
            <w:tab/>
          </w:r>
          <w:r>
            <w:rPr>
              <w:webHidden/>
            </w:rPr>
            <w:t>15</w:t>
          </w:r>
        </w:p>
        <w:p w:rsidR="001E19E4" w:rsidRPr="001E19E4" w:rsidRDefault="00D648DE" w:rsidP="001E19E4">
          <w:pPr>
            <w:pStyle w:val="TOC3"/>
            <w:jc w:val="left"/>
            <w:rPr>
              <w:rFonts w:eastAsiaTheme="minorEastAsia"/>
            </w:rPr>
          </w:pPr>
          <w:r w:rsidRPr="00817C2C">
            <w:t>3</w:t>
          </w:r>
          <w:r w:rsidR="001E19E4" w:rsidRPr="00817C2C">
            <w:t>.1.5. Positive attitude</w:t>
          </w:r>
          <w:r w:rsidR="001E19E4" w:rsidRPr="001E19E4">
            <w:rPr>
              <w:webHidden/>
            </w:rPr>
            <w:tab/>
          </w:r>
          <w:r>
            <w:rPr>
              <w:webHidden/>
            </w:rPr>
            <w:t>15</w:t>
          </w:r>
        </w:p>
        <w:p w:rsidR="001E19E4" w:rsidRPr="001E19E4" w:rsidRDefault="00D648DE" w:rsidP="001E19E4">
          <w:pPr>
            <w:pStyle w:val="TOC3"/>
            <w:jc w:val="left"/>
            <w:rPr>
              <w:rFonts w:eastAsiaTheme="minorEastAsia"/>
            </w:rPr>
          </w:pPr>
          <w:r w:rsidRPr="00817C2C">
            <w:t>3</w:t>
          </w:r>
          <w:r w:rsidR="001E19E4" w:rsidRPr="00817C2C">
            <w:t>.1.6. Consultancy effect</w:t>
          </w:r>
          <w:r w:rsidR="001E19E4" w:rsidRPr="001E19E4">
            <w:rPr>
              <w:webHidden/>
            </w:rPr>
            <w:tab/>
          </w:r>
          <w:r>
            <w:rPr>
              <w:webHidden/>
            </w:rPr>
            <w:t>15</w:t>
          </w:r>
        </w:p>
        <w:p w:rsidR="001E19E4" w:rsidRPr="001E19E4" w:rsidRDefault="00D648DE" w:rsidP="001E19E4">
          <w:pPr>
            <w:pStyle w:val="TOC2"/>
            <w:jc w:val="left"/>
            <w:rPr>
              <w:rFonts w:eastAsiaTheme="minorEastAsia"/>
            </w:rPr>
          </w:pPr>
          <w:r w:rsidRPr="00817C2C">
            <w:t>3</w:t>
          </w:r>
          <w:r w:rsidR="001E19E4" w:rsidRPr="00817C2C">
            <w:t>.2. Economic factors</w:t>
          </w:r>
          <w:r w:rsidR="001E19E4" w:rsidRPr="001E19E4">
            <w:rPr>
              <w:webHidden/>
            </w:rPr>
            <w:tab/>
          </w:r>
          <w:r>
            <w:rPr>
              <w:webHidden/>
            </w:rPr>
            <w:t>15</w:t>
          </w:r>
        </w:p>
        <w:p w:rsidR="001E19E4" w:rsidRPr="001E19E4" w:rsidRDefault="00D648DE" w:rsidP="001E19E4">
          <w:pPr>
            <w:pStyle w:val="TOC3"/>
            <w:jc w:val="left"/>
            <w:rPr>
              <w:rFonts w:eastAsiaTheme="minorEastAsia"/>
            </w:rPr>
          </w:pPr>
          <w:r w:rsidRPr="00817C2C">
            <w:t>3</w:t>
          </w:r>
          <w:r w:rsidR="001E19E4" w:rsidRPr="00817C2C">
            <w:t>.2.1. Overall performance of company</w:t>
          </w:r>
          <w:r w:rsidR="001E19E4" w:rsidRPr="001E19E4">
            <w:rPr>
              <w:webHidden/>
            </w:rPr>
            <w:tab/>
          </w:r>
          <w:r>
            <w:rPr>
              <w:webHidden/>
            </w:rPr>
            <w:t>15</w:t>
          </w:r>
        </w:p>
        <w:p w:rsidR="001E19E4" w:rsidRPr="001E19E4" w:rsidRDefault="00D648DE" w:rsidP="001E19E4">
          <w:pPr>
            <w:pStyle w:val="TOC3"/>
            <w:jc w:val="left"/>
            <w:rPr>
              <w:rFonts w:eastAsiaTheme="minorEastAsia"/>
            </w:rPr>
          </w:pPr>
          <w:r w:rsidRPr="00817C2C">
            <w:t>3</w:t>
          </w:r>
          <w:r w:rsidR="001E19E4" w:rsidRPr="00817C2C">
            <w:t>.2.2. Price movement information</w:t>
          </w:r>
          <w:r w:rsidR="001E19E4" w:rsidRPr="001E19E4">
            <w:rPr>
              <w:webHidden/>
            </w:rPr>
            <w:tab/>
          </w:r>
          <w:r>
            <w:rPr>
              <w:webHidden/>
            </w:rPr>
            <w:t>16</w:t>
          </w:r>
        </w:p>
        <w:p w:rsidR="001E19E4" w:rsidRPr="001E19E4" w:rsidRDefault="00D648DE" w:rsidP="001E19E4">
          <w:pPr>
            <w:pStyle w:val="TOC3"/>
            <w:jc w:val="left"/>
            <w:rPr>
              <w:rFonts w:eastAsiaTheme="minorEastAsia"/>
            </w:rPr>
          </w:pPr>
          <w:r w:rsidRPr="00817C2C">
            <w:t>3</w:t>
          </w:r>
          <w:r w:rsidR="001E19E4" w:rsidRPr="00817C2C">
            <w:t>.2.3. Risk aversion</w:t>
          </w:r>
          <w:r w:rsidR="001E19E4" w:rsidRPr="001E19E4">
            <w:rPr>
              <w:webHidden/>
            </w:rPr>
            <w:tab/>
          </w:r>
          <w:r>
            <w:rPr>
              <w:webHidden/>
            </w:rPr>
            <w:t>16</w:t>
          </w:r>
        </w:p>
        <w:p w:rsidR="001E19E4" w:rsidRPr="001E19E4" w:rsidRDefault="00D648DE" w:rsidP="001E19E4">
          <w:pPr>
            <w:pStyle w:val="TOC3"/>
            <w:jc w:val="left"/>
            <w:rPr>
              <w:rFonts w:eastAsiaTheme="minorEastAsia"/>
            </w:rPr>
          </w:pPr>
          <w:r w:rsidRPr="00817C2C">
            <w:t>3</w:t>
          </w:r>
          <w:r w:rsidR="001E19E4" w:rsidRPr="00817C2C">
            <w:t>.2.4. Risk taking capacity</w:t>
          </w:r>
          <w:r w:rsidR="001E19E4" w:rsidRPr="001E19E4">
            <w:rPr>
              <w:webHidden/>
            </w:rPr>
            <w:tab/>
          </w:r>
          <w:r>
            <w:rPr>
              <w:webHidden/>
            </w:rPr>
            <w:t>16</w:t>
          </w:r>
        </w:p>
        <w:p w:rsidR="001E19E4" w:rsidRPr="001E19E4" w:rsidRDefault="00CE6D97" w:rsidP="001E19E4">
          <w:pPr>
            <w:pStyle w:val="TOC1"/>
            <w:tabs>
              <w:tab w:val="right" w:leader="dot" w:pos="9350"/>
            </w:tabs>
            <w:spacing w:line="360" w:lineRule="auto"/>
            <w:rPr>
              <w:rFonts w:ascii="Times New Roman" w:eastAsiaTheme="minorEastAsia" w:hAnsi="Times New Roman" w:cs="Times New Roman"/>
              <w:noProof/>
              <w:sz w:val="24"/>
              <w:szCs w:val="24"/>
            </w:rPr>
          </w:pPr>
          <w:r>
            <w:rPr>
              <w:rFonts w:ascii="Times New Roman" w:eastAsia="Times New Roman" w:hAnsi="Times New Roman" w:cs="Times New Roman"/>
              <w:noProof/>
              <w:sz w:val="24"/>
              <w:szCs w:val="24"/>
            </w:rPr>
            <w:t>Chapter</w:t>
          </w:r>
          <w:r w:rsidR="001E19E4" w:rsidRPr="00817C2C">
            <w:rPr>
              <w:rFonts w:ascii="Times New Roman" w:eastAsia="Times New Roman" w:hAnsi="Times New Roman" w:cs="Times New Roman"/>
              <w:noProof/>
              <w:sz w:val="24"/>
              <w:szCs w:val="24"/>
            </w:rPr>
            <w:t xml:space="preserve"> 4</w:t>
          </w:r>
          <w:r w:rsidR="001E19E4" w:rsidRPr="001E19E4">
            <w:rPr>
              <w:rFonts w:ascii="Times New Roman" w:hAnsi="Times New Roman" w:cs="Times New Roman"/>
              <w:noProof/>
              <w:webHidden/>
              <w:sz w:val="24"/>
              <w:szCs w:val="24"/>
            </w:rPr>
            <w:tab/>
          </w:r>
          <w:r w:rsidR="00D648DE">
            <w:rPr>
              <w:rFonts w:ascii="Times New Roman" w:hAnsi="Times New Roman" w:cs="Times New Roman"/>
              <w:noProof/>
              <w:webHidden/>
              <w:sz w:val="24"/>
              <w:szCs w:val="24"/>
            </w:rPr>
            <w:t>18</w:t>
          </w:r>
        </w:p>
        <w:p w:rsidR="001E19E4" w:rsidRPr="001E19E4" w:rsidRDefault="00CE6D97" w:rsidP="001E19E4">
          <w:pPr>
            <w:pStyle w:val="TOC1"/>
            <w:tabs>
              <w:tab w:val="right" w:leader="dot" w:pos="9350"/>
            </w:tabs>
            <w:spacing w:line="360" w:lineRule="auto"/>
            <w:rPr>
              <w:rFonts w:ascii="Times New Roman" w:eastAsiaTheme="minorEastAsia" w:hAnsi="Times New Roman" w:cs="Times New Roman"/>
              <w:noProof/>
              <w:sz w:val="24"/>
              <w:szCs w:val="24"/>
            </w:rPr>
          </w:pPr>
          <w:r>
            <w:rPr>
              <w:rFonts w:ascii="Times New Roman" w:eastAsia="Times New Roman" w:hAnsi="Times New Roman" w:cs="Times New Roman"/>
              <w:noProof/>
              <w:sz w:val="24"/>
              <w:szCs w:val="24"/>
            </w:rPr>
            <w:t>Methodology</w:t>
          </w:r>
          <w:r w:rsidR="001E19E4" w:rsidRPr="001E19E4">
            <w:rPr>
              <w:rFonts w:ascii="Times New Roman" w:hAnsi="Times New Roman" w:cs="Times New Roman"/>
              <w:noProof/>
              <w:webHidden/>
              <w:sz w:val="24"/>
              <w:szCs w:val="24"/>
            </w:rPr>
            <w:tab/>
          </w:r>
          <w:r w:rsidR="00D648DE">
            <w:rPr>
              <w:rFonts w:ascii="Times New Roman" w:hAnsi="Times New Roman" w:cs="Times New Roman"/>
              <w:noProof/>
              <w:webHidden/>
              <w:sz w:val="24"/>
              <w:szCs w:val="24"/>
            </w:rPr>
            <w:t>18</w:t>
          </w:r>
        </w:p>
        <w:p w:rsidR="001E19E4" w:rsidRPr="001E19E4" w:rsidRDefault="001E19E4" w:rsidP="001E19E4">
          <w:pPr>
            <w:pStyle w:val="TOC2"/>
            <w:jc w:val="left"/>
            <w:rPr>
              <w:rFonts w:eastAsiaTheme="minorEastAsia"/>
            </w:rPr>
          </w:pPr>
          <w:r w:rsidRPr="00817C2C">
            <w:rPr>
              <w:rFonts w:eastAsia="Times New Roman"/>
            </w:rPr>
            <w:t>4.1. Study Area &amp; Target Population</w:t>
          </w:r>
          <w:r w:rsidRPr="001E19E4">
            <w:rPr>
              <w:webHidden/>
            </w:rPr>
            <w:tab/>
          </w:r>
          <w:r w:rsidR="00D648DE">
            <w:rPr>
              <w:webHidden/>
            </w:rPr>
            <w:t>18</w:t>
          </w:r>
        </w:p>
        <w:p w:rsidR="001E19E4" w:rsidRPr="001E19E4" w:rsidRDefault="001E19E4" w:rsidP="001E19E4">
          <w:pPr>
            <w:pStyle w:val="TOC2"/>
            <w:jc w:val="left"/>
            <w:rPr>
              <w:rFonts w:eastAsiaTheme="minorEastAsia"/>
            </w:rPr>
          </w:pPr>
          <w:r w:rsidRPr="00817C2C">
            <w:rPr>
              <w:rFonts w:eastAsia="Times New Roman"/>
            </w:rPr>
            <w:t>4.2. Sampling Plan</w:t>
          </w:r>
          <w:r w:rsidRPr="001E19E4">
            <w:rPr>
              <w:webHidden/>
            </w:rPr>
            <w:tab/>
          </w:r>
          <w:r w:rsidR="00D648DE">
            <w:rPr>
              <w:webHidden/>
            </w:rPr>
            <w:t>18</w:t>
          </w:r>
        </w:p>
        <w:p w:rsidR="001E19E4" w:rsidRPr="001E19E4" w:rsidRDefault="001E19E4" w:rsidP="001E19E4">
          <w:pPr>
            <w:pStyle w:val="TOC2"/>
            <w:jc w:val="left"/>
            <w:rPr>
              <w:rFonts w:eastAsiaTheme="minorEastAsia"/>
            </w:rPr>
          </w:pPr>
          <w:r w:rsidRPr="00817C2C">
            <w:t>4.3. Target Population</w:t>
          </w:r>
          <w:r w:rsidRPr="001E19E4">
            <w:rPr>
              <w:webHidden/>
            </w:rPr>
            <w:tab/>
          </w:r>
          <w:r w:rsidR="00D648DE">
            <w:rPr>
              <w:webHidden/>
            </w:rPr>
            <w:t>19</w:t>
          </w:r>
        </w:p>
        <w:p w:rsidR="001E19E4" w:rsidRPr="001E19E4" w:rsidRDefault="001E19E4" w:rsidP="001E19E4">
          <w:pPr>
            <w:pStyle w:val="TOC2"/>
            <w:jc w:val="left"/>
            <w:rPr>
              <w:rFonts w:eastAsiaTheme="minorEastAsia"/>
            </w:rPr>
          </w:pPr>
          <w:r w:rsidRPr="00817C2C">
            <w:t>4.4. Sampling Frame</w:t>
          </w:r>
          <w:r w:rsidRPr="001E19E4">
            <w:rPr>
              <w:webHidden/>
            </w:rPr>
            <w:tab/>
          </w:r>
          <w:r w:rsidR="00D648DE">
            <w:rPr>
              <w:webHidden/>
            </w:rPr>
            <w:t>19</w:t>
          </w:r>
        </w:p>
        <w:p w:rsidR="001E19E4" w:rsidRPr="001E19E4" w:rsidRDefault="001E19E4" w:rsidP="001E19E4">
          <w:pPr>
            <w:pStyle w:val="TOC2"/>
            <w:jc w:val="left"/>
            <w:rPr>
              <w:rFonts w:eastAsiaTheme="minorEastAsia"/>
            </w:rPr>
          </w:pPr>
          <w:r w:rsidRPr="00817C2C">
            <w:t>4.5. Sampling Technique</w:t>
          </w:r>
          <w:r w:rsidRPr="001E19E4">
            <w:rPr>
              <w:webHidden/>
            </w:rPr>
            <w:tab/>
          </w:r>
          <w:r w:rsidR="00D648DE">
            <w:rPr>
              <w:webHidden/>
            </w:rPr>
            <w:t>19</w:t>
          </w:r>
        </w:p>
        <w:p w:rsidR="001E19E4" w:rsidRPr="001E19E4" w:rsidRDefault="001E19E4" w:rsidP="001E19E4">
          <w:pPr>
            <w:pStyle w:val="TOC2"/>
            <w:jc w:val="left"/>
            <w:rPr>
              <w:rFonts w:eastAsiaTheme="minorEastAsia"/>
            </w:rPr>
          </w:pPr>
          <w:r w:rsidRPr="00817C2C">
            <w:t>4.6. Sample size determination</w:t>
          </w:r>
          <w:r w:rsidRPr="001E19E4">
            <w:rPr>
              <w:webHidden/>
            </w:rPr>
            <w:tab/>
          </w:r>
          <w:r w:rsidR="00D648DE">
            <w:rPr>
              <w:webHidden/>
            </w:rPr>
            <w:t>19</w:t>
          </w:r>
        </w:p>
        <w:p w:rsidR="001E19E4" w:rsidRPr="001E19E4" w:rsidRDefault="001E19E4" w:rsidP="001E19E4">
          <w:pPr>
            <w:pStyle w:val="TOC2"/>
            <w:jc w:val="left"/>
            <w:rPr>
              <w:rFonts w:eastAsiaTheme="minorEastAsia"/>
            </w:rPr>
          </w:pPr>
          <w:r w:rsidRPr="00817C2C">
            <w:rPr>
              <w:rFonts w:eastAsia="Times New Roman"/>
            </w:rPr>
            <w:t>4.7. Sources and Method of Data Collection</w:t>
          </w:r>
          <w:r w:rsidRPr="001E19E4">
            <w:rPr>
              <w:webHidden/>
            </w:rPr>
            <w:tab/>
          </w:r>
          <w:r w:rsidR="00D648DE">
            <w:rPr>
              <w:webHidden/>
            </w:rPr>
            <w:t>21</w:t>
          </w:r>
        </w:p>
        <w:p w:rsidR="001E19E4" w:rsidRPr="001E19E4" w:rsidRDefault="001E19E4" w:rsidP="001E19E4">
          <w:pPr>
            <w:pStyle w:val="TOC2"/>
            <w:jc w:val="left"/>
            <w:rPr>
              <w:rFonts w:eastAsiaTheme="minorEastAsia"/>
            </w:rPr>
          </w:pPr>
          <w:r w:rsidRPr="00817C2C">
            <w:rPr>
              <w:rFonts w:eastAsia="Times New Roman"/>
            </w:rPr>
            <w:t>4.8. Analysis Plan</w:t>
          </w:r>
          <w:r w:rsidRPr="001E19E4">
            <w:rPr>
              <w:webHidden/>
            </w:rPr>
            <w:tab/>
          </w:r>
          <w:r w:rsidR="00D648DE">
            <w:rPr>
              <w:webHidden/>
            </w:rPr>
            <w:t>21</w:t>
          </w:r>
        </w:p>
        <w:p w:rsidR="001E19E4" w:rsidRPr="001E19E4" w:rsidRDefault="001E19E4" w:rsidP="001E19E4">
          <w:pPr>
            <w:pStyle w:val="TOC1"/>
            <w:tabs>
              <w:tab w:val="right" w:leader="dot" w:pos="9350"/>
            </w:tabs>
            <w:spacing w:line="360" w:lineRule="auto"/>
            <w:rPr>
              <w:rFonts w:ascii="Times New Roman" w:eastAsiaTheme="minorEastAsia" w:hAnsi="Times New Roman" w:cs="Times New Roman"/>
              <w:noProof/>
              <w:sz w:val="24"/>
              <w:szCs w:val="24"/>
            </w:rPr>
          </w:pPr>
          <w:r w:rsidRPr="00817C2C">
            <w:rPr>
              <w:rFonts w:ascii="Times New Roman" w:eastAsia="Times New Roman" w:hAnsi="Times New Roman" w:cs="Times New Roman"/>
              <w:noProof/>
              <w:sz w:val="24"/>
              <w:szCs w:val="24"/>
            </w:rPr>
            <w:t>Chapter 5</w:t>
          </w:r>
          <w:r w:rsidRPr="001E19E4">
            <w:rPr>
              <w:rFonts w:ascii="Times New Roman" w:hAnsi="Times New Roman" w:cs="Times New Roman"/>
              <w:noProof/>
              <w:webHidden/>
              <w:sz w:val="24"/>
              <w:szCs w:val="24"/>
            </w:rPr>
            <w:tab/>
          </w:r>
          <w:r w:rsidR="00D648DE">
            <w:rPr>
              <w:rFonts w:ascii="Times New Roman" w:hAnsi="Times New Roman" w:cs="Times New Roman"/>
              <w:noProof/>
              <w:webHidden/>
              <w:sz w:val="24"/>
              <w:szCs w:val="24"/>
            </w:rPr>
            <w:t>25</w:t>
          </w:r>
        </w:p>
        <w:p w:rsidR="001E19E4" w:rsidRPr="001E19E4" w:rsidRDefault="001E19E4" w:rsidP="001E19E4">
          <w:pPr>
            <w:pStyle w:val="TOC1"/>
            <w:tabs>
              <w:tab w:val="right" w:leader="dot" w:pos="9350"/>
            </w:tabs>
            <w:spacing w:line="360" w:lineRule="auto"/>
            <w:rPr>
              <w:rFonts w:ascii="Times New Roman" w:eastAsiaTheme="minorEastAsia" w:hAnsi="Times New Roman" w:cs="Times New Roman"/>
              <w:noProof/>
              <w:sz w:val="24"/>
              <w:szCs w:val="24"/>
            </w:rPr>
          </w:pPr>
          <w:r w:rsidRPr="00817C2C">
            <w:rPr>
              <w:rFonts w:ascii="Times New Roman" w:eastAsia="Times New Roman" w:hAnsi="Times New Roman" w:cs="Times New Roman"/>
              <w:noProof/>
              <w:sz w:val="24"/>
              <w:szCs w:val="24"/>
            </w:rPr>
            <w:t>Data Analysis &amp; Findings</w:t>
          </w:r>
          <w:r w:rsidRPr="001E19E4">
            <w:rPr>
              <w:rFonts w:ascii="Times New Roman" w:hAnsi="Times New Roman" w:cs="Times New Roman"/>
              <w:noProof/>
              <w:webHidden/>
              <w:sz w:val="24"/>
              <w:szCs w:val="24"/>
            </w:rPr>
            <w:tab/>
          </w:r>
          <w:r w:rsidR="00D648DE">
            <w:rPr>
              <w:rFonts w:ascii="Times New Roman" w:hAnsi="Times New Roman" w:cs="Times New Roman"/>
              <w:noProof/>
              <w:webHidden/>
              <w:sz w:val="24"/>
              <w:szCs w:val="24"/>
            </w:rPr>
            <w:t>25</w:t>
          </w:r>
        </w:p>
        <w:p w:rsidR="001E19E4" w:rsidRPr="001E19E4" w:rsidRDefault="001E19E4" w:rsidP="001E19E4">
          <w:pPr>
            <w:pStyle w:val="TOC2"/>
            <w:jc w:val="left"/>
            <w:rPr>
              <w:rFonts w:eastAsiaTheme="minorEastAsia"/>
            </w:rPr>
          </w:pPr>
          <w:r w:rsidRPr="00817C2C">
            <w:rPr>
              <w:rFonts w:eastAsia="Times New Roman"/>
            </w:rPr>
            <w:t>5.1 Frequency Findings</w:t>
          </w:r>
          <w:r w:rsidRPr="001E19E4">
            <w:rPr>
              <w:webHidden/>
            </w:rPr>
            <w:tab/>
          </w:r>
          <w:r w:rsidR="00D648DE">
            <w:rPr>
              <w:webHidden/>
            </w:rPr>
            <w:t>25</w:t>
          </w:r>
        </w:p>
        <w:p w:rsidR="001E19E4" w:rsidRPr="001E19E4" w:rsidRDefault="001E19E4" w:rsidP="001E19E4">
          <w:pPr>
            <w:pStyle w:val="TOC2"/>
            <w:jc w:val="left"/>
            <w:rPr>
              <w:rFonts w:eastAsiaTheme="minorEastAsia"/>
            </w:rPr>
          </w:pPr>
          <w:r w:rsidRPr="00817C2C">
            <w:t>5.2 Pearson’s Correlations</w:t>
          </w:r>
          <w:r w:rsidRPr="001E19E4">
            <w:rPr>
              <w:webHidden/>
            </w:rPr>
            <w:tab/>
          </w:r>
          <w:r w:rsidR="00D648DE">
            <w:rPr>
              <w:webHidden/>
            </w:rPr>
            <w:t>28</w:t>
          </w:r>
        </w:p>
        <w:p w:rsidR="001E19E4" w:rsidRPr="001E19E4" w:rsidRDefault="001E19E4" w:rsidP="001E19E4">
          <w:pPr>
            <w:pStyle w:val="TOC2"/>
            <w:jc w:val="left"/>
            <w:rPr>
              <w:rFonts w:eastAsiaTheme="minorEastAsia"/>
            </w:rPr>
          </w:pPr>
          <w:r w:rsidRPr="00817C2C">
            <w:t>5.3 One-way ANOVA test</w:t>
          </w:r>
          <w:r w:rsidRPr="001E19E4">
            <w:rPr>
              <w:webHidden/>
            </w:rPr>
            <w:tab/>
          </w:r>
          <w:r w:rsidR="00D648DE">
            <w:rPr>
              <w:webHidden/>
            </w:rPr>
            <w:t>36</w:t>
          </w:r>
        </w:p>
        <w:p w:rsidR="001E19E4" w:rsidRPr="001E19E4" w:rsidRDefault="001E19E4" w:rsidP="001E19E4">
          <w:pPr>
            <w:pStyle w:val="TOC3"/>
            <w:jc w:val="left"/>
            <w:rPr>
              <w:rFonts w:eastAsiaTheme="minorEastAsia"/>
            </w:rPr>
          </w:pPr>
          <w:r w:rsidRPr="00817C2C">
            <w:t>5.3.1 Age to dependent variables</w:t>
          </w:r>
          <w:r w:rsidRPr="001E19E4">
            <w:rPr>
              <w:webHidden/>
            </w:rPr>
            <w:tab/>
          </w:r>
          <w:r w:rsidR="00D648DE">
            <w:rPr>
              <w:webHidden/>
            </w:rPr>
            <w:t>37</w:t>
          </w:r>
        </w:p>
        <w:p w:rsidR="001E19E4" w:rsidRPr="001E19E4" w:rsidRDefault="001E19E4" w:rsidP="001E19E4">
          <w:pPr>
            <w:pStyle w:val="TOC3"/>
            <w:jc w:val="left"/>
            <w:rPr>
              <w:rFonts w:eastAsiaTheme="minorEastAsia"/>
            </w:rPr>
          </w:pPr>
          <w:r w:rsidRPr="00817C2C">
            <w:lastRenderedPageBreak/>
            <w:t>5.3.2 Gender to dependent variables</w:t>
          </w:r>
          <w:r w:rsidRPr="001E19E4">
            <w:rPr>
              <w:webHidden/>
            </w:rPr>
            <w:tab/>
          </w:r>
          <w:r w:rsidR="00D648DE">
            <w:rPr>
              <w:webHidden/>
            </w:rPr>
            <w:t>38</w:t>
          </w:r>
        </w:p>
        <w:p w:rsidR="001E19E4" w:rsidRPr="001E19E4" w:rsidRDefault="001E19E4" w:rsidP="001E19E4">
          <w:pPr>
            <w:pStyle w:val="TOC3"/>
            <w:jc w:val="left"/>
            <w:rPr>
              <w:rFonts w:eastAsiaTheme="minorEastAsia"/>
            </w:rPr>
          </w:pPr>
          <w:r w:rsidRPr="00817C2C">
            <w:t>5.3.3 Years of experience to dependent variables</w:t>
          </w:r>
          <w:r w:rsidRPr="001E19E4">
            <w:rPr>
              <w:webHidden/>
            </w:rPr>
            <w:tab/>
          </w:r>
          <w:r w:rsidR="00D648DE">
            <w:rPr>
              <w:webHidden/>
            </w:rPr>
            <w:t>39</w:t>
          </w:r>
        </w:p>
        <w:p w:rsidR="001E19E4" w:rsidRPr="001E19E4" w:rsidRDefault="001E19E4" w:rsidP="001E19E4">
          <w:pPr>
            <w:pStyle w:val="TOC3"/>
            <w:jc w:val="left"/>
            <w:rPr>
              <w:rFonts w:eastAsiaTheme="minorEastAsia"/>
            </w:rPr>
          </w:pPr>
          <w:r w:rsidRPr="00817C2C">
            <w:t>5.3.4 Professional Degree to dependent variables</w:t>
          </w:r>
          <w:r w:rsidRPr="001E19E4">
            <w:rPr>
              <w:webHidden/>
            </w:rPr>
            <w:tab/>
          </w:r>
          <w:r w:rsidR="00D648DE">
            <w:rPr>
              <w:webHidden/>
            </w:rPr>
            <w:t>40</w:t>
          </w:r>
        </w:p>
        <w:p w:rsidR="001E19E4" w:rsidRPr="001E19E4" w:rsidRDefault="001E19E4" w:rsidP="001E19E4">
          <w:pPr>
            <w:pStyle w:val="TOC2"/>
            <w:jc w:val="left"/>
            <w:rPr>
              <w:rFonts w:eastAsiaTheme="minorEastAsia"/>
            </w:rPr>
          </w:pPr>
          <w:r w:rsidRPr="00817C2C">
            <w:t>5.4 Mean &amp; Standard Deviation</w:t>
          </w:r>
          <w:r w:rsidRPr="001E19E4">
            <w:rPr>
              <w:webHidden/>
            </w:rPr>
            <w:tab/>
          </w:r>
          <w:r w:rsidR="00D648DE">
            <w:rPr>
              <w:webHidden/>
            </w:rPr>
            <w:t>41</w:t>
          </w:r>
        </w:p>
        <w:p w:rsidR="001E19E4" w:rsidRPr="001E19E4" w:rsidRDefault="001E19E4" w:rsidP="001E19E4">
          <w:pPr>
            <w:pStyle w:val="TOC2"/>
            <w:jc w:val="left"/>
            <w:rPr>
              <w:rFonts w:eastAsiaTheme="minorEastAsia"/>
            </w:rPr>
          </w:pPr>
          <w:r w:rsidRPr="00817C2C">
            <w:t>5.5 Skewness and kurtosis</w:t>
          </w:r>
          <w:r w:rsidRPr="001E19E4">
            <w:rPr>
              <w:webHidden/>
            </w:rPr>
            <w:tab/>
          </w:r>
          <w:r w:rsidR="00D648DE">
            <w:rPr>
              <w:webHidden/>
            </w:rPr>
            <w:t>41</w:t>
          </w:r>
        </w:p>
        <w:p w:rsidR="001E19E4" w:rsidRPr="001E19E4" w:rsidRDefault="001E19E4" w:rsidP="001E19E4">
          <w:pPr>
            <w:pStyle w:val="TOC2"/>
            <w:jc w:val="left"/>
            <w:rPr>
              <w:rFonts w:eastAsiaTheme="minorEastAsia"/>
            </w:rPr>
          </w:pPr>
          <w:r w:rsidRPr="00817C2C">
            <w:t>5.6 Cronbach’s alpha</w:t>
          </w:r>
          <w:r w:rsidRPr="001E19E4">
            <w:rPr>
              <w:webHidden/>
            </w:rPr>
            <w:tab/>
          </w:r>
          <w:r w:rsidR="00D648DE">
            <w:rPr>
              <w:webHidden/>
            </w:rPr>
            <w:t>42</w:t>
          </w:r>
        </w:p>
        <w:p w:rsidR="001E19E4" w:rsidRPr="001E19E4" w:rsidRDefault="00CE6D97" w:rsidP="001E19E4">
          <w:pPr>
            <w:pStyle w:val="TOC1"/>
            <w:tabs>
              <w:tab w:val="right" w:leader="dot" w:pos="9350"/>
            </w:tabs>
            <w:spacing w:line="360" w:lineRule="auto"/>
            <w:rPr>
              <w:rFonts w:ascii="Times New Roman" w:eastAsiaTheme="minorEastAsia" w:hAnsi="Times New Roman" w:cs="Times New Roman"/>
              <w:noProof/>
              <w:sz w:val="24"/>
              <w:szCs w:val="24"/>
            </w:rPr>
          </w:pPr>
          <w:r>
            <w:rPr>
              <w:rFonts w:ascii="Times New Roman" w:eastAsia="Times New Roman" w:hAnsi="Times New Roman" w:cs="Times New Roman"/>
              <w:noProof/>
              <w:sz w:val="24"/>
              <w:szCs w:val="24"/>
            </w:rPr>
            <w:t>Chapter</w:t>
          </w:r>
          <w:r w:rsidR="001E19E4" w:rsidRPr="00817C2C">
            <w:rPr>
              <w:rFonts w:ascii="Times New Roman" w:eastAsia="Times New Roman" w:hAnsi="Times New Roman" w:cs="Times New Roman"/>
              <w:noProof/>
              <w:sz w:val="24"/>
              <w:szCs w:val="24"/>
            </w:rPr>
            <w:t xml:space="preserve"> 6</w:t>
          </w:r>
          <w:r w:rsidR="001E19E4" w:rsidRPr="001E19E4">
            <w:rPr>
              <w:rFonts w:ascii="Times New Roman" w:hAnsi="Times New Roman" w:cs="Times New Roman"/>
              <w:noProof/>
              <w:webHidden/>
              <w:sz w:val="24"/>
              <w:szCs w:val="24"/>
            </w:rPr>
            <w:tab/>
          </w:r>
          <w:r w:rsidR="00D648DE">
            <w:rPr>
              <w:rFonts w:ascii="Times New Roman" w:hAnsi="Times New Roman" w:cs="Times New Roman"/>
              <w:noProof/>
              <w:webHidden/>
              <w:sz w:val="24"/>
              <w:szCs w:val="24"/>
            </w:rPr>
            <w:t>44</w:t>
          </w:r>
        </w:p>
        <w:p w:rsidR="001E19E4" w:rsidRPr="001E19E4" w:rsidRDefault="001E19E4" w:rsidP="001E19E4">
          <w:pPr>
            <w:pStyle w:val="TOC1"/>
            <w:tabs>
              <w:tab w:val="right" w:leader="dot" w:pos="9350"/>
            </w:tabs>
            <w:spacing w:line="360" w:lineRule="auto"/>
            <w:rPr>
              <w:rFonts w:ascii="Times New Roman" w:eastAsiaTheme="minorEastAsia" w:hAnsi="Times New Roman" w:cs="Times New Roman"/>
              <w:noProof/>
              <w:sz w:val="24"/>
              <w:szCs w:val="24"/>
            </w:rPr>
          </w:pPr>
          <w:r w:rsidRPr="00817C2C">
            <w:rPr>
              <w:rFonts w:ascii="Times New Roman" w:eastAsia="Times New Roman" w:hAnsi="Times New Roman" w:cs="Times New Roman"/>
              <w:noProof/>
              <w:sz w:val="24"/>
              <w:szCs w:val="24"/>
            </w:rPr>
            <w:t>Summary of Findings and Results</w:t>
          </w:r>
          <w:r w:rsidRPr="001E19E4">
            <w:rPr>
              <w:rFonts w:ascii="Times New Roman" w:hAnsi="Times New Roman" w:cs="Times New Roman"/>
              <w:noProof/>
              <w:webHidden/>
              <w:sz w:val="24"/>
              <w:szCs w:val="24"/>
            </w:rPr>
            <w:tab/>
          </w:r>
          <w:r w:rsidR="00D648DE">
            <w:rPr>
              <w:rFonts w:ascii="Times New Roman" w:hAnsi="Times New Roman" w:cs="Times New Roman"/>
              <w:noProof/>
              <w:webHidden/>
              <w:sz w:val="24"/>
              <w:szCs w:val="24"/>
            </w:rPr>
            <w:t>44</w:t>
          </w:r>
        </w:p>
        <w:p w:rsidR="001E19E4" w:rsidRPr="001E19E4" w:rsidRDefault="001E19E4" w:rsidP="001E19E4">
          <w:pPr>
            <w:pStyle w:val="TOC2"/>
            <w:jc w:val="left"/>
            <w:rPr>
              <w:rFonts w:eastAsiaTheme="minorEastAsia"/>
            </w:rPr>
          </w:pPr>
          <w:r w:rsidRPr="00817C2C">
            <w:rPr>
              <w:rFonts w:eastAsia="Times New Roman"/>
            </w:rPr>
            <w:t>6.1 Findings Summary</w:t>
          </w:r>
          <w:r w:rsidRPr="001E19E4">
            <w:rPr>
              <w:webHidden/>
            </w:rPr>
            <w:tab/>
          </w:r>
          <w:r w:rsidR="00D648DE">
            <w:rPr>
              <w:webHidden/>
            </w:rPr>
            <w:t>44</w:t>
          </w:r>
        </w:p>
        <w:p w:rsidR="001E19E4" w:rsidRPr="001E19E4" w:rsidRDefault="001E19E4" w:rsidP="001E19E4">
          <w:pPr>
            <w:pStyle w:val="TOC2"/>
            <w:jc w:val="left"/>
            <w:rPr>
              <w:rFonts w:eastAsiaTheme="minorEastAsia"/>
            </w:rPr>
          </w:pPr>
          <w:r w:rsidRPr="00817C2C">
            <w:rPr>
              <w:rFonts w:eastAsia="Times New Roman"/>
            </w:rPr>
            <w:t>6.2 Results</w:t>
          </w:r>
          <w:r w:rsidRPr="001E19E4">
            <w:rPr>
              <w:webHidden/>
            </w:rPr>
            <w:tab/>
          </w:r>
          <w:r w:rsidR="00D648DE">
            <w:rPr>
              <w:webHidden/>
            </w:rPr>
            <w:t>44</w:t>
          </w:r>
        </w:p>
        <w:p w:rsidR="001E19E4" w:rsidRPr="001E19E4" w:rsidRDefault="00CE6D97" w:rsidP="001E19E4">
          <w:pPr>
            <w:pStyle w:val="TOC1"/>
            <w:tabs>
              <w:tab w:val="right" w:leader="dot" w:pos="9350"/>
            </w:tabs>
            <w:spacing w:line="360" w:lineRule="auto"/>
            <w:rPr>
              <w:rFonts w:ascii="Times New Roman" w:eastAsiaTheme="minorEastAsia" w:hAnsi="Times New Roman" w:cs="Times New Roman"/>
              <w:noProof/>
              <w:sz w:val="24"/>
              <w:szCs w:val="24"/>
            </w:rPr>
          </w:pPr>
          <w:r>
            <w:rPr>
              <w:rFonts w:ascii="Times New Roman" w:eastAsia="Times New Roman" w:hAnsi="Times New Roman" w:cs="Times New Roman"/>
              <w:noProof/>
              <w:sz w:val="24"/>
              <w:szCs w:val="24"/>
            </w:rPr>
            <w:t>Chapter</w:t>
          </w:r>
          <w:r w:rsidR="001E19E4" w:rsidRPr="00817C2C">
            <w:rPr>
              <w:rFonts w:ascii="Times New Roman" w:eastAsia="Times New Roman" w:hAnsi="Times New Roman" w:cs="Times New Roman"/>
              <w:noProof/>
              <w:sz w:val="24"/>
              <w:szCs w:val="24"/>
            </w:rPr>
            <w:t xml:space="preserve"> 7</w:t>
          </w:r>
          <w:r w:rsidR="001E19E4" w:rsidRPr="001E19E4">
            <w:rPr>
              <w:rFonts w:ascii="Times New Roman" w:hAnsi="Times New Roman" w:cs="Times New Roman"/>
              <w:noProof/>
              <w:webHidden/>
              <w:sz w:val="24"/>
              <w:szCs w:val="24"/>
            </w:rPr>
            <w:tab/>
          </w:r>
          <w:r w:rsidR="00D648DE">
            <w:rPr>
              <w:rFonts w:ascii="Times New Roman" w:hAnsi="Times New Roman" w:cs="Times New Roman"/>
              <w:noProof/>
              <w:webHidden/>
              <w:sz w:val="24"/>
              <w:szCs w:val="24"/>
            </w:rPr>
            <w:t>47</w:t>
          </w:r>
        </w:p>
        <w:p w:rsidR="001E19E4" w:rsidRPr="001E19E4" w:rsidRDefault="00CE6D97" w:rsidP="001E19E4">
          <w:pPr>
            <w:pStyle w:val="TOC1"/>
            <w:tabs>
              <w:tab w:val="right" w:leader="dot" w:pos="9350"/>
            </w:tabs>
            <w:spacing w:line="360" w:lineRule="auto"/>
            <w:rPr>
              <w:rFonts w:ascii="Times New Roman" w:eastAsiaTheme="minorEastAsia" w:hAnsi="Times New Roman" w:cs="Times New Roman"/>
              <w:noProof/>
              <w:sz w:val="24"/>
              <w:szCs w:val="24"/>
            </w:rPr>
          </w:pPr>
          <w:r>
            <w:rPr>
              <w:rFonts w:ascii="Times New Roman" w:eastAsia="Times New Roman" w:hAnsi="Times New Roman" w:cs="Times New Roman"/>
              <w:noProof/>
              <w:sz w:val="24"/>
              <w:szCs w:val="24"/>
            </w:rPr>
            <w:t>Recommendation and Conclusion</w:t>
          </w:r>
          <w:r w:rsidR="001E19E4" w:rsidRPr="001E19E4">
            <w:rPr>
              <w:rFonts w:ascii="Times New Roman" w:hAnsi="Times New Roman" w:cs="Times New Roman"/>
              <w:noProof/>
              <w:webHidden/>
              <w:sz w:val="24"/>
              <w:szCs w:val="24"/>
            </w:rPr>
            <w:tab/>
          </w:r>
          <w:r w:rsidR="00D648DE">
            <w:rPr>
              <w:rFonts w:ascii="Times New Roman" w:hAnsi="Times New Roman" w:cs="Times New Roman"/>
              <w:noProof/>
              <w:webHidden/>
              <w:sz w:val="24"/>
              <w:szCs w:val="24"/>
            </w:rPr>
            <w:t>47</w:t>
          </w:r>
        </w:p>
        <w:p w:rsidR="001E19E4" w:rsidRPr="001E19E4" w:rsidRDefault="001E19E4" w:rsidP="001E19E4">
          <w:pPr>
            <w:pStyle w:val="TOC2"/>
            <w:jc w:val="left"/>
            <w:rPr>
              <w:rFonts w:eastAsiaTheme="minorEastAsia"/>
            </w:rPr>
          </w:pPr>
          <w:r w:rsidRPr="00817C2C">
            <w:rPr>
              <w:rFonts w:eastAsia="Times New Roman"/>
            </w:rPr>
            <w:t xml:space="preserve">7.1 </w:t>
          </w:r>
          <w:r w:rsidR="00CE6D97">
            <w:rPr>
              <w:rFonts w:eastAsia="Times New Roman"/>
            </w:rPr>
            <w:t>Recommendation</w:t>
          </w:r>
          <w:r w:rsidRPr="001E19E4">
            <w:rPr>
              <w:webHidden/>
            </w:rPr>
            <w:tab/>
          </w:r>
          <w:r w:rsidR="00D648DE">
            <w:rPr>
              <w:webHidden/>
            </w:rPr>
            <w:t>47</w:t>
          </w:r>
        </w:p>
        <w:p w:rsidR="001E19E4" w:rsidRPr="001E19E4" w:rsidRDefault="00CE6D97" w:rsidP="001E19E4">
          <w:pPr>
            <w:pStyle w:val="TOC2"/>
            <w:jc w:val="left"/>
            <w:rPr>
              <w:rFonts w:eastAsiaTheme="minorEastAsia"/>
            </w:rPr>
          </w:pPr>
          <w:r>
            <w:rPr>
              <w:rFonts w:eastAsia="Times New Roman"/>
            </w:rPr>
            <w:t>7.2 Conclusion</w:t>
          </w:r>
          <w:r w:rsidR="001E19E4" w:rsidRPr="001E19E4">
            <w:rPr>
              <w:webHidden/>
            </w:rPr>
            <w:tab/>
          </w:r>
          <w:r w:rsidR="00D648DE">
            <w:rPr>
              <w:webHidden/>
            </w:rPr>
            <w:t>48</w:t>
          </w:r>
        </w:p>
        <w:p w:rsidR="001E19E4" w:rsidRPr="001E19E4" w:rsidRDefault="001E19E4" w:rsidP="001E19E4">
          <w:pPr>
            <w:pStyle w:val="TOC1"/>
            <w:tabs>
              <w:tab w:val="right" w:leader="dot" w:pos="9350"/>
            </w:tabs>
            <w:spacing w:line="360" w:lineRule="auto"/>
            <w:rPr>
              <w:rFonts w:ascii="Times New Roman" w:eastAsiaTheme="minorEastAsia" w:hAnsi="Times New Roman" w:cs="Times New Roman"/>
              <w:noProof/>
              <w:sz w:val="24"/>
              <w:szCs w:val="24"/>
            </w:rPr>
          </w:pPr>
          <w:r w:rsidRPr="00817C2C">
            <w:rPr>
              <w:rFonts w:ascii="Times New Roman" w:eastAsia="Times New Roman" w:hAnsi="Times New Roman" w:cs="Times New Roman"/>
              <w:noProof/>
              <w:sz w:val="24"/>
              <w:szCs w:val="24"/>
            </w:rPr>
            <w:t>Reference</w:t>
          </w:r>
          <w:r w:rsidRPr="001E19E4">
            <w:rPr>
              <w:rFonts w:ascii="Times New Roman" w:hAnsi="Times New Roman" w:cs="Times New Roman"/>
              <w:noProof/>
              <w:webHidden/>
              <w:sz w:val="24"/>
              <w:szCs w:val="24"/>
            </w:rPr>
            <w:tab/>
          </w:r>
          <w:r w:rsidR="00D648DE">
            <w:rPr>
              <w:rFonts w:ascii="Times New Roman" w:hAnsi="Times New Roman" w:cs="Times New Roman"/>
              <w:noProof/>
              <w:webHidden/>
              <w:sz w:val="24"/>
              <w:szCs w:val="24"/>
            </w:rPr>
            <w:t>49</w:t>
          </w:r>
        </w:p>
        <w:p w:rsidR="001E19E4" w:rsidRPr="001E19E4" w:rsidRDefault="00CE6D97" w:rsidP="001E19E4">
          <w:pPr>
            <w:pStyle w:val="TOC1"/>
            <w:tabs>
              <w:tab w:val="right" w:leader="dot" w:pos="9350"/>
            </w:tabs>
            <w:spacing w:line="360" w:lineRule="auto"/>
            <w:rPr>
              <w:rFonts w:ascii="Times New Roman" w:eastAsiaTheme="minorEastAsia" w:hAnsi="Times New Roman" w:cs="Times New Roman"/>
              <w:noProof/>
              <w:sz w:val="24"/>
              <w:szCs w:val="24"/>
            </w:rPr>
          </w:pPr>
          <w:r>
            <w:rPr>
              <w:rFonts w:ascii="Times New Roman" w:eastAsia="Times New Roman" w:hAnsi="Times New Roman" w:cs="Times New Roman"/>
              <w:noProof/>
              <w:sz w:val="24"/>
              <w:szCs w:val="24"/>
            </w:rPr>
            <w:t xml:space="preserve">Chapter </w:t>
          </w:r>
          <w:r w:rsidR="001E19E4" w:rsidRPr="00817C2C">
            <w:rPr>
              <w:rFonts w:ascii="Times New Roman" w:eastAsia="Times New Roman" w:hAnsi="Times New Roman" w:cs="Times New Roman"/>
              <w:noProof/>
              <w:sz w:val="24"/>
              <w:szCs w:val="24"/>
            </w:rPr>
            <w:t>8</w:t>
          </w:r>
          <w:r w:rsidR="001E19E4" w:rsidRPr="001E19E4">
            <w:rPr>
              <w:rFonts w:ascii="Times New Roman" w:hAnsi="Times New Roman" w:cs="Times New Roman"/>
              <w:noProof/>
              <w:webHidden/>
              <w:sz w:val="24"/>
              <w:szCs w:val="24"/>
            </w:rPr>
            <w:tab/>
          </w:r>
          <w:r w:rsidR="008B7EA2">
            <w:rPr>
              <w:rFonts w:ascii="Times New Roman" w:hAnsi="Times New Roman" w:cs="Times New Roman"/>
              <w:noProof/>
              <w:webHidden/>
              <w:sz w:val="24"/>
              <w:szCs w:val="24"/>
            </w:rPr>
            <w:t>52</w:t>
          </w:r>
        </w:p>
        <w:p w:rsidR="001E19E4" w:rsidRPr="001E19E4" w:rsidRDefault="001E19E4" w:rsidP="001E19E4">
          <w:pPr>
            <w:pStyle w:val="TOC1"/>
            <w:tabs>
              <w:tab w:val="right" w:leader="dot" w:pos="9350"/>
            </w:tabs>
            <w:spacing w:line="360" w:lineRule="auto"/>
            <w:rPr>
              <w:rFonts w:ascii="Times New Roman" w:eastAsiaTheme="minorEastAsia" w:hAnsi="Times New Roman" w:cs="Times New Roman"/>
              <w:noProof/>
              <w:sz w:val="24"/>
              <w:szCs w:val="24"/>
            </w:rPr>
          </w:pPr>
          <w:r w:rsidRPr="00817C2C">
            <w:rPr>
              <w:rFonts w:ascii="Times New Roman" w:eastAsia="Times New Roman" w:hAnsi="Times New Roman" w:cs="Times New Roman"/>
              <w:noProof/>
              <w:sz w:val="24"/>
              <w:szCs w:val="24"/>
            </w:rPr>
            <w:t>Appendix</w:t>
          </w:r>
          <w:r w:rsidRPr="001E19E4">
            <w:rPr>
              <w:rFonts w:ascii="Times New Roman" w:hAnsi="Times New Roman" w:cs="Times New Roman"/>
              <w:noProof/>
              <w:webHidden/>
              <w:sz w:val="24"/>
              <w:szCs w:val="24"/>
            </w:rPr>
            <w:tab/>
          </w:r>
          <w:r w:rsidR="008B7EA2">
            <w:rPr>
              <w:rFonts w:ascii="Times New Roman" w:hAnsi="Times New Roman" w:cs="Times New Roman"/>
              <w:noProof/>
              <w:webHidden/>
              <w:sz w:val="24"/>
              <w:szCs w:val="24"/>
            </w:rPr>
            <w:t>52</w:t>
          </w:r>
        </w:p>
        <w:p w:rsidR="001E19E4" w:rsidRPr="001E19E4" w:rsidRDefault="00917669" w:rsidP="001E19E4">
          <w:pPr>
            <w:spacing w:after="160" w:line="360" w:lineRule="auto"/>
            <w:rPr>
              <w:b/>
              <w:bCs/>
              <w:noProof/>
            </w:rPr>
          </w:pPr>
        </w:p>
      </w:sdtContent>
    </w:sdt>
    <w:p w:rsidR="00951FDB" w:rsidRPr="001E19E4" w:rsidRDefault="00951FDB">
      <w:pPr>
        <w:spacing w:after="160" w:line="259" w:lineRule="auto"/>
      </w:pPr>
    </w:p>
    <w:p w:rsidR="00B00A8C" w:rsidRDefault="00B00A8C">
      <w:pPr>
        <w:spacing w:after="160" w:line="259" w:lineRule="auto"/>
      </w:pPr>
    </w:p>
    <w:p w:rsidR="00C40410" w:rsidRDefault="00C40410">
      <w:pPr>
        <w:spacing w:after="160" w:line="259" w:lineRule="auto"/>
      </w:pPr>
    </w:p>
    <w:p w:rsidR="00C40410" w:rsidRDefault="00C40410" w:rsidP="00C40410">
      <w:pPr>
        <w:spacing w:after="160" w:line="259" w:lineRule="auto"/>
      </w:pPr>
    </w:p>
    <w:sdt>
      <w:sdtPr>
        <w:id w:val="-503282892"/>
        <w:docPartObj>
          <w:docPartGallery w:val="Table of Contents"/>
          <w:docPartUnique/>
        </w:docPartObj>
      </w:sdtPr>
      <w:sdtEndPr>
        <w:rPr>
          <w:b/>
          <w:bCs/>
          <w:noProof/>
        </w:rPr>
      </w:sdtEndPr>
      <w:sdtContent>
        <w:p w:rsidR="00C40410" w:rsidRPr="00CE6D97" w:rsidRDefault="00C40410" w:rsidP="00C40410">
          <w:pPr>
            <w:spacing w:after="160" w:line="259" w:lineRule="auto"/>
            <w:sectPr w:rsidR="00C40410" w:rsidRPr="00CE6D97" w:rsidSect="00923631">
              <w:headerReference w:type="default" r:id="rId13"/>
              <w:footerReference w:type="default" r:id="rId14"/>
              <w:pgSz w:w="12240" w:h="15840"/>
              <w:pgMar w:top="1440" w:right="1440" w:bottom="1440" w:left="1800" w:header="720" w:footer="720" w:gutter="0"/>
              <w:pgNumType w:fmt="lowerRoman" w:start="4"/>
              <w:cols w:space="720"/>
              <w:docGrid w:linePitch="360"/>
            </w:sectPr>
          </w:pPr>
        </w:p>
        <w:p w:rsidR="00F30DE4" w:rsidRPr="00F30DE4" w:rsidRDefault="00F30DE4" w:rsidP="00F30DE4">
          <w:pPr>
            <w:pStyle w:val="TOCHeading"/>
            <w:spacing w:line="360" w:lineRule="auto"/>
            <w:jc w:val="center"/>
            <w:rPr>
              <w:rFonts w:ascii="Bernard MT Condensed" w:hAnsi="Bernard MT Condensed" w:cs="Times New Roman"/>
              <w:color w:val="auto"/>
              <w:sz w:val="40"/>
              <w:szCs w:val="40"/>
            </w:rPr>
          </w:pPr>
          <w:r w:rsidRPr="00F30DE4">
            <w:rPr>
              <w:rFonts w:ascii="Bernard MT Condensed" w:hAnsi="Bernard MT Condensed" w:cs="Times New Roman"/>
              <w:color w:val="auto"/>
              <w:sz w:val="40"/>
              <w:szCs w:val="40"/>
            </w:rPr>
            <w:lastRenderedPageBreak/>
            <w:t>List of Table</w:t>
          </w:r>
          <w:r>
            <w:rPr>
              <w:rFonts w:ascii="Bernard MT Condensed" w:hAnsi="Bernard MT Condensed" w:cs="Times New Roman"/>
              <w:color w:val="auto"/>
              <w:sz w:val="40"/>
              <w:szCs w:val="40"/>
            </w:rPr>
            <w:t>s</w:t>
          </w:r>
        </w:p>
        <w:p w:rsidR="00B00A8C" w:rsidRPr="001E19E4" w:rsidRDefault="00B00A8C" w:rsidP="00B00A8C">
          <w:pPr>
            <w:pStyle w:val="TOCHeading"/>
            <w:spacing w:line="360" w:lineRule="auto"/>
            <w:rPr>
              <w:rFonts w:ascii="Times New Roman" w:hAnsi="Times New Roman" w:cs="Times New Roman"/>
              <w:noProof/>
              <w:color w:val="auto"/>
              <w:sz w:val="24"/>
              <w:szCs w:val="24"/>
            </w:rPr>
          </w:pPr>
          <w:r w:rsidRPr="00AF578A">
            <w:rPr>
              <w:rFonts w:ascii="Times New Roman" w:eastAsia="Times New Roman" w:hAnsi="Times New Roman" w:cs="Times New Roman"/>
              <w:noProof/>
              <w:color w:val="auto"/>
              <w:sz w:val="24"/>
              <w:szCs w:val="24"/>
            </w:rPr>
            <w:t>Appendix 1: Sample Questionnaire</w:t>
          </w:r>
          <w:r w:rsidRPr="00AF578A">
            <w:rPr>
              <w:rFonts w:ascii="Times New Roman" w:eastAsia="Times New Roman" w:hAnsi="Times New Roman" w:cs="Times New Roman"/>
              <w:noProof/>
              <w:sz w:val="24"/>
              <w:szCs w:val="24"/>
            </w:rPr>
            <w:t>...</w:t>
          </w:r>
          <w:r w:rsidRPr="001E19E4">
            <w:rPr>
              <w:rFonts w:ascii="Times New Roman" w:hAnsi="Times New Roman" w:cs="Times New Roman"/>
              <w:noProof/>
              <w:webHidden/>
              <w:color w:val="auto"/>
              <w:sz w:val="24"/>
              <w:szCs w:val="24"/>
            </w:rPr>
            <w:t>……………………………………………………………</w:t>
          </w:r>
          <w:r w:rsidR="00403B4E">
            <w:rPr>
              <w:rFonts w:ascii="Times New Roman" w:hAnsi="Times New Roman" w:cs="Times New Roman"/>
              <w:noProof/>
              <w:color w:val="auto"/>
              <w:sz w:val="24"/>
              <w:szCs w:val="24"/>
            </w:rPr>
            <w:t>52</w:t>
          </w:r>
        </w:p>
        <w:p w:rsidR="00B00A8C" w:rsidRPr="001E19E4" w:rsidRDefault="00B00A8C" w:rsidP="00B00A8C">
          <w:pPr>
            <w:pStyle w:val="TOC1"/>
            <w:tabs>
              <w:tab w:val="right" w:leader="dot" w:pos="9350"/>
            </w:tabs>
            <w:spacing w:line="360" w:lineRule="auto"/>
            <w:rPr>
              <w:rFonts w:ascii="Times New Roman" w:hAnsi="Times New Roman" w:cs="Times New Roman"/>
              <w:noProof/>
              <w:sz w:val="24"/>
              <w:szCs w:val="24"/>
            </w:rPr>
          </w:pPr>
          <w:r w:rsidRPr="00AF578A">
            <w:rPr>
              <w:rFonts w:ascii="Times New Roman" w:eastAsia="Times New Roman" w:hAnsi="Times New Roman" w:cs="Times New Roman"/>
              <w:noProof/>
              <w:sz w:val="24"/>
              <w:szCs w:val="24"/>
            </w:rPr>
            <w:t>Appendix 2: Correlation</w:t>
          </w:r>
          <w:r w:rsidRPr="001E19E4">
            <w:rPr>
              <w:rFonts w:ascii="Times New Roman" w:hAnsi="Times New Roman" w:cs="Times New Roman"/>
              <w:noProof/>
              <w:webHidden/>
              <w:sz w:val="24"/>
              <w:szCs w:val="24"/>
            </w:rPr>
            <w:tab/>
          </w:r>
          <w:r w:rsidR="00115B67">
            <w:rPr>
              <w:rFonts w:ascii="Times New Roman" w:hAnsi="Times New Roman" w:cs="Times New Roman"/>
              <w:noProof/>
              <w:webHidden/>
              <w:sz w:val="24"/>
              <w:szCs w:val="24"/>
            </w:rPr>
            <w:t>54</w:t>
          </w:r>
        </w:p>
        <w:p w:rsidR="00B00A8C" w:rsidRPr="001E19E4" w:rsidRDefault="00B00A8C" w:rsidP="001E19E4">
          <w:pPr>
            <w:pStyle w:val="TOC2"/>
          </w:pPr>
          <w:r w:rsidRPr="00AF578A">
            <w:rPr>
              <w:rFonts w:eastAsia="Times New Roman"/>
            </w:rPr>
            <w:t>Table A1. Age to question 1</w:t>
          </w:r>
          <w:r w:rsidRPr="001E19E4">
            <w:rPr>
              <w:webHidden/>
            </w:rPr>
            <w:tab/>
          </w:r>
          <w:r w:rsidR="00115B67">
            <w:rPr>
              <w:webHidden/>
            </w:rPr>
            <w:t>54</w:t>
          </w:r>
        </w:p>
        <w:p w:rsidR="00B00A8C" w:rsidRPr="001E19E4" w:rsidRDefault="00B00A8C" w:rsidP="001E19E4">
          <w:pPr>
            <w:pStyle w:val="TOC2"/>
          </w:pPr>
          <w:r w:rsidRPr="00AF578A">
            <w:rPr>
              <w:rFonts w:eastAsia="Times New Roman"/>
            </w:rPr>
            <w:t>Table B1. Age to question 2</w:t>
          </w:r>
          <w:r w:rsidRPr="001E19E4">
            <w:rPr>
              <w:webHidden/>
            </w:rPr>
            <w:tab/>
          </w:r>
          <w:r w:rsidR="00115B67">
            <w:rPr>
              <w:webHidden/>
            </w:rPr>
            <w:t>54</w:t>
          </w:r>
        </w:p>
        <w:p w:rsidR="00B00A8C" w:rsidRPr="001E19E4" w:rsidRDefault="00B00A8C" w:rsidP="001E19E4">
          <w:pPr>
            <w:pStyle w:val="TOC2"/>
          </w:pPr>
          <w:r w:rsidRPr="00AF578A">
            <w:rPr>
              <w:rFonts w:eastAsia="Times New Roman"/>
            </w:rPr>
            <w:t>Table C1. Age to question 3</w:t>
          </w:r>
          <w:r w:rsidRPr="001E19E4">
            <w:rPr>
              <w:webHidden/>
            </w:rPr>
            <w:tab/>
          </w:r>
          <w:r w:rsidR="00115B67">
            <w:rPr>
              <w:webHidden/>
            </w:rPr>
            <w:t>54</w:t>
          </w:r>
        </w:p>
        <w:p w:rsidR="00B00A8C" w:rsidRPr="001E19E4" w:rsidRDefault="00B00A8C" w:rsidP="001E19E4">
          <w:pPr>
            <w:pStyle w:val="TOC2"/>
          </w:pPr>
          <w:r w:rsidRPr="00AF578A">
            <w:rPr>
              <w:rFonts w:eastAsia="Times New Roman"/>
            </w:rPr>
            <w:t>Table D1. Age to question 4</w:t>
          </w:r>
          <w:r w:rsidRPr="001E19E4">
            <w:rPr>
              <w:webHidden/>
            </w:rPr>
            <w:tab/>
          </w:r>
          <w:r w:rsidR="00115B67">
            <w:rPr>
              <w:webHidden/>
            </w:rPr>
            <w:t>54</w:t>
          </w:r>
        </w:p>
        <w:p w:rsidR="00B00A8C" w:rsidRPr="001E19E4" w:rsidRDefault="00B00A8C" w:rsidP="001E19E4">
          <w:pPr>
            <w:pStyle w:val="TOC2"/>
          </w:pPr>
          <w:r w:rsidRPr="00AF578A">
            <w:rPr>
              <w:rFonts w:eastAsia="Times New Roman"/>
            </w:rPr>
            <w:t>Table E1. Age to question 5</w:t>
          </w:r>
          <w:r w:rsidRPr="001E19E4">
            <w:rPr>
              <w:webHidden/>
            </w:rPr>
            <w:tab/>
          </w:r>
          <w:r w:rsidR="00115B67">
            <w:rPr>
              <w:webHidden/>
            </w:rPr>
            <w:t>54</w:t>
          </w:r>
        </w:p>
        <w:p w:rsidR="00B00A8C" w:rsidRPr="001E19E4" w:rsidRDefault="00B00A8C" w:rsidP="001E19E4">
          <w:pPr>
            <w:pStyle w:val="TOC2"/>
          </w:pPr>
          <w:r w:rsidRPr="00AF578A">
            <w:rPr>
              <w:rFonts w:eastAsia="Times New Roman"/>
            </w:rPr>
            <w:t>Table F1. Age to question 6</w:t>
          </w:r>
          <w:r w:rsidRPr="001E19E4">
            <w:rPr>
              <w:webHidden/>
            </w:rPr>
            <w:tab/>
          </w:r>
          <w:r w:rsidR="00115B67">
            <w:rPr>
              <w:webHidden/>
            </w:rPr>
            <w:t>54</w:t>
          </w:r>
        </w:p>
        <w:p w:rsidR="00B00A8C" w:rsidRPr="001E19E4" w:rsidRDefault="00B00A8C" w:rsidP="001E19E4">
          <w:pPr>
            <w:pStyle w:val="TOC2"/>
          </w:pPr>
          <w:r w:rsidRPr="00AF578A">
            <w:rPr>
              <w:rFonts w:eastAsia="Times New Roman"/>
            </w:rPr>
            <w:t>Table G1. Age to question 7</w:t>
          </w:r>
          <w:r w:rsidRPr="001E19E4">
            <w:rPr>
              <w:webHidden/>
            </w:rPr>
            <w:tab/>
          </w:r>
          <w:r w:rsidR="00115B67">
            <w:rPr>
              <w:webHidden/>
            </w:rPr>
            <w:t>55</w:t>
          </w:r>
        </w:p>
        <w:p w:rsidR="00B00A8C" w:rsidRPr="001E19E4" w:rsidRDefault="00B00A8C" w:rsidP="001E19E4">
          <w:pPr>
            <w:pStyle w:val="TOC2"/>
          </w:pPr>
          <w:r w:rsidRPr="00AF578A">
            <w:rPr>
              <w:rFonts w:eastAsia="Times New Roman"/>
            </w:rPr>
            <w:t>Table A2. Gender to question 1</w:t>
          </w:r>
          <w:r w:rsidRPr="001E19E4">
            <w:rPr>
              <w:webHidden/>
            </w:rPr>
            <w:tab/>
          </w:r>
          <w:r w:rsidR="00115B67">
            <w:rPr>
              <w:webHidden/>
            </w:rPr>
            <w:t>55</w:t>
          </w:r>
        </w:p>
        <w:p w:rsidR="00B00A8C" w:rsidRPr="001E19E4" w:rsidRDefault="00B00A8C" w:rsidP="001E19E4">
          <w:pPr>
            <w:pStyle w:val="TOC2"/>
          </w:pPr>
          <w:r w:rsidRPr="00AF578A">
            <w:rPr>
              <w:rFonts w:eastAsia="Times New Roman"/>
            </w:rPr>
            <w:t>Table B2. Gender to question 2</w:t>
          </w:r>
          <w:r w:rsidRPr="001E19E4">
            <w:rPr>
              <w:webHidden/>
            </w:rPr>
            <w:tab/>
          </w:r>
          <w:r w:rsidR="00115B67">
            <w:rPr>
              <w:webHidden/>
            </w:rPr>
            <w:t>55</w:t>
          </w:r>
        </w:p>
        <w:p w:rsidR="00B00A8C" w:rsidRPr="001E19E4" w:rsidRDefault="00B00A8C" w:rsidP="001E19E4">
          <w:pPr>
            <w:pStyle w:val="TOC2"/>
          </w:pPr>
          <w:r w:rsidRPr="00AF578A">
            <w:rPr>
              <w:rFonts w:eastAsia="Times New Roman"/>
            </w:rPr>
            <w:t>Table C2. Gender to question 3</w:t>
          </w:r>
          <w:r w:rsidRPr="001E19E4">
            <w:rPr>
              <w:webHidden/>
            </w:rPr>
            <w:tab/>
          </w:r>
          <w:r w:rsidR="00115B67">
            <w:rPr>
              <w:webHidden/>
            </w:rPr>
            <w:t>55</w:t>
          </w:r>
        </w:p>
        <w:p w:rsidR="00B00A8C" w:rsidRPr="001E19E4" w:rsidRDefault="00B00A8C" w:rsidP="001E19E4">
          <w:pPr>
            <w:pStyle w:val="TOC2"/>
          </w:pPr>
          <w:r w:rsidRPr="00AF578A">
            <w:rPr>
              <w:rFonts w:eastAsia="Times New Roman"/>
            </w:rPr>
            <w:t>Table D2. Gender to question 4</w:t>
          </w:r>
          <w:r w:rsidRPr="001E19E4">
            <w:rPr>
              <w:webHidden/>
            </w:rPr>
            <w:tab/>
          </w:r>
          <w:r w:rsidR="00115B67">
            <w:rPr>
              <w:webHidden/>
            </w:rPr>
            <w:t>55</w:t>
          </w:r>
        </w:p>
        <w:p w:rsidR="00B00A8C" w:rsidRPr="001E19E4" w:rsidRDefault="00B00A8C" w:rsidP="001E19E4">
          <w:pPr>
            <w:pStyle w:val="TOC2"/>
          </w:pPr>
          <w:r w:rsidRPr="00AF578A">
            <w:rPr>
              <w:rFonts w:eastAsia="Times New Roman"/>
            </w:rPr>
            <w:t>Table E2. Gender to question 5</w:t>
          </w:r>
          <w:r w:rsidRPr="001E19E4">
            <w:rPr>
              <w:webHidden/>
            </w:rPr>
            <w:tab/>
          </w:r>
          <w:r w:rsidR="00115B67">
            <w:rPr>
              <w:webHidden/>
            </w:rPr>
            <w:t>55</w:t>
          </w:r>
        </w:p>
        <w:p w:rsidR="00B00A8C" w:rsidRPr="001E19E4" w:rsidRDefault="00B00A8C" w:rsidP="001E19E4">
          <w:pPr>
            <w:pStyle w:val="TOC2"/>
          </w:pPr>
          <w:r w:rsidRPr="00AF578A">
            <w:rPr>
              <w:rFonts w:eastAsia="Times New Roman"/>
            </w:rPr>
            <w:t>Table F2. Gender to question 6</w:t>
          </w:r>
          <w:r w:rsidRPr="001E19E4">
            <w:rPr>
              <w:webHidden/>
            </w:rPr>
            <w:tab/>
          </w:r>
          <w:r w:rsidR="00115B67">
            <w:rPr>
              <w:webHidden/>
            </w:rPr>
            <w:t>56</w:t>
          </w:r>
        </w:p>
        <w:p w:rsidR="00B00A8C" w:rsidRPr="001E19E4" w:rsidRDefault="00B00A8C" w:rsidP="001E19E4">
          <w:pPr>
            <w:pStyle w:val="TOC2"/>
          </w:pPr>
          <w:r w:rsidRPr="00AF578A">
            <w:rPr>
              <w:rFonts w:eastAsia="Times New Roman"/>
            </w:rPr>
            <w:t>Table G2. Gender to question 7</w:t>
          </w:r>
          <w:r w:rsidRPr="001E19E4">
            <w:rPr>
              <w:webHidden/>
            </w:rPr>
            <w:tab/>
          </w:r>
          <w:r w:rsidR="00115B67">
            <w:rPr>
              <w:webHidden/>
            </w:rPr>
            <w:t>56</w:t>
          </w:r>
        </w:p>
        <w:p w:rsidR="00B00A8C" w:rsidRPr="001E19E4" w:rsidRDefault="00B00A8C" w:rsidP="001E19E4">
          <w:pPr>
            <w:pStyle w:val="TOC2"/>
          </w:pPr>
          <w:r w:rsidRPr="00AF578A">
            <w:rPr>
              <w:rFonts w:eastAsia="Times New Roman"/>
            </w:rPr>
            <w:t>Table A3. Years of Experience to question 1</w:t>
          </w:r>
          <w:r w:rsidRPr="001E19E4">
            <w:rPr>
              <w:webHidden/>
            </w:rPr>
            <w:tab/>
          </w:r>
          <w:r w:rsidR="00115B67">
            <w:rPr>
              <w:webHidden/>
            </w:rPr>
            <w:t>56</w:t>
          </w:r>
        </w:p>
        <w:p w:rsidR="00B00A8C" w:rsidRPr="001E19E4" w:rsidRDefault="00B00A8C" w:rsidP="001E19E4">
          <w:pPr>
            <w:pStyle w:val="TOC2"/>
          </w:pPr>
          <w:r w:rsidRPr="00AF578A">
            <w:rPr>
              <w:rFonts w:eastAsia="Times New Roman"/>
            </w:rPr>
            <w:t>Table B3. Years of Experience to question 2</w:t>
          </w:r>
          <w:r w:rsidRPr="001E19E4">
            <w:rPr>
              <w:webHidden/>
            </w:rPr>
            <w:tab/>
          </w:r>
          <w:r w:rsidR="00115B67">
            <w:rPr>
              <w:webHidden/>
            </w:rPr>
            <w:t>56</w:t>
          </w:r>
        </w:p>
        <w:p w:rsidR="00B00A8C" w:rsidRPr="001E19E4" w:rsidRDefault="00B00A8C" w:rsidP="001E19E4">
          <w:pPr>
            <w:pStyle w:val="TOC2"/>
          </w:pPr>
          <w:r w:rsidRPr="00AF578A">
            <w:rPr>
              <w:rFonts w:eastAsia="Times New Roman"/>
            </w:rPr>
            <w:t>Table C3. Years of Experience to question 3</w:t>
          </w:r>
          <w:r w:rsidRPr="001E19E4">
            <w:rPr>
              <w:webHidden/>
            </w:rPr>
            <w:tab/>
          </w:r>
          <w:r w:rsidR="00115B67">
            <w:rPr>
              <w:webHidden/>
            </w:rPr>
            <w:t>56</w:t>
          </w:r>
        </w:p>
        <w:p w:rsidR="00B00A8C" w:rsidRPr="001E19E4" w:rsidRDefault="00B00A8C" w:rsidP="001E19E4">
          <w:pPr>
            <w:pStyle w:val="TOC2"/>
          </w:pPr>
          <w:r w:rsidRPr="00AF578A">
            <w:rPr>
              <w:rFonts w:eastAsia="Times New Roman"/>
            </w:rPr>
            <w:t>Table D3. Years of Experience to question 4</w:t>
          </w:r>
          <w:r w:rsidRPr="001E19E4">
            <w:rPr>
              <w:webHidden/>
            </w:rPr>
            <w:tab/>
          </w:r>
          <w:r w:rsidR="00115B67">
            <w:rPr>
              <w:webHidden/>
            </w:rPr>
            <w:t>56</w:t>
          </w:r>
        </w:p>
        <w:p w:rsidR="00B00A8C" w:rsidRPr="001E19E4" w:rsidRDefault="00B00A8C" w:rsidP="001E19E4">
          <w:pPr>
            <w:pStyle w:val="TOC2"/>
          </w:pPr>
          <w:r w:rsidRPr="00AF578A">
            <w:rPr>
              <w:rFonts w:eastAsia="Times New Roman"/>
            </w:rPr>
            <w:t>Table E3. Years of Experience to question 5</w:t>
          </w:r>
          <w:r w:rsidRPr="001E19E4">
            <w:rPr>
              <w:webHidden/>
            </w:rPr>
            <w:tab/>
          </w:r>
          <w:r w:rsidR="00115B67">
            <w:rPr>
              <w:webHidden/>
            </w:rPr>
            <w:t>57</w:t>
          </w:r>
        </w:p>
        <w:p w:rsidR="00B00A8C" w:rsidRPr="001E19E4" w:rsidRDefault="00B00A8C" w:rsidP="001E19E4">
          <w:pPr>
            <w:pStyle w:val="TOC2"/>
          </w:pPr>
          <w:r w:rsidRPr="00AF578A">
            <w:rPr>
              <w:rFonts w:eastAsia="Times New Roman"/>
            </w:rPr>
            <w:t>Table F3. Years of Experience to question 6</w:t>
          </w:r>
          <w:r w:rsidRPr="001E19E4">
            <w:rPr>
              <w:webHidden/>
            </w:rPr>
            <w:tab/>
          </w:r>
          <w:r w:rsidR="00115B67">
            <w:rPr>
              <w:webHidden/>
            </w:rPr>
            <w:t>57</w:t>
          </w:r>
        </w:p>
        <w:p w:rsidR="00B00A8C" w:rsidRPr="001E19E4" w:rsidRDefault="00B00A8C" w:rsidP="001E19E4">
          <w:pPr>
            <w:pStyle w:val="TOC2"/>
          </w:pPr>
          <w:r w:rsidRPr="00AF578A">
            <w:rPr>
              <w:rFonts w:eastAsia="Times New Roman"/>
            </w:rPr>
            <w:t>Table G3. Years of Experience to question 7</w:t>
          </w:r>
          <w:r w:rsidRPr="001E19E4">
            <w:rPr>
              <w:webHidden/>
            </w:rPr>
            <w:tab/>
          </w:r>
          <w:r w:rsidR="00115B67">
            <w:rPr>
              <w:webHidden/>
            </w:rPr>
            <w:t>57</w:t>
          </w:r>
        </w:p>
        <w:p w:rsidR="00B00A8C" w:rsidRPr="001E19E4" w:rsidRDefault="00B00A8C" w:rsidP="001E19E4">
          <w:pPr>
            <w:pStyle w:val="TOC2"/>
          </w:pPr>
          <w:r w:rsidRPr="00AF578A">
            <w:rPr>
              <w:rFonts w:eastAsia="Times New Roman"/>
            </w:rPr>
            <w:t>Table A4. Professional Degree to question 1</w:t>
          </w:r>
          <w:r w:rsidRPr="001E19E4">
            <w:rPr>
              <w:webHidden/>
            </w:rPr>
            <w:tab/>
          </w:r>
          <w:r w:rsidR="00115B67">
            <w:rPr>
              <w:webHidden/>
            </w:rPr>
            <w:t>57</w:t>
          </w:r>
        </w:p>
        <w:p w:rsidR="00B00A8C" w:rsidRPr="001E19E4" w:rsidRDefault="00B00A8C" w:rsidP="001E19E4">
          <w:pPr>
            <w:pStyle w:val="TOC2"/>
          </w:pPr>
          <w:r w:rsidRPr="00AF578A">
            <w:rPr>
              <w:rFonts w:eastAsia="Times New Roman"/>
            </w:rPr>
            <w:lastRenderedPageBreak/>
            <w:t>Table B4. Professional Degree to question 2</w:t>
          </w:r>
          <w:r w:rsidRPr="001E19E4">
            <w:rPr>
              <w:webHidden/>
            </w:rPr>
            <w:tab/>
          </w:r>
          <w:r w:rsidR="00115B67">
            <w:rPr>
              <w:webHidden/>
            </w:rPr>
            <w:t>57</w:t>
          </w:r>
        </w:p>
        <w:p w:rsidR="00B00A8C" w:rsidRPr="001E19E4" w:rsidRDefault="00B00A8C" w:rsidP="001E19E4">
          <w:pPr>
            <w:pStyle w:val="TOC2"/>
          </w:pPr>
          <w:r w:rsidRPr="00AF578A">
            <w:rPr>
              <w:rFonts w:eastAsia="Times New Roman"/>
            </w:rPr>
            <w:t>Table C4. Professional Degree to question 3</w:t>
          </w:r>
          <w:r w:rsidRPr="001E19E4">
            <w:rPr>
              <w:webHidden/>
            </w:rPr>
            <w:tab/>
          </w:r>
          <w:r w:rsidR="00115B67">
            <w:rPr>
              <w:webHidden/>
            </w:rPr>
            <w:t>57</w:t>
          </w:r>
        </w:p>
        <w:p w:rsidR="00B00A8C" w:rsidRPr="001E19E4" w:rsidRDefault="00B00A8C" w:rsidP="001E19E4">
          <w:pPr>
            <w:pStyle w:val="TOC2"/>
          </w:pPr>
          <w:r w:rsidRPr="00AF578A">
            <w:rPr>
              <w:rFonts w:eastAsia="Times New Roman"/>
            </w:rPr>
            <w:t>Table D4. Professional Degree to question 4</w:t>
          </w:r>
          <w:r w:rsidRPr="001E19E4">
            <w:rPr>
              <w:webHidden/>
            </w:rPr>
            <w:tab/>
          </w:r>
          <w:r w:rsidR="00115B67">
            <w:rPr>
              <w:webHidden/>
            </w:rPr>
            <w:t>57</w:t>
          </w:r>
        </w:p>
        <w:p w:rsidR="00B00A8C" w:rsidRPr="001E19E4" w:rsidRDefault="00B00A8C" w:rsidP="001E19E4">
          <w:pPr>
            <w:pStyle w:val="TOC2"/>
          </w:pPr>
          <w:r w:rsidRPr="00AF578A">
            <w:rPr>
              <w:rFonts w:eastAsia="Times New Roman"/>
            </w:rPr>
            <w:t>Table E4. Professional Degree to question 5</w:t>
          </w:r>
          <w:r w:rsidRPr="001E19E4">
            <w:rPr>
              <w:webHidden/>
            </w:rPr>
            <w:tab/>
          </w:r>
          <w:r w:rsidR="00115B67">
            <w:rPr>
              <w:webHidden/>
            </w:rPr>
            <w:t>58</w:t>
          </w:r>
        </w:p>
        <w:p w:rsidR="00B00A8C" w:rsidRPr="001E19E4" w:rsidRDefault="00B00A8C" w:rsidP="001E19E4">
          <w:pPr>
            <w:pStyle w:val="TOC2"/>
          </w:pPr>
          <w:r w:rsidRPr="00AF578A">
            <w:rPr>
              <w:rFonts w:eastAsia="Times New Roman"/>
            </w:rPr>
            <w:t>Table F4. Professional Degree to question 6</w:t>
          </w:r>
          <w:r w:rsidRPr="001E19E4">
            <w:rPr>
              <w:webHidden/>
            </w:rPr>
            <w:tab/>
          </w:r>
          <w:r w:rsidR="00115B67">
            <w:rPr>
              <w:webHidden/>
            </w:rPr>
            <w:t>58</w:t>
          </w:r>
        </w:p>
        <w:p w:rsidR="00B00A8C" w:rsidRPr="001E19E4" w:rsidRDefault="00B00A8C" w:rsidP="001E19E4">
          <w:pPr>
            <w:pStyle w:val="TOC2"/>
          </w:pPr>
          <w:r w:rsidRPr="00AF578A">
            <w:rPr>
              <w:rFonts w:eastAsia="Times New Roman"/>
            </w:rPr>
            <w:t>Table G4. Professional Degree to question 7</w:t>
          </w:r>
          <w:r w:rsidRPr="001E19E4">
            <w:rPr>
              <w:webHidden/>
            </w:rPr>
            <w:tab/>
          </w:r>
          <w:r w:rsidR="00115B67">
            <w:rPr>
              <w:webHidden/>
            </w:rPr>
            <w:t>58</w:t>
          </w:r>
        </w:p>
        <w:p w:rsidR="00B00A8C" w:rsidRPr="001E19E4" w:rsidRDefault="00B00A8C" w:rsidP="00B00A8C">
          <w:pPr>
            <w:pStyle w:val="TOC1"/>
            <w:tabs>
              <w:tab w:val="right" w:leader="dot" w:pos="9350"/>
            </w:tabs>
            <w:spacing w:line="360" w:lineRule="auto"/>
            <w:rPr>
              <w:rFonts w:ascii="Times New Roman" w:hAnsi="Times New Roman" w:cs="Times New Roman"/>
              <w:noProof/>
              <w:sz w:val="24"/>
              <w:szCs w:val="24"/>
            </w:rPr>
          </w:pPr>
          <w:r w:rsidRPr="00AF578A">
            <w:rPr>
              <w:rFonts w:ascii="Times New Roman" w:eastAsia="Times New Roman" w:hAnsi="Times New Roman" w:cs="Times New Roman"/>
              <w:noProof/>
              <w:sz w:val="24"/>
              <w:szCs w:val="24"/>
            </w:rPr>
            <w:t>Appendix 3: ANOVA</w:t>
          </w:r>
          <w:r w:rsidRPr="001E19E4">
            <w:rPr>
              <w:rFonts w:ascii="Times New Roman" w:hAnsi="Times New Roman" w:cs="Times New Roman"/>
              <w:noProof/>
              <w:webHidden/>
              <w:sz w:val="24"/>
              <w:szCs w:val="24"/>
            </w:rPr>
            <w:tab/>
          </w:r>
          <w:r w:rsidR="00115B67">
            <w:rPr>
              <w:rFonts w:ascii="Times New Roman" w:hAnsi="Times New Roman" w:cs="Times New Roman"/>
              <w:noProof/>
              <w:webHidden/>
              <w:sz w:val="24"/>
              <w:szCs w:val="24"/>
            </w:rPr>
            <w:t>59</w:t>
          </w:r>
        </w:p>
        <w:p w:rsidR="00B00A8C" w:rsidRPr="001E19E4" w:rsidRDefault="00B00A8C" w:rsidP="001E19E4">
          <w:pPr>
            <w:pStyle w:val="TOC2"/>
          </w:pPr>
          <w:r w:rsidRPr="00AF578A">
            <w:rPr>
              <w:rFonts w:eastAsia="Times New Roman"/>
            </w:rPr>
            <w:t>Table H1. Age to all question one-way ANOVA test</w:t>
          </w:r>
          <w:r w:rsidRPr="001E19E4">
            <w:rPr>
              <w:webHidden/>
            </w:rPr>
            <w:tab/>
          </w:r>
          <w:r w:rsidR="00115B67">
            <w:rPr>
              <w:webHidden/>
            </w:rPr>
            <w:t>59</w:t>
          </w:r>
        </w:p>
        <w:p w:rsidR="00B00A8C" w:rsidRPr="001E19E4" w:rsidRDefault="00B00A8C" w:rsidP="001E19E4">
          <w:pPr>
            <w:pStyle w:val="TOC2"/>
          </w:pPr>
          <w:r w:rsidRPr="00AF578A">
            <w:rPr>
              <w:rFonts w:eastAsia="Times New Roman"/>
            </w:rPr>
            <w:t>Table H2. Gender to all question one-way ANOVA test</w:t>
          </w:r>
          <w:r w:rsidRPr="001E19E4">
            <w:rPr>
              <w:webHidden/>
            </w:rPr>
            <w:tab/>
          </w:r>
          <w:r w:rsidR="00115B67">
            <w:rPr>
              <w:webHidden/>
            </w:rPr>
            <w:t>60</w:t>
          </w:r>
        </w:p>
        <w:p w:rsidR="00B00A8C" w:rsidRPr="001E19E4" w:rsidRDefault="00B00A8C" w:rsidP="001E19E4">
          <w:pPr>
            <w:pStyle w:val="TOC2"/>
          </w:pPr>
          <w:r w:rsidRPr="00AF578A">
            <w:rPr>
              <w:rFonts w:eastAsia="Times New Roman"/>
            </w:rPr>
            <w:t>Table H3. Years of experience to all question one-way ANOVA test</w:t>
          </w:r>
          <w:r w:rsidRPr="001E19E4">
            <w:rPr>
              <w:webHidden/>
            </w:rPr>
            <w:tab/>
          </w:r>
          <w:r w:rsidR="00AF578A">
            <w:rPr>
              <w:webHidden/>
            </w:rPr>
            <w:t>61</w:t>
          </w:r>
        </w:p>
        <w:p w:rsidR="00B00A8C" w:rsidRPr="001E19E4" w:rsidRDefault="00B00A8C" w:rsidP="001E19E4">
          <w:pPr>
            <w:pStyle w:val="TOC2"/>
          </w:pPr>
          <w:r w:rsidRPr="00AF578A">
            <w:rPr>
              <w:rFonts w:eastAsia="Times New Roman"/>
            </w:rPr>
            <w:t>Table H4. Professional Degree to all question one-way ANOVA test</w:t>
          </w:r>
          <w:r w:rsidRPr="001E19E4">
            <w:rPr>
              <w:webHidden/>
            </w:rPr>
            <w:tab/>
          </w:r>
          <w:r w:rsidR="00AF578A">
            <w:rPr>
              <w:webHidden/>
            </w:rPr>
            <w:t>62</w:t>
          </w:r>
        </w:p>
        <w:p w:rsidR="00B00A8C" w:rsidRPr="001E19E4" w:rsidRDefault="00B00A8C" w:rsidP="00B00A8C">
          <w:pPr>
            <w:pStyle w:val="TOC1"/>
            <w:tabs>
              <w:tab w:val="right" w:leader="dot" w:pos="9350"/>
            </w:tabs>
            <w:spacing w:line="360" w:lineRule="auto"/>
            <w:rPr>
              <w:rFonts w:ascii="Times New Roman" w:hAnsi="Times New Roman" w:cs="Times New Roman"/>
              <w:noProof/>
              <w:sz w:val="24"/>
              <w:szCs w:val="24"/>
            </w:rPr>
          </w:pPr>
          <w:r w:rsidRPr="00AF578A">
            <w:rPr>
              <w:rFonts w:ascii="Times New Roman" w:eastAsia="Times New Roman" w:hAnsi="Times New Roman" w:cs="Times New Roman"/>
              <w:noProof/>
              <w:sz w:val="24"/>
              <w:szCs w:val="24"/>
            </w:rPr>
            <w:t>Appendix 4: Cronbach’s Alpha</w:t>
          </w:r>
          <w:r w:rsidRPr="001E19E4">
            <w:rPr>
              <w:rFonts w:ascii="Times New Roman" w:hAnsi="Times New Roman" w:cs="Times New Roman"/>
              <w:noProof/>
              <w:webHidden/>
              <w:sz w:val="24"/>
              <w:szCs w:val="24"/>
            </w:rPr>
            <w:tab/>
          </w:r>
          <w:r w:rsidR="00AF578A">
            <w:rPr>
              <w:rFonts w:ascii="Times New Roman" w:hAnsi="Times New Roman" w:cs="Times New Roman"/>
              <w:noProof/>
              <w:webHidden/>
              <w:sz w:val="24"/>
              <w:szCs w:val="24"/>
            </w:rPr>
            <w:t>63</w:t>
          </w:r>
        </w:p>
        <w:p w:rsidR="00B00A8C" w:rsidRPr="001E19E4" w:rsidRDefault="00B00A8C" w:rsidP="001E19E4">
          <w:pPr>
            <w:pStyle w:val="TOC2"/>
          </w:pPr>
          <w:r w:rsidRPr="00AF578A">
            <w:rPr>
              <w:rFonts w:eastAsia="Times New Roman"/>
            </w:rPr>
            <w:t>Table I1. Cronbach’s alpha value</w:t>
          </w:r>
          <w:r w:rsidRPr="001E19E4">
            <w:rPr>
              <w:webHidden/>
            </w:rPr>
            <w:tab/>
          </w:r>
          <w:r w:rsidR="00AF578A">
            <w:rPr>
              <w:webHidden/>
            </w:rPr>
            <w:t>63</w:t>
          </w:r>
        </w:p>
        <w:p w:rsidR="00B00A8C" w:rsidRPr="001E19E4" w:rsidRDefault="00422460" w:rsidP="001E19E4">
          <w:pPr>
            <w:pStyle w:val="TOC2"/>
          </w:pPr>
          <w:r>
            <w:rPr>
              <w:rFonts w:eastAsia="Times New Roman"/>
            </w:rPr>
            <w:t>Table I2</w:t>
          </w:r>
          <w:r w:rsidR="00B00A8C" w:rsidRPr="00AF578A">
            <w:rPr>
              <w:rFonts w:eastAsia="Times New Roman"/>
            </w:rPr>
            <w:t xml:space="preserve">. </w:t>
          </w:r>
          <w:r w:rsidR="00B00A8C" w:rsidRPr="00AF578A">
            <w:rPr>
              <w:bCs/>
            </w:rPr>
            <w:t>Cronbach's Alpha if Item Deleted</w:t>
          </w:r>
          <w:r w:rsidR="00B00A8C" w:rsidRPr="001E19E4">
            <w:rPr>
              <w:webHidden/>
            </w:rPr>
            <w:tab/>
          </w:r>
          <w:r w:rsidR="00AF578A">
            <w:rPr>
              <w:webHidden/>
            </w:rPr>
            <w:t>63</w:t>
          </w:r>
        </w:p>
        <w:p w:rsidR="00B00A8C" w:rsidRPr="001E19E4" w:rsidRDefault="00917669" w:rsidP="00B00A8C">
          <w:pPr>
            <w:spacing w:line="360" w:lineRule="auto"/>
          </w:pPr>
        </w:p>
      </w:sdtContent>
    </w:sdt>
    <w:p w:rsidR="00B00A8C" w:rsidRPr="001E19E4" w:rsidRDefault="00B00A8C" w:rsidP="00951FDB">
      <w:pPr>
        <w:spacing w:line="0" w:lineRule="atLeast"/>
        <w:jc w:val="center"/>
        <w:rPr>
          <w:rFonts w:ascii="Times New Roman" w:eastAsia="Times New Roman" w:hAnsi="Times New Roman"/>
          <w:b/>
          <w:sz w:val="32"/>
        </w:rPr>
      </w:pPr>
    </w:p>
    <w:p w:rsidR="00F03114" w:rsidRDefault="00951FDB" w:rsidP="00895CF2">
      <w:pPr>
        <w:spacing w:after="160" w:line="259" w:lineRule="auto"/>
        <w:sectPr w:rsidR="00F03114" w:rsidSect="00335003">
          <w:pgSz w:w="12240" w:h="15840"/>
          <w:pgMar w:top="1440" w:right="1440" w:bottom="1440" w:left="1440" w:header="720" w:footer="720" w:gutter="0"/>
          <w:pgNumType w:fmt="lowerRoman"/>
          <w:cols w:space="720"/>
          <w:docGrid w:linePitch="360"/>
        </w:sectPr>
      </w:pPr>
      <w:r w:rsidRPr="001E19E4">
        <w:br w:type="page"/>
      </w:r>
    </w:p>
    <w:p w:rsidR="00895CF2" w:rsidRPr="001E19E4" w:rsidRDefault="00895CF2" w:rsidP="00895CF2">
      <w:pPr>
        <w:spacing w:after="160" w:line="259" w:lineRule="auto"/>
      </w:pPr>
    </w:p>
    <w:p w:rsidR="00B00A8C" w:rsidRPr="001E19E4" w:rsidRDefault="00B00A8C">
      <w:pPr>
        <w:spacing w:after="160" w:line="259" w:lineRule="auto"/>
        <w:rPr>
          <w:rFonts w:ascii="Bernard MT Condensed" w:eastAsia="Times New Roman" w:hAnsi="Bernard MT Condensed"/>
          <w:bCs/>
          <w:sz w:val="96"/>
          <w:szCs w:val="48"/>
        </w:rPr>
      </w:pPr>
    </w:p>
    <w:p w:rsidR="00B00A8C" w:rsidRPr="001E19E4" w:rsidRDefault="00B00A8C" w:rsidP="00C2666D">
      <w:pPr>
        <w:spacing w:after="160" w:line="259" w:lineRule="auto"/>
        <w:jc w:val="center"/>
        <w:rPr>
          <w:rFonts w:ascii="Bernard MT Condensed" w:eastAsia="Times New Roman" w:hAnsi="Bernard MT Condensed"/>
          <w:bCs/>
          <w:sz w:val="96"/>
          <w:szCs w:val="48"/>
        </w:rPr>
      </w:pPr>
    </w:p>
    <w:p w:rsidR="00B00A8C" w:rsidRPr="001E19E4" w:rsidRDefault="00B00A8C" w:rsidP="00B00A8C">
      <w:pPr>
        <w:spacing w:after="160" w:line="259" w:lineRule="auto"/>
        <w:rPr>
          <w:rFonts w:ascii="Bernard MT Condensed" w:eastAsia="Times New Roman" w:hAnsi="Bernard MT Condensed"/>
          <w:bCs/>
          <w:sz w:val="96"/>
          <w:szCs w:val="48"/>
        </w:rPr>
      </w:pPr>
    </w:p>
    <w:p w:rsidR="00C2666D" w:rsidRPr="001E19E4" w:rsidRDefault="00C2666D" w:rsidP="00C2666D">
      <w:pPr>
        <w:spacing w:after="160" w:line="259" w:lineRule="auto"/>
        <w:jc w:val="center"/>
        <w:rPr>
          <w:rFonts w:ascii="Bernard MT Condensed" w:eastAsia="Times New Roman" w:hAnsi="Bernard MT Condensed"/>
          <w:bCs/>
          <w:sz w:val="96"/>
          <w:szCs w:val="48"/>
        </w:rPr>
      </w:pPr>
      <w:r w:rsidRPr="001E19E4">
        <w:rPr>
          <w:rFonts w:ascii="Bernard MT Condensed" w:eastAsia="Times New Roman" w:hAnsi="Bernard MT Condensed"/>
          <w:bCs/>
          <w:sz w:val="96"/>
          <w:szCs w:val="48"/>
        </w:rPr>
        <w:t>Chapter-1</w:t>
      </w:r>
    </w:p>
    <w:p w:rsidR="00C2666D" w:rsidRPr="001E19E4" w:rsidRDefault="00C2666D" w:rsidP="00C2666D">
      <w:pPr>
        <w:spacing w:after="160" w:line="259" w:lineRule="auto"/>
        <w:jc w:val="center"/>
        <w:rPr>
          <w:rFonts w:ascii="Bernard MT Condensed" w:eastAsia="Times New Roman" w:hAnsi="Bernard MT Condensed"/>
          <w:bCs/>
          <w:sz w:val="96"/>
          <w:szCs w:val="48"/>
        </w:rPr>
      </w:pPr>
      <w:r w:rsidRPr="001E19E4">
        <w:rPr>
          <w:rFonts w:ascii="Bernard MT Condensed" w:eastAsia="Times New Roman" w:hAnsi="Bernard MT Condensed"/>
          <w:bCs/>
          <w:sz w:val="96"/>
          <w:szCs w:val="48"/>
        </w:rPr>
        <w:t>Introduction</w:t>
      </w:r>
    </w:p>
    <w:p w:rsidR="00951FDB" w:rsidRPr="001E19E4" w:rsidRDefault="00951FDB">
      <w:pPr>
        <w:spacing w:after="160" w:line="259" w:lineRule="auto"/>
        <w:rPr>
          <w:rFonts w:ascii="Times New Roman" w:eastAsia="Times New Roman" w:hAnsi="Times New Roman"/>
          <w:b/>
          <w:sz w:val="32"/>
        </w:rPr>
      </w:pPr>
    </w:p>
    <w:p w:rsidR="00C2666D" w:rsidRPr="001E19E4" w:rsidRDefault="00C2666D">
      <w:pPr>
        <w:spacing w:after="160" w:line="259" w:lineRule="auto"/>
        <w:rPr>
          <w:rFonts w:ascii="Times New Roman" w:hAnsi="Times New Roman" w:cs="Times New Roman"/>
          <w:sz w:val="28"/>
          <w:szCs w:val="28"/>
        </w:rPr>
      </w:pPr>
      <w:r w:rsidRPr="001E19E4">
        <w:rPr>
          <w:rFonts w:ascii="Times New Roman" w:hAnsi="Times New Roman" w:cs="Times New Roman"/>
          <w:sz w:val="28"/>
          <w:szCs w:val="28"/>
        </w:rPr>
        <w:br w:type="page"/>
      </w:r>
    </w:p>
    <w:p w:rsidR="00951FDB" w:rsidRPr="005A3146" w:rsidRDefault="00344CCF" w:rsidP="005A3146">
      <w:pPr>
        <w:pStyle w:val="Heading1"/>
        <w:jc w:val="center"/>
        <w:rPr>
          <w:rFonts w:ascii="Bernard MT Condensed" w:hAnsi="Bernard MT Condensed"/>
          <w:color w:val="auto"/>
          <w:sz w:val="40"/>
          <w:szCs w:val="40"/>
        </w:rPr>
      </w:pPr>
      <w:r w:rsidRPr="005A3146">
        <w:rPr>
          <w:rFonts w:ascii="Bernard MT Condensed" w:hAnsi="Bernard MT Condensed"/>
          <w:color w:val="auto"/>
          <w:sz w:val="40"/>
          <w:szCs w:val="40"/>
        </w:rPr>
        <w:lastRenderedPageBreak/>
        <w:t>Chapter 1</w:t>
      </w:r>
    </w:p>
    <w:p w:rsidR="00344CCF" w:rsidRPr="005A3146" w:rsidRDefault="00344CCF" w:rsidP="005A3146">
      <w:pPr>
        <w:pStyle w:val="Heading1"/>
        <w:jc w:val="center"/>
        <w:rPr>
          <w:rFonts w:ascii="Bernard MT Condensed" w:hAnsi="Bernard MT Condensed"/>
          <w:color w:val="auto"/>
          <w:sz w:val="40"/>
          <w:szCs w:val="40"/>
        </w:rPr>
      </w:pPr>
      <w:r w:rsidRPr="005A3146">
        <w:rPr>
          <w:rFonts w:ascii="Bernard MT Condensed" w:hAnsi="Bernard MT Condensed"/>
          <w:color w:val="auto"/>
          <w:sz w:val="40"/>
          <w:szCs w:val="40"/>
        </w:rPr>
        <w:t>Introduction</w:t>
      </w:r>
    </w:p>
    <w:p w:rsidR="00344CCF" w:rsidRPr="001E19E4" w:rsidRDefault="00344CCF" w:rsidP="00951FDB">
      <w:pPr>
        <w:jc w:val="center"/>
        <w:rPr>
          <w:rFonts w:ascii="Times New Roman" w:hAnsi="Times New Roman" w:cs="Times New Roman"/>
          <w:sz w:val="28"/>
          <w:szCs w:val="28"/>
        </w:rPr>
      </w:pPr>
    </w:p>
    <w:p w:rsidR="00344CCF" w:rsidRPr="005A3146" w:rsidRDefault="00344CCF" w:rsidP="00B00A8C">
      <w:pPr>
        <w:pStyle w:val="Heading2"/>
        <w:numPr>
          <w:ilvl w:val="1"/>
          <w:numId w:val="30"/>
        </w:numPr>
        <w:rPr>
          <w:rFonts w:ascii="Bernard MT Condensed" w:hAnsi="Bernard MT Condensed"/>
          <w:color w:val="auto"/>
          <w:sz w:val="28"/>
          <w:szCs w:val="28"/>
        </w:rPr>
      </w:pPr>
      <w:r w:rsidRPr="005A3146">
        <w:rPr>
          <w:rFonts w:ascii="Bernard MT Condensed" w:hAnsi="Bernard MT Condensed"/>
          <w:color w:val="auto"/>
          <w:sz w:val="28"/>
          <w:szCs w:val="28"/>
        </w:rPr>
        <w:t>Background of the Study</w:t>
      </w:r>
    </w:p>
    <w:p w:rsidR="00344CCF" w:rsidRPr="001E19E4" w:rsidRDefault="00344CCF" w:rsidP="00344CCF">
      <w:pPr>
        <w:rPr>
          <w:rFonts w:ascii="Times New Roman" w:hAnsi="Times New Roman" w:cs="Times New Roman"/>
          <w:sz w:val="28"/>
          <w:szCs w:val="28"/>
        </w:rPr>
      </w:pPr>
    </w:p>
    <w:p w:rsidR="0080271F" w:rsidRPr="001E19E4" w:rsidRDefault="002128F0" w:rsidP="00915116">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A stock market is also known as equity market or share market where buyers and sellers trade stocks among themselves. Stocks determine the ownership claim of a business company. Among here securities listed on public stock exchange and privately traded securiti</w:t>
      </w:r>
      <w:r w:rsidR="00817913">
        <w:rPr>
          <w:rFonts w:ascii="Times New Roman" w:hAnsi="Times New Roman" w:cs="Times New Roman"/>
          <w:sz w:val="24"/>
          <w:szCs w:val="24"/>
        </w:rPr>
        <w:t>es are included. Equity C</w:t>
      </w:r>
      <w:r w:rsidRPr="001E19E4">
        <w:rPr>
          <w:rFonts w:ascii="Times New Roman" w:hAnsi="Times New Roman" w:cs="Times New Roman"/>
          <w:sz w:val="24"/>
          <w:szCs w:val="24"/>
        </w:rPr>
        <w:t xml:space="preserve">rowdfunding platform is the way </w:t>
      </w:r>
      <w:r w:rsidR="00FD6ED1" w:rsidRPr="001E19E4">
        <w:rPr>
          <w:rFonts w:ascii="Times New Roman" w:hAnsi="Times New Roman" w:cs="Times New Roman"/>
          <w:sz w:val="24"/>
          <w:szCs w:val="24"/>
        </w:rPr>
        <w:t>to sell</w:t>
      </w:r>
      <w:r w:rsidRPr="001E19E4">
        <w:rPr>
          <w:rFonts w:ascii="Times New Roman" w:hAnsi="Times New Roman" w:cs="Times New Roman"/>
          <w:sz w:val="24"/>
          <w:szCs w:val="24"/>
        </w:rPr>
        <w:t xml:space="preserve"> shares of private companies to the investors. </w:t>
      </w:r>
      <w:r w:rsidR="00FD6ED1" w:rsidRPr="001E19E4">
        <w:rPr>
          <w:rFonts w:ascii="Times New Roman" w:hAnsi="Times New Roman" w:cs="Times New Roman"/>
          <w:sz w:val="24"/>
          <w:szCs w:val="24"/>
        </w:rPr>
        <w:t>Main aim of the stock market is to allow public trade and gather additional fund from the public for company expansion. In our country we also have two stock exchange</w:t>
      </w:r>
      <w:r w:rsidR="00817913">
        <w:rPr>
          <w:rFonts w:ascii="Times New Roman" w:hAnsi="Times New Roman" w:cs="Times New Roman"/>
          <w:sz w:val="24"/>
          <w:szCs w:val="24"/>
        </w:rPr>
        <w:t>s</w:t>
      </w:r>
      <w:r w:rsidR="00FD6ED1" w:rsidRPr="001E19E4">
        <w:rPr>
          <w:rFonts w:ascii="Times New Roman" w:hAnsi="Times New Roman" w:cs="Times New Roman"/>
          <w:sz w:val="24"/>
          <w:szCs w:val="24"/>
        </w:rPr>
        <w:t xml:space="preserve"> to carry out the function of stock market in our economy. One is DSE; Dhaka Stock Exchange and another is CSE; Chittagong Stock Exchange</w:t>
      </w:r>
      <w:r w:rsidR="0080271F" w:rsidRPr="001E19E4">
        <w:rPr>
          <w:rFonts w:ascii="Times New Roman" w:hAnsi="Times New Roman" w:cs="Times New Roman"/>
          <w:sz w:val="24"/>
          <w:szCs w:val="24"/>
        </w:rPr>
        <w:t xml:space="preserve">. DSE actually established in 1954 but with a different name. After the independence in 1971, DSE started its function in 16 August, 1976. Currently, no of listed companies under DSE are 589 and has a market cap of $47.34 billion. Another stock exchange is located in Chittagong and it was established in 1995. And CSE has a market cap of $30 billion. </w:t>
      </w:r>
      <w:sdt>
        <w:sdtPr>
          <w:rPr>
            <w:rFonts w:ascii="Times New Roman" w:hAnsi="Times New Roman" w:cs="Times New Roman"/>
            <w:sz w:val="24"/>
            <w:szCs w:val="24"/>
          </w:rPr>
          <w:id w:val="225572008"/>
          <w:citation/>
        </w:sdtPr>
        <w:sdtEndPr/>
        <w:sdtContent>
          <w:r w:rsidR="000A18B9">
            <w:rPr>
              <w:rFonts w:ascii="Times New Roman" w:hAnsi="Times New Roman" w:cs="Times New Roman"/>
              <w:sz w:val="24"/>
              <w:szCs w:val="24"/>
            </w:rPr>
            <w:fldChar w:fldCharType="begin"/>
          </w:r>
          <w:r w:rsidR="00F64B53">
            <w:rPr>
              <w:rFonts w:ascii="Times New Roman" w:hAnsi="Times New Roman" w:cs="Times New Roman"/>
              <w:sz w:val="24"/>
              <w:szCs w:val="24"/>
            </w:rPr>
            <w:instrText xml:space="preserve"> CITATION Wik20 \l 1033 </w:instrText>
          </w:r>
          <w:r w:rsidR="000A18B9">
            <w:rPr>
              <w:rFonts w:ascii="Times New Roman" w:hAnsi="Times New Roman" w:cs="Times New Roman"/>
              <w:sz w:val="24"/>
              <w:szCs w:val="24"/>
            </w:rPr>
            <w:fldChar w:fldCharType="separate"/>
          </w:r>
          <w:r w:rsidR="00F64B53" w:rsidRPr="00F64B53">
            <w:rPr>
              <w:rFonts w:ascii="Times New Roman" w:hAnsi="Times New Roman" w:cs="Times New Roman"/>
              <w:noProof/>
              <w:sz w:val="24"/>
              <w:szCs w:val="24"/>
            </w:rPr>
            <w:t>(Wikipedia, 2020)</w:t>
          </w:r>
          <w:r w:rsidR="000A18B9">
            <w:rPr>
              <w:rFonts w:ascii="Times New Roman" w:hAnsi="Times New Roman" w:cs="Times New Roman"/>
              <w:sz w:val="24"/>
              <w:szCs w:val="24"/>
            </w:rPr>
            <w:fldChar w:fldCharType="end"/>
          </w:r>
        </w:sdtContent>
      </w:sdt>
    </w:p>
    <w:p w:rsidR="00EA7214" w:rsidRPr="001E19E4" w:rsidRDefault="0080271F" w:rsidP="00915116">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There are number of investors who are associated with the trading in this </w:t>
      </w:r>
      <w:r w:rsidR="005A3146" w:rsidRPr="001E19E4">
        <w:rPr>
          <w:rFonts w:ascii="Times New Roman" w:hAnsi="Times New Roman" w:cs="Times New Roman"/>
          <w:sz w:val="24"/>
          <w:szCs w:val="24"/>
        </w:rPr>
        <w:t>two</w:t>
      </w:r>
      <w:r w:rsidR="00792549">
        <w:rPr>
          <w:rFonts w:ascii="Times New Roman" w:hAnsi="Times New Roman" w:cs="Times New Roman"/>
          <w:sz w:val="24"/>
          <w:szCs w:val="24"/>
        </w:rPr>
        <w:t xml:space="preserve"> </w:t>
      </w:r>
      <w:r w:rsidR="005A3146" w:rsidRPr="001E19E4">
        <w:rPr>
          <w:rFonts w:ascii="Times New Roman" w:hAnsi="Times New Roman" w:cs="Times New Roman"/>
          <w:sz w:val="24"/>
          <w:szCs w:val="24"/>
        </w:rPr>
        <w:t>stock</w:t>
      </w:r>
      <w:r w:rsidRPr="001E19E4">
        <w:rPr>
          <w:rFonts w:ascii="Times New Roman" w:hAnsi="Times New Roman" w:cs="Times New Roman"/>
          <w:sz w:val="24"/>
          <w:szCs w:val="24"/>
        </w:rPr>
        <w:t xml:space="preserve"> exchange. Individual investors along with institutional investors take part in the investment and trade through different brokerage house and </w:t>
      </w:r>
      <w:r w:rsidR="0054635F" w:rsidRPr="001E19E4">
        <w:rPr>
          <w:rFonts w:ascii="Times New Roman" w:hAnsi="Times New Roman" w:cs="Times New Roman"/>
          <w:sz w:val="24"/>
          <w:szCs w:val="24"/>
        </w:rPr>
        <w:t>merchant banks. The share price of the listed companies may fluctuate due to various factor</w:t>
      </w:r>
      <w:r w:rsidR="00792549">
        <w:rPr>
          <w:rFonts w:ascii="Times New Roman" w:hAnsi="Times New Roman" w:cs="Times New Roman"/>
          <w:sz w:val="24"/>
          <w:szCs w:val="24"/>
        </w:rPr>
        <w:t>s. Investors have</w:t>
      </w:r>
      <w:r w:rsidR="0054635F" w:rsidRPr="001E19E4">
        <w:rPr>
          <w:rFonts w:ascii="Times New Roman" w:hAnsi="Times New Roman" w:cs="Times New Roman"/>
          <w:sz w:val="24"/>
          <w:szCs w:val="24"/>
        </w:rPr>
        <w:t xml:space="preserve"> to trade based on the predicted outcome from their invested share. Investors have to face both psychological factor and economical factor which may impact on their</w:t>
      </w:r>
      <w:r w:rsidR="00792549">
        <w:rPr>
          <w:rFonts w:ascii="Times New Roman" w:hAnsi="Times New Roman" w:cs="Times New Roman"/>
          <w:sz w:val="24"/>
          <w:szCs w:val="24"/>
        </w:rPr>
        <w:t xml:space="preserve"> decision making. Investors get</w:t>
      </w:r>
      <w:r w:rsidR="0054635F" w:rsidRPr="001E19E4">
        <w:rPr>
          <w:rFonts w:ascii="Times New Roman" w:hAnsi="Times New Roman" w:cs="Times New Roman"/>
          <w:sz w:val="24"/>
          <w:szCs w:val="24"/>
        </w:rPr>
        <w:t xml:space="preserve"> biased toward any factor and change their decision based on that factor. Investors of different age, gender, educational qualification act differently in different scenarios and their decision may differ from one another based on their perception.</w:t>
      </w:r>
    </w:p>
    <w:p w:rsidR="008D0A1C" w:rsidRPr="001E19E4" w:rsidRDefault="0054635F" w:rsidP="00915116">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This paper tries to find out the psychological and </w:t>
      </w:r>
      <w:r w:rsidR="005A3146" w:rsidRPr="001E19E4">
        <w:rPr>
          <w:rFonts w:ascii="Times New Roman" w:hAnsi="Times New Roman" w:cs="Times New Roman"/>
          <w:sz w:val="24"/>
          <w:szCs w:val="24"/>
        </w:rPr>
        <w:t>economic</w:t>
      </w:r>
      <w:r w:rsidRPr="001E19E4">
        <w:rPr>
          <w:rFonts w:ascii="Times New Roman" w:hAnsi="Times New Roman" w:cs="Times New Roman"/>
          <w:sz w:val="24"/>
          <w:szCs w:val="24"/>
        </w:rPr>
        <w:t xml:space="preserve"> factors which may affect the de</w:t>
      </w:r>
      <w:r w:rsidR="00792549">
        <w:rPr>
          <w:rFonts w:ascii="Times New Roman" w:hAnsi="Times New Roman" w:cs="Times New Roman"/>
          <w:sz w:val="24"/>
          <w:szCs w:val="24"/>
        </w:rPr>
        <w:t>cision process of the investors, a</w:t>
      </w:r>
      <w:r w:rsidRPr="001E19E4">
        <w:rPr>
          <w:rFonts w:ascii="Times New Roman" w:hAnsi="Times New Roman" w:cs="Times New Roman"/>
          <w:sz w:val="24"/>
          <w:szCs w:val="24"/>
        </w:rPr>
        <w:t xml:space="preserve">nd the impact of each factors on different age, gender or educational qualified people. </w:t>
      </w:r>
      <w:r w:rsidR="00046BD5" w:rsidRPr="001E19E4">
        <w:rPr>
          <w:rFonts w:ascii="Times New Roman" w:hAnsi="Times New Roman" w:cs="Times New Roman"/>
          <w:sz w:val="24"/>
          <w:szCs w:val="24"/>
        </w:rPr>
        <w:t xml:space="preserve">The study is based on the data received from IDLC Investment Limited and also from the responses from the individual investors. Analyzing those data and comparing with </w:t>
      </w:r>
      <w:r w:rsidR="00046BD5" w:rsidRPr="001E19E4">
        <w:rPr>
          <w:rFonts w:ascii="Times New Roman" w:hAnsi="Times New Roman" w:cs="Times New Roman"/>
          <w:sz w:val="24"/>
          <w:szCs w:val="24"/>
        </w:rPr>
        <w:lastRenderedPageBreak/>
        <w:t xml:space="preserve">the psychological biases and </w:t>
      </w:r>
      <w:r w:rsidR="005A3146" w:rsidRPr="001E19E4">
        <w:rPr>
          <w:rFonts w:ascii="Times New Roman" w:hAnsi="Times New Roman" w:cs="Times New Roman"/>
          <w:sz w:val="24"/>
          <w:szCs w:val="24"/>
        </w:rPr>
        <w:t>economic</w:t>
      </w:r>
      <w:r w:rsidR="00046BD5" w:rsidRPr="001E19E4">
        <w:rPr>
          <w:rFonts w:ascii="Times New Roman" w:hAnsi="Times New Roman" w:cs="Times New Roman"/>
          <w:sz w:val="24"/>
          <w:szCs w:val="24"/>
        </w:rPr>
        <w:t xml:space="preserve"> factors decision will be made.</w:t>
      </w:r>
      <w:sdt>
        <w:sdtPr>
          <w:rPr>
            <w:rFonts w:ascii="Times New Roman" w:hAnsi="Times New Roman" w:cs="Times New Roman"/>
            <w:sz w:val="24"/>
            <w:szCs w:val="24"/>
          </w:rPr>
          <w:id w:val="617721831"/>
          <w:citation/>
        </w:sdtPr>
        <w:sdtEndPr/>
        <w:sdtContent>
          <w:r w:rsidR="000A18B9">
            <w:rPr>
              <w:rFonts w:ascii="Times New Roman" w:hAnsi="Times New Roman" w:cs="Times New Roman"/>
              <w:sz w:val="24"/>
              <w:szCs w:val="24"/>
            </w:rPr>
            <w:fldChar w:fldCharType="begin"/>
          </w:r>
          <w:r w:rsidR="00F64B53">
            <w:rPr>
              <w:rFonts w:ascii="Times New Roman" w:hAnsi="Times New Roman" w:cs="Times New Roman"/>
              <w:sz w:val="24"/>
              <w:szCs w:val="24"/>
            </w:rPr>
            <w:instrText xml:space="preserve"> CITATION Dha20 \l 1033 </w:instrText>
          </w:r>
          <w:r w:rsidR="000A18B9">
            <w:rPr>
              <w:rFonts w:ascii="Times New Roman" w:hAnsi="Times New Roman" w:cs="Times New Roman"/>
              <w:sz w:val="24"/>
              <w:szCs w:val="24"/>
            </w:rPr>
            <w:fldChar w:fldCharType="separate"/>
          </w:r>
          <w:r w:rsidR="00F64B53" w:rsidRPr="00F64B53">
            <w:rPr>
              <w:rFonts w:ascii="Times New Roman" w:hAnsi="Times New Roman" w:cs="Times New Roman"/>
              <w:noProof/>
              <w:sz w:val="24"/>
              <w:szCs w:val="24"/>
            </w:rPr>
            <w:t>(Exchange, 2020)</w:t>
          </w:r>
          <w:r w:rsidR="000A18B9">
            <w:rPr>
              <w:rFonts w:ascii="Times New Roman" w:hAnsi="Times New Roman" w:cs="Times New Roman"/>
              <w:sz w:val="24"/>
              <w:szCs w:val="24"/>
            </w:rPr>
            <w:fldChar w:fldCharType="end"/>
          </w:r>
        </w:sdtContent>
      </w:sdt>
      <w:sdt>
        <w:sdtPr>
          <w:rPr>
            <w:rFonts w:ascii="Times New Roman" w:hAnsi="Times New Roman" w:cs="Times New Roman"/>
            <w:sz w:val="24"/>
            <w:szCs w:val="24"/>
          </w:rPr>
          <w:id w:val="-140275561"/>
          <w:citation/>
        </w:sdtPr>
        <w:sdtEndPr/>
        <w:sdtContent>
          <w:r w:rsidR="000A18B9">
            <w:rPr>
              <w:rFonts w:ascii="Times New Roman" w:hAnsi="Times New Roman" w:cs="Times New Roman"/>
              <w:sz w:val="24"/>
              <w:szCs w:val="24"/>
            </w:rPr>
            <w:fldChar w:fldCharType="begin"/>
          </w:r>
          <w:r w:rsidR="008D0A1C">
            <w:rPr>
              <w:rFonts w:ascii="Times New Roman" w:hAnsi="Times New Roman" w:cs="Times New Roman"/>
              <w:sz w:val="24"/>
              <w:szCs w:val="24"/>
            </w:rPr>
            <w:instrText xml:space="preserve"> CITATION Chi20 \l 1033 </w:instrText>
          </w:r>
          <w:r w:rsidR="000A18B9">
            <w:rPr>
              <w:rFonts w:ascii="Times New Roman" w:hAnsi="Times New Roman" w:cs="Times New Roman"/>
              <w:sz w:val="24"/>
              <w:szCs w:val="24"/>
            </w:rPr>
            <w:fldChar w:fldCharType="separate"/>
          </w:r>
          <w:r w:rsidR="008D0A1C" w:rsidRPr="008D0A1C">
            <w:rPr>
              <w:rFonts w:ascii="Times New Roman" w:hAnsi="Times New Roman" w:cs="Times New Roman"/>
              <w:noProof/>
              <w:sz w:val="24"/>
              <w:szCs w:val="24"/>
            </w:rPr>
            <w:t>(Exchange C. S., 2020)</w:t>
          </w:r>
          <w:r w:rsidR="000A18B9">
            <w:rPr>
              <w:rFonts w:ascii="Times New Roman" w:hAnsi="Times New Roman" w:cs="Times New Roman"/>
              <w:sz w:val="24"/>
              <w:szCs w:val="24"/>
            </w:rPr>
            <w:fldChar w:fldCharType="end"/>
          </w:r>
        </w:sdtContent>
      </w:sdt>
    </w:p>
    <w:p w:rsidR="00B018A4" w:rsidRDefault="00B018A4" w:rsidP="00B018A4">
      <w:pPr>
        <w:spacing w:after="160" w:line="259" w:lineRule="auto"/>
        <w:jc w:val="both"/>
        <w:rPr>
          <w:rFonts w:ascii="Times New Roman" w:hAnsi="Times New Roman" w:cs="Times New Roman"/>
          <w:sz w:val="24"/>
          <w:szCs w:val="24"/>
        </w:rPr>
      </w:pPr>
    </w:p>
    <w:p w:rsidR="00046BD5" w:rsidRPr="00B018A4" w:rsidRDefault="00B00A8C" w:rsidP="00B018A4">
      <w:pPr>
        <w:spacing w:after="160" w:line="259" w:lineRule="auto"/>
        <w:jc w:val="both"/>
        <w:rPr>
          <w:rFonts w:ascii="Times New Roman" w:hAnsi="Times New Roman" w:cs="Times New Roman"/>
          <w:sz w:val="24"/>
          <w:szCs w:val="24"/>
        </w:rPr>
      </w:pPr>
      <w:r w:rsidRPr="005A3146">
        <w:rPr>
          <w:rFonts w:ascii="Bernard MT Condensed" w:hAnsi="Bernard MT Condensed"/>
          <w:sz w:val="28"/>
          <w:szCs w:val="28"/>
        </w:rPr>
        <w:t xml:space="preserve">1.2 </w:t>
      </w:r>
      <w:r w:rsidR="00046BD5" w:rsidRPr="005A3146">
        <w:rPr>
          <w:rFonts w:ascii="Bernard MT Condensed" w:hAnsi="Bernard MT Condensed"/>
          <w:sz w:val="28"/>
          <w:szCs w:val="28"/>
        </w:rPr>
        <w:t>Problem Statement</w:t>
      </w:r>
    </w:p>
    <w:p w:rsidR="00046BD5" w:rsidRPr="001E19E4" w:rsidRDefault="00046BD5" w:rsidP="00046BD5">
      <w:pPr>
        <w:rPr>
          <w:rFonts w:ascii="Times New Roman" w:hAnsi="Times New Roman" w:cs="Times New Roman"/>
          <w:b/>
          <w:bCs/>
          <w:sz w:val="28"/>
          <w:szCs w:val="28"/>
        </w:rPr>
      </w:pPr>
    </w:p>
    <w:p w:rsidR="00046BD5" w:rsidRPr="001E19E4" w:rsidRDefault="00046BD5" w:rsidP="00915116">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This report is about the relation between the daily fluctuation of price and the investors. Previously many reports are published about the market crash and the reason behind the market crash. But price fluctuation is a common phenomenon in share market and people deal the situation differently. Their decision</w:t>
      </w:r>
      <w:r w:rsidR="00D07246">
        <w:rPr>
          <w:rFonts w:ascii="Times New Roman" w:hAnsi="Times New Roman" w:cs="Times New Roman"/>
          <w:sz w:val="24"/>
          <w:szCs w:val="24"/>
        </w:rPr>
        <w:t>s</w:t>
      </w:r>
      <w:r w:rsidRPr="001E19E4">
        <w:rPr>
          <w:rFonts w:ascii="Times New Roman" w:hAnsi="Times New Roman" w:cs="Times New Roman"/>
          <w:sz w:val="24"/>
          <w:szCs w:val="24"/>
        </w:rPr>
        <w:t xml:space="preserve"> of buying or selling shares depend on different factors and also the size of their portfolio. This report will show how people deal with this situation and also how investors take decision in time of market crash and also when market rise after a crash. The whole report will be written based on two</w:t>
      </w:r>
      <w:r w:rsidR="00D07246">
        <w:rPr>
          <w:rFonts w:ascii="Times New Roman" w:hAnsi="Times New Roman" w:cs="Times New Roman"/>
          <w:sz w:val="24"/>
          <w:szCs w:val="24"/>
        </w:rPr>
        <w:t xml:space="preserve"> types of investor’s portfolio </w:t>
      </w:r>
      <w:r w:rsidRPr="001E19E4">
        <w:rPr>
          <w:rFonts w:ascii="Times New Roman" w:hAnsi="Times New Roman" w:cs="Times New Roman"/>
          <w:sz w:val="24"/>
          <w:szCs w:val="24"/>
        </w:rPr>
        <w:t>Discretionary portfolio and Non- discretionary portfolio.</w:t>
      </w:r>
      <w:r w:rsidR="00D07246">
        <w:rPr>
          <w:rFonts w:ascii="Times New Roman" w:hAnsi="Times New Roman" w:cs="Times New Roman"/>
          <w:sz w:val="24"/>
          <w:szCs w:val="24"/>
        </w:rPr>
        <w:t xml:space="preserve"> </w:t>
      </w:r>
      <w:r w:rsidR="003A52BE" w:rsidRPr="001E19E4">
        <w:rPr>
          <w:rFonts w:ascii="Times New Roman" w:hAnsi="Times New Roman" w:cs="Times New Roman"/>
          <w:sz w:val="24"/>
          <w:szCs w:val="24"/>
        </w:rPr>
        <w:t xml:space="preserve">The study will be done considering </w:t>
      </w:r>
      <w:r w:rsidR="00EE1DF9">
        <w:rPr>
          <w:rFonts w:ascii="Times New Roman" w:hAnsi="Times New Roman" w:cs="Times New Roman"/>
          <w:sz w:val="24"/>
          <w:szCs w:val="24"/>
        </w:rPr>
        <w:t>the psychological and economic</w:t>
      </w:r>
      <w:r w:rsidR="003A52BE" w:rsidRPr="001E19E4">
        <w:rPr>
          <w:rFonts w:ascii="Times New Roman" w:hAnsi="Times New Roman" w:cs="Times New Roman"/>
          <w:sz w:val="24"/>
          <w:szCs w:val="24"/>
        </w:rPr>
        <w:t xml:space="preserve"> factor</w:t>
      </w:r>
      <w:r w:rsidR="00D07246">
        <w:rPr>
          <w:rFonts w:ascii="Times New Roman" w:hAnsi="Times New Roman" w:cs="Times New Roman"/>
          <w:sz w:val="24"/>
          <w:szCs w:val="24"/>
        </w:rPr>
        <w:t>s</w:t>
      </w:r>
      <w:r w:rsidR="003A52BE" w:rsidRPr="001E19E4">
        <w:rPr>
          <w:rFonts w:ascii="Times New Roman" w:hAnsi="Times New Roman" w:cs="Times New Roman"/>
          <w:sz w:val="24"/>
          <w:szCs w:val="24"/>
        </w:rPr>
        <w:t xml:space="preserve"> and will try to find how influencing they are. In case of psychological factor, the biases of behavioral finance will be considered. In case of economical factor related economical component of stock market will be used.</w:t>
      </w:r>
    </w:p>
    <w:p w:rsidR="0054635F" w:rsidRPr="001E19E4" w:rsidRDefault="0054635F" w:rsidP="0054635F">
      <w:pPr>
        <w:spacing w:line="360" w:lineRule="auto"/>
        <w:rPr>
          <w:rFonts w:ascii="Times New Roman" w:hAnsi="Times New Roman" w:cs="Times New Roman"/>
          <w:sz w:val="24"/>
          <w:szCs w:val="24"/>
        </w:rPr>
      </w:pPr>
    </w:p>
    <w:p w:rsidR="006D7549" w:rsidRPr="005A3146" w:rsidRDefault="00B00A8C" w:rsidP="00B00A8C">
      <w:pPr>
        <w:pStyle w:val="Heading2"/>
        <w:rPr>
          <w:rFonts w:ascii="Bernard MT Condensed" w:eastAsia="Times New Roman" w:hAnsi="Bernard MT Condensed"/>
          <w:color w:val="auto"/>
          <w:sz w:val="28"/>
          <w:szCs w:val="28"/>
        </w:rPr>
      </w:pPr>
      <w:r w:rsidRPr="005A3146">
        <w:rPr>
          <w:rFonts w:ascii="Bernard MT Condensed" w:eastAsia="Times New Roman" w:hAnsi="Bernard MT Condensed"/>
          <w:color w:val="auto"/>
          <w:sz w:val="28"/>
          <w:szCs w:val="28"/>
        </w:rPr>
        <w:t xml:space="preserve">1.3 </w:t>
      </w:r>
      <w:r w:rsidR="006D7549" w:rsidRPr="005A3146">
        <w:rPr>
          <w:rFonts w:ascii="Bernard MT Condensed" w:eastAsia="Times New Roman" w:hAnsi="Bernard MT Condensed"/>
          <w:color w:val="auto"/>
          <w:sz w:val="28"/>
          <w:szCs w:val="28"/>
        </w:rPr>
        <w:t>Research Objectives</w:t>
      </w:r>
    </w:p>
    <w:p w:rsidR="006D7549" w:rsidRPr="001E19E4" w:rsidRDefault="006D7549" w:rsidP="006D7549">
      <w:pPr>
        <w:spacing w:line="0" w:lineRule="atLeast"/>
        <w:rPr>
          <w:rFonts w:ascii="Times New Roman" w:eastAsia="Times New Roman" w:hAnsi="Times New Roman"/>
          <w:b/>
          <w:sz w:val="28"/>
        </w:rPr>
      </w:pPr>
    </w:p>
    <w:p w:rsidR="006D7549" w:rsidRPr="001E19E4" w:rsidRDefault="006D7549" w:rsidP="006D7549">
      <w:pPr>
        <w:spacing w:line="360" w:lineRule="auto"/>
        <w:rPr>
          <w:rFonts w:ascii="Times New Roman" w:hAnsi="Times New Roman" w:cs="Times New Roman"/>
          <w:b/>
          <w:bCs/>
          <w:sz w:val="24"/>
          <w:szCs w:val="24"/>
        </w:rPr>
      </w:pPr>
      <w:r w:rsidRPr="001E19E4">
        <w:rPr>
          <w:rFonts w:ascii="Times New Roman" w:hAnsi="Times New Roman" w:cs="Times New Roman"/>
          <w:b/>
          <w:bCs/>
          <w:sz w:val="24"/>
          <w:szCs w:val="24"/>
        </w:rPr>
        <w:t xml:space="preserve">Broad Objective </w:t>
      </w:r>
    </w:p>
    <w:p w:rsidR="006D7549" w:rsidRPr="001E19E4" w:rsidRDefault="006D7549" w:rsidP="00915116">
      <w:pPr>
        <w:spacing w:line="360" w:lineRule="auto"/>
        <w:jc w:val="both"/>
        <w:rPr>
          <w:rFonts w:ascii="Times New Roman" w:hAnsi="Times New Roman" w:cs="Times New Roman"/>
          <w:sz w:val="24"/>
          <w:szCs w:val="24"/>
          <w:shd w:val="clear" w:color="auto" w:fill="FFFFFF"/>
        </w:rPr>
      </w:pPr>
      <w:r w:rsidRPr="001E19E4">
        <w:rPr>
          <w:rFonts w:ascii="Times New Roman" w:hAnsi="Times New Roman" w:cs="Times New Roman"/>
          <w:sz w:val="24"/>
          <w:szCs w:val="24"/>
          <w:shd w:val="clear" w:color="auto" w:fill="FFFFFF"/>
        </w:rPr>
        <w:t>The broad objective of the study is to find out the factors affecting price fluctuation in the capital market, how investors react according to their size of the portfolio and the overall impact on the market.</w:t>
      </w:r>
    </w:p>
    <w:p w:rsidR="006D7549" w:rsidRPr="001E19E4" w:rsidRDefault="006D7549" w:rsidP="006D7549">
      <w:pPr>
        <w:spacing w:line="360" w:lineRule="auto"/>
        <w:rPr>
          <w:rFonts w:ascii="Times New Roman" w:hAnsi="Times New Roman" w:cs="Times New Roman"/>
          <w:sz w:val="24"/>
          <w:szCs w:val="24"/>
          <w:shd w:val="clear" w:color="auto" w:fill="FFFFFF"/>
        </w:rPr>
      </w:pPr>
    </w:p>
    <w:p w:rsidR="006D7549" w:rsidRPr="001E19E4" w:rsidRDefault="006D7549" w:rsidP="006D7549">
      <w:pPr>
        <w:spacing w:line="360" w:lineRule="auto"/>
        <w:rPr>
          <w:rFonts w:ascii="Times New Roman" w:hAnsi="Times New Roman" w:cs="Times New Roman"/>
          <w:b/>
          <w:bCs/>
          <w:sz w:val="24"/>
          <w:szCs w:val="24"/>
        </w:rPr>
      </w:pPr>
      <w:r w:rsidRPr="001E19E4">
        <w:rPr>
          <w:rFonts w:ascii="Times New Roman" w:hAnsi="Times New Roman" w:cs="Times New Roman"/>
          <w:b/>
          <w:bCs/>
          <w:sz w:val="24"/>
          <w:szCs w:val="24"/>
        </w:rPr>
        <w:t>Specific Objective</w:t>
      </w:r>
    </w:p>
    <w:p w:rsidR="006D7549" w:rsidRPr="001E19E4" w:rsidRDefault="006D7549" w:rsidP="00915116">
      <w:pPr>
        <w:pStyle w:val="ListParagraph"/>
        <w:numPr>
          <w:ilvl w:val="0"/>
          <w:numId w:val="5"/>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To find out the related factors behind price fluctuation.</w:t>
      </w:r>
    </w:p>
    <w:p w:rsidR="006D7549" w:rsidRPr="001E19E4" w:rsidRDefault="006D7549" w:rsidP="00915116">
      <w:pPr>
        <w:pStyle w:val="ListParagraph"/>
        <w:numPr>
          <w:ilvl w:val="0"/>
          <w:numId w:val="5"/>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To find out how the investors take decisions.</w:t>
      </w:r>
    </w:p>
    <w:p w:rsidR="006D7549" w:rsidRPr="001E19E4" w:rsidRDefault="003A52BE" w:rsidP="00915116">
      <w:pPr>
        <w:pStyle w:val="ListParagraph"/>
        <w:numPr>
          <w:ilvl w:val="0"/>
          <w:numId w:val="5"/>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To find out the impact of behavioral finance in decision making.</w:t>
      </w:r>
    </w:p>
    <w:p w:rsidR="006D7549" w:rsidRPr="001E19E4" w:rsidRDefault="003A52BE" w:rsidP="00915116">
      <w:pPr>
        <w:pStyle w:val="ListParagraph"/>
        <w:numPr>
          <w:ilvl w:val="0"/>
          <w:numId w:val="5"/>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To find out the biasness they face while taking decision</w:t>
      </w:r>
      <w:r w:rsidR="006D7549" w:rsidRPr="001E19E4">
        <w:rPr>
          <w:rFonts w:ascii="Times New Roman" w:hAnsi="Times New Roman" w:cs="Times New Roman"/>
          <w:sz w:val="24"/>
          <w:szCs w:val="24"/>
        </w:rPr>
        <w:t>.</w:t>
      </w:r>
    </w:p>
    <w:p w:rsidR="006D7549" w:rsidRPr="001E19E4" w:rsidRDefault="003A52BE" w:rsidP="00915116">
      <w:pPr>
        <w:pStyle w:val="ListParagraph"/>
        <w:numPr>
          <w:ilvl w:val="0"/>
          <w:numId w:val="5"/>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To find out the power of rumor in the capital market</w:t>
      </w:r>
      <w:r w:rsidR="006D7549" w:rsidRPr="001E19E4">
        <w:rPr>
          <w:rFonts w:ascii="Times New Roman" w:hAnsi="Times New Roman" w:cs="Times New Roman"/>
          <w:sz w:val="24"/>
          <w:szCs w:val="24"/>
        </w:rPr>
        <w:t>.</w:t>
      </w:r>
    </w:p>
    <w:p w:rsidR="003A52BE" w:rsidRPr="00B018A4" w:rsidRDefault="006D7549" w:rsidP="00B018A4">
      <w:pPr>
        <w:pStyle w:val="ListParagraph"/>
        <w:numPr>
          <w:ilvl w:val="0"/>
          <w:numId w:val="5"/>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To find an overall impact on the market.</w:t>
      </w:r>
    </w:p>
    <w:p w:rsidR="006D7549" w:rsidRDefault="00B00A8C" w:rsidP="00B00A8C">
      <w:pPr>
        <w:pStyle w:val="Heading2"/>
        <w:rPr>
          <w:rFonts w:ascii="Bernard MT Condensed" w:hAnsi="Bernard MT Condensed"/>
          <w:color w:val="auto"/>
          <w:sz w:val="28"/>
          <w:szCs w:val="28"/>
        </w:rPr>
      </w:pPr>
      <w:r w:rsidRPr="005A3146">
        <w:rPr>
          <w:rFonts w:ascii="Bernard MT Condensed" w:hAnsi="Bernard MT Condensed"/>
          <w:color w:val="auto"/>
          <w:sz w:val="28"/>
          <w:szCs w:val="28"/>
        </w:rPr>
        <w:lastRenderedPageBreak/>
        <w:t xml:space="preserve">1.4 </w:t>
      </w:r>
      <w:r w:rsidR="003A52BE" w:rsidRPr="005A3146">
        <w:rPr>
          <w:rFonts w:ascii="Bernard MT Condensed" w:hAnsi="Bernard MT Condensed"/>
          <w:color w:val="auto"/>
          <w:sz w:val="28"/>
          <w:szCs w:val="28"/>
        </w:rPr>
        <w:t>Research Question</w:t>
      </w:r>
    </w:p>
    <w:p w:rsidR="005A3146" w:rsidRPr="005A3146" w:rsidRDefault="005A3146" w:rsidP="005A3146"/>
    <w:p w:rsidR="006D7549" w:rsidRPr="001E19E4" w:rsidRDefault="003A52BE" w:rsidP="00915116">
      <w:pPr>
        <w:pStyle w:val="ListParagraph"/>
        <w:numPr>
          <w:ilvl w:val="0"/>
          <w:numId w:val="6"/>
        </w:num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What are independent and dependent variables in the analysis?</w:t>
      </w:r>
    </w:p>
    <w:p w:rsidR="003A52BE" w:rsidRPr="001E19E4" w:rsidRDefault="003A52BE" w:rsidP="00915116">
      <w:pPr>
        <w:pStyle w:val="ListParagraph"/>
        <w:numPr>
          <w:ilvl w:val="0"/>
          <w:numId w:val="6"/>
        </w:num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What the biasness involved in decision making?</w:t>
      </w:r>
    </w:p>
    <w:p w:rsidR="003A52BE" w:rsidRPr="001E19E4" w:rsidRDefault="003A52BE" w:rsidP="00915116">
      <w:pPr>
        <w:pStyle w:val="ListParagraph"/>
        <w:numPr>
          <w:ilvl w:val="0"/>
          <w:numId w:val="6"/>
        </w:num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What are the </w:t>
      </w:r>
      <w:r w:rsidR="005A3146" w:rsidRPr="001E19E4">
        <w:rPr>
          <w:rFonts w:ascii="Times New Roman" w:hAnsi="Times New Roman" w:cs="Times New Roman"/>
          <w:sz w:val="24"/>
          <w:szCs w:val="24"/>
        </w:rPr>
        <w:t>economic</w:t>
      </w:r>
      <w:r w:rsidRPr="001E19E4">
        <w:rPr>
          <w:rFonts w:ascii="Times New Roman" w:hAnsi="Times New Roman" w:cs="Times New Roman"/>
          <w:sz w:val="24"/>
          <w:szCs w:val="24"/>
        </w:rPr>
        <w:t xml:space="preserve"> factors which impact the decision making?</w:t>
      </w:r>
    </w:p>
    <w:p w:rsidR="003A52BE" w:rsidRPr="001E19E4" w:rsidRDefault="003A52BE" w:rsidP="00915116">
      <w:pPr>
        <w:pStyle w:val="ListParagraph"/>
        <w:numPr>
          <w:ilvl w:val="0"/>
          <w:numId w:val="6"/>
        </w:num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How age, education, experience play a big role in decision making?</w:t>
      </w:r>
    </w:p>
    <w:p w:rsidR="003A52BE" w:rsidRPr="001E19E4" w:rsidRDefault="003A52BE" w:rsidP="00915116">
      <w:pPr>
        <w:pStyle w:val="ListParagraph"/>
        <w:numPr>
          <w:ilvl w:val="0"/>
          <w:numId w:val="6"/>
        </w:num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How strong the psychological and economic factor may influence the decision process?</w:t>
      </w:r>
    </w:p>
    <w:p w:rsidR="003A52BE" w:rsidRPr="001E19E4" w:rsidRDefault="003A52BE" w:rsidP="00915116">
      <w:pPr>
        <w:pStyle w:val="ListParagraph"/>
        <w:numPr>
          <w:ilvl w:val="0"/>
          <w:numId w:val="6"/>
        </w:num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What are the overall consequences on the economy?</w:t>
      </w:r>
    </w:p>
    <w:p w:rsidR="003A52BE" w:rsidRPr="001E19E4" w:rsidRDefault="003A52BE" w:rsidP="003A52BE">
      <w:pPr>
        <w:spacing w:line="360" w:lineRule="auto"/>
        <w:rPr>
          <w:rFonts w:ascii="Times New Roman" w:hAnsi="Times New Roman" w:cs="Times New Roman"/>
          <w:sz w:val="24"/>
          <w:szCs w:val="24"/>
        </w:rPr>
      </w:pPr>
    </w:p>
    <w:p w:rsidR="003A52BE" w:rsidRDefault="00B00A8C" w:rsidP="00B00A8C">
      <w:pPr>
        <w:pStyle w:val="Heading2"/>
        <w:rPr>
          <w:rFonts w:ascii="Bernard MT Condensed" w:hAnsi="Bernard MT Condensed"/>
          <w:color w:val="auto"/>
          <w:sz w:val="28"/>
          <w:szCs w:val="28"/>
        </w:rPr>
      </w:pPr>
      <w:r w:rsidRPr="005A3146">
        <w:rPr>
          <w:rFonts w:ascii="Bernard MT Condensed" w:hAnsi="Bernard MT Condensed"/>
          <w:color w:val="auto"/>
          <w:sz w:val="28"/>
          <w:szCs w:val="28"/>
        </w:rPr>
        <w:t xml:space="preserve">1.5 </w:t>
      </w:r>
      <w:r w:rsidR="0055358F" w:rsidRPr="005A3146">
        <w:rPr>
          <w:rFonts w:ascii="Bernard MT Condensed" w:hAnsi="Bernard MT Condensed"/>
          <w:color w:val="auto"/>
          <w:sz w:val="28"/>
          <w:szCs w:val="28"/>
        </w:rPr>
        <w:t>Research Hypothesis</w:t>
      </w:r>
    </w:p>
    <w:p w:rsidR="005A3146" w:rsidRPr="005A3146" w:rsidRDefault="005A3146" w:rsidP="005A3146"/>
    <w:p w:rsidR="003F1296" w:rsidRPr="001E19E4" w:rsidRDefault="003F1296" w:rsidP="00915116">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Hypothesis </w:t>
      </w:r>
      <w:r w:rsidR="00EE47BC" w:rsidRPr="001E19E4">
        <w:rPr>
          <w:rFonts w:ascii="Times New Roman" w:hAnsi="Times New Roman" w:cs="Times New Roman"/>
          <w:sz w:val="24"/>
          <w:szCs w:val="24"/>
        </w:rPr>
        <w:t>1</w:t>
      </w:r>
      <w:r w:rsidR="00D52ED9">
        <w:rPr>
          <w:rFonts w:ascii="Times New Roman" w:hAnsi="Times New Roman" w:cs="Times New Roman"/>
          <w:sz w:val="24"/>
          <w:szCs w:val="24"/>
        </w:rPr>
        <w:t xml:space="preserve">: </w:t>
      </w:r>
      <w:r w:rsidR="007B4BE8">
        <w:rPr>
          <w:rFonts w:ascii="Times New Roman" w:hAnsi="Times New Roman" w:cs="Times New Roman"/>
          <w:sz w:val="24"/>
          <w:szCs w:val="24"/>
        </w:rPr>
        <w:t>H</w:t>
      </w:r>
      <w:r w:rsidR="007B4BE8" w:rsidRPr="007B4BE8">
        <w:rPr>
          <w:rFonts w:ascii="Times New Roman" w:hAnsi="Times New Roman" w:cs="Times New Roman"/>
          <w:sz w:val="16"/>
          <w:szCs w:val="16"/>
        </w:rPr>
        <w:t>0</w:t>
      </w:r>
      <w:r w:rsidR="00FD3434">
        <w:rPr>
          <w:rFonts w:ascii="Times New Roman" w:hAnsi="Times New Roman" w:cs="Times New Roman"/>
          <w:sz w:val="24"/>
          <w:szCs w:val="24"/>
        </w:rPr>
        <w:t>1</w:t>
      </w:r>
      <w:r w:rsidR="007B4BE8">
        <w:rPr>
          <w:rFonts w:ascii="Times New Roman" w:hAnsi="Times New Roman" w:cs="Times New Roman"/>
          <w:sz w:val="24"/>
          <w:szCs w:val="24"/>
        </w:rPr>
        <w:t xml:space="preserve">: </w:t>
      </w:r>
      <w:r w:rsidR="00F57415">
        <w:rPr>
          <w:rFonts w:ascii="Times New Roman" w:hAnsi="Times New Roman" w:cs="Times New Roman"/>
          <w:sz w:val="24"/>
          <w:szCs w:val="24"/>
        </w:rPr>
        <w:t>There is</w:t>
      </w:r>
      <w:r w:rsidR="00FD3434">
        <w:rPr>
          <w:rFonts w:ascii="Times New Roman" w:hAnsi="Times New Roman" w:cs="Times New Roman"/>
          <w:sz w:val="24"/>
          <w:szCs w:val="24"/>
        </w:rPr>
        <w:t xml:space="preserve"> no</w:t>
      </w:r>
      <w:r w:rsidRPr="001E19E4">
        <w:rPr>
          <w:rFonts w:ascii="Times New Roman" w:hAnsi="Times New Roman" w:cs="Times New Roman"/>
          <w:sz w:val="24"/>
          <w:szCs w:val="24"/>
        </w:rPr>
        <w:t xml:space="preserve"> significant influe</w:t>
      </w:r>
      <w:r w:rsidR="00FD3434">
        <w:rPr>
          <w:rFonts w:ascii="Times New Roman" w:hAnsi="Times New Roman" w:cs="Times New Roman"/>
          <w:sz w:val="24"/>
          <w:szCs w:val="24"/>
        </w:rPr>
        <w:t>nce of age</w:t>
      </w:r>
      <w:r w:rsidRPr="001E19E4">
        <w:rPr>
          <w:rFonts w:ascii="Times New Roman" w:hAnsi="Times New Roman" w:cs="Times New Roman"/>
          <w:sz w:val="24"/>
          <w:szCs w:val="24"/>
        </w:rPr>
        <w:t xml:space="preserve"> over the decision of the investors.</w:t>
      </w:r>
    </w:p>
    <w:p w:rsidR="003F1296" w:rsidRPr="001E19E4" w:rsidRDefault="007B4BE8" w:rsidP="00915116">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Pr="007B4BE8">
        <w:rPr>
          <w:rFonts w:ascii="Times New Roman" w:hAnsi="Times New Roman" w:cs="Times New Roman"/>
          <w:sz w:val="16"/>
          <w:szCs w:val="16"/>
        </w:rPr>
        <w:t>1</w:t>
      </w:r>
      <w:r>
        <w:rPr>
          <w:rFonts w:ascii="Times New Roman" w:hAnsi="Times New Roman" w:cs="Times New Roman"/>
          <w:sz w:val="24"/>
          <w:szCs w:val="24"/>
        </w:rPr>
        <w:t>1</w:t>
      </w:r>
      <w:r w:rsidR="00F57415">
        <w:rPr>
          <w:rFonts w:ascii="Times New Roman" w:hAnsi="Times New Roman" w:cs="Times New Roman"/>
          <w:sz w:val="24"/>
          <w:szCs w:val="24"/>
        </w:rPr>
        <w:t>: There is</w:t>
      </w:r>
      <w:r w:rsidR="003F1296" w:rsidRPr="001E19E4">
        <w:rPr>
          <w:rFonts w:ascii="Times New Roman" w:hAnsi="Times New Roman" w:cs="Times New Roman"/>
          <w:sz w:val="24"/>
          <w:szCs w:val="24"/>
        </w:rPr>
        <w:t xml:space="preserve"> significant i</w:t>
      </w:r>
      <w:r w:rsidR="00FD3434">
        <w:rPr>
          <w:rFonts w:ascii="Times New Roman" w:hAnsi="Times New Roman" w:cs="Times New Roman"/>
          <w:sz w:val="24"/>
          <w:szCs w:val="24"/>
        </w:rPr>
        <w:t>nfluence of age</w:t>
      </w:r>
      <w:r w:rsidR="003F1296" w:rsidRPr="001E19E4">
        <w:rPr>
          <w:rFonts w:ascii="Times New Roman" w:hAnsi="Times New Roman" w:cs="Times New Roman"/>
          <w:sz w:val="24"/>
          <w:szCs w:val="24"/>
        </w:rPr>
        <w:t xml:space="preserve"> over the investor’s d</w:t>
      </w:r>
      <w:r w:rsidR="002A1354">
        <w:rPr>
          <w:rFonts w:ascii="Times New Roman" w:hAnsi="Times New Roman" w:cs="Times New Roman"/>
          <w:sz w:val="24"/>
          <w:szCs w:val="24"/>
        </w:rPr>
        <w:t>ecision</w:t>
      </w:r>
      <w:r w:rsidR="00FD3434">
        <w:rPr>
          <w:rFonts w:ascii="Times New Roman" w:hAnsi="Times New Roman" w:cs="Times New Roman"/>
          <w:sz w:val="24"/>
          <w:szCs w:val="24"/>
        </w:rPr>
        <w:t>.</w:t>
      </w:r>
    </w:p>
    <w:p w:rsidR="00EE47BC" w:rsidRPr="001E19E4" w:rsidRDefault="007B4BE8" w:rsidP="00915116">
      <w:pPr>
        <w:spacing w:line="360" w:lineRule="auto"/>
        <w:jc w:val="both"/>
        <w:rPr>
          <w:rFonts w:ascii="Times New Roman" w:hAnsi="Times New Roman" w:cs="Times New Roman"/>
          <w:sz w:val="24"/>
          <w:szCs w:val="24"/>
        </w:rPr>
      </w:pPr>
      <w:r>
        <w:rPr>
          <w:rFonts w:ascii="Times New Roman" w:hAnsi="Times New Roman" w:cs="Times New Roman"/>
          <w:sz w:val="24"/>
          <w:szCs w:val="24"/>
        </w:rPr>
        <w:t>Hypothesis 2</w:t>
      </w:r>
      <w:r w:rsidR="00D52ED9">
        <w:rPr>
          <w:rFonts w:ascii="Times New Roman" w:hAnsi="Times New Roman" w:cs="Times New Roman"/>
          <w:sz w:val="24"/>
          <w:szCs w:val="24"/>
        </w:rPr>
        <w:t xml:space="preserve">: </w:t>
      </w:r>
      <w:r>
        <w:rPr>
          <w:rFonts w:ascii="Times New Roman" w:hAnsi="Times New Roman" w:cs="Times New Roman"/>
          <w:sz w:val="24"/>
          <w:szCs w:val="24"/>
        </w:rPr>
        <w:t>H</w:t>
      </w:r>
      <w:r w:rsidRPr="007B4BE8">
        <w:rPr>
          <w:rFonts w:ascii="Times New Roman" w:hAnsi="Times New Roman" w:cs="Times New Roman"/>
          <w:sz w:val="16"/>
          <w:szCs w:val="16"/>
        </w:rPr>
        <w:t>0</w:t>
      </w:r>
      <w:r>
        <w:rPr>
          <w:rFonts w:ascii="Times New Roman" w:hAnsi="Times New Roman" w:cs="Times New Roman"/>
          <w:sz w:val="24"/>
          <w:szCs w:val="24"/>
        </w:rPr>
        <w:t xml:space="preserve">2: </w:t>
      </w:r>
      <w:r w:rsidR="00F57415">
        <w:rPr>
          <w:rFonts w:ascii="Times New Roman" w:hAnsi="Times New Roman" w:cs="Times New Roman"/>
          <w:sz w:val="24"/>
          <w:szCs w:val="24"/>
        </w:rPr>
        <w:t>There is</w:t>
      </w:r>
      <w:r w:rsidR="00EE47BC" w:rsidRPr="001E19E4">
        <w:rPr>
          <w:rFonts w:ascii="Times New Roman" w:hAnsi="Times New Roman" w:cs="Times New Roman"/>
          <w:sz w:val="24"/>
          <w:szCs w:val="24"/>
        </w:rPr>
        <w:t xml:space="preserve"> </w:t>
      </w:r>
      <w:r w:rsidR="00FD3434">
        <w:rPr>
          <w:rFonts w:ascii="Times New Roman" w:hAnsi="Times New Roman" w:cs="Times New Roman"/>
          <w:sz w:val="24"/>
          <w:szCs w:val="24"/>
        </w:rPr>
        <w:t>no significant influence</w:t>
      </w:r>
      <w:r w:rsidR="00386DE9">
        <w:rPr>
          <w:rFonts w:ascii="Times New Roman" w:hAnsi="Times New Roman" w:cs="Times New Roman"/>
          <w:sz w:val="24"/>
          <w:szCs w:val="24"/>
        </w:rPr>
        <w:t xml:space="preserve"> of</w:t>
      </w:r>
      <w:r w:rsidR="00FD3434">
        <w:rPr>
          <w:rFonts w:ascii="Times New Roman" w:hAnsi="Times New Roman" w:cs="Times New Roman"/>
          <w:sz w:val="24"/>
          <w:szCs w:val="24"/>
        </w:rPr>
        <w:t xml:space="preserve"> gender</w:t>
      </w:r>
      <w:r w:rsidR="00EE47BC" w:rsidRPr="001E19E4">
        <w:rPr>
          <w:rFonts w:ascii="Times New Roman" w:hAnsi="Times New Roman" w:cs="Times New Roman"/>
          <w:sz w:val="24"/>
          <w:szCs w:val="24"/>
        </w:rPr>
        <w:t xml:space="preserve"> over investor’s decision.</w:t>
      </w:r>
    </w:p>
    <w:p w:rsidR="00EE47BC" w:rsidRDefault="007B4BE8" w:rsidP="00915116">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Pr="007B4BE8">
        <w:rPr>
          <w:rFonts w:ascii="Times New Roman" w:hAnsi="Times New Roman" w:cs="Times New Roman"/>
          <w:sz w:val="16"/>
          <w:szCs w:val="16"/>
        </w:rPr>
        <w:t>1</w:t>
      </w:r>
      <w:r>
        <w:rPr>
          <w:rFonts w:ascii="Times New Roman" w:hAnsi="Times New Roman" w:cs="Times New Roman"/>
          <w:sz w:val="24"/>
          <w:szCs w:val="24"/>
        </w:rPr>
        <w:t>2</w:t>
      </w:r>
      <w:r w:rsidR="00D167CD">
        <w:rPr>
          <w:rFonts w:ascii="Times New Roman" w:hAnsi="Times New Roman" w:cs="Times New Roman"/>
          <w:sz w:val="24"/>
          <w:szCs w:val="24"/>
        </w:rPr>
        <w:t>: There is</w:t>
      </w:r>
      <w:r w:rsidR="00FD3434">
        <w:rPr>
          <w:rFonts w:ascii="Times New Roman" w:hAnsi="Times New Roman" w:cs="Times New Roman"/>
          <w:sz w:val="24"/>
          <w:szCs w:val="24"/>
        </w:rPr>
        <w:t xml:space="preserve"> significant influence of gender </w:t>
      </w:r>
      <w:r w:rsidR="00EE47BC" w:rsidRPr="001E19E4">
        <w:rPr>
          <w:rFonts w:ascii="Times New Roman" w:hAnsi="Times New Roman" w:cs="Times New Roman"/>
          <w:sz w:val="24"/>
          <w:szCs w:val="24"/>
        </w:rPr>
        <w:t>over investor’s decision.</w:t>
      </w:r>
    </w:p>
    <w:p w:rsidR="00FD3434" w:rsidRDefault="00FD3434" w:rsidP="00915116">
      <w:pPr>
        <w:spacing w:line="360" w:lineRule="auto"/>
        <w:jc w:val="both"/>
        <w:rPr>
          <w:rFonts w:ascii="Times New Roman" w:hAnsi="Times New Roman" w:cs="Times New Roman"/>
          <w:sz w:val="24"/>
          <w:szCs w:val="24"/>
        </w:rPr>
      </w:pPr>
      <w:r>
        <w:rPr>
          <w:rFonts w:ascii="Times New Roman" w:hAnsi="Times New Roman" w:cs="Times New Roman"/>
          <w:sz w:val="24"/>
          <w:szCs w:val="24"/>
        </w:rPr>
        <w:t>Hypothesis 3: H</w:t>
      </w:r>
      <w:r>
        <w:rPr>
          <w:rFonts w:ascii="Times New Roman" w:hAnsi="Times New Roman" w:cs="Times New Roman"/>
          <w:sz w:val="16"/>
          <w:szCs w:val="16"/>
        </w:rPr>
        <w:t>0</w:t>
      </w:r>
      <w:r w:rsidR="00386DE9">
        <w:rPr>
          <w:rFonts w:ascii="Times New Roman" w:hAnsi="Times New Roman" w:cs="Times New Roman"/>
          <w:sz w:val="24"/>
          <w:szCs w:val="24"/>
        </w:rPr>
        <w:t xml:space="preserve">3: </w:t>
      </w:r>
      <w:r>
        <w:rPr>
          <w:rFonts w:ascii="Times New Roman" w:hAnsi="Times New Roman" w:cs="Times New Roman"/>
          <w:sz w:val="24"/>
          <w:szCs w:val="24"/>
        </w:rPr>
        <w:t>There is no significant influence of ed</w:t>
      </w:r>
      <w:r w:rsidR="00E86B31">
        <w:rPr>
          <w:rFonts w:ascii="Times New Roman" w:hAnsi="Times New Roman" w:cs="Times New Roman"/>
          <w:sz w:val="24"/>
          <w:szCs w:val="24"/>
        </w:rPr>
        <w:t xml:space="preserve">ucational qualification over the </w:t>
      </w:r>
      <w:r>
        <w:rPr>
          <w:rFonts w:ascii="Times New Roman" w:hAnsi="Times New Roman" w:cs="Times New Roman"/>
          <w:sz w:val="24"/>
          <w:szCs w:val="24"/>
        </w:rPr>
        <w:t>investor’s decision.</w:t>
      </w:r>
    </w:p>
    <w:p w:rsidR="00A534A8" w:rsidRPr="00A534A8" w:rsidRDefault="00A534A8" w:rsidP="00915116">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16"/>
          <w:szCs w:val="16"/>
        </w:rPr>
        <w:t>1</w:t>
      </w:r>
      <w:r>
        <w:rPr>
          <w:rFonts w:ascii="Times New Roman" w:hAnsi="Times New Roman" w:cs="Times New Roman"/>
          <w:sz w:val="24"/>
          <w:szCs w:val="24"/>
        </w:rPr>
        <w:t>3: There is significant influence of educational qualification over the investor’s decision.</w:t>
      </w:r>
    </w:p>
    <w:p w:rsidR="00A534A8" w:rsidRDefault="00A534A8" w:rsidP="00915116">
      <w:pPr>
        <w:spacing w:line="360" w:lineRule="auto"/>
        <w:jc w:val="both"/>
        <w:rPr>
          <w:rFonts w:ascii="Times New Roman" w:hAnsi="Times New Roman" w:cs="Times New Roman"/>
          <w:sz w:val="24"/>
          <w:szCs w:val="24"/>
        </w:rPr>
      </w:pPr>
      <w:r>
        <w:rPr>
          <w:rFonts w:ascii="Times New Roman" w:hAnsi="Times New Roman" w:cs="Times New Roman"/>
          <w:sz w:val="24"/>
          <w:szCs w:val="24"/>
        </w:rPr>
        <w:t>Hypothesis 4: H</w:t>
      </w:r>
      <w:r>
        <w:rPr>
          <w:rFonts w:ascii="Times New Roman" w:hAnsi="Times New Roman" w:cs="Times New Roman"/>
          <w:sz w:val="16"/>
          <w:szCs w:val="16"/>
        </w:rPr>
        <w:t>0</w:t>
      </w:r>
      <w:r>
        <w:rPr>
          <w:rFonts w:ascii="Times New Roman" w:hAnsi="Times New Roman" w:cs="Times New Roman"/>
          <w:sz w:val="24"/>
          <w:szCs w:val="24"/>
        </w:rPr>
        <w:t>4: There is no significant influence of experience over investor’s decision.</w:t>
      </w:r>
    </w:p>
    <w:p w:rsidR="00A534A8" w:rsidRPr="00A534A8" w:rsidRDefault="00A534A8" w:rsidP="00915116">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16"/>
          <w:szCs w:val="16"/>
        </w:rPr>
        <w:t>1</w:t>
      </w:r>
      <w:r>
        <w:rPr>
          <w:rFonts w:ascii="Times New Roman" w:hAnsi="Times New Roman" w:cs="Times New Roman"/>
          <w:sz w:val="24"/>
          <w:szCs w:val="24"/>
        </w:rPr>
        <w:t xml:space="preserve">4: There is significant influence </w:t>
      </w:r>
      <w:r w:rsidR="00D00556">
        <w:rPr>
          <w:rFonts w:ascii="Times New Roman" w:hAnsi="Times New Roman" w:cs="Times New Roman"/>
          <w:sz w:val="24"/>
          <w:szCs w:val="24"/>
        </w:rPr>
        <w:t>of experience over investor’s decision.</w:t>
      </w:r>
    </w:p>
    <w:p w:rsidR="005A3146" w:rsidRDefault="00FD3434" w:rsidP="00915116">
      <w:pPr>
        <w:spacing w:line="360" w:lineRule="auto"/>
        <w:jc w:val="both"/>
        <w:rPr>
          <w:rFonts w:ascii="Times New Roman" w:hAnsi="Times New Roman" w:cs="Times New Roman"/>
          <w:sz w:val="24"/>
          <w:szCs w:val="24"/>
        </w:rPr>
      </w:pPr>
      <w:r>
        <w:rPr>
          <w:rFonts w:ascii="Times New Roman" w:hAnsi="Times New Roman" w:cs="Times New Roman"/>
          <w:sz w:val="24"/>
          <w:szCs w:val="24"/>
        </w:rPr>
        <w:t>Hypothesis 5</w:t>
      </w:r>
      <w:r w:rsidR="00D52ED9">
        <w:rPr>
          <w:rFonts w:ascii="Times New Roman" w:hAnsi="Times New Roman" w:cs="Times New Roman"/>
          <w:sz w:val="24"/>
          <w:szCs w:val="24"/>
        </w:rPr>
        <w:t xml:space="preserve">: </w:t>
      </w:r>
      <w:r w:rsidR="007B4BE8">
        <w:rPr>
          <w:rFonts w:ascii="Times New Roman" w:hAnsi="Times New Roman" w:cs="Times New Roman"/>
          <w:sz w:val="24"/>
          <w:szCs w:val="24"/>
        </w:rPr>
        <w:t>H</w:t>
      </w:r>
      <w:r w:rsidR="007B4BE8" w:rsidRPr="00FD3434">
        <w:rPr>
          <w:rFonts w:ascii="Times New Roman" w:hAnsi="Times New Roman" w:cs="Times New Roman"/>
          <w:sz w:val="16"/>
          <w:szCs w:val="16"/>
        </w:rPr>
        <w:t>0</w:t>
      </w:r>
      <w:r>
        <w:rPr>
          <w:rFonts w:ascii="Times New Roman" w:hAnsi="Times New Roman" w:cs="Times New Roman"/>
          <w:sz w:val="24"/>
          <w:szCs w:val="24"/>
        </w:rPr>
        <w:t>5</w:t>
      </w:r>
      <w:r w:rsidR="007B4BE8">
        <w:rPr>
          <w:rFonts w:ascii="Times New Roman" w:hAnsi="Times New Roman" w:cs="Times New Roman"/>
          <w:sz w:val="24"/>
          <w:szCs w:val="24"/>
        </w:rPr>
        <w:t xml:space="preserve">: </w:t>
      </w:r>
      <w:r w:rsidR="00D167CD">
        <w:rPr>
          <w:rFonts w:ascii="Times New Roman" w:hAnsi="Times New Roman" w:cs="Times New Roman"/>
          <w:sz w:val="24"/>
          <w:szCs w:val="24"/>
        </w:rPr>
        <w:t>There is</w:t>
      </w:r>
      <w:r w:rsidR="005A3146">
        <w:rPr>
          <w:rFonts w:ascii="Times New Roman" w:hAnsi="Times New Roman" w:cs="Times New Roman"/>
          <w:sz w:val="24"/>
          <w:szCs w:val="24"/>
        </w:rPr>
        <w:t xml:space="preserve"> </w:t>
      </w:r>
      <w:r>
        <w:rPr>
          <w:rFonts w:ascii="Times New Roman" w:hAnsi="Times New Roman" w:cs="Times New Roman"/>
          <w:sz w:val="24"/>
          <w:szCs w:val="24"/>
        </w:rPr>
        <w:t xml:space="preserve">no </w:t>
      </w:r>
      <w:r w:rsidR="005A3146">
        <w:rPr>
          <w:rFonts w:ascii="Times New Roman" w:hAnsi="Times New Roman" w:cs="Times New Roman"/>
          <w:sz w:val="24"/>
          <w:szCs w:val="24"/>
        </w:rPr>
        <w:t>significant influence of economic factor over the investor’s decision and their profit or loss.</w:t>
      </w:r>
    </w:p>
    <w:p w:rsidR="005A3146" w:rsidRPr="001E19E4" w:rsidRDefault="007B4BE8" w:rsidP="00915116">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Pr="007B4BE8">
        <w:rPr>
          <w:rFonts w:ascii="Times New Roman" w:hAnsi="Times New Roman" w:cs="Times New Roman"/>
          <w:sz w:val="16"/>
          <w:szCs w:val="16"/>
        </w:rPr>
        <w:t>1</w:t>
      </w:r>
      <w:r w:rsidR="00FD3434">
        <w:rPr>
          <w:rFonts w:ascii="Times New Roman" w:hAnsi="Times New Roman" w:cs="Times New Roman"/>
          <w:sz w:val="24"/>
          <w:szCs w:val="24"/>
        </w:rPr>
        <w:t>5</w:t>
      </w:r>
      <w:r w:rsidR="005A3146">
        <w:rPr>
          <w:rFonts w:ascii="Times New Roman" w:hAnsi="Times New Roman" w:cs="Times New Roman"/>
          <w:sz w:val="24"/>
          <w:szCs w:val="24"/>
        </w:rPr>
        <w:t>: There</w:t>
      </w:r>
      <w:r w:rsidR="00D167CD">
        <w:rPr>
          <w:rFonts w:ascii="Times New Roman" w:hAnsi="Times New Roman" w:cs="Times New Roman"/>
          <w:sz w:val="24"/>
          <w:szCs w:val="24"/>
        </w:rPr>
        <w:t xml:space="preserve"> is</w:t>
      </w:r>
      <w:r w:rsidR="005A3146">
        <w:rPr>
          <w:rFonts w:ascii="Times New Roman" w:hAnsi="Times New Roman" w:cs="Times New Roman"/>
          <w:sz w:val="24"/>
          <w:szCs w:val="24"/>
        </w:rPr>
        <w:t xml:space="preserve"> significant influence of economic factor over the investor’s decision and their profit or loss.</w:t>
      </w:r>
    </w:p>
    <w:p w:rsidR="00EE47BC" w:rsidRPr="001E19E4" w:rsidRDefault="00EE47BC" w:rsidP="00C2666D">
      <w:pPr>
        <w:spacing w:line="360" w:lineRule="auto"/>
        <w:rPr>
          <w:rFonts w:ascii="Times New Roman" w:hAnsi="Times New Roman" w:cs="Times New Roman"/>
          <w:sz w:val="24"/>
          <w:szCs w:val="24"/>
        </w:rPr>
      </w:pPr>
    </w:p>
    <w:p w:rsidR="00EE47BC" w:rsidRDefault="00B00A8C" w:rsidP="00B00A8C">
      <w:pPr>
        <w:pStyle w:val="Heading2"/>
        <w:rPr>
          <w:rFonts w:ascii="Bernard MT Condensed" w:hAnsi="Bernard MT Condensed"/>
          <w:color w:val="auto"/>
          <w:sz w:val="28"/>
          <w:szCs w:val="28"/>
        </w:rPr>
      </w:pPr>
      <w:r w:rsidRPr="005A3146">
        <w:rPr>
          <w:rFonts w:ascii="Bernard MT Condensed" w:hAnsi="Bernard MT Condensed"/>
          <w:color w:val="auto"/>
          <w:sz w:val="28"/>
          <w:szCs w:val="28"/>
        </w:rPr>
        <w:t xml:space="preserve">1.6 </w:t>
      </w:r>
      <w:r w:rsidR="00EE47BC" w:rsidRPr="005A3146">
        <w:rPr>
          <w:rFonts w:ascii="Bernard MT Condensed" w:hAnsi="Bernard MT Condensed"/>
          <w:color w:val="auto"/>
          <w:sz w:val="28"/>
          <w:szCs w:val="28"/>
        </w:rPr>
        <w:t>Significance of the study</w:t>
      </w:r>
    </w:p>
    <w:p w:rsidR="005A3146" w:rsidRPr="005A3146" w:rsidRDefault="005A3146" w:rsidP="005A3146"/>
    <w:p w:rsidR="00EE47BC" w:rsidRDefault="00134AF8" w:rsidP="009079BA">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110344" w:rsidRPr="001E19E4">
        <w:rPr>
          <w:rFonts w:ascii="Times New Roman" w:hAnsi="Times New Roman" w:cs="Times New Roman"/>
          <w:sz w:val="24"/>
          <w:szCs w:val="24"/>
        </w:rPr>
        <w:t>his research will contribute in the sector of stock marke</w:t>
      </w:r>
      <w:r w:rsidR="00E512C8">
        <w:rPr>
          <w:rFonts w:ascii="Times New Roman" w:hAnsi="Times New Roman" w:cs="Times New Roman"/>
          <w:sz w:val="24"/>
          <w:szCs w:val="24"/>
        </w:rPr>
        <w:t>t and also behavioral finance, a</w:t>
      </w:r>
      <w:r w:rsidR="00110344" w:rsidRPr="001E19E4">
        <w:rPr>
          <w:rFonts w:ascii="Times New Roman" w:hAnsi="Times New Roman" w:cs="Times New Roman"/>
          <w:sz w:val="24"/>
          <w:szCs w:val="24"/>
        </w:rPr>
        <w:t xml:space="preserve">s the study will show the relation of psychological and </w:t>
      </w:r>
      <w:r w:rsidR="005A3146" w:rsidRPr="001E19E4">
        <w:rPr>
          <w:rFonts w:ascii="Times New Roman" w:hAnsi="Times New Roman" w:cs="Times New Roman"/>
          <w:sz w:val="24"/>
          <w:szCs w:val="24"/>
        </w:rPr>
        <w:t>economic</w:t>
      </w:r>
      <w:r w:rsidR="00110344" w:rsidRPr="001E19E4">
        <w:rPr>
          <w:rFonts w:ascii="Times New Roman" w:hAnsi="Times New Roman" w:cs="Times New Roman"/>
          <w:sz w:val="24"/>
          <w:szCs w:val="24"/>
        </w:rPr>
        <w:t xml:space="preserve"> factors with the decision of the investors i</w:t>
      </w:r>
      <w:r w:rsidR="00315C98">
        <w:rPr>
          <w:rFonts w:ascii="Times New Roman" w:hAnsi="Times New Roman" w:cs="Times New Roman"/>
          <w:sz w:val="24"/>
          <w:szCs w:val="24"/>
        </w:rPr>
        <w:t>n different situation. T</w:t>
      </w:r>
      <w:r w:rsidR="00110344" w:rsidRPr="001E19E4">
        <w:rPr>
          <w:rFonts w:ascii="Times New Roman" w:hAnsi="Times New Roman" w:cs="Times New Roman"/>
          <w:sz w:val="24"/>
          <w:szCs w:val="24"/>
        </w:rPr>
        <w:t xml:space="preserve">he investors in stock market take their decision based on different factors and predictions. This study will tell how they are dependent of any factor and how their personal qualification may have an impact over their decision-making process. The </w:t>
      </w:r>
      <w:r w:rsidR="00110344" w:rsidRPr="001E19E4">
        <w:rPr>
          <w:rFonts w:ascii="Times New Roman" w:hAnsi="Times New Roman" w:cs="Times New Roman"/>
          <w:sz w:val="24"/>
          <w:szCs w:val="24"/>
        </w:rPr>
        <w:lastRenderedPageBreak/>
        <w:t>study will show the influence of the factors over the decision process and the overall impact on the market.</w:t>
      </w:r>
    </w:p>
    <w:p w:rsidR="00E86B31" w:rsidRPr="001E19E4" w:rsidRDefault="00E86B31" w:rsidP="009079BA">
      <w:pPr>
        <w:spacing w:line="360" w:lineRule="auto"/>
        <w:jc w:val="both"/>
        <w:rPr>
          <w:rFonts w:ascii="Times New Roman" w:hAnsi="Times New Roman" w:cs="Times New Roman"/>
          <w:sz w:val="24"/>
          <w:szCs w:val="24"/>
        </w:rPr>
      </w:pPr>
    </w:p>
    <w:p w:rsidR="00C2666D" w:rsidRDefault="00B00A8C" w:rsidP="00B00A8C">
      <w:pPr>
        <w:pStyle w:val="Heading2"/>
        <w:rPr>
          <w:rFonts w:ascii="Bernard MT Condensed" w:hAnsi="Bernard MT Condensed"/>
          <w:color w:val="auto"/>
          <w:sz w:val="28"/>
          <w:szCs w:val="28"/>
        </w:rPr>
      </w:pPr>
      <w:r w:rsidRPr="005A3146">
        <w:rPr>
          <w:rFonts w:ascii="Bernard MT Condensed" w:hAnsi="Bernard MT Condensed"/>
          <w:color w:val="auto"/>
          <w:sz w:val="28"/>
          <w:szCs w:val="28"/>
        </w:rPr>
        <w:t xml:space="preserve">1.7 </w:t>
      </w:r>
      <w:r w:rsidR="00C2666D" w:rsidRPr="005A3146">
        <w:rPr>
          <w:rFonts w:ascii="Bernard MT Condensed" w:hAnsi="Bernard MT Condensed"/>
          <w:color w:val="auto"/>
          <w:sz w:val="28"/>
          <w:szCs w:val="28"/>
        </w:rPr>
        <w:t>Limitation of the study</w:t>
      </w:r>
    </w:p>
    <w:p w:rsidR="005A3146" w:rsidRPr="005A3146" w:rsidRDefault="005A3146" w:rsidP="005A3146"/>
    <w:p w:rsidR="00C2666D" w:rsidRPr="001E19E4" w:rsidRDefault="00C2666D" w:rsidP="009079BA">
      <w:pPr>
        <w:pStyle w:val="ListParagraph"/>
        <w:numPr>
          <w:ilvl w:val="0"/>
          <w:numId w:val="9"/>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Due to the outbreak of COVID-19 and immediate shutdown of office, data collection process hampered.</w:t>
      </w:r>
    </w:p>
    <w:p w:rsidR="00C2666D" w:rsidRPr="001E19E4" w:rsidRDefault="00C2666D" w:rsidP="009079BA">
      <w:pPr>
        <w:pStyle w:val="ListParagraph"/>
        <w:numPr>
          <w:ilvl w:val="0"/>
          <w:numId w:val="9"/>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It is difficult to spill out information from the investors as they are not so much willing to provide their personal facts.</w:t>
      </w:r>
    </w:p>
    <w:p w:rsidR="00A83FF9" w:rsidRPr="001E19E4" w:rsidRDefault="00A83FF9" w:rsidP="009079BA">
      <w:pPr>
        <w:pStyle w:val="ListParagraph"/>
        <w:numPr>
          <w:ilvl w:val="0"/>
          <w:numId w:val="9"/>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Only active participants of stock exchange were included in this study. </w:t>
      </w:r>
    </w:p>
    <w:p w:rsidR="00A83FF9" w:rsidRPr="001E19E4" w:rsidRDefault="00A83FF9" w:rsidP="009079BA">
      <w:pPr>
        <w:pStyle w:val="ListParagraph"/>
        <w:numPr>
          <w:ilvl w:val="0"/>
          <w:numId w:val="9"/>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The result may differ in large sample</w:t>
      </w:r>
      <w:r w:rsidR="006270EB">
        <w:rPr>
          <w:rFonts w:ascii="Times New Roman" w:hAnsi="Times New Roman" w:cs="Times New Roman"/>
          <w:sz w:val="24"/>
          <w:szCs w:val="24"/>
        </w:rPr>
        <w:t>.</w:t>
      </w:r>
    </w:p>
    <w:p w:rsidR="00A83FF9" w:rsidRPr="001E19E4" w:rsidRDefault="006270EB" w:rsidP="009079BA">
      <w:pPr>
        <w:pStyle w:val="ListParagraph"/>
        <w:numPr>
          <w:ilvl w:val="0"/>
          <w:numId w:val="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Bias</w:t>
      </w:r>
      <w:r w:rsidR="00A83FF9" w:rsidRPr="001E19E4">
        <w:rPr>
          <w:rFonts w:ascii="Times New Roman" w:hAnsi="Times New Roman" w:cs="Times New Roman"/>
          <w:sz w:val="24"/>
          <w:szCs w:val="24"/>
        </w:rPr>
        <w:t>ness of investors in filling questionnaire can also have an impact on the results</w:t>
      </w:r>
      <w:r>
        <w:rPr>
          <w:rFonts w:ascii="Times New Roman" w:hAnsi="Times New Roman" w:cs="Times New Roman"/>
          <w:sz w:val="24"/>
          <w:szCs w:val="24"/>
        </w:rPr>
        <w:t>.</w:t>
      </w:r>
    </w:p>
    <w:p w:rsidR="00A83FF9" w:rsidRPr="001E19E4" w:rsidRDefault="00A83FF9" w:rsidP="009079BA">
      <w:pPr>
        <w:pStyle w:val="ListParagraph"/>
        <w:numPr>
          <w:ilvl w:val="0"/>
          <w:numId w:val="9"/>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Most of the respondents were male, female responses are less in numbers t</w:t>
      </w:r>
      <w:r w:rsidR="00DD3292">
        <w:rPr>
          <w:rFonts w:ascii="Times New Roman" w:hAnsi="Times New Roman" w:cs="Times New Roman"/>
          <w:sz w:val="24"/>
          <w:szCs w:val="24"/>
        </w:rPr>
        <w:t>hat may influence the result</w:t>
      </w:r>
      <w:r w:rsidRPr="001E19E4">
        <w:rPr>
          <w:rFonts w:ascii="Times New Roman" w:hAnsi="Times New Roman" w:cs="Times New Roman"/>
          <w:sz w:val="24"/>
          <w:szCs w:val="24"/>
        </w:rPr>
        <w:t>.</w:t>
      </w:r>
    </w:p>
    <w:p w:rsidR="00C2666D" w:rsidRPr="001E19E4" w:rsidRDefault="00C2666D" w:rsidP="00C2666D">
      <w:pPr>
        <w:spacing w:line="360" w:lineRule="auto"/>
        <w:rPr>
          <w:rFonts w:ascii="Times New Roman" w:hAnsi="Times New Roman" w:cs="Times New Roman"/>
          <w:sz w:val="24"/>
          <w:szCs w:val="24"/>
        </w:rPr>
      </w:pPr>
    </w:p>
    <w:p w:rsidR="003F1296" w:rsidRPr="001E19E4" w:rsidRDefault="003F1296" w:rsidP="0055358F">
      <w:pPr>
        <w:spacing w:line="360" w:lineRule="auto"/>
        <w:rPr>
          <w:rFonts w:ascii="Times New Roman" w:hAnsi="Times New Roman" w:cs="Times New Roman"/>
          <w:sz w:val="24"/>
          <w:szCs w:val="24"/>
        </w:rPr>
      </w:pPr>
    </w:p>
    <w:p w:rsidR="003F1296" w:rsidRPr="001E19E4" w:rsidRDefault="003F1296" w:rsidP="0055358F">
      <w:pPr>
        <w:spacing w:line="360" w:lineRule="auto"/>
        <w:rPr>
          <w:rFonts w:ascii="Times New Roman" w:hAnsi="Times New Roman" w:cs="Times New Roman"/>
          <w:sz w:val="24"/>
          <w:szCs w:val="24"/>
        </w:rPr>
      </w:pPr>
    </w:p>
    <w:p w:rsidR="00C2666D" w:rsidRPr="001E19E4" w:rsidRDefault="00C2666D">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C2666D" w:rsidRPr="001E19E4" w:rsidRDefault="00C2666D" w:rsidP="00C2666D">
      <w:pPr>
        <w:spacing w:after="160" w:line="259" w:lineRule="auto"/>
        <w:jc w:val="center"/>
        <w:rPr>
          <w:rFonts w:ascii="Bernard MT Condensed" w:eastAsia="Times New Roman" w:hAnsi="Bernard MT Condensed"/>
          <w:bCs/>
          <w:sz w:val="96"/>
          <w:szCs w:val="48"/>
        </w:rPr>
      </w:pPr>
    </w:p>
    <w:p w:rsidR="00C2666D" w:rsidRPr="001E19E4" w:rsidRDefault="00C2666D" w:rsidP="00C2666D">
      <w:pPr>
        <w:spacing w:after="160" w:line="259" w:lineRule="auto"/>
        <w:jc w:val="center"/>
        <w:rPr>
          <w:rFonts w:ascii="Bernard MT Condensed" w:eastAsia="Times New Roman" w:hAnsi="Bernard MT Condensed"/>
          <w:bCs/>
          <w:sz w:val="96"/>
          <w:szCs w:val="48"/>
        </w:rPr>
      </w:pPr>
    </w:p>
    <w:p w:rsidR="00C2666D" w:rsidRPr="001E19E4" w:rsidRDefault="00C2666D" w:rsidP="00C2666D">
      <w:pPr>
        <w:spacing w:after="160" w:line="259" w:lineRule="auto"/>
        <w:jc w:val="center"/>
        <w:rPr>
          <w:rFonts w:ascii="Bernard MT Condensed" w:eastAsia="Times New Roman" w:hAnsi="Bernard MT Condensed"/>
          <w:bCs/>
          <w:sz w:val="96"/>
          <w:szCs w:val="48"/>
        </w:rPr>
      </w:pPr>
    </w:p>
    <w:p w:rsidR="00C2666D" w:rsidRPr="001E19E4" w:rsidRDefault="00C2666D" w:rsidP="00C2666D">
      <w:pPr>
        <w:spacing w:after="160" w:line="259" w:lineRule="auto"/>
        <w:jc w:val="center"/>
        <w:rPr>
          <w:rFonts w:ascii="Bernard MT Condensed" w:eastAsia="Times New Roman" w:hAnsi="Bernard MT Condensed"/>
          <w:bCs/>
          <w:sz w:val="96"/>
          <w:szCs w:val="48"/>
        </w:rPr>
      </w:pPr>
      <w:r w:rsidRPr="001E19E4">
        <w:rPr>
          <w:rFonts w:ascii="Bernard MT Condensed" w:eastAsia="Times New Roman" w:hAnsi="Bernard MT Condensed"/>
          <w:bCs/>
          <w:sz w:val="96"/>
          <w:szCs w:val="48"/>
        </w:rPr>
        <w:t>Chapter-2</w:t>
      </w:r>
    </w:p>
    <w:p w:rsidR="00C2666D" w:rsidRPr="001E19E4" w:rsidRDefault="00C2666D" w:rsidP="00C2666D">
      <w:pPr>
        <w:spacing w:after="160" w:line="259" w:lineRule="auto"/>
        <w:jc w:val="center"/>
        <w:rPr>
          <w:rFonts w:ascii="Bernard MT Condensed" w:eastAsia="Times New Roman" w:hAnsi="Bernard MT Condensed"/>
          <w:bCs/>
          <w:sz w:val="96"/>
          <w:szCs w:val="48"/>
        </w:rPr>
      </w:pPr>
      <w:r w:rsidRPr="001E19E4">
        <w:rPr>
          <w:rFonts w:ascii="Bernard MT Condensed" w:eastAsia="Times New Roman" w:hAnsi="Bernard MT Condensed"/>
          <w:bCs/>
          <w:sz w:val="96"/>
          <w:szCs w:val="48"/>
        </w:rPr>
        <w:t>Organizational</w:t>
      </w:r>
    </w:p>
    <w:p w:rsidR="00C2666D" w:rsidRPr="001E19E4" w:rsidRDefault="00C2666D" w:rsidP="00C2666D">
      <w:pPr>
        <w:spacing w:after="160" w:line="259" w:lineRule="auto"/>
        <w:jc w:val="center"/>
        <w:rPr>
          <w:rFonts w:ascii="Bernard MT Condensed" w:eastAsia="Times New Roman" w:hAnsi="Bernard MT Condensed"/>
          <w:bCs/>
          <w:sz w:val="96"/>
          <w:szCs w:val="48"/>
        </w:rPr>
      </w:pPr>
      <w:r w:rsidRPr="001E19E4">
        <w:rPr>
          <w:rFonts w:ascii="Bernard MT Condensed" w:eastAsia="Times New Roman" w:hAnsi="Bernard MT Condensed"/>
          <w:bCs/>
          <w:sz w:val="96"/>
          <w:szCs w:val="48"/>
        </w:rPr>
        <w:t>Overview</w:t>
      </w:r>
    </w:p>
    <w:p w:rsidR="00C2666D" w:rsidRPr="001E19E4" w:rsidRDefault="00C2666D">
      <w:pPr>
        <w:spacing w:after="160" w:line="259" w:lineRule="auto"/>
        <w:rPr>
          <w:rFonts w:ascii="Bernard MT Condensed" w:eastAsia="Times New Roman" w:hAnsi="Bernard MT Condensed"/>
          <w:bCs/>
          <w:sz w:val="96"/>
          <w:szCs w:val="48"/>
        </w:rPr>
      </w:pPr>
      <w:r w:rsidRPr="001E19E4">
        <w:rPr>
          <w:rFonts w:ascii="Bernard MT Condensed" w:eastAsia="Times New Roman" w:hAnsi="Bernard MT Condensed"/>
          <w:bCs/>
          <w:sz w:val="96"/>
          <w:szCs w:val="48"/>
        </w:rPr>
        <w:br w:type="page"/>
      </w:r>
    </w:p>
    <w:p w:rsidR="00C2666D" w:rsidRPr="005A3146" w:rsidRDefault="00C2666D" w:rsidP="005A3146">
      <w:pPr>
        <w:pStyle w:val="Heading1"/>
        <w:jc w:val="center"/>
        <w:rPr>
          <w:rFonts w:ascii="Bernard MT Condensed" w:eastAsia="Times New Roman" w:hAnsi="Bernard MT Condensed"/>
          <w:color w:val="auto"/>
          <w:sz w:val="40"/>
          <w:szCs w:val="40"/>
        </w:rPr>
      </w:pPr>
      <w:r w:rsidRPr="005A3146">
        <w:rPr>
          <w:rFonts w:ascii="Bernard MT Condensed" w:eastAsia="Times New Roman" w:hAnsi="Bernard MT Condensed"/>
          <w:color w:val="auto"/>
          <w:sz w:val="40"/>
          <w:szCs w:val="40"/>
        </w:rPr>
        <w:lastRenderedPageBreak/>
        <w:t>Chapter 2</w:t>
      </w:r>
    </w:p>
    <w:p w:rsidR="00C2666D" w:rsidRPr="005A3146" w:rsidRDefault="00C2666D" w:rsidP="005A3146">
      <w:pPr>
        <w:pStyle w:val="Heading1"/>
        <w:jc w:val="center"/>
        <w:rPr>
          <w:rFonts w:ascii="Bernard MT Condensed" w:eastAsia="Times New Roman" w:hAnsi="Bernard MT Condensed"/>
          <w:color w:val="auto"/>
          <w:sz w:val="40"/>
          <w:szCs w:val="40"/>
        </w:rPr>
      </w:pPr>
      <w:r w:rsidRPr="005A3146">
        <w:rPr>
          <w:rFonts w:ascii="Bernard MT Condensed" w:eastAsia="Times New Roman" w:hAnsi="Bernard MT Condensed"/>
          <w:color w:val="auto"/>
          <w:sz w:val="40"/>
          <w:szCs w:val="40"/>
        </w:rPr>
        <w:t>Organization Overview</w:t>
      </w:r>
    </w:p>
    <w:p w:rsidR="00C2666D" w:rsidRPr="001E19E4" w:rsidRDefault="00C2666D" w:rsidP="00C2666D">
      <w:pPr>
        <w:spacing w:after="160" w:line="259" w:lineRule="auto"/>
        <w:rPr>
          <w:rFonts w:ascii="Times New Roman" w:eastAsia="Times New Roman" w:hAnsi="Times New Roman" w:cs="Times New Roman"/>
          <w:bCs/>
          <w:sz w:val="24"/>
          <w:szCs w:val="24"/>
        </w:rPr>
      </w:pPr>
    </w:p>
    <w:p w:rsidR="006B5A48" w:rsidRPr="001E19E4" w:rsidRDefault="00297851" w:rsidP="009079BA">
      <w:pPr>
        <w:spacing w:after="16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Data has been collected from the </w:t>
      </w:r>
      <w:r w:rsidR="006B5A48" w:rsidRPr="001E19E4">
        <w:rPr>
          <w:rFonts w:ascii="Times New Roman" w:eastAsia="Times New Roman" w:hAnsi="Times New Roman" w:cs="Times New Roman"/>
          <w:bCs/>
          <w:sz w:val="24"/>
          <w:szCs w:val="24"/>
        </w:rPr>
        <w:t>IDLC Investment</w:t>
      </w:r>
      <w:r w:rsidR="001033B2">
        <w:rPr>
          <w:rFonts w:ascii="Times New Roman" w:eastAsia="Times New Roman" w:hAnsi="Times New Roman" w:cs="Times New Roman"/>
          <w:bCs/>
          <w:sz w:val="24"/>
          <w:szCs w:val="24"/>
        </w:rPr>
        <w:t>s</w:t>
      </w:r>
      <w:r w:rsidR="006B5A48" w:rsidRPr="001E19E4">
        <w:rPr>
          <w:rFonts w:ascii="Times New Roman" w:eastAsia="Times New Roman" w:hAnsi="Times New Roman" w:cs="Times New Roman"/>
          <w:bCs/>
          <w:sz w:val="24"/>
          <w:szCs w:val="24"/>
        </w:rPr>
        <w:t xml:space="preserve"> Lim</w:t>
      </w:r>
      <w:r>
        <w:rPr>
          <w:rFonts w:ascii="Times New Roman" w:eastAsia="Times New Roman" w:hAnsi="Times New Roman" w:cs="Times New Roman"/>
          <w:bCs/>
          <w:sz w:val="24"/>
          <w:szCs w:val="24"/>
        </w:rPr>
        <w:t xml:space="preserve">ited and also the responses has been collected </w:t>
      </w:r>
      <w:r w:rsidR="006B5A48" w:rsidRPr="001E19E4">
        <w:rPr>
          <w:rFonts w:ascii="Times New Roman" w:eastAsia="Times New Roman" w:hAnsi="Times New Roman" w:cs="Times New Roman"/>
          <w:bCs/>
          <w:sz w:val="24"/>
          <w:szCs w:val="24"/>
        </w:rPr>
        <w:t>from the investors associated there.</w:t>
      </w:r>
    </w:p>
    <w:p w:rsidR="006B5A48" w:rsidRPr="001E19E4" w:rsidRDefault="006B5A48" w:rsidP="00C2666D">
      <w:pPr>
        <w:spacing w:after="160" w:line="259" w:lineRule="auto"/>
        <w:rPr>
          <w:rFonts w:ascii="Times New Roman" w:eastAsia="Times New Roman" w:hAnsi="Times New Roman" w:cs="Times New Roman"/>
          <w:bCs/>
          <w:sz w:val="24"/>
          <w:szCs w:val="24"/>
        </w:rPr>
      </w:pPr>
    </w:p>
    <w:p w:rsidR="00C2666D" w:rsidRDefault="006B5A48" w:rsidP="00B00A8C">
      <w:pPr>
        <w:pStyle w:val="Heading2"/>
        <w:rPr>
          <w:rFonts w:ascii="Bernard MT Condensed" w:hAnsi="Bernard MT Condensed"/>
          <w:color w:val="auto"/>
          <w:sz w:val="28"/>
          <w:szCs w:val="28"/>
        </w:rPr>
      </w:pPr>
      <w:r w:rsidRPr="005A3146">
        <w:rPr>
          <w:rFonts w:ascii="Bernard MT Condensed" w:hAnsi="Bernard MT Condensed"/>
          <w:color w:val="auto"/>
          <w:sz w:val="28"/>
          <w:szCs w:val="28"/>
        </w:rPr>
        <w:t>2.1. IDLC Finance Limited</w:t>
      </w:r>
    </w:p>
    <w:p w:rsidR="005A3146" w:rsidRPr="005A3146" w:rsidRDefault="005A3146" w:rsidP="005A3146"/>
    <w:p w:rsidR="006E455D" w:rsidRPr="001E19E4" w:rsidRDefault="006B5A48" w:rsidP="009079BA">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IDLC Finance Limited started their journey in 1985, as the first ever leasing company of Bangladesh. In 1995, IDLC was licensed as a Financial Institution by Bangladesh Bank, by following the validating of the Financial Institution Act 1993. Over the last two decades, IDLC has grown </w:t>
      </w:r>
      <w:r w:rsidR="006E455D" w:rsidRPr="001E19E4">
        <w:rPr>
          <w:rFonts w:ascii="Times New Roman" w:hAnsi="Times New Roman" w:cs="Times New Roman"/>
          <w:sz w:val="24"/>
          <w:szCs w:val="24"/>
        </w:rPr>
        <w:t>in fast pace</w:t>
      </w:r>
      <w:r w:rsidRPr="001E19E4">
        <w:rPr>
          <w:rFonts w:ascii="Times New Roman" w:hAnsi="Times New Roman" w:cs="Times New Roman"/>
          <w:sz w:val="24"/>
          <w:szCs w:val="24"/>
        </w:rPr>
        <w:t xml:space="preserve"> with the country's tran</w:t>
      </w:r>
      <w:r w:rsidR="006E455D" w:rsidRPr="001E19E4">
        <w:rPr>
          <w:rFonts w:ascii="Times New Roman" w:hAnsi="Times New Roman" w:cs="Times New Roman"/>
          <w:sz w:val="24"/>
          <w:szCs w:val="24"/>
        </w:rPr>
        <w:t>sformation</w:t>
      </w:r>
      <w:r w:rsidRPr="001E19E4">
        <w:rPr>
          <w:rFonts w:ascii="Times New Roman" w:hAnsi="Times New Roman" w:cs="Times New Roman"/>
          <w:sz w:val="24"/>
          <w:szCs w:val="24"/>
        </w:rPr>
        <w:t xml:space="preserve"> into a developing country and </w:t>
      </w:r>
      <w:r w:rsidR="006E455D" w:rsidRPr="001E19E4">
        <w:rPr>
          <w:rFonts w:ascii="Times New Roman" w:hAnsi="Times New Roman" w:cs="Times New Roman"/>
          <w:sz w:val="24"/>
          <w:szCs w:val="24"/>
        </w:rPr>
        <w:t xml:space="preserve">in the meantime, it </w:t>
      </w:r>
      <w:r w:rsidRPr="001E19E4">
        <w:rPr>
          <w:rFonts w:ascii="Times New Roman" w:hAnsi="Times New Roman" w:cs="Times New Roman"/>
          <w:sz w:val="24"/>
          <w:szCs w:val="24"/>
        </w:rPr>
        <w:t xml:space="preserve">has emerged as Bangladesh's leading multiproduct financial institution. </w:t>
      </w:r>
      <w:sdt>
        <w:sdtPr>
          <w:rPr>
            <w:rFonts w:ascii="Times New Roman" w:hAnsi="Times New Roman" w:cs="Times New Roman"/>
            <w:sz w:val="24"/>
            <w:szCs w:val="24"/>
          </w:rPr>
          <w:id w:val="1290398256"/>
          <w:citation/>
        </w:sdtPr>
        <w:sdtEndPr/>
        <w:sdtContent>
          <w:r w:rsidR="000A18B9">
            <w:rPr>
              <w:rFonts w:ascii="Times New Roman" w:hAnsi="Times New Roman" w:cs="Times New Roman"/>
              <w:sz w:val="24"/>
              <w:szCs w:val="24"/>
            </w:rPr>
            <w:fldChar w:fldCharType="begin"/>
          </w:r>
          <w:r w:rsidR="008D0A1C">
            <w:rPr>
              <w:rFonts w:ascii="Times New Roman" w:hAnsi="Times New Roman" w:cs="Times New Roman"/>
              <w:sz w:val="24"/>
              <w:szCs w:val="24"/>
            </w:rPr>
            <w:instrText xml:space="preserve"> CITATION IDL20 \l 1033 </w:instrText>
          </w:r>
          <w:r w:rsidR="000A18B9">
            <w:rPr>
              <w:rFonts w:ascii="Times New Roman" w:hAnsi="Times New Roman" w:cs="Times New Roman"/>
              <w:sz w:val="24"/>
              <w:szCs w:val="24"/>
            </w:rPr>
            <w:fldChar w:fldCharType="separate"/>
          </w:r>
          <w:r w:rsidR="008D0A1C" w:rsidRPr="008D0A1C">
            <w:rPr>
              <w:rFonts w:ascii="Times New Roman" w:hAnsi="Times New Roman" w:cs="Times New Roman"/>
              <w:noProof/>
              <w:sz w:val="24"/>
              <w:szCs w:val="24"/>
            </w:rPr>
            <w:t>(IDLC, 2020)</w:t>
          </w:r>
          <w:r w:rsidR="000A18B9">
            <w:rPr>
              <w:rFonts w:ascii="Times New Roman" w:hAnsi="Times New Roman" w:cs="Times New Roman"/>
              <w:sz w:val="24"/>
              <w:szCs w:val="24"/>
            </w:rPr>
            <w:fldChar w:fldCharType="end"/>
          </w:r>
        </w:sdtContent>
      </w:sdt>
    </w:p>
    <w:p w:rsidR="006B5A48" w:rsidRPr="001E19E4" w:rsidRDefault="006B5A48" w:rsidP="009079BA">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To en</w:t>
      </w:r>
      <w:r w:rsidR="006E455D" w:rsidRPr="001E19E4">
        <w:rPr>
          <w:rFonts w:ascii="Times New Roman" w:hAnsi="Times New Roman" w:cs="Times New Roman"/>
          <w:sz w:val="24"/>
          <w:szCs w:val="24"/>
        </w:rPr>
        <w:t>clos</w:t>
      </w:r>
      <w:r w:rsidRPr="001E19E4">
        <w:rPr>
          <w:rFonts w:ascii="Times New Roman" w:hAnsi="Times New Roman" w:cs="Times New Roman"/>
          <w:sz w:val="24"/>
          <w:szCs w:val="24"/>
        </w:rPr>
        <w:t xml:space="preserve">e the evolving nature of the company, IDLC has changed its name to IDLC Finance Limited from earlier Industrial Development Leasing Company of Bangladesh Limited in August 2007. Since 1985, </w:t>
      </w:r>
      <w:r w:rsidR="006E455D" w:rsidRPr="001E19E4">
        <w:rPr>
          <w:rFonts w:ascii="Times New Roman" w:hAnsi="Times New Roman" w:cs="Times New Roman"/>
          <w:sz w:val="24"/>
          <w:szCs w:val="24"/>
        </w:rPr>
        <w:t xml:space="preserve">IDLC emerge as a pioneer leasing company of our country and </w:t>
      </w:r>
      <w:r w:rsidRPr="001E19E4">
        <w:rPr>
          <w:rFonts w:ascii="Times New Roman" w:hAnsi="Times New Roman" w:cs="Times New Roman"/>
          <w:sz w:val="24"/>
          <w:szCs w:val="24"/>
        </w:rPr>
        <w:t xml:space="preserve">continues to evolve as an </w:t>
      </w:r>
      <w:r w:rsidR="006E455D" w:rsidRPr="001E19E4">
        <w:rPr>
          <w:rFonts w:ascii="Times New Roman" w:hAnsi="Times New Roman" w:cs="Times New Roman"/>
          <w:sz w:val="24"/>
          <w:szCs w:val="24"/>
        </w:rPr>
        <w:t>outstanding</w:t>
      </w:r>
      <w:r w:rsidRPr="001E19E4">
        <w:rPr>
          <w:rFonts w:ascii="Times New Roman" w:hAnsi="Times New Roman" w:cs="Times New Roman"/>
          <w:sz w:val="24"/>
          <w:szCs w:val="24"/>
        </w:rPr>
        <w:t xml:space="preserve"> financial solutions provider. </w:t>
      </w:r>
      <w:r w:rsidR="006E455D" w:rsidRPr="001E19E4">
        <w:rPr>
          <w:rFonts w:ascii="Times New Roman" w:hAnsi="Times New Roman" w:cs="Times New Roman"/>
          <w:sz w:val="24"/>
          <w:szCs w:val="24"/>
        </w:rPr>
        <w:t>IDLC</w:t>
      </w:r>
      <w:r w:rsidRPr="001E19E4">
        <w:rPr>
          <w:rFonts w:ascii="Times New Roman" w:hAnsi="Times New Roman" w:cs="Times New Roman"/>
          <w:sz w:val="24"/>
          <w:szCs w:val="24"/>
        </w:rPr>
        <w:t xml:space="preserve"> are now offer</w:t>
      </w:r>
      <w:r w:rsidR="006E455D" w:rsidRPr="001E19E4">
        <w:rPr>
          <w:rFonts w:ascii="Times New Roman" w:hAnsi="Times New Roman" w:cs="Times New Roman"/>
          <w:sz w:val="24"/>
          <w:szCs w:val="24"/>
        </w:rPr>
        <w:t>ing</w:t>
      </w:r>
      <w:r w:rsidRPr="001E19E4">
        <w:rPr>
          <w:rFonts w:ascii="Times New Roman" w:hAnsi="Times New Roman" w:cs="Times New Roman"/>
          <w:sz w:val="24"/>
          <w:szCs w:val="24"/>
        </w:rPr>
        <w:t xml:space="preserve"> customers, integrated and customized financial solutions </w:t>
      </w:r>
      <w:r w:rsidR="006E455D" w:rsidRPr="001E19E4">
        <w:rPr>
          <w:rFonts w:ascii="Times New Roman" w:hAnsi="Times New Roman" w:cs="Times New Roman"/>
          <w:sz w:val="24"/>
          <w:szCs w:val="24"/>
        </w:rPr>
        <w:t>everything</w:t>
      </w:r>
      <w:r w:rsidRPr="001E19E4">
        <w:rPr>
          <w:rFonts w:ascii="Times New Roman" w:hAnsi="Times New Roman" w:cs="Times New Roman"/>
          <w:sz w:val="24"/>
          <w:szCs w:val="24"/>
        </w:rPr>
        <w:t xml:space="preserve"> under one roof. Their wide array of products and services range from retail products, such as home and car loans, corporate and SME products including lease and term loans, structured finance services ranging from syndications to capital restructuring and a complete suite of merchant banking and capital market services.  </w:t>
      </w:r>
    </w:p>
    <w:p w:rsidR="006E455D" w:rsidRPr="001E19E4" w:rsidRDefault="006E455D" w:rsidP="009079BA">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IDLC finance limited is currently the largest non-bank financial institution in this country with an </w:t>
      </w:r>
      <w:r w:rsidR="003D0A61" w:rsidRPr="001E19E4">
        <w:rPr>
          <w:rFonts w:ascii="Times New Roman" w:hAnsi="Times New Roman" w:cs="Times New Roman"/>
          <w:sz w:val="24"/>
          <w:szCs w:val="24"/>
        </w:rPr>
        <w:t>approximate</w:t>
      </w:r>
      <w:r w:rsidRPr="001E19E4">
        <w:rPr>
          <w:rFonts w:ascii="Times New Roman" w:hAnsi="Times New Roman" w:cs="Times New Roman"/>
          <w:sz w:val="24"/>
          <w:szCs w:val="24"/>
        </w:rPr>
        <w:t xml:space="preserve"> profit of BDT 1,780 million in 2016. This is the highest profit by any </w:t>
      </w:r>
      <w:r w:rsidR="003D0A61" w:rsidRPr="001E19E4">
        <w:rPr>
          <w:rFonts w:ascii="Times New Roman" w:hAnsi="Times New Roman" w:cs="Times New Roman"/>
          <w:sz w:val="24"/>
          <w:szCs w:val="24"/>
        </w:rPr>
        <w:t>NBFI</w:t>
      </w:r>
      <w:r w:rsidRPr="001E19E4">
        <w:rPr>
          <w:rFonts w:ascii="Times New Roman" w:hAnsi="Times New Roman" w:cs="Times New Roman"/>
          <w:sz w:val="24"/>
          <w:szCs w:val="24"/>
        </w:rPr>
        <w:t xml:space="preserve"> of the country. Be the largest is not that easy and IDLC had to go to through with lots of challenges </w:t>
      </w:r>
      <w:r w:rsidR="003D0A61" w:rsidRPr="001E19E4">
        <w:rPr>
          <w:rFonts w:ascii="Times New Roman" w:hAnsi="Times New Roman" w:cs="Times New Roman"/>
          <w:sz w:val="24"/>
          <w:szCs w:val="24"/>
        </w:rPr>
        <w:t>and struggles for time being.</w:t>
      </w:r>
      <w:sdt>
        <w:sdtPr>
          <w:rPr>
            <w:rFonts w:ascii="Times New Roman" w:hAnsi="Times New Roman" w:cs="Times New Roman"/>
            <w:sz w:val="24"/>
            <w:szCs w:val="24"/>
          </w:rPr>
          <w:id w:val="1361622351"/>
          <w:citation/>
        </w:sdtPr>
        <w:sdtEndPr/>
        <w:sdtContent>
          <w:r w:rsidR="000A18B9">
            <w:rPr>
              <w:rFonts w:ascii="Times New Roman" w:hAnsi="Times New Roman" w:cs="Times New Roman"/>
              <w:sz w:val="24"/>
              <w:szCs w:val="24"/>
            </w:rPr>
            <w:fldChar w:fldCharType="begin"/>
          </w:r>
          <w:r w:rsidR="008D0A1C">
            <w:rPr>
              <w:rFonts w:ascii="Times New Roman" w:hAnsi="Times New Roman" w:cs="Times New Roman"/>
              <w:sz w:val="24"/>
              <w:szCs w:val="24"/>
            </w:rPr>
            <w:instrText xml:space="preserve"> CITATION Akh17 \l 1033 </w:instrText>
          </w:r>
          <w:r w:rsidR="000A18B9">
            <w:rPr>
              <w:rFonts w:ascii="Times New Roman" w:hAnsi="Times New Roman" w:cs="Times New Roman"/>
              <w:sz w:val="24"/>
              <w:szCs w:val="24"/>
            </w:rPr>
            <w:fldChar w:fldCharType="separate"/>
          </w:r>
          <w:r w:rsidR="008D0A1C" w:rsidRPr="008D0A1C">
            <w:rPr>
              <w:rFonts w:ascii="Times New Roman" w:hAnsi="Times New Roman" w:cs="Times New Roman"/>
              <w:noProof/>
              <w:sz w:val="24"/>
              <w:szCs w:val="24"/>
            </w:rPr>
            <w:t>(Akhtar, 2017)</w:t>
          </w:r>
          <w:r w:rsidR="000A18B9">
            <w:rPr>
              <w:rFonts w:ascii="Times New Roman" w:hAnsi="Times New Roman" w:cs="Times New Roman"/>
              <w:sz w:val="24"/>
              <w:szCs w:val="24"/>
            </w:rPr>
            <w:fldChar w:fldCharType="end"/>
          </w:r>
        </w:sdtContent>
      </w:sdt>
      <w:sdt>
        <w:sdtPr>
          <w:rPr>
            <w:rFonts w:ascii="Times New Roman" w:hAnsi="Times New Roman" w:cs="Times New Roman"/>
            <w:sz w:val="24"/>
            <w:szCs w:val="24"/>
          </w:rPr>
          <w:id w:val="-545754022"/>
          <w:citation/>
        </w:sdtPr>
        <w:sdtEndPr/>
        <w:sdtContent>
          <w:r w:rsidR="000A18B9">
            <w:rPr>
              <w:rFonts w:ascii="Times New Roman" w:hAnsi="Times New Roman" w:cs="Times New Roman"/>
              <w:sz w:val="24"/>
              <w:szCs w:val="24"/>
            </w:rPr>
            <w:fldChar w:fldCharType="begin"/>
          </w:r>
          <w:r w:rsidR="008D0A1C">
            <w:rPr>
              <w:rFonts w:ascii="Times New Roman" w:hAnsi="Times New Roman" w:cs="Times New Roman"/>
              <w:sz w:val="24"/>
              <w:szCs w:val="24"/>
            </w:rPr>
            <w:instrText xml:space="preserve"> CITATION Ari11 \l 1033 </w:instrText>
          </w:r>
          <w:r w:rsidR="000A18B9">
            <w:rPr>
              <w:rFonts w:ascii="Times New Roman" w:hAnsi="Times New Roman" w:cs="Times New Roman"/>
              <w:sz w:val="24"/>
              <w:szCs w:val="24"/>
            </w:rPr>
            <w:fldChar w:fldCharType="separate"/>
          </w:r>
          <w:r w:rsidR="008D0A1C" w:rsidRPr="008D0A1C">
            <w:rPr>
              <w:rFonts w:ascii="Times New Roman" w:hAnsi="Times New Roman" w:cs="Times New Roman"/>
              <w:noProof/>
              <w:sz w:val="24"/>
              <w:szCs w:val="24"/>
            </w:rPr>
            <w:t>(Alam, 2011)</w:t>
          </w:r>
          <w:r w:rsidR="000A18B9">
            <w:rPr>
              <w:rFonts w:ascii="Times New Roman" w:hAnsi="Times New Roman" w:cs="Times New Roman"/>
              <w:sz w:val="24"/>
              <w:szCs w:val="24"/>
            </w:rPr>
            <w:fldChar w:fldCharType="end"/>
          </w:r>
        </w:sdtContent>
      </w:sdt>
    </w:p>
    <w:p w:rsidR="003D0A61" w:rsidRPr="001E19E4" w:rsidRDefault="003D0A61" w:rsidP="006E455D">
      <w:pPr>
        <w:spacing w:line="360" w:lineRule="auto"/>
        <w:rPr>
          <w:rFonts w:ascii="Times New Roman" w:hAnsi="Times New Roman" w:cs="Times New Roman"/>
          <w:sz w:val="24"/>
          <w:szCs w:val="24"/>
        </w:rPr>
      </w:pPr>
    </w:p>
    <w:p w:rsidR="003D0A61" w:rsidRPr="001E19E4" w:rsidRDefault="003D0A61">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3D0A61" w:rsidRDefault="003D0A61" w:rsidP="00B00A8C">
      <w:pPr>
        <w:pStyle w:val="Heading2"/>
        <w:rPr>
          <w:rFonts w:ascii="Bernard MT Condensed" w:hAnsi="Bernard MT Condensed"/>
          <w:color w:val="auto"/>
          <w:sz w:val="28"/>
          <w:szCs w:val="28"/>
        </w:rPr>
      </w:pPr>
      <w:r w:rsidRPr="005A3146">
        <w:rPr>
          <w:rFonts w:ascii="Bernard MT Condensed" w:hAnsi="Bernard MT Condensed"/>
          <w:color w:val="auto"/>
          <w:sz w:val="28"/>
          <w:szCs w:val="28"/>
        </w:rPr>
        <w:lastRenderedPageBreak/>
        <w:t xml:space="preserve">2.2 Subsidiaries </w:t>
      </w:r>
    </w:p>
    <w:p w:rsidR="005A3146" w:rsidRPr="005A3146" w:rsidRDefault="005A3146" w:rsidP="005A3146"/>
    <w:p w:rsidR="003D0A61" w:rsidRPr="005A3146" w:rsidRDefault="004F5AB6" w:rsidP="00B00A8C">
      <w:pPr>
        <w:pStyle w:val="Heading3"/>
        <w:rPr>
          <w:rFonts w:ascii="Bernard MT Condensed" w:hAnsi="Bernard MT Condensed"/>
          <w:color w:val="auto"/>
        </w:rPr>
      </w:pPr>
      <w:r>
        <w:rPr>
          <w:rFonts w:ascii="Bernard MT Condensed" w:hAnsi="Bernard MT Condensed"/>
          <w:color w:val="auto"/>
        </w:rPr>
        <w:t xml:space="preserve"> 2.2</w:t>
      </w:r>
      <w:r w:rsidR="001033B2">
        <w:rPr>
          <w:rFonts w:ascii="Bernard MT Condensed" w:hAnsi="Bernard MT Condensed"/>
          <w:color w:val="auto"/>
        </w:rPr>
        <w:t xml:space="preserve">.1. </w:t>
      </w:r>
      <w:r w:rsidR="003D0A61" w:rsidRPr="005A3146">
        <w:rPr>
          <w:rFonts w:ascii="Bernard MT Condensed" w:hAnsi="Bernard MT Condensed"/>
          <w:color w:val="auto"/>
        </w:rPr>
        <w:t>IDLC Securities Limited</w:t>
      </w:r>
    </w:p>
    <w:p w:rsidR="003D0A61" w:rsidRPr="001E19E4" w:rsidRDefault="003D0A61" w:rsidP="009079BA">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 IDLC Securities Limited, a fully owned subsidiary of IDLC, offers full-fledged international standard brokerage service for retail and institutional clients. It has seats on both Dhaka Stock Exchange Limited and Chittagong Stock Exchange Limited. It is also a Depository Participant (DP) of Central Depository Bangladesh Limited (CDBL). </w:t>
      </w:r>
      <w:sdt>
        <w:sdtPr>
          <w:rPr>
            <w:rFonts w:ascii="Times New Roman" w:hAnsi="Times New Roman" w:cs="Times New Roman"/>
            <w:sz w:val="24"/>
            <w:szCs w:val="24"/>
          </w:rPr>
          <w:id w:val="2083094591"/>
          <w:citation/>
        </w:sdtPr>
        <w:sdtEndPr/>
        <w:sdtContent>
          <w:r w:rsidR="000A18B9">
            <w:rPr>
              <w:rFonts w:ascii="Times New Roman" w:hAnsi="Times New Roman" w:cs="Times New Roman"/>
              <w:sz w:val="24"/>
              <w:szCs w:val="24"/>
            </w:rPr>
            <w:fldChar w:fldCharType="begin"/>
          </w:r>
          <w:r w:rsidR="008D0A1C">
            <w:rPr>
              <w:rFonts w:ascii="Times New Roman" w:hAnsi="Times New Roman" w:cs="Times New Roman"/>
              <w:sz w:val="24"/>
              <w:szCs w:val="24"/>
            </w:rPr>
            <w:instrText xml:space="preserve"> CITATION IDL201 \l 1033 </w:instrText>
          </w:r>
          <w:r w:rsidR="000A18B9">
            <w:rPr>
              <w:rFonts w:ascii="Times New Roman" w:hAnsi="Times New Roman" w:cs="Times New Roman"/>
              <w:sz w:val="24"/>
              <w:szCs w:val="24"/>
            </w:rPr>
            <w:fldChar w:fldCharType="separate"/>
          </w:r>
          <w:r w:rsidR="008D0A1C" w:rsidRPr="008D0A1C">
            <w:rPr>
              <w:rFonts w:ascii="Times New Roman" w:hAnsi="Times New Roman" w:cs="Times New Roman"/>
              <w:noProof/>
              <w:sz w:val="24"/>
              <w:szCs w:val="24"/>
            </w:rPr>
            <w:t>(IDLC, Capital Market, 2020)</w:t>
          </w:r>
          <w:r w:rsidR="000A18B9">
            <w:rPr>
              <w:rFonts w:ascii="Times New Roman" w:hAnsi="Times New Roman" w:cs="Times New Roman"/>
              <w:sz w:val="24"/>
              <w:szCs w:val="24"/>
            </w:rPr>
            <w:fldChar w:fldCharType="end"/>
          </w:r>
        </w:sdtContent>
      </w:sdt>
    </w:p>
    <w:p w:rsidR="003D0A61" w:rsidRPr="001E19E4" w:rsidRDefault="003D0A61" w:rsidP="003D0A61">
      <w:pPr>
        <w:spacing w:line="360" w:lineRule="auto"/>
        <w:rPr>
          <w:rFonts w:ascii="Times New Roman" w:hAnsi="Times New Roman" w:cs="Times New Roman"/>
          <w:sz w:val="24"/>
          <w:szCs w:val="24"/>
        </w:rPr>
      </w:pPr>
    </w:p>
    <w:p w:rsidR="003D0A61" w:rsidRPr="005A3146" w:rsidRDefault="004F5AB6" w:rsidP="00B00A8C">
      <w:pPr>
        <w:pStyle w:val="Heading3"/>
        <w:rPr>
          <w:rFonts w:ascii="Bernard MT Condensed" w:hAnsi="Bernard MT Condensed"/>
          <w:color w:val="auto"/>
        </w:rPr>
      </w:pPr>
      <w:r>
        <w:rPr>
          <w:rFonts w:ascii="Bernard MT Condensed" w:hAnsi="Bernard MT Condensed"/>
          <w:color w:val="auto"/>
        </w:rPr>
        <w:t>2.2</w:t>
      </w:r>
      <w:r w:rsidR="001033B2">
        <w:rPr>
          <w:rFonts w:ascii="Bernard MT Condensed" w:hAnsi="Bernard MT Condensed"/>
          <w:color w:val="auto"/>
        </w:rPr>
        <w:t xml:space="preserve">.2. </w:t>
      </w:r>
      <w:r w:rsidR="003D0A61" w:rsidRPr="005A3146">
        <w:rPr>
          <w:rFonts w:ascii="Bernard MT Condensed" w:hAnsi="Bernard MT Condensed"/>
          <w:color w:val="auto"/>
        </w:rPr>
        <w:t xml:space="preserve">IDLC Investments Limited </w:t>
      </w:r>
    </w:p>
    <w:p w:rsidR="003D0A61" w:rsidRPr="001E19E4" w:rsidRDefault="003D0A61" w:rsidP="009079BA">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As advised by the Securities &amp; Exchange Commission (SEC), the Company formed a separate subsidiary on May 19, 2010 in the name and style “IDLC Investments Limited” to transfer its existing merchant banking activities. The Company has applied to the SEC to transfer the existing merchant banking license of IDLC Finance Limited in the name of IDLC Investments Limited. </w:t>
      </w:r>
    </w:p>
    <w:p w:rsidR="00915116" w:rsidRPr="001E19E4" w:rsidRDefault="00915116" w:rsidP="009079BA">
      <w:pPr>
        <w:spacing w:after="160" w:line="360" w:lineRule="auto"/>
        <w:jc w:val="both"/>
        <w:rPr>
          <w:rFonts w:ascii="Times New Roman" w:hAnsi="Times New Roman" w:cs="Times New Roman"/>
          <w:sz w:val="24"/>
          <w:szCs w:val="24"/>
        </w:rPr>
      </w:pPr>
    </w:p>
    <w:p w:rsidR="00915116" w:rsidRDefault="00915116" w:rsidP="00B00A8C">
      <w:pPr>
        <w:pStyle w:val="Heading2"/>
        <w:rPr>
          <w:rFonts w:ascii="Bernard MT Condensed" w:hAnsi="Bernard MT Condensed"/>
          <w:color w:val="auto"/>
          <w:sz w:val="28"/>
          <w:szCs w:val="28"/>
        </w:rPr>
      </w:pPr>
      <w:r w:rsidRPr="005A3146">
        <w:rPr>
          <w:rFonts w:ascii="Bernard MT Condensed" w:hAnsi="Bernard MT Condensed"/>
          <w:color w:val="auto"/>
          <w:sz w:val="28"/>
          <w:szCs w:val="28"/>
        </w:rPr>
        <w:t>2.3. Vision</w:t>
      </w:r>
    </w:p>
    <w:p w:rsidR="005A3146" w:rsidRPr="005A3146" w:rsidRDefault="005A3146" w:rsidP="005A3146"/>
    <w:p w:rsidR="00915116" w:rsidRPr="001E19E4" w:rsidRDefault="00915116" w:rsidP="009079BA">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Every company runs and fights hard to achieve a bigger objective and for doing something precious to accomplish the ultimate satisfaction of growth and response from</w:t>
      </w:r>
      <w:r w:rsidR="00B06A7C">
        <w:rPr>
          <w:rFonts w:ascii="Times New Roman" w:hAnsi="Times New Roman" w:cs="Times New Roman"/>
          <w:sz w:val="24"/>
          <w:szCs w:val="24"/>
        </w:rPr>
        <w:t xml:space="preserve"> customers. One dream that make so</w:t>
      </w:r>
      <w:r w:rsidRPr="001E19E4">
        <w:rPr>
          <w:rFonts w:ascii="Times New Roman" w:hAnsi="Times New Roman" w:cs="Times New Roman"/>
          <w:sz w:val="24"/>
          <w:szCs w:val="24"/>
        </w:rPr>
        <w:t xml:space="preserve"> much sense</w:t>
      </w:r>
      <w:r w:rsidR="00B06A7C">
        <w:rPr>
          <w:rFonts w:ascii="Times New Roman" w:hAnsi="Times New Roman" w:cs="Times New Roman"/>
          <w:sz w:val="24"/>
          <w:szCs w:val="24"/>
        </w:rPr>
        <w:t xml:space="preserve"> that</w:t>
      </w:r>
      <w:r w:rsidRPr="001E19E4">
        <w:rPr>
          <w:rFonts w:ascii="Times New Roman" w:hAnsi="Times New Roman" w:cs="Times New Roman"/>
          <w:sz w:val="24"/>
          <w:szCs w:val="24"/>
        </w:rPr>
        <w:t xml:space="preserve"> leads each of the employee and leaders of an organization to a great level of dedication and inspires them to fulfill their individual mission. One line that can create so much significance that helps to aspire and let the organization see the bigg</w:t>
      </w:r>
      <w:r w:rsidR="00E5277D">
        <w:rPr>
          <w:rFonts w:ascii="Times New Roman" w:hAnsi="Times New Roman" w:cs="Times New Roman"/>
          <w:sz w:val="24"/>
          <w:szCs w:val="24"/>
        </w:rPr>
        <w:t xml:space="preserve">er picture. The vision of IDLC- </w:t>
      </w:r>
      <w:r w:rsidRPr="001E19E4">
        <w:rPr>
          <w:rFonts w:ascii="Times New Roman" w:hAnsi="Times New Roman" w:cs="Times New Roman"/>
          <w:sz w:val="24"/>
          <w:szCs w:val="24"/>
        </w:rPr>
        <w:t>“We will be the best f</w:t>
      </w:r>
      <w:r w:rsidR="00B06A7C">
        <w:rPr>
          <w:rFonts w:ascii="Times New Roman" w:hAnsi="Times New Roman" w:cs="Times New Roman"/>
          <w:sz w:val="24"/>
          <w:szCs w:val="24"/>
        </w:rPr>
        <w:t xml:space="preserve">inancial brand in the country.” </w:t>
      </w:r>
      <w:r w:rsidRPr="001E19E4">
        <w:rPr>
          <w:rFonts w:ascii="Times New Roman" w:hAnsi="Times New Roman" w:cs="Times New Roman"/>
          <w:sz w:val="24"/>
          <w:szCs w:val="24"/>
        </w:rPr>
        <w:t xml:space="preserve">Since the very beginning of their journey IDLC has been making every decisions and actions to make their vision real. </w:t>
      </w:r>
    </w:p>
    <w:p w:rsidR="00915116" w:rsidRDefault="00915116" w:rsidP="00B00A8C">
      <w:pPr>
        <w:pStyle w:val="Heading2"/>
        <w:rPr>
          <w:rFonts w:ascii="Bernard MT Condensed" w:hAnsi="Bernard MT Condensed"/>
          <w:color w:val="auto"/>
        </w:rPr>
      </w:pPr>
      <w:r w:rsidRPr="005A3146">
        <w:rPr>
          <w:rFonts w:ascii="Bernard MT Condensed" w:hAnsi="Bernard MT Condensed"/>
          <w:color w:val="auto"/>
        </w:rPr>
        <w:t>2.4. Mission</w:t>
      </w:r>
    </w:p>
    <w:p w:rsidR="005A3146" w:rsidRPr="005A3146" w:rsidRDefault="005A3146" w:rsidP="005A3146"/>
    <w:p w:rsidR="00915116" w:rsidRPr="001E19E4" w:rsidRDefault="00915116" w:rsidP="009079BA">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Organizations run based on their mission and it is the purpose of business for a group of people or target market. However, a mission is for whom and how the organization work based on the purpose. Mission Statement of IDLC is- </w:t>
      </w:r>
    </w:p>
    <w:p w:rsidR="00915116" w:rsidRPr="001E19E4" w:rsidRDefault="00915116" w:rsidP="009079BA">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“We will focus on quality growth, superior customer experience and sustainable business practices.</w:t>
      </w:r>
      <w:sdt>
        <w:sdtPr>
          <w:rPr>
            <w:rFonts w:ascii="Times New Roman" w:hAnsi="Times New Roman" w:cs="Times New Roman"/>
            <w:sz w:val="24"/>
            <w:szCs w:val="24"/>
          </w:rPr>
          <w:id w:val="-233783854"/>
          <w:citation/>
        </w:sdtPr>
        <w:sdtEndPr/>
        <w:sdtContent>
          <w:r w:rsidR="000A18B9">
            <w:rPr>
              <w:rFonts w:ascii="Times New Roman" w:hAnsi="Times New Roman" w:cs="Times New Roman"/>
              <w:sz w:val="24"/>
              <w:szCs w:val="24"/>
            </w:rPr>
            <w:fldChar w:fldCharType="begin"/>
          </w:r>
          <w:r w:rsidR="008D0A1C">
            <w:rPr>
              <w:rFonts w:ascii="Times New Roman" w:hAnsi="Times New Roman" w:cs="Times New Roman"/>
              <w:sz w:val="24"/>
              <w:szCs w:val="24"/>
            </w:rPr>
            <w:instrText xml:space="preserve"> CITATION IDL202 \l 1033 </w:instrText>
          </w:r>
          <w:r w:rsidR="000A18B9">
            <w:rPr>
              <w:rFonts w:ascii="Times New Roman" w:hAnsi="Times New Roman" w:cs="Times New Roman"/>
              <w:sz w:val="24"/>
              <w:szCs w:val="24"/>
            </w:rPr>
            <w:fldChar w:fldCharType="separate"/>
          </w:r>
          <w:r w:rsidR="008D0A1C" w:rsidRPr="008D0A1C">
            <w:rPr>
              <w:rFonts w:ascii="Times New Roman" w:hAnsi="Times New Roman" w:cs="Times New Roman"/>
              <w:noProof/>
              <w:sz w:val="24"/>
              <w:szCs w:val="24"/>
            </w:rPr>
            <w:t>(IDLC, Our Philosophy, 2020)</w:t>
          </w:r>
          <w:r w:rsidR="000A18B9">
            <w:rPr>
              <w:rFonts w:ascii="Times New Roman" w:hAnsi="Times New Roman" w:cs="Times New Roman"/>
              <w:sz w:val="24"/>
              <w:szCs w:val="24"/>
            </w:rPr>
            <w:fldChar w:fldCharType="end"/>
          </w:r>
        </w:sdtContent>
      </w:sdt>
      <w:r w:rsidRPr="001E19E4">
        <w:rPr>
          <w:rFonts w:ascii="Times New Roman" w:hAnsi="Times New Roman" w:cs="Times New Roman"/>
          <w:sz w:val="24"/>
          <w:szCs w:val="24"/>
        </w:rPr>
        <w:br w:type="page"/>
      </w:r>
    </w:p>
    <w:p w:rsidR="003D0A61" w:rsidRDefault="003D0A61" w:rsidP="00B00A8C">
      <w:pPr>
        <w:pStyle w:val="Heading2"/>
        <w:rPr>
          <w:rFonts w:ascii="Bernard MT Condensed" w:hAnsi="Bernard MT Condensed"/>
          <w:color w:val="auto"/>
          <w:sz w:val="28"/>
          <w:szCs w:val="28"/>
        </w:rPr>
      </w:pPr>
      <w:r w:rsidRPr="005A3146">
        <w:rPr>
          <w:rFonts w:ascii="Bernard MT Condensed" w:hAnsi="Bernard MT Condensed"/>
          <w:color w:val="auto"/>
          <w:sz w:val="28"/>
          <w:szCs w:val="28"/>
        </w:rPr>
        <w:lastRenderedPageBreak/>
        <w:t>2.</w:t>
      </w:r>
      <w:r w:rsidR="00915116" w:rsidRPr="005A3146">
        <w:rPr>
          <w:rFonts w:ascii="Bernard MT Condensed" w:hAnsi="Bernard MT Condensed"/>
          <w:color w:val="auto"/>
          <w:sz w:val="28"/>
          <w:szCs w:val="28"/>
        </w:rPr>
        <w:t>5</w:t>
      </w:r>
      <w:r w:rsidRPr="005A3146">
        <w:rPr>
          <w:rFonts w:ascii="Bernard MT Condensed" w:hAnsi="Bernard MT Condensed"/>
          <w:color w:val="auto"/>
          <w:sz w:val="28"/>
          <w:szCs w:val="28"/>
        </w:rPr>
        <w:t>. Products and Services of IDLC</w:t>
      </w:r>
    </w:p>
    <w:p w:rsidR="005A3146" w:rsidRPr="005A3146" w:rsidRDefault="005A3146" w:rsidP="005A3146"/>
    <w:p w:rsidR="003D0A61" w:rsidRPr="001E19E4" w:rsidRDefault="000F5CAA" w:rsidP="009079BA">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5 main broad</w:t>
      </w:r>
      <w:r w:rsidR="000A7A14">
        <w:rPr>
          <w:rFonts w:ascii="Times New Roman" w:hAnsi="Times New Roman" w:cs="Times New Roman"/>
          <w:sz w:val="24"/>
          <w:szCs w:val="24"/>
        </w:rPr>
        <w:t xml:space="preserve"> </w:t>
      </w:r>
      <w:r>
        <w:rPr>
          <w:rFonts w:ascii="Times New Roman" w:hAnsi="Times New Roman" w:cs="Times New Roman"/>
          <w:sz w:val="24"/>
          <w:szCs w:val="24"/>
        </w:rPr>
        <w:t>head of products</w:t>
      </w:r>
      <w:r w:rsidR="003D0A61" w:rsidRPr="001E19E4">
        <w:rPr>
          <w:rFonts w:ascii="Times New Roman" w:hAnsi="Times New Roman" w:cs="Times New Roman"/>
          <w:sz w:val="24"/>
          <w:szCs w:val="24"/>
        </w:rPr>
        <w:t>. They are:</w:t>
      </w:r>
    </w:p>
    <w:p w:rsidR="003D0A61" w:rsidRPr="001E19E4" w:rsidRDefault="003D0A61" w:rsidP="009079BA">
      <w:pPr>
        <w:pStyle w:val="ListParagraph"/>
        <w:numPr>
          <w:ilvl w:val="0"/>
          <w:numId w:val="10"/>
        </w:num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Debt Products</w:t>
      </w:r>
    </w:p>
    <w:p w:rsidR="003D0A61" w:rsidRPr="001E19E4" w:rsidRDefault="00915116" w:rsidP="009079BA">
      <w:pPr>
        <w:pStyle w:val="ListParagraph"/>
        <w:numPr>
          <w:ilvl w:val="0"/>
          <w:numId w:val="10"/>
        </w:num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Investment Service</w:t>
      </w:r>
    </w:p>
    <w:p w:rsidR="00915116" w:rsidRPr="001E19E4" w:rsidRDefault="00915116" w:rsidP="009079BA">
      <w:pPr>
        <w:pStyle w:val="ListParagraph"/>
        <w:numPr>
          <w:ilvl w:val="0"/>
          <w:numId w:val="10"/>
        </w:num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Merchant Banking and Portfolio Management Service</w:t>
      </w:r>
    </w:p>
    <w:p w:rsidR="00915116" w:rsidRPr="001E19E4" w:rsidRDefault="00915116" w:rsidP="009079BA">
      <w:pPr>
        <w:pStyle w:val="ListParagraph"/>
        <w:numPr>
          <w:ilvl w:val="0"/>
          <w:numId w:val="10"/>
        </w:num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Liability Products</w:t>
      </w:r>
    </w:p>
    <w:p w:rsidR="00915116" w:rsidRPr="001E19E4" w:rsidRDefault="00915116" w:rsidP="009079BA">
      <w:pPr>
        <w:pStyle w:val="ListParagraph"/>
        <w:numPr>
          <w:ilvl w:val="0"/>
          <w:numId w:val="10"/>
        </w:num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Corporate Service</w:t>
      </w:r>
    </w:p>
    <w:p w:rsidR="00915116" w:rsidRPr="001E19E4" w:rsidRDefault="00915116" w:rsidP="009079BA">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This paper will focus on the Merchant banking and Portfolio management service and these all are under the subsidiary of IDLC Investment</w:t>
      </w:r>
      <w:r w:rsidR="000F5CAA">
        <w:rPr>
          <w:rFonts w:ascii="Times New Roman" w:hAnsi="Times New Roman" w:cs="Times New Roman"/>
          <w:sz w:val="24"/>
          <w:szCs w:val="24"/>
        </w:rPr>
        <w:t>s</w:t>
      </w:r>
      <w:r w:rsidRPr="001E19E4">
        <w:rPr>
          <w:rFonts w:ascii="Times New Roman" w:hAnsi="Times New Roman" w:cs="Times New Roman"/>
          <w:sz w:val="24"/>
          <w:szCs w:val="24"/>
        </w:rPr>
        <w:t xml:space="preserve"> Limited. The products they offer are:</w:t>
      </w:r>
    </w:p>
    <w:p w:rsidR="00915116" w:rsidRPr="001E19E4" w:rsidRDefault="00915116" w:rsidP="009079BA">
      <w:pPr>
        <w:pStyle w:val="ListParagraph"/>
        <w:numPr>
          <w:ilvl w:val="0"/>
          <w:numId w:val="11"/>
        </w:numPr>
        <w:spacing w:after="160" w:line="360" w:lineRule="auto"/>
        <w:jc w:val="both"/>
        <w:rPr>
          <w:rFonts w:ascii="Times New Roman" w:hAnsi="Times New Roman" w:cs="Times New Roman"/>
          <w:sz w:val="28"/>
          <w:szCs w:val="28"/>
        </w:rPr>
      </w:pPr>
      <w:r w:rsidRPr="001E19E4">
        <w:rPr>
          <w:rFonts w:ascii="Times New Roman" w:hAnsi="Times New Roman" w:cs="Times New Roman"/>
          <w:b/>
          <w:bCs/>
          <w:sz w:val="24"/>
          <w:szCs w:val="24"/>
        </w:rPr>
        <w:t>Easy Invest</w:t>
      </w:r>
      <w:r w:rsidRPr="001E19E4">
        <w:rPr>
          <w:rFonts w:ascii="Times New Roman" w:hAnsi="Times New Roman" w:cs="Times New Roman"/>
          <w:sz w:val="24"/>
          <w:szCs w:val="24"/>
        </w:rPr>
        <w:t xml:space="preserve">- </w:t>
      </w:r>
      <w:r w:rsidRPr="001E19E4">
        <w:rPr>
          <w:rFonts w:ascii="Times New Roman" w:hAnsi="Times New Roman" w:cs="Times New Roman"/>
          <w:sz w:val="24"/>
          <w:szCs w:val="24"/>
          <w:shd w:val="clear" w:color="auto" w:fill="FFFFFF"/>
        </w:rPr>
        <w:t xml:space="preserve">Easy Invest is a discretionary portfolio management product that will build the client’s portfolio over time, with small investments at regular intervals. With a fee of Tk. 500 one can open an account. </w:t>
      </w:r>
    </w:p>
    <w:p w:rsidR="00915116" w:rsidRPr="001E19E4" w:rsidRDefault="00915116" w:rsidP="00915116">
      <w:pPr>
        <w:pStyle w:val="ListParagraph"/>
        <w:spacing w:line="360" w:lineRule="auto"/>
        <w:jc w:val="both"/>
        <w:rPr>
          <w:rFonts w:ascii="Times New Roman" w:hAnsi="Times New Roman" w:cs="Times New Roman"/>
          <w:sz w:val="28"/>
          <w:szCs w:val="28"/>
        </w:rPr>
      </w:pPr>
    </w:p>
    <w:p w:rsidR="00915116" w:rsidRPr="001E19E4" w:rsidRDefault="00915116" w:rsidP="009079BA">
      <w:pPr>
        <w:pStyle w:val="ListParagraph"/>
        <w:numPr>
          <w:ilvl w:val="0"/>
          <w:numId w:val="11"/>
        </w:numPr>
        <w:spacing w:after="160" w:line="360" w:lineRule="auto"/>
        <w:jc w:val="both"/>
        <w:rPr>
          <w:rFonts w:ascii="Times New Roman" w:hAnsi="Times New Roman" w:cs="Times New Roman"/>
          <w:sz w:val="24"/>
          <w:szCs w:val="24"/>
        </w:rPr>
      </w:pPr>
      <w:r w:rsidRPr="001E19E4">
        <w:rPr>
          <w:rFonts w:ascii="Times New Roman" w:hAnsi="Times New Roman" w:cs="Times New Roman"/>
          <w:b/>
          <w:bCs/>
          <w:sz w:val="24"/>
          <w:szCs w:val="24"/>
          <w:shd w:val="clear" w:color="auto" w:fill="FFFFFF"/>
        </w:rPr>
        <w:t>MAX Cap</w:t>
      </w:r>
      <w:r w:rsidRPr="001E19E4">
        <w:rPr>
          <w:rFonts w:ascii="Times New Roman" w:hAnsi="Times New Roman" w:cs="Times New Roman"/>
          <w:sz w:val="24"/>
          <w:szCs w:val="24"/>
          <w:shd w:val="clear" w:color="auto" w:fill="FFFFFF"/>
        </w:rPr>
        <w:t xml:space="preserve">- A personalized investment portfolio where the portfolio manager will follow client’s needs and preferences. </w:t>
      </w:r>
      <w:r w:rsidRPr="001E19E4">
        <w:rPr>
          <w:rFonts w:ascii="Times New Roman" w:hAnsi="Times New Roman" w:cs="Times New Roman"/>
          <w:sz w:val="24"/>
          <w:szCs w:val="24"/>
        </w:rPr>
        <w:t>MAXCAP is a personalized discretionary investment account designed for individuals and institutional clients. IDLC Investments Limited, your Portfolio Manager, will follow a disciplined investment process and structured approach to build your portfolio, tailored to your specific needs and constraints.</w:t>
      </w:r>
    </w:p>
    <w:p w:rsidR="00915116" w:rsidRPr="001E19E4" w:rsidRDefault="00915116" w:rsidP="009079BA">
      <w:pPr>
        <w:pStyle w:val="ListParagraph"/>
        <w:spacing w:line="360" w:lineRule="auto"/>
        <w:jc w:val="both"/>
        <w:rPr>
          <w:rFonts w:ascii="Times New Roman" w:hAnsi="Times New Roman" w:cs="Times New Roman"/>
          <w:sz w:val="24"/>
          <w:szCs w:val="24"/>
        </w:rPr>
      </w:pPr>
    </w:p>
    <w:p w:rsidR="00915116" w:rsidRPr="001E19E4" w:rsidRDefault="00915116" w:rsidP="009079BA">
      <w:pPr>
        <w:pStyle w:val="ListParagraph"/>
        <w:numPr>
          <w:ilvl w:val="0"/>
          <w:numId w:val="11"/>
        </w:numPr>
        <w:spacing w:after="160" w:line="360" w:lineRule="auto"/>
        <w:jc w:val="both"/>
        <w:rPr>
          <w:rFonts w:ascii="Times New Roman" w:hAnsi="Times New Roman" w:cs="Times New Roman"/>
          <w:sz w:val="24"/>
          <w:szCs w:val="24"/>
        </w:rPr>
      </w:pPr>
      <w:r w:rsidRPr="001E19E4">
        <w:rPr>
          <w:rFonts w:ascii="Times New Roman" w:hAnsi="Times New Roman" w:cs="Times New Roman"/>
          <w:b/>
          <w:bCs/>
          <w:sz w:val="24"/>
          <w:szCs w:val="24"/>
        </w:rPr>
        <w:t>Profit-loss Sharing Scheme</w:t>
      </w:r>
      <w:r w:rsidRPr="001E19E4">
        <w:rPr>
          <w:rFonts w:ascii="Times New Roman" w:hAnsi="Times New Roman" w:cs="Times New Roman"/>
          <w:sz w:val="24"/>
          <w:szCs w:val="24"/>
        </w:rPr>
        <w:t>- is a discretionary portfolio management service where IDLC Investments Limited will manage client’s fund and take all investment decisions. This is a specific structured product where IDLC Investments Limited will be a partner of client’s investment with limited sharing as much as 30%. So, the ratio of the total investment will be 70:30, where client will invest 70% and IDLC 30%.</w:t>
      </w:r>
    </w:p>
    <w:p w:rsidR="00915116" w:rsidRPr="001E19E4" w:rsidRDefault="00915116" w:rsidP="00915116">
      <w:pPr>
        <w:pStyle w:val="ListParagraph"/>
        <w:spacing w:line="360" w:lineRule="auto"/>
        <w:jc w:val="both"/>
        <w:rPr>
          <w:rFonts w:ascii="Times New Roman" w:hAnsi="Times New Roman" w:cs="Times New Roman"/>
          <w:sz w:val="24"/>
          <w:szCs w:val="24"/>
        </w:rPr>
      </w:pPr>
    </w:p>
    <w:p w:rsidR="00915116" w:rsidRPr="001E19E4" w:rsidRDefault="00915116" w:rsidP="009079BA">
      <w:pPr>
        <w:pStyle w:val="ListParagraph"/>
        <w:numPr>
          <w:ilvl w:val="0"/>
          <w:numId w:val="11"/>
        </w:numPr>
        <w:spacing w:after="160" w:line="360" w:lineRule="auto"/>
        <w:jc w:val="both"/>
        <w:rPr>
          <w:rFonts w:ascii="Times New Roman" w:hAnsi="Times New Roman" w:cs="Times New Roman"/>
          <w:sz w:val="24"/>
          <w:szCs w:val="24"/>
        </w:rPr>
      </w:pPr>
      <w:r w:rsidRPr="001E19E4">
        <w:rPr>
          <w:rFonts w:ascii="Times New Roman" w:hAnsi="Times New Roman" w:cs="Times New Roman"/>
          <w:b/>
          <w:bCs/>
          <w:sz w:val="24"/>
          <w:szCs w:val="24"/>
        </w:rPr>
        <w:t>Capital Protected Scheme</w:t>
      </w:r>
      <w:r w:rsidRPr="001E19E4">
        <w:rPr>
          <w:rFonts w:ascii="Times New Roman" w:hAnsi="Times New Roman" w:cs="Times New Roman"/>
          <w:sz w:val="24"/>
          <w:szCs w:val="24"/>
        </w:rPr>
        <w:t>- is a discretionary portfolio management service where IDLC Investments Limited will manage client’s fund and take all investment decisions. This is a specific structured product that includes a capital guarantee of the initial investment amount up to a set percentage (100%).</w:t>
      </w:r>
    </w:p>
    <w:p w:rsidR="00915116" w:rsidRPr="001E19E4" w:rsidRDefault="00915116" w:rsidP="00915116">
      <w:pPr>
        <w:pStyle w:val="ListParagraph"/>
        <w:spacing w:line="360" w:lineRule="auto"/>
        <w:jc w:val="both"/>
        <w:rPr>
          <w:rFonts w:ascii="Times New Roman" w:hAnsi="Times New Roman" w:cs="Times New Roman"/>
          <w:sz w:val="24"/>
          <w:szCs w:val="24"/>
        </w:rPr>
      </w:pPr>
    </w:p>
    <w:p w:rsidR="00915116" w:rsidRPr="001E19E4" w:rsidRDefault="00915116" w:rsidP="009079BA">
      <w:pPr>
        <w:pStyle w:val="ListParagraph"/>
        <w:numPr>
          <w:ilvl w:val="0"/>
          <w:numId w:val="11"/>
        </w:numPr>
        <w:spacing w:after="160" w:line="360" w:lineRule="auto"/>
        <w:jc w:val="both"/>
        <w:rPr>
          <w:rFonts w:ascii="Times New Roman" w:hAnsi="Times New Roman" w:cs="Times New Roman"/>
          <w:sz w:val="24"/>
          <w:szCs w:val="24"/>
        </w:rPr>
      </w:pPr>
      <w:r w:rsidRPr="001E19E4">
        <w:rPr>
          <w:rFonts w:ascii="Times New Roman" w:hAnsi="Times New Roman" w:cs="Times New Roman"/>
          <w:b/>
          <w:bCs/>
          <w:sz w:val="24"/>
          <w:szCs w:val="24"/>
        </w:rPr>
        <w:lastRenderedPageBreak/>
        <w:t>Portfolio Advisory Service-</w:t>
      </w:r>
      <w:r w:rsidRPr="001E19E4">
        <w:rPr>
          <w:rFonts w:ascii="Times New Roman" w:hAnsi="Times New Roman" w:cs="Times New Roman"/>
          <w:sz w:val="24"/>
          <w:szCs w:val="24"/>
        </w:rPr>
        <w:t xml:space="preserve"> is the specialized expert investment advisory arm of IDLC Investments Limited. It is a value-added service offered to our esteemed clients who seek to a high-quality portfolio management advisory and research support.</w:t>
      </w:r>
    </w:p>
    <w:p w:rsidR="00915116" w:rsidRPr="001E19E4" w:rsidRDefault="00915116" w:rsidP="00915116">
      <w:pPr>
        <w:pStyle w:val="ListParagraph"/>
        <w:jc w:val="both"/>
        <w:rPr>
          <w:rFonts w:ascii="Times New Roman" w:hAnsi="Times New Roman" w:cs="Times New Roman"/>
          <w:sz w:val="24"/>
          <w:szCs w:val="24"/>
        </w:rPr>
      </w:pPr>
    </w:p>
    <w:p w:rsidR="00915116" w:rsidRPr="001E19E4" w:rsidRDefault="00915116" w:rsidP="00915116">
      <w:pPr>
        <w:pStyle w:val="ListParagraph"/>
        <w:spacing w:line="360" w:lineRule="auto"/>
        <w:jc w:val="both"/>
        <w:rPr>
          <w:rFonts w:ascii="Times New Roman" w:hAnsi="Times New Roman" w:cs="Times New Roman"/>
          <w:sz w:val="24"/>
          <w:szCs w:val="24"/>
        </w:rPr>
      </w:pPr>
    </w:p>
    <w:p w:rsidR="00915116" w:rsidRPr="001E19E4" w:rsidRDefault="00915116" w:rsidP="009079BA">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Clients can choose either of the plan to proceed to invest in the capital market and can profit through trading. To open an account client, need to fill up selected form and provide necessary information according to the demand of the form and associated officials. Without proper dissemination of information and documents account can’t be opened and the form will be returned to the client to be refilled. If there were document missing, the account will activate when the document will be received. The relationship manager, department officials find potential clients and convince them to invest in the capital market. And interested people come to the office to know the proper way of investment. IDLC also advertise their business through different events and business conferences.</w:t>
      </w:r>
      <w:sdt>
        <w:sdtPr>
          <w:rPr>
            <w:rFonts w:ascii="Times New Roman" w:hAnsi="Times New Roman" w:cs="Times New Roman"/>
            <w:sz w:val="24"/>
            <w:szCs w:val="24"/>
          </w:rPr>
          <w:id w:val="1499614832"/>
          <w:citation/>
        </w:sdtPr>
        <w:sdtEndPr/>
        <w:sdtContent>
          <w:r w:rsidR="000A18B9">
            <w:rPr>
              <w:rFonts w:ascii="Times New Roman" w:hAnsi="Times New Roman" w:cs="Times New Roman"/>
              <w:sz w:val="24"/>
              <w:szCs w:val="24"/>
            </w:rPr>
            <w:fldChar w:fldCharType="begin"/>
          </w:r>
          <w:r w:rsidR="008D0A1C">
            <w:rPr>
              <w:rFonts w:ascii="Times New Roman" w:hAnsi="Times New Roman" w:cs="Times New Roman"/>
              <w:sz w:val="24"/>
              <w:szCs w:val="24"/>
            </w:rPr>
            <w:instrText xml:space="preserve"> CITATION IDL203 \l 1033 </w:instrText>
          </w:r>
          <w:r w:rsidR="000A18B9">
            <w:rPr>
              <w:rFonts w:ascii="Times New Roman" w:hAnsi="Times New Roman" w:cs="Times New Roman"/>
              <w:sz w:val="24"/>
              <w:szCs w:val="24"/>
            </w:rPr>
            <w:fldChar w:fldCharType="separate"/>
          </w:r>
          <w:r w:rsidR="008D0A1C" w:rsidRPr="008D0A1C">
            <w:rPr>
              <w:rFonts w:ascii="Times New Roman" w:hAnsi="Times New Roman" w:cs="Times New Roman"/>
              <w:noProof/>
              <w:sz w:val="24"/>
              <w:szCs w:val="24"/>
            </w:rPr>
            <w:t>(IDLC, The Investment Professionals, 2020)</w:t>
          </w:r>
          <w:r w:rsidR="000A18B9">
            <w:rPr>
              <w:rFonts w:ascii="Times New Roman" w:hAnsi="Times New Roman" w:cs="Times New Roman"/>
              <w:sz w:val="24"/>
              <w:szCs w:val="24"/>
            </w:rPr>
            <w:fldChar w:fldCharType="end"/>
          </w:r>
        </w:sdtContent>
      </w:sdt>
    </w:p>
    <w:p w:rsidR="00915116" w:rsidRPr="001E19E4" w:rsidRDefault="00915116" w:rsidP="00915116">
      <w:pPr>
        <w:spacing w:line="360" w:lineRule="auto"/>
        <w:rPr>
          <w:rFonts w:ascii="Times New Roman" w:hAnsi="Times New Roman" w:cs="Times New Roman"/>
          <w:sz w:val="24"/>
          <w:szCs w:val="24"/>
        </w:rPr>
      </w:pPr>
    </w:p>
    <w:p w:rsidR="00915116" w:rsidRPr="001E19E4" w:rsidRDefault="00915116" w:rsidP="00915116">
      <w:pPr>
        <w:spacing w:after="160" w:line="259" w:lineRule="auto"/>
        <w:jc w:val="center"/>
        <w:rPr>
          <w:rFonts w:ascii="Times New Roman" w:hAnsi="Times New Roman" w:cs="Times New Roman"/>
          <w:sz w:val="24"/>
          <w:szCs w:val="24"/>
        </w:rPr>
      </w:pPr>
      <w:r w:rsidRPr="001E19E4">
        <w:rPr>
          <w:rFonts w:ascii="Times New Roman" w:hAnsi="Times New Roman" w:cs="Times New Roman"/>
          <w:sz w:val="24"/>
          <w:szCs w:val="24"/>
        </w:rPr>
        <w:br w:type="page"/>
      </w:r>
    </w:p>
    <w:p w:rsidR="00915116" w:rsidRPr="001E19E4" w:rsidRDefault="00915116" w:rsidP="00915116">
      <w:pPr>
        <w:spacing w:after="160" w:line="259" w:lineRule="auto"/>
        <w:jc w:val="center"/>
        <w:rPr>
          <w:rFonts w:ascii="Times New Roman" w:hAnsi="Times New Roman" w:cs="Times New Roman"/>
          <w:sz w:val="24"/>
          <w:szCs w:val="24"/>
        </w:rPr>
      </w:pPr>
    </w:p>
    <w:p w:rsidR="00915116" w:rsidRPr="001E19E4" w:rsidRDefault="00915116" w:rsidP="00915116">
      <w:pPr>
        <w:spacing w:after="160" w:line="259" w:lineRule="auto"/>
        <w:jc w:val="center"/>
        <w:rPr>
          <w:rFonts w:ascii="Times New Roman" w:hAnsi="Times New Roman" w:cs="Times New Roman"/>
          <w:sz w:val="24"/>
          <w:szCs w:val="24"/>
        </w:rPr>
      </w:pPr>
    </w:p>
    <w:p w:rsidR="00915116" w:rsidRPr="001E19E4" w:rsidRDefault="00915116" w:rsidP="00915116">
      <w:pPr>
        <w:spacing w:after="160" w:line="259" w:lineRule="auto"/>
        <w:jc w:val="center"/>
        <w:rPr>
          <w:rFonts w:ascii="Times New Roman" w:hAnsi="Times New Roman" w:cs="Times New Roman"/>
          <w:sz w:val="24"/>
          <w:szCs w:val="24"/>
        </w:rPr>
      </w:pPr>
    </w:p>
    <w:p w:rsidR="00915116" w:rsidRPr="001E19E4" w:rsidRDefault="00915116" w:rsidP="00915116">
      <w:pPr>
        <w:spacing w:after="160" w:line="259" w:lineRule="auto"/>
        <w:jc w:val="center"/>
        <w:rPr>
          <w:rFonts w:ascii="Times New Roman" w:hAnsi="Times New Roman" w:cs="Times New Roman"/>
          <w:sz w:val="24"/>
          <w:szCs w:val="24"/>
        </w:rPr>
      </w:pPr>
    </w:p>
    <w:p w:rsidR="00915116" w:rsidRPr="001E19E4" w:rsidRDefault="00915116" w:rsidP="00915116">
      <w:pPr>
        <w:spacing w:after="160" w:line="259" w:lineRule="auto"/>
        <w:jc w:val="center"/>
        <w:rPr>
          <w:rFonts w:ascii="Times New Roman" w:hAnsi="Times New Roman" w:cs="Times New Roman"/>
          <w:sz w:val="24"/>
          <w:szCs w:val="24"/>
        </w:rPr>
      </w:pPr>
    </w:p>
    <w:p w:rsidR="00915116" w:rsidRPr="001E19E4" w:rsidRDefault="00915116" w:rsidP="00915116">
      <w:pPr>
        <w:spacing w:after="160" w:line="259" w:lineRule="auto"/>
        <w:jc w:val="center"/>
        <w:rPr>
          <w:rFonts w:ascii="Times New Roman" w:hAnsi="Times New Roman" w:cs="Times New Roman"/>
          <w:sz w:val="24"/>
          <w:szCs w:val="24"/>
        </w:rPr>
      </w:pPr>
    </w:p>
    <w:p w:rsidR="00915116" w:rsidRPr="001E19E4" w:rsidRDefault="00915116" w:rsidP="00915116">
      <w:pPr>
        <w:spacing w:after="160" w:line="259" w:lineRule="auto"/>
        <w:jc w:val="center"/>
        <w:rPr>
          <w:rFonts w:ascii="Times New Roman" w:hAnsi="Times New Roman" w:cs="Times New Roman"/>
          <w:sz w:val="24"/>
          <w:szCs w:val="24"/>
        </w:rPr>
      </w:pPr>
    </w:p>
    <w:p w:rsidR="00915116" w:rsidRPr="001E19E4" w:rsidRDefault="00915116" w:rsidP="00915116">
      <w:pPr>
        <w:spacing w:after="160" w:line="259" w:lineRule="auto"/>
        <w:jc w:val="center"/>
        <w:rPr>
          <w:rFonts w:ascii="Times New Roman" w:hAnsi="Times New Roman" w:cs="Times New Roman"/>
          <w:sz w:val="24"/>
          <w:szCs w:val="24"/>
        </w:rPr>
      </w:pPr>
    </w:p>
    <w:p w:rsidR="00915116" w:rsidRPr="001E19E4" w:rsidRDefault="00915116" w:rsidP="00915116">
      <w:pPr>
        <w:spacing w:after="160" w:line="259" w:lineRule="auto"/>
        <w:jc w:val="center"/>
        <w:rPr>
          <w:rFonts w:ascii="Bernard MT Condensed" w:eastAsia="Times New Roman" w:hAnsi="Bernard MT Condensed"/>
          <w:bCs/>
          <w:sz w:val="96"/>
          <w:szCs w:val="48"/>
        </w:rPr>
      </w:pPr>
    </w:p>
    <w:p w:rsidR="00915116" w:rsidRPr="001E19E4" w:rsidRDefault="00915116" w:rsidP="00915116">
      <w:pPr>
        <w:spacing w:after="160" w:line="259" w:lineRule="auto"/>
        <w:jc w:val="center"/>
        <w:rPr>
          <w:rFonts w:ascii="Bernard MT Condensed" w:eastAsia="Times New Roman" w:hAnsi="Bernard MT Condensed"/>
          <w:bCs/>
          <w:sz w:val="96"/>
          <w:szCs w:val="48"/>
        </w:rPr>
      </w:pPr>
      <w:r w:rsidRPr="001E19E4">
        <w:rPr>
          <w:rFonts w:ascii="Bernard MT Condensed" w:eastAsia="Times New Roman" w:hAnsi="Bernard MT Condensed"/>
          <w:bCs/>
          <w:sz w:val="96"/>
          <w:szCs w:val="48"/>
        </w:rPr>
        <w:t>Chapter-3</w:t>
      </w:r>
    </w:p>
    <w:p w:rsidR="00915116" w:rsidRPr="001E19E4" w:rsidRDefault="00915116" w:rsidP="00915116">
      <w:pPr>
        <w:spacing w:after="160" w:line="259" w:lineRule="auto"/>
        <w:jc w:val="center"/>
        <w:rPr>
          <w:rFonts w:ascii="Bernard MT Condensed" w:eastAsia="Times New Roman" w:hAnsi="Bernard MT Condensed"/>
          <w:bCs/>
          <w:sz w:val="96"/>
          <w:szCs w:val="48"/>
        </w:rPr>
      </w:pPr>
      <w:r w:rsidRPr="001E19E4">
        <w:rPr>
          <w:rFonts w:ascii="Bernard MT Condensed" w:eastAsia="Times New Roman" w:hAnsi="Bernard MT Condensed"/>
          <w:bCs/>
          <w:sz w:val="96"/>
          <w:szCs w:val="48"/>
        </w:rPr>
        <w:t>Literature Review</w:t>
      </w:r>
    </w:p>
    <w:p w:rsidR="00915116" w:rsidRPr="001E19E4" w:rsidRDefault="00915116">
      <w:pPr>
        <w:spacing w:after="160" w:line="259" w:lineRule="auto"/>
        <w:rPr>
          <w:rFonts w:ascii="Times New Roman" w:hAnsi="Times New Roman" w:cs="Times New Roman"/>
          <w:sz w:val="24"/>
          <w:szCs w:val="24"/>
        </w:rPr>
      </w:pPr>
    </w:p>
    <w:p w:rsidR="009079BA" w:rsidRPr="001E19E4" w:rsidRDefault="009079BA">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9079BA" w:rsidRPr="005A3146" w:rsidRDefault="009079BA" w:rsidP="005A3146">
      <w:pPr>
        <w:pStyle w:val="Heading1"/>
        <w:jc w:val="center"/>
        <w:rPr>
          <w:rFonts w:ascii="Bernard MT Condensed" w:eastAsia="Times New Roman" w:hAnsi="Bernard MT Condensed"/>
          <w:color w:val="auto"/>
          <w:sz w:val="40"/>
          <w:szCs w:val="40"/>
        </w:rPr>
      </w:pPr>
      <w:r w:rsidRPr="005A3146">
        <w:rPr>
          <w:rFonts w:ascii="Bernard MT Condensed" w:eastAsia="Times New Roman" w:hAnsi="Bernard MT Condensed"/>
          <w:color w:val="auto"/>
          <w:sz w:val="40"/>
          <w:szCs w:val="40"/>
        </w:rPr>
        <w:lastRenderedPageBreak/>
        <w:t>CHAPTER 3</w:t>
      </w:r>
    </w:p>
    <w:p w:rsidR="009079BA" w:rsidRPr="005A3146" w:rsidRDefault="009079BA" w:rsidP="005A3146">
      <w:pPr>
        <w:pStyle w:val="Heading1"/>
        <w:jc w:val="center"/>
        <w:rPr>
          <w:rFonts w:ascii="Bernard MT Condensed" w:eastAsia="Times New Roman" w:hAnsi="Bernard MT Condensed"/>
          <w:color w:val="auto"/>
          <w:sz w:val="40"/>
          <w:szCs w:val="40"/>
        </w:rPr>
      </w:pPr>
      <w:r w:rsidRPr="005A3146">
        <w:rPr>
          <w:rFonts w:ascii="Bernard MT Condensed" w:eastAsia="Times New Roman" w:hAnsi="Bernard MT Condensed"/>
          <w:color w:val="auto"/>
          <w:sz w:val="40"/>
          <w:szCs w:val="40"/>
        </w:rPr>
        <w:t>L</w:t>
      </w:r>
      <w:r w:rsidR="00C22B95">
        <w:rPr>
          <w:rFonts w:ascii="Bernard MT Condensed" w:eastAsia="Times New Roman" w:hAnsi="Bernard MT Condensed"/>
          <w:color w:val="auto"/>
          <w:sz w:val="40"/>
          <w:szCs w:val="40"/>
        </w:rPr>
        <w:t>iterature</w:t>
      </w:r>
      <w:r w:rsidRPr="005A3146">
        <w:rPr>
          <w:rFonts w:ascii="Bernard MT Condensed" w:eastAsia="Times New Roman" w:hAnsi="Bernard MT Condensed"/>
          <w:color w:val="auto"/>
          <w:sz w:val="40"/>
          <w:szCs w:val="40"/>
        </w:rPr>
        <w:t xml:space="preserve"> R</w:t>
      </w:r>
      <w:r w:rsidR="00C22B95">
        <w:rPr>
          <w:rFonts w:ascii="Bernard MT Condensed" w:eastAsia="Times New Roman" w:hAnsi="Bernard MT Condensed"/>
          <w:color w:val="auto"/>
          <w:sz w:val="40"/>
          <w:szCs w:val="40"/>
        </w:rPr>
        <w:t>eview</w:t>
      </w:r>
    </w:p>
    <w:p w:rsidR="003D0A61" w:rsidRPr="001E19E4" w:rsidRDefault="003D0A61" w:rsidP="00E23F3D">
      <w:pPr>
        <w:spacing w:line="360" w:lineRule="auto"/>
        <w:jc w:val="both"/>
        <w:rPr>
          <w:rFonts w:ascii="Times New Roman" w:hAnsi="Times New Roman" w:cs="Times New Roman"/>
          <w:sz w:val="24"/>
          <w:szCs w:val="24"/>
        </w:rPr>
      </w:pPr>
    </w:p>
    <w:p w:rsidR="00B01ABE" w:rsidRPr="00B01ABE" w:rsidRDefault="002F7E86" w:rsidP="00B01ABE">
      <w:pPr>
        <w:spacing w:line="360" w:lineRule="auto"/>
        <w:jc w:val="both"/>
        <w:rPr>
          <w:rFonts w:ascii="Times New Roman" w:hAnsi="Times New Roman" w:cs="Times New Roman"/>
          <w:sz w:val="24"/>
          <w:szCs w:val="24"/>
        </w:rPr>
      </w:pPr>
      <w:r>
        <w:rPr>
          <w:rFonts w:ascii="Times New Roman" w:hAnsi="Times New Roman" w:cs="Times New Roman"/>
          <w:sz w:val="24"/>
          <w:szCs w:val="24"/>
        </w:rPr>
        <w:t>Several studie</w:t>
      </w:r>
      <w:r w:rsidR="00B01ABE" w:rsidRPr="00B01ABE">
        <w:rPr>
          <w:rFonts w:ascii="Times New Roman" w:hAnsi="Times New Roman" w:cs="Times New Roman"/>
          <w:sz w:val="24"/>
          <w:szCs w:val="24"/>
        </w:rPr>
        <w:t xml:space="preserve">s previously researched to find out the factors or </w:t>
      </w:r>
      <w:r>
        <w:rPr>
          <w:rFonts w:ascii="Times New Roman" w:hAnsi="Times New Roman" w:cs="Times New Roman"/>
          <w:sz w:val="24"/>
          <w:szCs w:val="24"/>
        </w:rPr>
        <w:t xml:space="preserve">reason underline price </w:t>
      </w:r>
      <w:r w:rsidR="00B01ABE" w:rsidRPr="00B01ABE">
        <w:rPr>
          <w:rFonts w:ascii="Times New Roman" w:hAnsi="Times New Roman" w:cs="Times New Roman"/>
          <w:sz w:val="24"/>
          <w:szCs w:val="24"/>
        </w:rPr>
        <w:t>fl</w:t>
      </w:r>
      <w:r>
        <w:rPr>
          <w:rFonts w:ascii="Times New Roman" w:hAnsi="Times New Roman" w:cs="Times New Roman"/>
          <w:sz w:val="24"/>
          <w:szCs w:val="24"/>
        </w:rPr>
        <w:t xml:space="preserve">uctuations in the stock market. </w:t>
      </w:r>
      <w:r w:rsidR="00B01ABE" w:rsidRPr="00B01ABE">
        <w:rPr>
          <w:rFonts w:ascii="Times New Roman" w:hAnsi="Times New Roman" w:cs="Times New Roman"/>
          <w:sz w:val="24"/>
          <w:szCs w:val="24"/>
        </w:rPr>
        <w:t>And also, the decision pattern of the traders in times of the price fluctuation had been resea</w:t>
      </w:r>
      <w:r w:rsidR="000F5CAA">
        <w:rPr>
          <w:rFonts w:ascii="Times New Roman" w:hAnsi="Times New Roman" w:cs="Times New Roman"/>
          <w:sz w:val="24"/>
          <w:szCs w:val="24"/>
        </w:rPr>
        <w:t>rched. Most of the research had</w:t>
      </w:r>
      <w:r w:rsidR="00B01ABE" w:rsidRPr="00B01ABE">
        <w:rPr>
          <w:rFonts w:ascii="Times New Roman" w:hAnsi="Times New Roman" w:cs="Times New Roman"/>
          <w:sz w:val="24"/>
          <w:szCs w:val="24"/>
        </w:rPr>
        <w:t xml:space="preserve"> been to find out the cause behind any crash of market. Researchers tend to discover the likely reason behind any specific year’s huge crash on any particular market. A very few researches were made about the investors behavior and the factors which can also affect the behavior in different situation. The behavioral finance took a</w:t>
      </w:r>
      <w:r w:rsidR="000F5CAA">
        <w:rPr>
          <w:rFonts w:ascii="Times New Roman" w:hAnsi="Times New Roman" w:cs="Times New Roman"/>
          <w:sz w:val="24"/>
          <w:szCs w:val="24"/>
        </w:rPr>
        <w:t>n</w:t>
      </w:r>
      <w:r w:rsidR="00B01ABE" w:rsidRPr="00B01ABE">
        <w:rPr>
          <w:rFonts w:ascii="Times New Roman" w:hAnsi="Times New Roman" w:cs="Times New Roman"/>
          <w:sz w:val="24"/>
          <w:szCs w:val="24"/>
        </w:rPr>
        <w:t xml:space="preserve"> excellent role in analyzing the decision-making process of the investors as well as help</w:t>
      </w:r>
      <w:r w:rsidR="00A40250">
        <w:rPr>
          <w:rFonts w:ascii="Times New Roman" w:hAnsi="Times New Roman" w:cs="Times New Roman"/>
          <w:sz w:val="24"/>
          <w:szCs w:val="24"/>
        </w:rPr>
        <w:t>s</w:t>
      </w:r>
      <w:r w:rsidR="00B01ABE" w:rsidRPr="00B01ABE">
        <w:rPr>
          <w:rFonts w:ascii="Times New Roman" w:hAnsi="Times New Roman" w:cs="Times New Roman"/>
          <w:sz w:val="24"/>
          <w:szCs w:val="24"/>
        </w:rPr>
        <w:t xml:space="preserve"> to find out how many ways they are biased in any situation.</w:t>
      </w:r>
    </w:p>
    <w:p w:rsidR="003056F2" w:rsidRPr="001E19E4" w:rsidRDefault="00B01ABE" w:rsidP="00B01ABE">
      <w:pPr>
        <w:spacing w:line="360" w:lineRule="auto"/>
        <w:jc w:val="both"/>
        <w:rPr>
          <w:rFonts w:ascii="Times New Roman" w:hAnsi="Times New Roman" w:cs="Times New Roman"/>
          <w:sz w:val="24"/>
          <w:szCs w:val="24"/>
        </w:rPr>
      </w:pPr>
      <w:r w:rsidRPr="00B01ABE">
        <w:rPr>
          <w:rFonts w:ascii="Times New Roman" w:hAnsi="Times New Roman" w:cs="Times New Roman"/>
          <w:sz w:val="24"/>
          <w:szCs w:val="24"/>
        </w:rPr>
        <w:t>Recent studies, such as Bakar and Yi, (2016), show that investors in the markets are not always rational in their choices and that different factors may affect them when they make their funding decisions. Behavioral finance research the impact of psychological factors on the stock markets. Psychologists in this field include Edwards (1954, 1961), who is a pioneer in the challenge of behavioral selection theory, Daniel and Hirsheileifer (2015), and Tversky and Kahneman (1974). The most important papers were written by Tversky and Kahneman (1974) whose contribution to the discipline of the elements explaining the human behavior of decision making has had a huge impact on behavioral economics. Tversky and Kahneman (1979) in contrast numerous models of decision-making under hazard and uncertainty with economic fashions of rational behavior. According to behavioral finance, individual traders do no longer usually behave in their own pleasant interests. Behavioral finance presents a framework for grasp when and how humans make errors. Thaler (1990) believes that behavioral finance confirms that sure economic elements may also not be treated with rationality. Thus, behavioral finance combines concepts from the fields of individual and social theory to understand and highlight stock market performance. Birau (2011a, 2011b, 2012) pointed out that human feelings and emotions ha</w:t>
      </w:r>
      <w:r w:rsidR="00A40250">
        <w:rPr>
          <w:rFonts w:ascii="Times New Roman" w:hAnsi="Times New Roman" w:cs="Times New Roman"/>
          <w:sz w:val="24"/>
          <w:szCs w:val="24"/>
        </w:rPr>
        <w:t>ve a serious</w:t>
      </w:r>
      <w:r w:rsidRPr="00B01ABE">
        <w:rPr>
          <w:rFonts w:ascii="Times New Roman" w:hAnsi="Times New Roman" w:cs="Times New Roman"/>
          <w:sz w:val="24"/>
          <w:szCs w:val="24"/>
        </w:rPr>
        <w:t xml:space="preserve"> effect on investors’ decisions, and that inefficient markets can be explained through behavior economics. Mitroi and Oproiu (2014) pointed out that behavior bias impacts the relationship between risk and returns and so concluded that excessive risk is not correlated with high returns, which conflicts with finance theory. Bakar and </w:t>
      </w:r>
      <w:r w:rsidR="003056F2" w:rsidRPr="001E19E4">
        <w:rPr>
          <w:rFonts w:ascii="Times New Roman" w:hAnsi="Times New Roman" w:cs="Times New Roman"/>
          <w:sz w:val="24"/>
          <w:szCs w:val="24"/>
        </w:rPr>
        <w:t xml:space="preserve">Yi (2016) argue that behavioral </w:t>
      </w:r>
      <w:r w:rsidR="003056F2" w:rsidRPr="001E19E4">
        <w:rPr>
          <w:rFonts w:ascii="Times New Roman" w:hAnsi="Times New Roman" w:cs="Times New Roman"/>
          <w:sz w:val="24"/>
          <w:szCs w:val="24"/>
        </w:rPr>
        <w:lastRenderedPageBreak/>
        <w:t>finance studies have proved that individual investors do not behave rationally, but their decisions are affected by their psychological feelings. Numerous studies from ASEAN and Western countries have, in fact, established that psychological factors do have a relationship with an impact on the decision-making of investors with regard to the markets; for example, Akhtar and Batool (2012) regarding the Karachi, Lahore, and Islamabad Stock Exchanges; Phan and Zhou (2014) regarding the Vietnamese Stock Market; Riaz and Hunjra (2015) and Farooq, Afzal, Sohil &amp; Sajid (2015) regarding the Pakistani Stock Market; Dhaoui (2015) regarding the Japanese, U.S., French, U.K., and Swiss Stock Markets; Shabgou and Mousavis (2016) regarding the stock exchange in Tabriz, Iran; and, finally, Gupta and Ahmed (2016) regarding the Indian Stock Market. Decision errors can be due to human mind behavior. Moreover, Camerer and Loewenstein (2004, p.3) stated that “behavioral economics increases the explanatory power of economics by providing it with more realistic psychological foundations”. There are four main psychological factors that affect individual investors’ decisions.</w:t>
      </w:r>
    </w:p>
    <w:p w:rsidR="002B3DEB" w:rsidRPr="001E19E4" w:rsidRDefault="00917669" w:rsidP="00E23F3D">
      <w:pPr>
        <w:spacing w:line="360" w:lineRule="auto"/>
        <w:jc w:val="both"/>
        <w:rPr>
          <w:rFonts w:ascii="Times New Roman" w:hAnsi="Times New Roman" w:cs="Times New Roman"/>
          <w:sz w:val="24"/>
          <w:szCs w:val="24"/>
        </w:rPr>
      </w:pPr>
      <w:sdt>
        <w:sdtPr>
          <w:rPr>
            <w:rFonts w:ascii="Times New Roman" w:hAnsi="Times New Roman" w:cs="Times New Roman"/>
            <w:sz w:val="24"/>
            <w:szCs w:val="24"/>
          </w:rPr>
          <w:id w:val="1059141145"/>
          <w:citation/>
        </w:sdtPr>
        <w:sdtEndPr/>
        <w:sdtContent>
          <w:r w:rsidR="000A18B9">
            <w:rPr>
              <w:rFonts w:ascii="Times New Roman" w:hAnsi="Times New Roman" w:cs="Times New Roman"/>
              <w:sz w:val="24"/>
              <w:szCs w:val="24"/>
            </w:rPr>
            <w:fldChar w:fldCharType="begin"/>
          </w:r>
          <w:r w:rsidR="008D0A1C">
            <w:rPr>
              <w:rFonts w:ascii="Times New Roman" w:hAnsi="Times New Roman" w:cs="Times New Roman"/>
              <w:sz w:val="24"/>
              <w:szCs w:val="24"/>
            </w:rPr>
            <w:instrText xml:space="preserve"> CITATION Aam16 \l 1033 </w:instrText>
          </w:r>
          <w:r w:rsidR="000A18B9">
            <w:rPr>
              <w:rFonts w:ascii="Times New Roman" w:hAnsi="Times New Roman" w:cs="Times New Roman"/>
              <w:sz w:val="24"/>
              <w:szCs w:val="24"/>
            </w:rPr>
            <w:fldChar w:fldCharType="separate"/>
          </w:r>
          <w:r w:rsidR="008D0A1C" w:rsidRPr="008D0A1C">
            <w:rPr>
              <w:rFonts w:ascii="Times New Roman" w:hAnsi="Times New Roman" w:cs="Times New Roman"/>
              <w:noProof/>
              <w:sz w:val="24"/>
              <w:szCs w:val="24"/>
            </w:rPr>
            <w:t>(Afaf, 2016)</w:t>
          </w:r>
          <w:r w:rsidR="000A18B9">
            <w:rPr>
              <w:rFonts w:ascii="Times New Roman" w:hAnsi="Times New Roman" w:cs="Times New Roman"/>
              <w:sz w:val="24"/>
              <w:szCs w:val="24"/>
            </w:rPr>
            <w:fldChar w:fldCharType="end"/>
          </w:r>
        </w:sdtContent>
      </w:sdt>
    </w:p>
    <w:p w:rsidR="007A5C35" w:rsidRDefault="00AF578A" w:rsidP="00B00A8C">
      <w:pPr>
        <w:pStyle w:val="Heading2"/>
        <w:rPr>
          <w:rFonts w:ascii="Bernard MT Condensed" w:hAnsi="Bernard MT Condensed"/>
          <w:color w:val="auto"/>
          <w:sz w:val="28"/>
          <w:szCs w:val="28"/>
        </w:rPr>
      </w:pPr>
      <w:r>
        <w:rPr>
          <w:rFonts w:ascii="Bernard MT Condensed" w:hAnsi="Bernard MT Condensed"/>
          <w:color w:val="auto"/>
          <w:sz w:val="28"/>
          <w:szCs w:val="28"/>
        </w:rPr>
        <w:t>3</w:t>
      </w:r>
      <w:r w:rsidR="007A5C35" w:rsidRPr="005A3146">
        <w:rPr>
          <w:rFonts w:ascii="Bernard MT Condensed" w:hAnsi="Bernard MT Condensed"/>
          <w:color w:val="auto"/>
          <w:sz w:val="28"/>
          <w:szCs w:val="28"/>
        </w:rPr>
        <w:t>.1. Psychological Factor</w:t>
      </w:r>
    </w:p>
    <w:p w:rsidR="005A3146" w:rsidRPr="005A3146" w:rsidRDefault="005A3146" w:rsidP="005A3146"/>
    <w:p w:rsidR="007A5C35" w:rsidRPr="001E19E4" w:rsidRDefault="007A5C35"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This factor talks about human behavior, characteristics and the overall impact of those. Human feelings, thoughts, nature may trigger the attitude, thinking process and function of human mind. These psychological factors can influence human mind and also may impact on human mind to influence the decision of the investor. Psychologists also suggest that personal traits </w:t>
      </w:r>
      <w:r w:rsidR="00B00A8C" w:rsidRPr="001E19E4">
        <w:rPr>
          <w:rFonts w:ascii="Times New Roman" w:hAnsi="Times New Roman" w:cs="Times New Roman"/>
          <w:sz w:val="24"/>
          <w:szCs w:val="24"/>
        </w:rPr>
        <w:t>of person</w:t>
      </w:r>
      <w:r w:rsidRPr="001E19E4">
        <w:rPr>
          <w:rFonts w:ascii="Times New Roman" w:hAnsi="Times New Roman" w:cs="Times New Roman"/>
          <w:sz w:val="24"/>
          <w:szCs w:val="24"/>
        </w:rPr>
        <w:t xml:space="preserve"> also </w:t>
      </w:r>
      <w:r w:rsidR="00B00A8C" w:rsidRPr="001E19E4">
        <w:rPr>
          <w:rFonts w:ascii="Times New Roman" w:hAnsi="Times New Roman" w:cs="Times New Roman"/>
          <w:sz w:val="24"/>
          <w:szCs w:val="24"/>
        </w:rPr>
        <w:t>trigger</w:t>
      </w:r>
      <w:r w:rsidRPr="001E19E4">
        <w:rPr>
          <w:rFonts w:ascii="Times New Roman" w:hAnsi="Times New Roman" w:cs="Times New Roman"/>
          <w:sz w:val="24"/>
          <w:szCs w:val="24"/>
        </w:rPr>
        <w:t xml:space="preserve"> their decision </w:t>
      </w:r>
      <w:r w:rsidR="00E622AB" w:rsidRPr="001E19E4">
        <w:rPr>
          <w:rFonts w:ascii="Times New Roman" w:hAnsi="Times New Roman" w:cs="Times New Roman"/>
          <w:sz w:val="24"/>
          <w:szCs w:val="24"/>
        </w:rPr>
        <w:t>according to their own.</w:t>
      </w:r>
    </w:p>
    <w:p w:rsidR="00E622AB" w:rsidRPr="001E19E4" w:rsidRDefault="00E622AB" w:rsidP="00E23F3D">
      <w:pPr>
        <w:spacing w:line="360" w:lineRule="auto"/>
        <w:jc w:val="both"/>
        <w:rPr>
          <w:rFonts w:ascii="Times New Roman" w:hAnsi="Times New Roman" w:cs="Times New Roman"/>
          <w:sz w:val="24"/>
          <w:szCs w:val="24"/>
        </w:rPr>
      </w:pPr>
    </w:p>
    <w:p w:rsidR="002B3DEB" w:rsidRPr="005A3146" w:rsidRDefault="00AF578A" w:rsidP="00B00A8C">
      <w:pPr>
        <w:pStyle w:val="Heading3"/>
        <w:rPr>
          <w:rFonts w:ascii="Bernard MT Condensed" w:hAnsi="Bernard MT Condensed"/>
          <w:color w:val="auto"/>
        </w:rPr>
      </w:pPr>
      <w:r>
        <w:rPr>
          <w:rFonts w:ascii="Bernard MT Condensed" w:hAnsi="Bernard MT Condensed"/>
          <w:color w:val="auto"/>
        </w:rPr>
        <w:t>3</w:t>
      </w:r>
      <w:r w:rsidR="002F0342" w:rsidRPr="005A3146">
        <w:rPr>
          <w:rFonts w:ascii="Bernard MT Condensed" w:hAnsi="Bernard MT Condensed"/>
          <w:color w:val="auto"/>
        </w:rPr>
        <w:t xml:space="preserve">.1.1. </w:t>
      </w:r>
      <w:r w:rsidR="002B3DEB" w:rsidRPr="005A3146">
        <w:rPr>
          <w:rFonts w:ascii="Bernard MT Condensed" w:hAnsi="Bernard MT Condensed"/>
          <w:color w:val="auto"/>
        </w:rPr>
        <w:t xml:space="preserve">Overconfidence </w:t>
      </w:r>
    </w:p>
    <w:p w:rsidR="002F0342" w:rsidRPr="001E19E4" w:rsidRDefault="002B3DEB"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Overconfidence means when someone has more confidence in his/her abilities about some situation. They misjudge their abilities, knowledge, skills, and availability of information (Tapia &amp; Yermo, 2007). It can be defined in many ways; some people not only think that they have and use their best skills but can also control the situations. In fact, they don’t consider the risks. People rated themselves higher than the average, i.e. investors think that they can control the market and outcome of their investment. Shiller (2000) said that people think that they know more than they can do. Odean (1998) said that investors who are overconfident think that they can choose stocks better than others. They think that they know the best time to enter and to exit the market, but in actual their returns are lower than the other investors. But on the other hand, </w:t>
      </w:r>
      <w:r w:rsidRPr="001E19E4">
        <w:rPr>
          <w:rFonts w:ascii="Times New Roman" w:hAnsi="Times New Roman" w:cs="Times New Roman"/>
          <w:sz w:val="24"/>
          <w:szCs w:val="24"/>
        </w:rPr>
        <w:lastRenderedPageBreak/>
        <w:t>Kyle and Wang (1997) said that overconfident investors can earn more than other investors (rational) as volume of transaction also increased because of them. Pulford and Colman (1997) described about the different confidence level in men and women. They said that men are more confident than women as woman have to work under many social pressures. Taylor and Brown (1988) said about confidence that people have unrealistic approach about themselves. They think they are better than others and think themselves to be superior in their decision.</w:t>
      </w:r>
      <w:sdt>
        <w:sdtPr>
          <w:rPr>
            <w:rFonts w:ascii="Times New Roman" w:hAnsi="Times New Roman" w:cs="Times New Roman"/>
            <w:sz w:val="24"/>
            <w:szCs w:val="24"/>
          </w:rPr>
          <w:id w:val="53437858"/>
          <w:citation/>
        </w:sdtPr>
        <w:sdtEndPr/>
        <w:sdtContent>
          <w:r w:rsidR="000A18B9">
            <w:rPr>
              <w:rFonts w:ascii="Times New Roman" w:hAnsi="Times New Roman" w:cs="Times New Roman"/>
              <w:sz w:val="24"/>
              <w:szCs w:val="24"/>
            </w:rPr>
            <w:fldChar w:fldCharType="begin"/>
          </w:r>
          <w:r w:rsidR="0052655C">
            <w:rPr>
              <w:rFonts w:ascii="Times New Roman" w:hAnsi="Times New Roman" w:cs="Times New Roman"/>
              <w:sz w:val="24"/>
              <w:szCs w:val="24"/>
            </w:rPr>
            <w:instrText xml:space="preserve"> CITATION Sam18 \l 1033 </w:instrText>
          </w:r>
          <w:r w:rsidR="000A18B9">
            <w:rPr>
              <w:rFonts w:ascii="Times New Roman" w:hAnsi="Times New Roman" w:cs="Times New Roman"/>
              <w:sz w:val="24"/>
              <w:szCs w:val="24"/>
            </w:rPr>
            <w:fldChar w:fldCharType="separate"/>
          </w:r>
          <w:r w:rsidR="0052655C" w:rsidRPr="0052655C">
            <w:rPr>
              <w:rFonts w:ascii="Times New Roman" w:hAnsi="Times New Roman" w:cs="Times New Roman"/>
              <w:noProof/>
              <w:sz w:val="24"/>
              <w:szCs w:val="24"/>
            </w:rPr>
            <w:t>(Samina Gill, 2018)</w:t>
          </w:r>
          <w:r w:rsidR="000A18B9">
            <w:rPr>
              <w:rFonts w:ascii="Times New Roman" w:hAnsi="Times New Roman" w:cs="Times New Roman"/>
              <w:sz w:val="24"/>
              <w:szCs w:val="24"/>
            </w:rPr>
            <w:fldChar w:fldCharType="end"/>
          </w:r>
        </w:sdtContent>
      </w:sdt>
    </w:p>
    <w:p w:rsidR="00E622AB" w:rsidRPr="001E19E4" w:rsidRDefault="00E622AB" w:rsidP="00E23F3D">
      <w:pPr>
        <w:spacing w:line="360" w:lineRule="auto"/>
        <w:jc w:val="both"/>
        <w:rPr>
          <w:rFonts w:ascii="Times New Roman" w:hAnsi="Times New Roman" w:cs="Times New Roman"/>
          <w:sz w:val="24"/>
          <w:szCs w:val="24"/>
        </w:rPr>
      </w:pPr>
    </w:p>
    <w:p w:rsidR="002F0342" w:rsidRPr="005A3146" w:rsidRDefault="00AF578A" w:rsidP="00B00A8C">
      <w:pPr>
        <w:pStyle w:val="Heading3"/>
        <w:rPr>
          <w:rFonts w:ascii="Bernard MT Condensed" w:hAnsi="Bernard MT Condensed"/>
          <w:color w:val="auto"/>
        </w:rPr>
      </w:pPr>
      <w:r>
        <w:rPr>
          <w:rFonts w:ascii="Bernard MT Condensed" w:hAnsi="Bernard MT Condensed"/>
          <w:color w:val="auto"/>
        </w:rPr>
        <w:t>3</w:t>
      </w:r>
      <w:r w:rsidR="002F0342" w:rsidRPr="005A3146">
        <w:rPr>
          <w:rFonts w:ascii="Bernard MT Condensed" w:hAnsi="Bernard MT Condensed"/>
          <w:color w:val="auto"/>
        </w:rPr>
        <w:t xml:space="preserve">.1.2. Optimism </w:t>
      </w:r>
    </w:p>
    <w:p w:rsidR="002F0342" w:rsidRPr="001E19E4" w:rsidRDefault="002F0342"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Optimism means that all will be better than the examination. It originates from overconfidence. People have positive feelings about everything. They hope for the good more than the actual. Investors think that market will go high in the future but this can’t be happening all the time. Unnecessary optimism can lead them to loss; can waste their money as well as time behind unrealistic goals. When investors think they can perform well, but they don’t, it can also lead them to frustration because they could not get that they are supposing. Gervais, Heaton, and Odean (2002) said that optimistic behavior is good for the market as it led investors to invest like when investors have positive feeling about their decision. Kahneman and Riepi (1998) said that unnecessary optimism can lead people to misjudge the changes that occur due to some bad situations in their life. Jaakko said that most of the individuals are affected by extra optimism instead of considering their financial expectations of their return.</w:t>
      </w:r>
      <w:sdt>
        <w:sdtPr>
          <w:rPr>
            <w:rFonts w:ascii="Times New Roman" w:hAnsi="Times New Roman" w:cs="Times New Roman"/>
            <w:sz w:val="24"/>
            <w:szCs w:val="24"/>
          </w:rPr>
          <w:id w:val="1165903075"/>
          <w:citation/>
        </w:sdtPr>
        <w:sdtEndPr/>
        <w:sdtContent>
          <w:r w:rsidR="000A18B9">
            <w:rPr>
              <w:rFonts w:ascii="Times New Roman" w:hAnsi="Times New Roman" w:cs="Times New Roman"/>
              <w:sz w:val="24"/>
              <w:szCs w:val="24"/>
            </w:rPr>
            <w:fldChar w:fldCharType="begin"/>
          </w:r>
          <w:r w:rsidR="0052655C">
            <w:rPr>
              <w:rFonts w:ascii="Times New Roman" w:hAnsi="Times New Roman" w:cs="Times New Roman"/>
              <w:sz w:val="24"/>
              <w:szCs w:val="24"/>
            </w:rPr>
            <w:instrText xml:space="preserve"> CITATION Yat19 \l 1033 </w:instrText>
          </w:r>
          <w:r w:rsidR="000A18B9">
            <w:rPr>
              <w:rFonts w:ascii="Times New Roman" w:hAnsi="Times New Roman" w:cs="Times New Roman"/>
              <w:sz w:val="24"/>
              <w:szCs w:val="24"/>
            </w:rPr>
            <w:fldChar w:fldCharType="separate"/>
          </w:r>
          <w:r w:rsidR="0052655C" w:rsidRPr="0052655C">
            <w:rPr>
              <w:rFonts w:ascii="Times New Roman" w:hAnsi="Times New Roman" w:cs="Times New Roman"/>
              <w:noProof/>
              <w:sz w:val="24"/>
              <w:szCs w:val="24"/>
            </w:rPr>
            <w:t>(Yathish Kumar, 2019)</w:t>
          </w:r>
          <w:r w:rsidR="000A18B9">
            <w:rPr>
              <w:rFonts w:ascii="Times New Roman" w:hAnsi="Times New Roman" w:cs="Times New Roman"/>
              <w:sz w:val="24"/>
              <w:szCs w:val="24"/>
            </w:rPr>
            <w:fldChar w:fldCharType="end"/>
          </w:r>
        </w:sdtContent>
      </w:sdt>
    </w:p>
    <w:p w:rsidR="00E622AB" w:rsidRPr="001E19E4" w:rsidRDefault="00E622AB" w:rsidP="00E23F3D">
      <w:pPr>
        <w:spacing w:line="360" w:lineRule="auto"/>
        <w:jc w:val="both"/>
        <w:rPr>
          <w:rFonts w:ascii="Times New Roman" w:hAnsi="Times New Roman" w:cs="Times New Roman"/>
          <w:sz w:val="24"/>
          <w:szCs w:val="24"/>
        </w:rPr>
      </w:pPr>
    </w:p>
    <w:p w:rsidR="002F0342" w:rsidRPr="005A3146" w:rsidRDefault="00AF578A" w:rsidP="00B00A8C">
      <w:pPr>
        <w:pStyle w:val="Heading3"/>
        <w:rPr>
          <w:rFonts w:ascii="Bernard MT Condensed" w:hAnsi="Bernard MT Condensed"/>
          <w:color w:val="auto"/>
        </w:rPr>
      </w:pPr>
      <w:r>
        <w:rPr>
          <w:rFonts w:ascii="Bernard MT Condensed" w:hAnsi="Bernard MT Condensed"/>
          <w:color w:val="auto"/>
        </w:rPr>
        <w:t>3</w:t>
      </w:r>
      <w:r w:rsidR="002F0342" w:rsidRPr="005A3146">
        <w:rPr>
          <w:rFonts w:ascii="Bernard MT Condensed" w:hAnsi="Bernard MT Condensed"/>
          <w:color w:val="auto"/>
        </w:rPr>
        <w:t xml:space="preserve">.1.3. Fear of loss </w:t>
      </w:r>
    </w:p>
    <w:p w:rsidR="002F0342" w:rsidRPr="001E19E4" w:rsidRDefault="002F0342"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People are afraid of losing. Investors do not want to bear loss. Kabra, Prashant, and Dash (2010) finds out that even if there are chances of growth in market or worthy initial public offerings, some investors even then invest according to risk they can afford, e.g. risk averse investor will invest in fixed deposits, insurance policies, etc.</w:t>
      </w:r>
    </w:p>
    <w:p w:rsidR="002F0342" w:rsidRPr="001E19E4" w:rsidRDefault="002F0342"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Prospect/loss aversion theory has also been proposed which states that people get even more depressed instead of getting any happier bearing similar loss amount.</w:t>
      </w:r>
    </w:p>
    <w:p w:rsidR="002F0342" w:rsidRPr="001E19E4" w:rsidRDefault="002F0342"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Richard (2002) said investors behave irrationally because they are afraid of losses in future.</w:t>
      </w:r>
    </w:p>
    <w:p w:rsidR="00E622AB" w:rsidRPr="001E19E4" w:rsidRDefault="00E622AB" w:rsidP="00E23F3D">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br w:type="page"/>
      </w:r>
    </w:p>
    <w:p w:rsidR="002F0342" w:rsidRPr="005A3146" w:rsidRDefault="00AF578A" w:rsidP="00B00A8C">
      <w:pPr>
        <w:pStyle w:val="Heading3"/>
        <w:rPr>
          <w:rFonts w:ascii="Bernard MT Condensed" w:hAnsi="Bernard MT Condensed"/>
          <w:color w:val="auto"/>
        </w:rPr>
      </w:pPr>
      <w:r>
        <w:rPr>
          <w:rFonts w:ascii="Bernard MT Condensed" w:hAnsi="Bernard MT Condensed"/>
          <w:color w:val="auto"/>
        </w:rPr>
        <w:lastRenderedPageBreak/>
        <w:t>3</w:t>
      </w:r>
      <w:r w:rsidR="002F0342" w:rsidRPr="005A3146">
        <w:rPr>
          <w:rFonts w:ascii="Bernard MT Condensed" w:hAnsi="Bernard MT Condensed"/>
          <w:color w:val="auto"/>
        </w:rPr>
        <w:t xml:space="preserve">.1.4. Herd behavior </w:t>
      </w:r>
    </w:p>
    <w:p w:rsidR="002F0342" w:rsidRPr="001E19E4" w:rsidRDefault="002F0342"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Investors discuss about their investment with their relatives and friends and want to act on it.</w:t>
      </w:r>
    </w:p>
    <w:p w:rsidR="002F0342" w:rsidRPr="001E19E4" w:rsidRDefault="002F0342"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Bikhchandani and Sharma (2000) said that some investors have impact of others on their decision-making instead of following their own strategies.</w:t>
      </w:r>
    </w:p>
    <w:p w:rsidR="002F0342" w:rsidRPr="001E19E4" w:rsidRDefault="002F0342"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On the other hand, Obenberger (1994) said that investor do not take into consideration the analyst recommendation, family members, co-worker, brokerage house advices. They use valuation models to evaluate the prices of stocks before investing.</w:t>
      </w:r>
      <w:sdt>
        <w:sdtPr>
          <w:rPr>
            <w:rFonts w:ascii="Times New Roman" w:hAnsi="Times New Roman" w:cs="Times New Roman"/>
            <w:sz w:val="24"/>
            <w:szCs w:val="24"/>
          </w:rPr>
          <w:id w:val="1258401222"/>
          <w:citation/>
        </w:sdtPr>
        <w:sdtEndPr/>
        <w:sdtContent>
          <w:r w:rsidR="000A18B9">
            <w:rPr>
              <w:rFonts w:ascii="Times New Roman" w:hAnsi="Times New Roman" w:cs="Times New Roman"/>
              <w:sz w:val="24"/>
              <w:szCs w:val="24"/>
            </w:rPr>
            <w:fldChar w:fldCharType="begin"/>
          </w:r>
          <w:r w:rsidR="0052655C">
            <w:rPr>
              <w:rFonts w:ascii="Times New Roman" w:hAnsi="Times New Roman" w:cs="Times New Roman"/>
              <w:sz w:val="24"/>
              <w:szCs w:val="24"/>
            </w:rPr>
            <w:instrText xml:space="preserve"> CITATION MdT11 \l 1033 </w:instrText>
          </w:r>
          <w:r w:rsidR="000A18B9">
            <w:rPr>
              <w:rFonts w:ascii="Times New Roman" w:hAnsi="Times New Roman" w:cs="Times New Roman"/>
              <w:sz w:val="24"/>
              <w:szCs w:val="24"/>
            </w:rPr>
            <w:fldChar w:fldCharType="separate"/>
          </w:r>
          <w:r w:rsidR="0052655C" w:rsidRPr="0052655C">
            <w:rPr>
              <w:rFonts w:ascii="Times New Roman" w:hAnsi="Times New Roman" w:cs="Times New Roman"/>
              <w:noProof/>
              <w:sz w:val="24"/>
              <w:szCs w:val="24"/>
            </w:rPr>
            <w:t>(Md. Tariqur Rahman, 2011)</w:t>
          </w:r>
          <w:r w:rsidR="000A18B9">
            <w:rPr>
              <w:rFonts w:ascii="Times New Roman" w:hAnsi="Times New Roman" w:cs="Times New Roman"/>
              <w:sz w:val="24"/>
              <w:szCs w:val="24"/>
            </w:rPr>
            <w:fldChar w:fldCharType="end"/>
          </w:r>
        </w:sdtContent>
      </w:sdt>
    </w:p>
    <w:p w:rsidR="002F0342" w:rsidRPr="001E19E4" w:rsidRDefault="002F0342" w:rsidP="00B00A8C">
      <w:pPr>
        <w:pStyle w:val="Heading3"/>
        <w:rPr>
          <w:color w:val="auto"/>
        </w:rPr>
      </w:pPr>
    </w:p>
    <w:p w:rsidR="002F0342" w:rsidRPr="005A3146" w:rsidRDefault="00AF578A" w:rsidP="00B00A8C">
      <w:pPr>
        <w:pStyle w:val="Heading3"/>
        <w:rPr>
          <w:rFonts w:ascii="Bernard MT Condensed" w:hAnsi="Bernard MT Condensed"/>
          <w:color w:val="auto"/>
        </w:rPr>
      </w:pPr>
      <w:r>
        <w:rPr>
          <w:rFonts w:ascii="Bernard MT Condensed" w:hAnsi="Bernard MT Condensed"/>
          <w:color w:val="auto"/>
        </w:rPr>
        <w:t>3</w:t>
      </w:r>
      <w:r w:rsidR="002F0342" w:rsidRPr="005A3146">
        <w:rPr>
          <w:rFonts w:ascii="Bernard MT Condensed" w:hAnsi="Bernard MT Condensed"/>
          <w:color w:val="auto"/>
        </w:rPr>
        <w:t xml:space="preserve">.1.5. Positive attitude </w:t>
      </w:r>
    </w:p>
    <w:p w:rsidR="002F0342" w:rsidRPr="001E19E4" w:rsidRDefault="002F0342"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Some investors are confident about their decision-making. They think they should take risk in order to earn more profits than others. Gervais et al. (2002) said that optimistic behavior is good for the market as it led investors to invest like when investors have positive feeling about their decision.</w:t>
      </w:r>
    </w:p>
    <w:p w:rsidR="00E622AB" w:rsidRPr="001E19E4" w:rsidRDefault="00E622AB" w:rsidP="00B00A8C">
      <w:pPr>
        <w:pStyle w:val="Heading3"/>
        <w:rPr>
          <w:color w:val="auto"/>
        </w:rPr>
      </w:pPr>
    </w:p>
    <w:p w:rsidR="002F0342" w:rsidRPr="005A3146" w:rsidRDefault="00AF578A" w:rsidP="00B00A8C">
      <w:pPr>
        <w:pStyle w:val="Heading3"/>
        <w:rPr>
          <w:rFonts w:ascii="Bernard MT Condensed" w:hAnsi="Bernard MT Condensed"/>
          <w:color w:val="auto"/>
        </w:rPr>
      </w:pPr>
      <w:r>
        <w:rPr>
          <w:rFonts w:ascii="Bernard MT Condensed" w:hAnsi="Bernard MT Condensed"/>
          <w:color w:val="auto"/>
        </w:rPr>
        <w:t>3</w:t>
      </w:r>
      <w:r w:rsidR="002F0342" w:rsidRPr="005A3146">
        <w:rPr>
          <w:rFonts w:ascii="Bernard MT Condensed" w:hAnsi="Bernard MT Condensed"/>
          <w:color w:val="auto"/>
        </w:rPr>
        <w:t xml:space="preserve">.1.6. Consultancy effect </w:t>
      </w:r>
    </w:p>
    <w:p w:rsidR="002B3DEB" w:rsidRPr="001E19E4" w:rsidRDefault="002F0342"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Investors are very conscious about their investment; they discuss and take advices from brokers in order to minimize risk on their investment. Krishnan and Booker (2002) said that investors taking advices from analyst’s recommendation reduces their disposition error in losses as well as gain.</w:t>
      </w:r>
    </w:p>
    <w:p w:rsidR="002F0342" w:rsidRPr="001E19E4" w:rsidRDefault="002F0342" w:rsidP="00B00A8C">
      <w:pPr>
        <w:pStyle w:val="Heading2"/>
        <w:rPr>
          <w:color w:val="auto"/>
        </w:rPr>
      </w:pPr>
    </w:p>
    <w:p w:rsidR="002F0342" w:rsidRDefault="00AF578A" w:rsidP="00B00A8C">
      <w:pPr>
        <w:pStyle w:val="Heading2"/>
        <w:rPr>
          <w:rFonts w:ascii="Bernard MT Condensed" w:hAnsi="Bernard MT Condensed"/>
          <w:color w:val="auto"/>
          <w:sz w:val="28"/>
          <w:szCs w:val="28"/>
        </w:rPr>
      </w:pPr>
      <w:r>
        <w:rPr>
          <w:rFonts w:ascii="Bernard MT Condensed" w:hAnsi="Bernard MT Condensed"/>
          <w:color w:val="auto"/>
          <w:sz w:val="28"/>
          <w:szCs w:val="28"/>
        </w:rPr>
        <w:t>3</w:t>
      </w:r>
      <w:r w:rsidR="002F0342" w:rsidRPr="005A3146">
        <w:rPr>
          <w:rFonts w:ascii="Bernard MT Condensed" w:hAnsi="Bernard MT Condensed"/>
          <w:color w:val="auto"/>
          <w:sz w:val="28"/>
          <w:szCs w:val="28"/>
        </w:rPr>
        <w:t xml:space="preserve">.2. Economic factors </w:t>
      </w:r>
    </w:p>
    <w:p w:rsidR="005A3146" w:rsidRPr="005A3146" w:rsidRDefault="005A3146" w:rsidP="005A3146"/>
    <w:p w:rsidR="002F0342" w:rsidRPr="001E19E4" w:rsidRDefault="002F0342"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Economic factors consist of the information that can affect the worth or value of a business or an investment. Economic factors can be those which you bear in your mind after manipulating or calculating the present and expected future value of an investment portfolio or any kind of business.</w:t>
      </w:r>
      <w:sdt>
        <w:sdtPr>
          <w:rPr>
            <w:rFonts w:ascii="Times New Roman" w:hAnsi="Times New Roman" w:cs="Times New Roman"/>
            <w:sz w:val="24"/>
            <w:szCs w:val="24"/>
          </w:rPr>
          <w:id w:val="-212500931"/>
          <w:citation/>
        </w:sdtPr>
        <w:sdtEndPr/>
        <w:sdtContent>
          <w:r w:rsidR="000A18B9">
            <w:rPr>
              <w:rFonts w:ascii="Times New Roman" w:hAnsi="Times New Roman" w:cs="Times New Roman"/>
              <w:sz w:val="24"/>
              <w:szCs w:val="24"/>
            </w:rPr>
            <w:fldChar w:fldCharType="begin"/>
          </w:r>
          <w:r w:rsidR="0052655C">
            <w:rPr>
              <w:rFonts w:ascii="Times New Roman" w:hAnsi="Times New Roman" w:cs="Times New Roman"/>
              <w:sz w:val="24"/>
              <w:szCs w:val="24"/>
            </w:rPr>
            <w:instrText xml:space="preserve"> CITATION Mar17 \l 1033 </w:instrText>
          </w:r>
          <w:r w:rsidR="000A18B9">
            <w:rPr>
              <w:rFonts w:ascii="Times New Roman" w:hAnsi="Times New Roman" w:cs="Times New Roman"/>
              <w:sz w:val="24"/>
              <w:szCs w:val="24"/>
            </w:rPr>
            <w:fldChar w:fldCharType="separate"/>
          </w:r>
          <w:r w:rsidR="0052655C" w:rsidRPr="0052655C">
            <w:rPr>
              <w:rFonts w:ascii="Times New Roman" w:hAnsi="Times New Roman" w:cs="Times New Roman"/>
              <w:noProof/>
              <w:sz w:val="24"/>
              <w:szCs w:val="24"/>
            </w:rPr>
            <w:t>(Mark KY Mak, 2017)</w:t>
          </w:r>
          <w:r w:rsidR="000A18B9">
            <w:rPr>
              <w:rFonts w:ascii="Times New Roman" w:hAnsi="Times New Roman" w:cs="Times New Roman"/>
              <w:sz w:val="24"/>
              <w:szCs w:val="24"/>
            </w:rPr>
            <w:fldChar w:fldCharType="end"/>
          </w:r>
        </w:sdtContent>
      </w:sdt>
    </w:p>
    <w:p w:rsidR="00E622AB" w:rsidRPr="001E19E4" w:rsidRDefault="00E622AB" w:rsidP="00E23F3D">
      <w:pPr>
        <w:spacing w:line="360" w:lineRule="auto"/>
        <w:jc w:val="both"/>
        <w:rPr>
          <w:rFonts w:ascii="Times New Roman" w:hAnsi="Times New Roman" w:cs="Times New Roman"/>
          <w:b/>
          <w:bCs/>
          <w:sz w:val="24"/>
          <w:szCs w:val="24"/>
        </w:rPr>
      </w:pPr>
    </w:p>
    <w:p w:rsidR="002F0342" w:rsidRPr="005A3146" w:rsidRDefault="00AF578A" w:rsidP="00B00A8C">
      <w:pPr>
        <w:pStyle w:val="Heading3"/>
        <w:rPr>
          <w:rFonts w:ascii="Bernard MT Condensed" w:hAnsi="Bernard MT Condensed"/>
          <w:color w:val="auto"/>
        </w:rPr>
      </w:pPr>
      <w:r>
        <w:rPr>
          <w:rFonts w:ascii="Bernard MT Condensed" w:hAnsi="Bernard MT Condensed"/>
          <w:color w:val="auto"/>
        </w:rPr>
        <w:t>3</w:t>
      </w:r>
      <w:r w:rsidR="002F0342" w:rsidRPr="005A3146">
        <w:rPr>
          <w:rFonts w:ascii="Bernard MT Condensed" w:hAnsi="Bernard MT Condensed"/>
          <w:color w:val="auto"/>
        </w:rPr>
        <w:t xml:space="preserve">.2.1. Overall performance of company </w:t>
      </w:r>
    </w:p>
    <w:p w:rsidR="002F0342" w:rsidRPr="001E19E4" w:rsidRDefault="002F0342"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It means the analysis of a company’s performance that how a company meets its goals and objectives. It includes three things</w:t>
      </w:r>
    </w:p>
    <w:p w:rsidR="002F0342" w:rsidRPr="001E19E4" w:rsidRDefault="002F0342"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1.  Financial performance 2.  Market performance 3.  Shareholder value.</w:t>
      </w:r>
    </w:p>
    <w:p w:rsidR="00E622AB" w:rsidRPr="001E19E4" w:rsidRDefault="00E622AB" w:rsidP="00E23F3D">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br w:type="page"/>
      </w:r>
    </w:p>
    <w:p w:rsidR="002F0342" w:rsidRPr="005A3146" w:rsidRDefault="00AF578A" w:rsidP="00B00A8C">
      <w:pPr>
        <w:pStyle w:val="Heading3"/>
        <w:rPr>
          <w:rFonts w:ascii="Bernard MT Condensed" w:hAnsi="Bernard MT Condensed"/>
          <w:color w:val="auto"/>
        </w:rPr>
      </w:pPr>
      <w:r>
        <w:rPr>
          <w:rFonts w:ascii="Bernard MT Condensed" w:hAnsi="Bernard MT Condensed"/>
          <w:color w:val="auto"/>
        </w:rPr>
        <w:lastRenderedPageBreak/>
        <w:t>3</w:t>
      </w:r>
      <w:r w:rsidR="002F0342" w:rsidRPr="005A3146">
        <w:rPr>
          <w:rFonts w:ascii="Bernard MT Condensed" w:hAnsi="Bernard MT Condensed"/>
          <w:color w:val="auto"/>
        </w:rPr>
        <w:t xml:space="preserve">.2.2. Price movement information </w:t>
      </w:r>
    </w:p>
    <w:p w:rsidR="002F0342" w:rsidRPr="001E19E4" w:rsidRDefault="002F0342"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It means change or fluctuation in prices because of difference in demand and supply in a trading day. Suman and Warne (2012) explains that price fluctuations affect the pattern of investing of individual investors as mostly people are aware of stock exchange dealings. Shafi (2014) said in his research that information of fluctuations in the stock market, coverage in press, Information from Internet, Recent price movements, and Information about Government holders are important for investors. SCMRD (2005) studied about problem of individual investors and said that volatility in prices and manipulation is the main cause of worry for retail investors.</w:t>
      </w:r>
    </w:p>
    <w:p w:rsidR="00E622AB" w:rsidRPr="001E19E4" w:rsidRDefault="00E622AB" w:rsidP="00E23F3D">
      <w:pPr>
        <w:spacing w:line="360" w:lineRule="auto"/>
        <w:jc w:val="both"/>
        <w:rPr>
          <w:rFonts w:ascii="Times New Roman" w:hAnsi="Times New Roman" w:cs="Times New Roman"/>
          <w:sz w:val="24"/>
          <w:szCs w:val="24"/>
        </w:rPr>
      </w:pPr>
    </w:p>
    <w:p w:rsidR="002F0342" w:rsidRPr="005A3146" w:rsidRDefault="00AF578A" w:rsidP="00B00A8C">
      <w:pPr>
        <w:pStyle w:val="Heading3"/>
        <w:rPr>
          <w:rFonts w:ascii="Bernard MT Condensed" w:hAnsi="Bernard MT Condensed"/>
          <w:color w:val="auto"/>
        </w:rPr>
      </w:pPr>
      <w:r>
        <w:rPr>
          <w:rFonts w:ascii="Bernard MT Condensed" w:hAnsi="Bernard MT Condensed"/>
          <w:color w:val="auto"/>
        </w:rPr>
        <w:t>3</w:t>
      </w:r>
      <w:r w:rsidR="002F0342" w:rsidRPr="005A3146">
        <w:rPr>
          <w:rFonts w:ascii="Bernard MT Condensed" w:hAnsi="Bernard MT Condensed"/>
          <w:color w:val="auto"/>
        </w:rPr>
        <w:t xml:space="preserve">.2.3. Risk aversion </w:t>
      </w:r>
    </w:p>
    <w:p w:rsidR="002F0342" w:rsidRPr="001E19E4" w:rsidRDefault="002F0342"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Risk is uncertainty about their investment that whether it will give them profit or loss. Every investor takes risk according to his/her investment objectives (Rice, 2014). Shafi (2014) defines risk capacity as “Parameters of safety, liquidity, and capital appreciation, return and risk coverage.” Investors have different capacity to bear risk so they have different types of investments. So, investor has to do financial planning according to his/her requirement. Investors who want to generate higher return will invest in the securities with high risk, while risk avoiding investors will invest in securities with low risk hence result in low profits (Injodey &amp; Alex, 2011). Brahmabhatt, Raghu Kumari, and Malekar (2012) find out that risk tolerance </w:t>
      </w:r>
      <w:r w:rsidR="005C192E" w:rsidRPr="001E19E4">
        <w:rPr>
          <w:rFonts w:ascii="Times New Roman" w:hAnsi="Times New Roman" w:cs="Times New Roman"/>
          <w:sz w:val="24"/>
          <w:szCs w:val="24"/>
        </w:rPr>
        <w:t>decreases</w:t>
      </w:r>
      <w:r w:rsidRPr="001E19E4">
        <w:rPr>
          <w:rFonts w:ascii="Times New Roman" w:hAnsi="Times New Roman" w:cs="Times New Roman"/>
          <w:sz w:val="24"/>
          <w:szCs w:val="24"/>
        </w:rPr>
        <w:t xml:space="preserve"> with increase in age of investors.</w:t>
      </w:r>
      <w:sdt>
        <w:sdtPr>
          <w:rPr>
            <w:rFonts w:ascii="Times New Roman" w:hAnsi="Times New Roman" w:cs="Times New Roman"/>
            <w:sz w:val="24"/>
            <w:szCs w:val="24"/>
          </w:rPr>
          <w:id w:val="1138917014"/>
          <w:citation/>
        </w:sdtPr>
        <w:sdtEndPr/>
        <w:sdtContent>
          <w:r w:rsidR="000A18B9">
            <w:rPr>
              <w:rFonts w:ascii="Times New Roman" w:hAnsi="Times New Roman" w:cs="Times New Roman"/>
              <w:sz w:val="24"/>
              <w:szCs w:val="24"/>
            </w:rPr>
            <w:fldChar w:fldCharType="begin"/>
          </w:r>
          <w:r w:rsidR="0052655C">
            <w:rPr>
              <w:rFonts w:ascii="Times New Roman" w:hAnsi="Times New Roman" w:cs="Times New Roman"/>
              <w:sz w:val="24"/>
              <w:szCs w:val="24"/>
            </w:rPr>
            <w:instrText xml:space="preserve"> CITATION Luu13 \l 1033 </w:instrText>
          </w:r>
          <w:r w:rsidR="000A18B9">
            <w:rPr>
              <w:rFonts w:ascii="Times New Roman" w:hAnsi="Times New Roman" w:cs="Times New Roman"/>
              <w:sz w:val="24"/>
              <w:szCs w:val="24"/>
            </w:rPr>
            <w:fldChar w:fldCharType="separate"/>
          </w:r>
          <w:r w:rsidR="0052655C" w:rsidRPr="0052655C">
            <w:rPr>
              <w:rFonts w:ascii="Times New Roman" w:hAnsi="Times New Roman" w:cs="Times New Roman"/>
              <w:noProof/>
              <w:sz w:val="24"/>
              <w:szCs w:val="24"/>
            </w:rPr>
            <w:t>(Ngoc, 2013)</w:t>
          </w:r>
          <w:r w:rsidR="000A18B9">
            <w:rPr>
              <w:rFonts w:ascii="Times New Roman" w:hAnsi="Times New Roman" w:cs="Times New Roman"/>
              <w:sz w:val="24"/>
              <w:szCs w:val="24"/>
            </w:rPr>
            <w:fldChar w:fldCharType="end"/>
          </w:r>
        </w:sdtContent>
      </w:sdt>
    </w:p>
    <w:p w:rsidR="00E622AB" w:rsidRPr="001E19E4" w:rsidRDefault="00E622AB" w:rsidP="00B00A8C">
      <w:pPr>
        <w:pStyle w:val="Heading3"/>
        <w:rPr>
          <w:color w:val="auto"/>
        </w:rPr>
      </w:pPr>
    </w:p>
    <w:p w:rsidR="002F0342" w:rsidRPr="005A3146" w:rsidRDefault="00AF578A" w:rsidP="00B00A8C">
      <w:pPr>
        <w:pStyle w:val="Heading3"/>
        <w:rPr>
          <w:rFonts w:ascii="Bernard MT Condensed" w:hAnsi="Bernard MT Condensed"/>
          <w:color w:val="auto"/>
        </w:rPr>
      </w:pPr>
      <w:r>
        <w:rPr>
          <w:rFonts w:ascii="Bernard MT Condensed" w:hAnsi="Bernard MT Condensed"/>
          <w:color w:val="auto"/>
        </w:rPr>
        <w:t>3</w:t>
      </w:r>
      <w:r w:rsidR="002F0342" w:rsidRPr="005A3146">
        <w:rPr>
          <w:rFonts w:ascii="Bernard MT Condensed" w:hAnsi="Bernard MT Condensed"/>
          <w:color w:val="auto"/>
        </w:rPr>
        <w:t xml:space="preserve">.2.4. Risk taking capacity </w:t>
      </w:r>
    </w:p>
    <w:p w:rsidR="00E23F3D" w:rsidRPr="001E19E4" w:rsidRDefault="002F0342"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Risk is uncertainty about their investment that whether it will give them profit or loss. Investor invests in volatile investment in order to get higher profits than average. Investors who want to generate higher return will invest in the securities with high risk, while risk avoiding investors will invest in securities with low risk hence results in low profits (Injodey &amp; Alex, 2011). Nosic and Weber (2007) said in their research that three important determinants of risk-taking behavior can be “risk attitude, Beliefs and Risk Perception.”</w:t>
      </w:r>
      <w:sdt>
        <w:sdtPr>
          <w:rPr>
            <w:rFonts w:ascii="Times New Roman" w:hAnsi="Times New Roman" w:cs="Times New Roman"/>
            <w:sz w:val="24"/>
            <w:szCs w:val="24"/>
          </w:rPr>
          <w:id w:val="1693651997"/>
          <w:citation/>
        </w:sdtPr>
        <w:sdtEndPr/>
        <w:sdtContent>
          <w:r w:rsidR="000A18B9">
            <w:rPr>
              <w:rFonts w:ascii="Times New Roman" w:hAnsi="Times New Roman" w:cs="Times New Roman"/>
              <w:sz w:val="24"/>
              <w:szCs w:val="24"/>
            </w:rPr>
            <w:fldChar w:fldCharType="begin"/>
          </w:r>
          <w:r w:rsidR="0052655C">
            <w:rPr>
              <w:rFonts w:ascii="Times New Roman" w:hAnsi="Times New Roman" w:cs="Times New Roman"/>
              <w:sz w:val="24"/>
              <w:szCs w:val="24"/>
            </w:rPr>
            <w:instrText xml:space="preserve"> CITATION Sad19 \l 1033 </w:instrText>
          </w:r>
          <w:r w:rsidR="000A18B9">
            <w:rPr>
              <w:rFonts w:ascii="Times New Roman" w:hAnsi="Times New Roman" w:cs="Times New Roman"/>
              <w:sz w:val="24"/>
              <w:szCs w:val="24"/>
            </w:rPr>
            <w:fldChar w:fldCharType="separate"/>
          </w:r>
          <w:r w:rsidR="0052655C" w:rsidRPr="0052655C">
            <w:rPr>
              <w:rFonts w:ascii="Times New Roman" w:hAnsi="Times New Roman" w:cs="Times New Roman"/>
              <w:noProof/>
              <w:sz w:val="24"/>
              <w:szCs w:val="24"/>
            </w:rPr>
            <w:t>(Abul, 2019)</w:t>
          </w:r>
          <w:r w:rsidR="000A18B9">
            <w:rPr>
              <w:rFonts w:ascii="Times New Roman" w:hAnsi="Times New Roman" w:cs="Times New Roman"/>
              <w:sz w:val="24"/>
              <w:szCs w:val="24"/>
            </w:rPr>
            <w:fldChar w:fldCharType="end"/>
          </w:r>
        </w:sdtContent>
      </w:sdt>
    </w:p>
    <w:p w:rsidR="00E23F3D" w:rsidRPr="001E19E4" w:rsidRDefault="00E23F3D">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E23F3D" w:rsidRPr="001E19E4" w:rsidRDefault="00E23F3D" w:rsidP="00E23F3D">
      <w:pPr>
        <w:spacing w:after="160" w:line="259" w:lineRule="auto"/>
        <w:jc w:val="center"/>
        <w:rPr>
          <w:rFonts w:ascii="Bernard MT Condensed" w:eastAsia="Times New Roman" w:hAnsi="Bernard MT Condensed"/>
          <w:bCs/>
          <w:sz w:val="96"/>
          <w:szCs w:val="48"/>
        </w:rPr>
      </w:pPr>
    </w:p>
    <w:p w:rsidR="00E23F3D" w:rsidRPr="001E19E4" w:rsidRDefault="00E23F3D" w:rsidP="00E23F3D">
      <w:pPr>
        <w:spacing w:after="160" w:line="259" w:lineRule="auto"/>
        <w:jc w:val="center"/>
        <w:rPr>
          <w:rFonts w:ascii="Bernard MT Condensed" w:eastAsia="Times New Roman" w:hAnsi="Bernard MT Condensed"/>
          <w:bCs/>
          <w:sz w:val="96"/>
          <w:szCs w:val="48"/>
        </w:rPr>
      </w:pPr>
    </w:p>
    <w:p w:rsidR="00E23F3D" w:rsidRPr="001E19E4" w:rsidRDefault="00E23F3D" w:rsidP="00E23F3D">
      <w:pPr>
        <w:spacing w:after="160" w:line="259" w:lineRule="auto"/>
        <w:jc w:val="center"/>
        <w:rPr>
          <w:rFonts w:ascii="Bernard MT Condensed" w:eastAsia="Times New Roman" w:hAnsi="Bernard MT Condensed"/>
          <w:bCs/>
          <w:sz w:val="96"/>
          <w:szCs w:val="48"/>
        </w:rPr>
      </w:pPr>
    </w:p>
    <w:p w:rsidR="00E23F3D" w:rsidRPr="001E19E4" w:rsidRDefault="00E23F3D" w:rsidP="00E23F3D">
      <w:pPr>
        <w:spacing w:after="160" w:line="259" w:lineRule="auto"/>
        <w:jc w:val="center"/>
        <w:rPr>
          <w:rFonts w:ascii="Bernard MT Condensed" w:eastAsia="Times New Roman" w:hAnsi="Bernard MT Condensed"/>
          <w:bCs/>
          <w:sz w:val="96"/>
          <w:szCs w:val="48"/>
        </w:rPr>
      </w:pPr>
      <w:r w:rsidRPr="001E19E4">
        <w:rPr>
          <w:rFonts w:ascii="Bernard MT Condensed" w:eastAsia="Times New Roman" w:hAnsi="Bernard MT Condensed"/>
          <w:bCs/>
          <w:sz w:val="96"/>
          <w:szCs w:val="48"/>
        </w:rPr>
        <w:t>Chapter-4</w:t>
      </w:r>
    </w:p>
    <w:p w:rsidR="00E23F3D" w:rsidRPr="001E19E4" w:rsidRDefault="00E23F3D" w:rsidP="00E23F3D">
      <w:pPr>
        <w:spacing w:after="160" w:line="259" w:lineRule="auto"/>
        <w:jc w:val="center"/>
        <w:rPr>
          <w:rFonts w:ascii="Bernard MT Condensed" w:eastAsia="Times New Roman" w:hAnsi="Bernard MT Condensed"/>
          <w:bCs/>
          <w:sz w:val="96"/>
          <w:szCs w:val="48"/>
        </w:rPr>
      </w:pPr>
      <w:r w:rsidRPr="001E19E4">
        <w:rPr>
          <w:rFonts w:ascii="Bernard MT Condensed" w:eastAsia="Times New Roman" w:hAnsi="Bernard MT Condensed"/>
          <w:bCs/>
          <w:sz w:val="96"/>
          <w:szCs w:val="48"/>
        </w:rPr>
        <w:t>Methodology</w:t>
      </w:r>
    </w:p>
    <w:p w:rsidR="00E23F3D" w:rsidRPr="001E19E4" w:rsidRDefault="00E23F3D">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E23F3D" w:rsidRPr="005A3146" w:rsidRDefault="00E23F3D" w:rsidP="005A3146">
      <w:pPr>
        <w:pStyle w:val="Heading1"/>
        <w:jc w:val="center"/>
        <w:rPr>
          <w:rFonts w:ascii="Bernard MT Condensed" w:eastAsia="Times New Roman" w:hAnsi="Bernard MT Condensed"/>
          <w:color w:val="auto"/>
        </w:rPr>
      </w:pPr>
      <w:r w:rsidRPr="005A3146">
        <w:rPr>
          <w:rFonts w:ascii="Bernard MT Condensed" w:eastAsia="Times New Roman" w:hAnsi="Bernard MT Condensed"/>
          <w:color w:val="auto"/>
        </w:rPr>
        <w:lastRenderedPageBreak/>
        <w:t>CHAPTER 4</w:t>
      </w:r>
    </w:p>
    <w:p w:rsidR="00E23F3D" w:rsidRPr="005A3146" w:rsidRDefault="00E23F3D" w:rsidP="005A3146">
      <w:pPr>
        <w:pStyle w:val="Heading1"/>
        <w:jc w:val="center"/>
        <w:rPr>
          <w:rFonts w:ascii="Bernard MT Condensed" w:eastAsia="Times New Roman" w:hAnsi="Bernard MT Condensed"/>
          <w:color w:val="auto"/>
        </w:rPr>
      </w:pPr>
      <w:r w:rsidRPr="005A3146">
        <w:rPr>
          <w:rFonts w:ascii="Bernard MT Condensed" w:eastAsia="Times New Roman" w:hAnsi="Bernard MT Condensed"/>
          <w:color w:val="auto"/>
        </w:rPr>
        <w:t>M</w:t>
      </w:r>
      <w:r w:rsidR="00C22B95">
        <w:rPr>
          <w:rFonts w:ascii="Bernard MT Condensed" w:eastAsia="Times New Roman" w:hAnsi="Bernard MT Condensed"/>
          <w:color w:val="auto"/>
        </w:rPr>
        <w:t>ethodology</w:t>
      </w:r>
    </w:p>
    <w:p w:rsidR="002F0342" w:rsidRPr="001E19E4" w:rsidRDefault="002F0342" w:rsidP="00E23F3D">
      <w:pPr>
        <w:spacing w:line="360" w:lineRule="auto"/>
        <w:jc w:val="both"/>
        <w:rPr>
          <w:rFonts w:ascii="Times New Roman" w:hAnsi="Times New Roman" w:cs="Times New Roman"/>
          <w:sz w:val="24"/>
          <w:szCs w:val="24"/>
        </w:rPr>
      </w:pPr>
    </w:p>
    <w:p w:rsidR="00E23F3D" w:rsidRPr="00C22B95" w:rsidRDefault="00E23F3D" w:rsidP="00B00A8C">
      <w:pPr>
        <w:pStyle w:val="Heading2"/>
        <w:rPr>
          <w:rFonts w:ascii="Bernard MT Condensed" w:eastAsia="Times New Roman" w:hAnsi="Bernard MT Condensed"/>
          <w:color w:val="auto"/>
          <w:sz w:val="28"/>
          <w:szCs w:val="28"/>
        </w:rPr>
      </w:pPr>
      <w:r w:rsidRPr="00C22B95">
        <w:rPr>
          <w:rFonts w:ascii="Bernard MT Condensed" w:eastAsia="Times New Roman" w:hAnsi="Bernard MT Condensed"/>
          <w:color w:val="auto"/>
          <w:sz w:val="28"/>
          <w:szCs w:val="28"/>
        </w:rPr>
        <w:t>4.1</w:t>
      </w:r>
      <w:r w:rsidR="00DC7759" w:rsidRPr="00C22B95">
        <w:rPr>
          <w:rFonts w:ascii="Bernard MT Condensed" w:eastAsia="Times New Roman" w:hAnsi="Bernard MT Condensed"/>
          <w:color w:val="auto"/>
          <w:sz w:val="28"/>
          <w:szCs w:val="28"/>
        </w:rPr>
        <w:t>.</w:t>
      </w:r>
      <w:r w:rsidRPr="00C22B95">
        <w:rPr>
          <w:rFonts w:ascii="Bernard MT Condensed" w:eastAsia="Times New Roman" w:hAnsi="Bernard MT Condensed"/>
          <w:color w:val="auto"/>
          <w:sz w:val="28"/>
          <w:szCs w:val="28"/>
        </w:rPr>
        <w:t xml:space="preserve"> Study Area &amp; Target Population</w:t>
      </w:r>
    </w:p>
    <w:p w:rsidR="00E23F3D" w:rsidRPr="001E19E4" w:rsidRDefault="00E23F3D" w:rsidP="00E23F3D">
      <w:pPr>
        <w:spacing w:line="360" w:lineRule="auto"/>
        <w:jc w:val="both"/>
        <w:rPr>
          <w:rFonts w:ascii="Times New Roman" w:hAnsi="Times New Roman" w:cs="Times New Roman"/>
          <w:sz w:val="24"/>
          <w:szCs w:val="24"/>
        </w:rPr>
      </w:pPr>
    </w:p>
    <w:p w:rsidR="00E23F3D" w:rsidRPr="001E19E4" w:rsidRDefault="00E23F3D"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In this report, IDLC Investment</w:t>
      </w:r>
      <w:r w:rsidR="009F4869">
        <w:rPr>
          <w:rFonts w:ascii="Times New Roman" w:hAnsi="Times New Roman" w:cs="Times New Roman"/>
          <w:sz w:val="24"/>
          <w:szCs w:val="24"/>
        </w:rPr>
        <w:t>s</w:t>
      </w:r>
      <w:r w:rsidRPr="001E19E4">
        <w:rPr>
          <w:rFonts w:ascii="Times New Roman" w:hAnsi="Times New Roman" w:cs="Times New Roman"/>
          <w:sz w:val="24"/>
          <w:szCs w:val="24"/>
        </w:rPr>
        <w:t xml:space="preserve"> Limited works as the prime data source. All the analysis and experience are taken from IDLC. Information about the investors, their trading history and the movements in share market is also collected from the company software. The other data are collected from annual report of companies, annual report of DSE and from other </w:t>
      </w:r>
      <w:r w:rsidR="00671BC2">
        <w:rPr>
          <w:rFonts w:ascii="Times New Roman" w:hAnsi="Times New Roman" w:cs="Times New Roman"/>
          <w:sz w:val="24"/>
          <w:szCs w:val="24"/>
        </w:rPr>
        <w:t xml:space="preserve">related papers. The responses </w:t>
      </w:r>
      <w:r w:rsidRPr="001E19E4">
        <w:rPr>
          <w:rFonts w:ascii="Times New Roman" w:hAnsi="Times New Roman" w:cs="Times New Roman"/>
          <w:sz w:val="24"/>
          <w:szCs w:val="24"/>
        </w:rPr>
        <w:t xml:space="preserve">used in this report are </w:t>
      </w:r>
      <w:r w:rsidR="00671BC2">
        <w:rPr>
          <w:rFonts w:ascii="Times New Roman" w:hAnsi="Times New Roman" w:cs="Times New Roman"/>
          <w:sz w:val="24"/>
          <w:szCs w:val="24"/>
        </w:rPr>
        <w:t xml:space="preserve">from </w:t>
      </w:r>
      <w:r w:rsidRPr="001E19E4">
        <w:rPr>
          <w:rFonts w:ascii="Times New Roman" w:hAnsi="Times New Roman" w:cs="Times New Roman"/>
          <w:sz w:val="24"/>
          <w:szCs w:val="24"/>
        </w:rPr>
        <w:t>the investors who are associated with IDLC Investment</w:t>
      </w:r>
      <w:r w:rsidR="009F4869">
        <w:rPr>
          <w:rFonts w:ascii="Times New Roman" w:hAnsi="Times New Roman" w:cs="Times New Roman"/>
          <w:sz w:val="24"/>
          <w:szCs w:val="24"/>
        </w:rPr>
        <w:t>s</w:t>
      </w:r>
      <w:r w:rsidRPr="001E19E4">
        <w:rPr>
          <w:rFonts w:ascii="Times New Roman" w:hAnsi="Times New Roman" w:cs="Times New Roman"/>
          <w:sz w:val="24"/>
          <w:szCs w:val="24"/>
        </w:rPr>
        <w:t xml:space="preserve"> Limited. The responses will be evaluated based on recent market data.</w:t>
      </w:r>
    </w:p>
    <w:p w:rsidR="00F52616" w:rsidRPr="001E19E4" w:rsidRDefault="00F52616" w:rsidP="00E23F3D">
      <w:pPr>
        <w:spacing w:line="360" w:lineRule="auto"/>
        <w:jc w:val="both"/>
        <w:rPr>
          <w:rFonts w:ascii="Times New Roman" w:hAnsi="Times New Roman" w:cs="Times New Roman"/>
          <w:sz w:val="24"/>
          <w:szCs w:val="24"/>
        </w:rPr>
      </w:pPr>
    </w:p>
    <w:p w:rsidR="00F52616" w:rsidRDefault="00DC7759" w:rsidP="00B00A8C">
      <w:pPr>
        <w:pStyle w:val="Heading2"/>
        <w:rPr>
          <w:rFonts w:ascii="Bernard MT Condensed" w:eastAsia="Times New Roman" w:hAnsi="Bernard MT Condensed"/>
          <w:color w:val="auto"/>
        </w:rPr>
      </w:pPr>
      <w:r w:rsidRPr="00C22B95">
        <w:rPr>
          <w:rFonts w:ascii="Bernard MT Condensed" w:eastAsia="Times New Roman" w:hAnsi="Bernard MT Condensed"/>
          <w:color w:val="auto"/>
        </w:rPr>
        <w:t xml:space="preserve">4.2. </w:t>
      </w:r>
      <w:r w:rsidR="00F52616" w:rsidRPr="00C22B95">
        <w:rPr>
          <w:rFonts w:ascii="Bernard MT Condensed" w:eastAsia="Times New Roman" w:hAnsi="Bernard MT Condensed"/>
          <w:color w:val="auto"/>
        </w:rPr>
        <w:t>Sampling Plan</w:t>
      </w:r>
    </w:p>
    <w:p w:rsidR="00C22B95" w:rsidRPr="00C22B95" w:rsidRDefault="00C22B95" w:rsidP="00C22B95"/>
    <w:p w:rsidR="00F52616" w:rsidRPr="001E19E4" w:rsidRDefault="00F52616" w:rsidP="00F52616">
      <w:pPr>
        <w:shd w:val="clear" w:color="auto" w:fill="FFFFFF"/>
        <w:spacing w:before="48" w:after="48"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 xml:space="preserve">The study carried out normally via the quantitative </w:t>
      </w:r>
      <w:r w:rsidR="00DC7759" w:rsidRPr="001E19E4">
        <w:rPr>
          <w:rFonts w:ascii="Times New Roman" w:eastAsia="Times New Roman" w:hAnsi="Times New Roman" w:cs="Times New Roman"/>
          <w:sz w:val="24"/>
          <w:szCs w:val="24"/>
        </w:rPr>
        <w:t xml:space="preserve">and qualitative </w:t>
      </w:r>
      <w:r w:rsidRPr="001E19E4">
        <w:rPr>
          <w:rFonts w:ascii="Times New Roman" w:eastAsia="Times New Roman" w:hAnsi="Times New Roman" w:cs="Times New Roman"/>
          <w:sz w:val="24"/>
          <w:szCs w:val="24"/>
        </w:rPr>
        <w:t xml:space="preserve">method. But personal observation and face to face conversation of the </w:t>
      </w:r>
      <w:r w:rsidR="00DC7759" w:rsidRPr="001E19E4">
        <w:rPr>
          <w:rFonts w:ascii="Times New Roman" w:eastAsia="Times New Roman" w:hAnsi="Times New Roman" w:cs="Times New Roman"/>
          <w:sz w:val="24"/>
          <w:szCs w:val="24"/>
        </w:rPr>
        <w:t>investors</w:t>
      </w:r>
      <w:r w:rsidRPr="001E19E4">
        <w:rPr>
          <w:rFonts w:ascii="Times New Roman" w:eastAsia="Times New Roman" w:hAnsi="Times New Roman" w:cs="Times New Roman"/>
          <w:sz w:val="24"/>
          <w:szCs w:val="24"/>
        </w:rPr>
        <w:t xml:space="preserve"> can't bypass facts collection. </w:t>
      </w:r>
      <w:r w:rsidR="00DC7759" w:rsidRPr="001E19E4">
        <w:rPr>
          <w:rFonts w:ascii="Times New Roman" w:eastAsia="Times New Roman" w:hAnsi="Times New Roman" w:cs="Times New Roman"/>
          <w:sz w:val="24"/>
          <w:szCs w:val="24"/>
        </w:rPr>
        <w:t>Secondary information also collected to support the primary data and to reach a certain conclusion. The study is mainly based on the primary data collected from the company software and the responses collected from the investor associated with the company based on a questionnaire.</w:t>
      </w:r>
    </w:p>
    <w:p w:rsidR="00F52616" w:rsidRPr="001E19E4" w:rsidRDefault="00F52616" w:rsidP="00F52616">
      <w:pPr>
        <w:shd w:val="clear" w:color="auto" w:fill="FFFFFF"/>
        <w:spacing w:before="48" w:after="48"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 xml:space="preserve">It is nearly </w:t>
      </w:r>
      <w:r w:rsidR="00DC7759" w:rsidRPr="001E19E4">
        <w:rPr>
          <w:rFonts w:ascii="Times New Roman" w:eastAsia="Times New Roman" w:hAnsi="Times New Roman" w:cs="Times New Roman"/>
          <w:sz w:val="24"/>
          <w:szCs w:val="24"/>
        </w:rPr>
        <w:t>impossible</w:t>
      </w:r>
      <w:r w:rsidRPr="001E19E4">
        <w:rPr>
          <w:rFonts w:ascii="Times New Roman" w:eastAsia="Times New Roman" w:hAnsi="Times New Roman" w:cs="Times New Roman"/>
          <w:sz w:val="24"/>
          <w:szCs w:val="24"/>
        </w:rPr>
        <w:t xml:space="preserve"> to </w:t>
      </w:r>
      <w:r w:rsidR="00DC7759" w:rsidRPr="001E19E4">
        <w:rPr>
          <w:rFonts w:ascii="Times New Roman" w:eastAsia="Times New Roman" w:hAnsi="Times New Roman" w:cs="Times New Roman"/>
          <w:sz w:val="24"/>
          <w:szCs w:val="24"/>
        </w:rPr>
        <w:t>collect responses from a lot of investors</w:t>
      </w:r>
      <w:r w:rsidRPr="001E19E4">
        <w:rPr>
          <w:rFonts w:ascii="Times New Roman" w:eastAsia="Times New Roman" w:hAnsi="Times New Roman" w:cs="Times New Roman"/>
          <w:sz w:val="24"/>
          <w:szCs w:val="24"/>
        </w:rPr>
        <w:t>.</w:t>
      </w:r>
      <w:r w:rsidR="00671BC2">
        <w:rPr>
          <w:rFonts w:ascii="Times New Roman" w:eastAsia="Times New Roman" w:hAnsi="Times New Roman" w:cs="Times New Roman"/>
          <w:sz w:val="24"/>
          <w:szCs w:val="24"/>
        </w:rPr>
        <w:t xml:space="preserve"> In this study a desirable sample size has been maintained</w:t>
      </w:r>
      <w:r w:rsidR="00DC7759" w:rsidRPr="001E19E4">
        <w:rPr>
          <w:rFonts w:ascii="Times New Roman" w:eastAsia="Times New Roman" w:hAnsi="Times New Roman" w:cs="Times New Roman"/>
          <w:sz w:val="24"/>
          <w:szCs w:val="24"/>
        </w:rPr>
        <w:t xml:space="preserve"> who can reflect the total size of the population</w:t>
      </w:r>
      <w:r w:rsidRPr="001E19E4">
        <w:rPr>
          <w:rFonts w:ascii="Times New Roman" w:eastAsia="Times New Roman" w:hAnsi="Times New Roman" w:cs="Times New Roman"/>
          <w:sz w:val="24"/>
          <w:szCs w:val="24"/>
        </w:rPr>
        <w:t>. In this case, facts have been amassed from specific investors and</w:t>
      </w:r>
      <w:r w:rsidR="00DC7759" w:rsidRPr="001E19E4">
        <w:rPr>
          <w:rFonts w:ascii="Times New Roman" w:eastAsia="Times New Roman" w:hAnsi="Times New Roman" w:cs="Times New Roman"/>
          <w:sz w:val="24"/>
          <w:szCs w:val="24"/>
        </w:rPr>
        <w:t xml:space="preserve"> also from</w:t>
      </w:r>
      <w:r w:rsidRPr="001E19E4">
        <w:rPr>
          <w:rFonts w:ascii="Times New Roman" w:eastAsia="Times New Roman" w:hAnsi="Times New Roman" w:cs="Times New Roman"/>
          <w:sz w:val="24"/>
          <w:szCs w:val="24"/>
        </w:rPr>
        <w:t xml:space="preserve"> consultants. The following sections temporarily talk about the steps accompanied in the sampling design. </w:t>
      </w:r>
    </w:p>
    <w:p w:rsidR="00F52616" w:rsidRPr="001E19E4" w:rsidRDefault="00F52616" w:rsidP="00F52616">
      <w:pPr>
        <w:shd w:val="clear" w:color="auto" w:fill="FFFFFF"/>
        <w:spacing w:before="48" w:after="48"/>
        <w:jc w:val="both"/>
        <w:rPr>
          <w:rFonts w:ascii="Arial" w:eastAsia="Times New Roman" w:hAnsi="Arial"/>
          <w:sz w:val="24"/>
          <w:szCs w:val="24"/>
        </w:rPr>
      </w:pPr>
    </w:p>
    <w:p w:rsidR="00F52616" w:rsidRPr="001E19E4" w:rsidRDefault="00F52616" w:rsidP="00DC7759">
      <w:pPr>
        <w:numPr>
          <w:ilvl w:val="0"/>
          <w:numId w:val="12"/>
        </w:numPr>
        <w:shd w:val="clear" w:color="auto" w:fill="FFFFFF"/>
        <w:spacing w:before="48" w:after="48"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Target Population (Sampling unit, extent, time)</w:t>
      </w:r>
    </w:p>
    <w:p w:rsidR="00F52616" w:rsidRPr="001E19E4" w:rsidRDefault="00F52616" w:rsidP="00DC7759">
      <w:pPr>
        <w:numPr>
          <w:ilvl w:val="0"/>
          <w:numId w:val="12"/>
        </w:numPr>
        <w:shd w:val="clear" w:color="auto" w:fill="FFFFFF"/>
        <w:spacing w:before="48" w:after="48"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Sampling technique</w:t>
      </w:r>
    </w:p>
    <w:p w:rsidR="00F52616" w:rsidRPr="001E19E4" w:rsidRDefault="00F52616" w:rsidP="00DC7759">
      <w:pPr>
        <w:numPr>
          <w:ilvl w:val="0"/>
          <w:numId w:val="12"/>
        </w:numPr>
        <w:shd w:val="clear" w:color="auto" w:fill="FFFFFF"/>
        <w:spacing w:before="48" w:after="48"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Sample size and</w:t>
      </w:r>
    </w:p>
    <w:p w:rsidR="00F52616" w:rsidRPr="001E19E4" w:rsidRDefault="00F52616" w:rsidP="00DC7759">
      <w:pPr>
        <w:numPr>
          <w:ilvl w:val="0"/>
          <w:numId w:val="12"/>
        </w:numPr>
        <w:shd w:val="clear" w:color="auto" w:fill="FFFFFF"/>
        <w:spacing w:before="48" w:after="48"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Execution</w:t>
      </w:r>
    </w:p>
    <w:p w:rsidR="00DC7759" w:rsidRPr="001E19E4" w:rsidRDefault="00DC7759">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F52616" w:rsidRDefault="00DC7759" w:rsidP="00B00A8C">
      <w:pPr>
        <w:pStyle w:val="Heading2"/>
        <w:rPr>
          <w:rFonts w:ascii="Bernard MT Condensed" w:hAnsi="Bernard MT Condensed"/>
          <w:color w:val="auto"/>
          <w:sz w:val="28"/>
          <w:szCs w:val="28"/>
        </w:rPr>
      </w:pPr>
      <w:r w:rsidRPr="00C22B95">
        <w:rPr>
          <w:rFonts w:ascii="Bernard MT Condensed" w:hAnsi="Bernard MT Condensed"/>
          <w:color w:val="auto"/>
          <w:sz w:val="28"/>
          <w:szCs w:val="28"/>
        </w:rPr>
        <w:lastRenderedPageBreak/>
        <w:t>4.3. Target Population</w:t>
      </w:r>
    </w:p>
    <w:p w:rsidR="00C22B95" w:rsidRPr="00C22B95" w:rsidRDefault="00C22B95" w:rsidP="00C22B95"/>
    <w:p w:rsidR="00DC7759" w:rsidRPr="001E19E4" w:rsidRDefault="00DC7759"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Stock investors associated with IDLC Investment Limited are the main target. The investors are categorized primarily based on their portfolio size, transaction rate, age and years of association with the company. </w:t>
      </w:r>
    </w:p>
    <w:p w:rsidR="00DC7759" w:rsidRPr="001E19E4" w:rsidRDefault="00DC7759" w:rsidP="00E23F3D">
      <w:pPr>
        <w:spacing w:line="360" w:lineRule="auto"/>
        <w:jc w:val="both"/>
        <w:rPr>
          <w:rFonts w:ascii="Times New Roman" w:hAnsi="Times New Roman" w:cs="Times New Roman"/>
          <w:b/>
          <w:bCs/>
          <w:sz w:val="24"/>
          <w:szCs w:val="24"/>
        </w:rPr>
      </w:pPr>
    </w:p>
    <w:p w:rsidR="00DC7759" w:rsidRDefault="00DC7759" w:rsidP="00B00A8C">
      <w:pPr>
        <w:pStyle w:val="Heading2"/>
        <w:rPr>
          <w:rFonts w:ascii="Bernard MT Condensed" w:hAnsi="Bernard MT Condensed"/>
          <w:color w:val="auto"/>
          <w:sz w:val="28"/>
          <w:szCs w:val="28"/>
        </w:rPr>
      </w:pPr>
      <w:r w:rsidRPr="00C22B95">
        <w:rPr>
          <w:rFonts w:ascii="Bernard MT Condensed" w:hAnsi="Bernard MT Condensed"/>
          <w:color w:val="auto"/>
          <w:sz w:val="28"/>
          <w:szCs w:val="28"/>
        </w:rPr>
        <w:t>4.4. Sampling Frame</w:t>
      </w:r>
    </w:p>
    <w:p w:rsidR="00C22B95" w:rsidRPr="00C22B95" w:rsidRDefault="00C22B95" w:rsidP="00C22B95"/>
    <w:p w:rsidR="00DC7759" w:rsidRPr="001E19E4" w:rsidRDefault="00DC7759"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There has been solely one stratum within every population of interest</w:t>
      </w:r>
      <w:r w:rsidR="00537A4A" w:rsidRPr="001E19E4">
        <w:rPr>
          <w:rFonts w:ascii="Times New Roman" w:hAnsi="Times New Roman" w:cs="Times New Roman"/>
          <w:sz w:val="24"/>
          <w:szCs w:val="24"/>
        </w:rPr>
        <w:t>.</w:t>
      </w:r>
      <w:r w:rsidR="002C581A">
        <w:rPr>
          <w:rFonts w:ascii="Times New Roman" w:hAnsi="Times New Roman" w:cs="Times New Roman"/>
          <w:sz w:val="24"/>
          <w:szCs w:val="24"/>
        </w:rPr>
        <w:t xml:space="preserve"> </w:t>
      </w:r>
      <w:r w:rsidR="00537A4A" w:rsidRPr="001E19E4">
        <w:rPr>
          <w:rFonts w:ascii="Times New Roman" w:hAnsi="Times New Roman" w:cs="Times New Roman"/>
          <w:sz w:val="24"/>
          <w:szCs w:val="24"/>
        </w:rPr>
        <w:t>O</w:t>
      </w:r>
      <w:r w:rsidRPr="001E19E4">
        <w:rPr>
          <w:rFonts w:ascii="Times New Roman" w:hAnsi="Times New Roman" w:cs="Times New Roman"/>
          <w:sz w:val="24"/>
          <w:szCs w:val="24"/>
        </w:rPr>
        <w:t xml:space="preserve">ne </w:t>
      </w:r>
      <w:r w:rsidR="00537A4A" w:rsidRPr="001E19E4">
        <w:rPr>
          <w:rFonts w:ascii="Times New Roman" w:hAnsi="Times New Roman" w:cs="Times New Roman"/>
          <w:sz w:val="24"/>
          <w:szCs w:val="24"/>
        </w:rPr>
        <w:t xml:space="preserve">is </w:t>
      </w:r>
      <w:r w:rsidRPr="001E19E4">
        <w:rPr>
          <w:rFonts w:ascii="Times New Roman" w:hAnsi="Times New Roman" w:cs="Times New Roman"/>
          <w:sz w:val="24"/>
          <w:szCs w:val="24"/>
        </w:rPr>
        <w:t>from the investors and the other</w:t>
      </w:r>
      <w:r w:rsidR="00537A4A" w:rsidRPr="001E19E4">
        <w:rPr>
          <w:rFonts w:ascii="Times New Roman" w:hAnsi="Times New Roman" w:cs="Times New Roman"/>
          <w:sz w:val="24"/>
          <w:szCs w:val="24"/>
        </w:rPr>
        <w:t xml:space="preserve"> one is</w:t>
      </w:r>
      <w:r w:rsidRPr="001E19E4">
        <w:rPr>
          <w:rFonts w:ascii="Times New Roman" w:hAnsi="Times New Roman" w:cs="Times New Roman"/>
          <w:sz w:val="24"/>
          <w:szCs w:val="24"/>
        </w:rPr>
        <w:t xml:space="preserve"> from the consultancy firms</w:t>
      </w:r>
      <w:r w:rsidR="00537A4A" w:rsidRPr="001E19E4">
        <w:rPr>
          <w:rFonts w:ascii="Times New Roman" w:hAnsi="Times New Roman" w:cs="Times New Roman"/>
          <w:sz w:val="24"/>
          <w:szCs w:val="24"/>
        </w:rPr>
        <w:t xml:space="preserve"> or the </w:t>
      </w:r>
      <w:r w:rsidRPr="001E19E4">
        <w:rPr>
          <w:rFonts w:ascii="Times New Roman" w:hAnsi="Times New Roman" w:cs="Times New Roman"/>
          <w:sz w:val="24"/>
          <w:szCs w:val="24"/>
        </w:rPr>
        <w:t>company. A sampling frame was accessible for the study.</w:t>
      </w:r>
    </w:p>
    <w:p w:rsidR="00537A4A" w:rsidRPr="001E19E4" w:rsidRDefault="00537A4A" w:rsidP="00E23F3D">
      <w:pPr>
        <w:spacing w:line="360" w:lineRule="auto"/>
        <w:jc w:val="both"/>
        <w:rPr>
          <w:rFonts w:ascii="Times New Roman" w:hAnsi="Times New Roman" w:cs="Times New Roman"/>
          <w:b/>
          <w:bCs/>
          <w:sz w:val="24"/>
          <w:szCs w:val="24"/>
        </w:rPr>
      </w:pPr>
    </w:p>
    <w:p w:rsidR="00537A4A" w:rsidRDefault="00537A4A" w:rsidP="00B00A8C">
      <w:pPr>
        <w:pStyle w:val="Heading2"/>
        <w:rPr>
          <w:rFonts w:ascii="Bernard MT Condensed" w:hAnsi="Bernard MT Condensed"/>
          <w:color w:val="auto"/>
          <w:sz w:val="28"/>
          <w:szCs w:val="28"/>
        </w:rPr>
      </w:pPr>
      <w:r w:rsidRPr="00C22B95">
        <w:rPr>
          <w:rFonts w:ascii="Bernard MT Condensed" w:hAnsi="Bernard MT Condensed"/>
          <w:color w:val="auto"/>
          <w:sz w:val="28"/>
          <w:szCs w:val="28"/>
        </w:rPr>
        <w:t>4.5. Sampling Technique</w:t>
      </w:r>
    </w:p>
    <w:p w:rsidR="00C22B95" w:rsidRPr="00C22B95" w:rsidRDefault="00C22B95" w:rsidP="00C22B95"/>
    <w:p w:rsidR="00537A4A" w:rsidRPr="001E19E4" w:rsidRDefault="00537A4A"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The research will show the probability measure from the responses and also will find out human behavior nature. The responses from the sample will be compared with the different aspects of behavioral finance. So, it will be best to design a sample with diversification. A diversified sample size will force a better correlation of data and will show most </w:t>
      </w:r>
      <w:r w:rsidR="002C581A">
        <w:rPr>
          <w:rFonts w:ascii="Times New Roman" w:hAnsi="Times New Roman" w:cs="Times New Roman"/>
          <w:sz w:val="24"/>
          <w:szCs w:val="24"/>
        </w:rPr>
        <w:t>correct outcome. T</w:t>
      </w:r>
      <w:r w:rsidRPr="001E19E4">
        <w:rPr>
          <w:rFonts w:ascii="Times New Roman" w:hAnsi="Times New Roman" w:cs="Times New Roman"/>
          <w:sz w:val="24"/>
          <w:szCs w:val="24"/>
        </w:rPr>
        <w:t>he sampling is designed based on the age of the investors, from young to old, the portfolio size of the investors and the years of association with the company. Later on, the educational qualification and higher educational certificate will also be considered to analyze the data in different category to find out the most perfect result.</w:t>
      </w:r>
    </w:p>
    <w:p w:rsidR="00537A4A" w:rsidRPr="001E19E4" w:rsidRDefault="00537A4A" w:rsidP="00E23F3D">
      <w:pPr>
        <w:spacing w:line="360" w:lineRule="auto"/>
        <w:jc w:val="both"/>
        <w:rPr>
          <w:rFonts w:ascii="Times New Roman" w:hAnsi="Times New Roman" w:cs="Times New Roman"/>
          <w:sz w:val="24"/>
          <w:szCs w:val="24"/>
        </w:rPr>
      </w:pPr>
    </w:p>
    <w:p w:rsidR="00537A4A" w:rsidRDefault="00537A4A" w:rsidP="00B00A8C">
      <w:pPr>
        <w:pStyle w:val="Heading2"/>
        <w:rPr>
          <w:rFonts w:ascii="Bernard MT Condensed" w:hAnsi="Bernard MT Condensed"/>
          <w:color w:val="auto"/>
          <w:sz w:val="28"/>
          <w:szCs w:val="28"/>
        </w:rPr>
      </w:pPr>
      <w:r w:rsidRPr="00C22B95">
        <w:rPr>
          <w:rFonts w:ascii="Bernard MT Condensed" w:hAnsi="Bernard MT Condensed"/>
          <w:color w:val="auto"/>
          <w:sz w:val="28"/>
          <w:szCs w:val="28"/>
        </w:rPr>
        <w:t>4.6. Sample size determination</w:t>
      </w:r>
    </w:p>
    <w:p w:rsidR="00C22B95" w:rsidRPr="00C22B95" w:rsidRDefault="00C22B95" w:rsidP="00C22B95"/>
    <w:p w:rsidR="00537A4A" w:rsidRPr="001E19E4" w:rsidRDefault="00537A4A"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The sample size is the statistical measure and the base of any analysis. The total analysis is done based on the size of the sample and the responses. Then findings and results are published based on the analysis. Size of the sample is determined by ‘n’ integer, which indicate</w:t>
      </w:r>
      <w:r w:rsidR="00DF2ED7">
        <w:rPr>
          <w:rFonts w:ascii="Times New Roman" w:hAnsi="Times New Roman" w:cs="Times New Roman"/>
          <w:sz w:val="24"/>
          <w:szCs w:val="24"/>
        </w:rPr>
        <w:t>s</w:t>
      </w:r>
      <w:r w:rsidRPr="001E19E4">
        <w:rPr>
          <w:rFonts w:ascii="Times New Roman" w:hAnsi="Times New Roman" w:cs="Times New Roman"/>
          <w:sz w:val="24"/>
          <w:szCs w:val="24"/>
        </w:rPr>
        <w:t xml:space="preserve"> the number of </w:t>
      </w:r>
      <w:r w:rsidR="008D2646" w:rsidRPr="001E19E4">
        <w:rPr>
          <w:rFonts w:ascii="Times New Roman" w:hAnsi="Times New Roman" w:cs="Times New Roman"/>
          <w:sz w:val="24"/>
          <w:szCs w:val="24"/>
        </w:rPr>
        <w:t>populations</w:t>
      </w:r>
      <w:r w:rsidRPr="001E19E4">
        <w:rPr>
          <w:rFonts w:ascii="Times New Roman" w:hAnsi="Times New Roman" w:cs="Times New Roman"/>
          <w:sz w:val="24"/>
          <w:szCs w:val="24"/>
        </w:rPr>
        <w:t xml:space="preserve">. </w:t>
      </w:r>
    </w:p>
    <w:p w:rsidR="008D2646" w:rsidRPr="001E19E4" w:rsidRDefault="008D2646"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A large sample size may give so many diversified results and that may lead to vague conclusion. But a </w:t>
      </w:r>
      <w:r w:rsidR="00DA3ED0" w:rsidRPr="001E19E4">
        <w:rPr>
          <w:rFonts w:ascii="Times New Roman" w:hAnsi="Times New Roman" w:cs="Times New Roman"/>
          <w:sz w:val="24"/>
          <w:szCs w:val="24"/>
        </w:rPr>
        <w:t>proper predetermined</w:t>
      </w:r>
      <w:r w:rsidRPr="001E19E4">
        <w:rPr>
          <w:rFonts w:ascii="Times New Roman" w:hAnsi="Times New Roman" w:cs="Times New Roman"/>
          <w:sz w:val="24"/>
          <w:szCs w:val="24"/>
        </w:rPr>
        <w:t xml:space="preserve"> sample size will give a precise number of responses, as well as a </w:t>
      </w:r>
      <w:r w:rsidR="00DA3ED0" w:rsidRPr="001E19E4">
        <w:rPr>
          <w:rFonts w:ascii="Times New Roman" w:hAnsi="Times New Roman" w:cs="Times New Roman"/>
          <w:sz w:val="24"/>
          <w:szCs w:val="24"/>
        </w:rPr>
        <w:t>struct</w:t>
      </w:r>
      <w:r w:rsidR="00DF2ED7">
        <w:rPr>
          <w:rFonts w:ascii="Times New Roman" w:hAnsi="Times New Roman" w:cs="Times New Roman"/>
          <w:sz w:val="24"/>
          <w:szCs w:val="24"/>
        </w:rPr>
        <w:t>ur</w:t>
      </w:r>
      <w:r w:rsidR="00DA3ED0" w:rsidRPr="001E19E4">
        <w:rPr>
          <w:rFonts w:ascii="Times New Roman" w:hAnsi="Times New Roman" w:cs="Times New Roman"/>
          <w:sz w:val="24"/>
          <w:szCs w:val="24"/>
        </w:rPr>
        <w:t xml:space="preserve">ed result. To </w:t>
      </w:r>
      <w:r w:rsidR="00B01ABE">
        <w:rPr>
          <w:rFonts w:ascii="Times New Roman" w:hAnsi="Times New Roman" w:cs="Times New Roman"/>
          <w:sz w:val="24"/>
          <w:szCs w:val="24"/>
        </w:rPr>
        <w:t>fi</w:t>
      </w:r>
      <w:r w:rsidR="00DA3ED0" w:rsidRPr="001E19E4">
        <w:rPr>
          <w:rFonts w:ascii="Times New Roman" w:hAnsi="Times New Roman" w:cs="Times New Roman"/>
          <w:sz w:val="24"/>
          <w:szCs w:val="24"/>
        </w:rPr>
        <w:t>n</w:t>
      </w:r>
      <w:r w:rsidR="00B01ABE">
        <w:rPr>
          <w:rFonts w:ascii="Times New Roman" w:hAnsi="Times New Roman" w:cs="Times New Roman"/>
          <w:sz w:val="24"/>
          <w:szCs w:val="24"/>
        </w:rPr>
        <w:t>d</w:t>
      </w:r>
      <w:r w:rsidR="00DA3ED0" w:rsidRPr="001E19E4">
        <w:rPr>
          <w:rFonts w:ascii="Times New Roman" w:hAnsi="Times New Roman" w:cs="Times New Roman"/>
          <w:sz w:val="24"/>
          <w:szCs w:val="24"/>
        </w:rPr>
        <w:t xml:space="preserve"> out the sample size the following formula is used-</w:t>
      </w:r>
    </w:p>
    <w:p w:rsidR="00DA3ED0" w:rsidRPr="001E19E4" w:rsidRDefault="00DA3ED0" w:rsidP="00DA3ED0">
      <w:pPr>
        <w:spacing w:line="360" w:lineRule="auto"/>
        <w:jc w:val="center"/>
        <w:rPr>
          <w:rFonts w:ascii="Arial" w:eastAsia="Times New Roman" w:hAnsi="Arial"/>
          <w:sz w:val="26"/>
          <w:szCs w:val="26"/>
        </w:rPr>
      </w:pPr>
    </w:p>
    <w:p w:rsidR="00DA3ED0" w:rsidRPr="001E19E4" w:rsidRDefault="00DA3ED0" w:rsidP="00DA3ED0">
      <w:pPr>
        <w:spacing w:line="360" w:lineRule="auto"/>
        <w:jc w:val="center"/>
        <w:rPr>
          <w:rFonts w:ascii="Times New Roman" w:hAnsi="Times New Roman" w:cs="Times New Roman"/>
          <w:sz w:val="24"/>
          <w:szCs w:val="24"/>
        </w:rPr>
      </w:pPr>
      <w:r w:rsidRPr="001E19E4">
        <w:rPr>
          <w:rFonts w:ascii="Arial" w:eastAsia="Times New Roman" w:hAnsi="Arial"/>
          <w:sz w:val="26"/>
          <w:szCs w:val="26"/>
        </w:rPr>
        <w:lastRenderedPageBreak/>
        <w:t>n = σ</w:t>
      </w:r>
      <w:r w:rsidRPr="001E19E4">
        <w:rPr>
          <w:rFonts w:ascii="Arial" w:eastAsia="Times New Roman" w:hAnsi="Arial"/>
          <w:sz w:val="26"/>
          <w:szCs w:val="26"/>
          <w:vertAlign w:val="superscript"/>
        </w:rPr>
        <w:t>2</w:t>
      </w:r>
      <w:r w:rsidRPr="001E19E4">
        <w:rPr>
          <w:rFonts w:ascii="Arial" w:eastAsia="Times New Roman" w:hAnsi="Arial"/>
          <w:sz w:val="26"/>
          <w:szCs w:val="26"/>
        </w:rPr>
        <w:t>Z</w:t>
      </w:r>
      <w:r w:rsidRPr="001E19E4">
        <w:rPr>
          <w:rFonts w:ascii="Arial" w:eastAsia="Times New Roman" w:hAnsi="Arial"/>
          <w:sz w:val="26"/>
          <w:szCs w:val="26"/>
          <w:vertAlign w:val="superscript"/>
        </w:rPr>
        <w:t>2</w:t>
      </w:r>
      <w:r w:rsidRPr="001E19E4">
        <w:rPr>
          <w:rFonts w:ascii="Arial" w:eastAsia="Times New Roman" w:hAnsi="Arial"/>
          <w:sz w:val="26"/>
          <w:szCs w:val="26"/>
        </w:rPr>
        <w:t>/D</w:t>
      </w:r>
      <w:r w:rsidRPr="001E19E4">
        <w:rPr>
          <w:rFonts w:ascii="Arial" w:eastAsia="Times New Roman" w:hAnsi="Arial"/>
          <w:sz w:val="26"/>
          <w:szCs w:val="26"/>
          <w:vertAlign w:val="superscript"/>
        </w:rPr>
        <w:t>2</w:t>
      </w:r>
    </w:p>
    <w:p w:rsidR="00DA3ED0" w:rsidRPr="001E19E4" w:rsidRDefault="00671BC2" w:rsidP="00DA3ED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DA3ED0" w:rsidRPr="001E19E4">
        <w:rPr>
          <w:rFonts w:ascii="Times New Roman" w:eastAsia="Times New Roman" w:hAnsi="Times New Roman" w:cs="Times New Roman"/>
          <w:sz w:val="24"/>
          <w:szCs w:val="24"/>
        </w:rPr>
        <w:t>here, n = sample size</w:t>
      </w:r>
    </w:p>
    <w:p w:rsidR="00DA3ED0" w:rsidRPr="001E19E4" w:rsidRDefault="00DA3ED0" w:rsidP="00DA3ED0">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σ = Standard deviation</w:t>
      </w:r>
    </w:p>
    <w:p w:rsidR="00DA3ED0" w:rsidRPr="001E19E4" w:rsidRDefault="00DA3ED0" w:rsidP="00DA3ED0">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D = Precision level</w:t>
      </w:r>
    </w:p>
    <w:p w:rsidR="00DA3ED0" w:rsidRPr="001E19E4" w:rsidRDefault="00DA3ED0" w:rsidP="00DA3ED0">
      <w:pPr>
        <w:spacing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Z</w:t>
      </w:r>
      <w:r w:rsidR="00A83FF9" w:rsidRPr="001E19E4">
        <w:rPr>
          <w:rFonts w:ascii="Times New Roman" w:eastAsia="Times New Roman" w:hAnsi="Times New Roman" w:cs="Times New Roman"/>
          <w:sz w:val="24"/>
          <w:szCs w:val="24"/>
        </w:rPr>
        <w:t>= value</w:t>
      </w:r>
      <w:r w:rsidRPr="001E19E4">
        <w:rPr>
          <w:rFonts w:ascii="Times New Roman" w:eastAsia="Times New Roman" w:hAnsi="Times New Roman" w:cs="Times New Roman"/>
          <w:sz w:val="24"/>
          <w:szCs w:val="24"/>
        </w:rPr>
        <w:t xml:space="preserve"> is taken</w:t>
      </w:r>
      <w:r w:rsidR="00DF2ED7">
        <w:rPr>
          <w:rFonts w:ascii="Times New Roman" w:eastAsia="Times New Roman" w:hAnsi="Times New Roman" w:cs="Times New Roman"/>
          <w:sz w:val="24"/>
          <w:szCs w:val="24"/>
        </w:rPr>
        <w:t xml:space="preserve"> </w:t>
      </w:r>
      <w:r w:rsidRPr="001E19E4">
        <w:rPr>
          <w:rFonts w:ascii="Times New Roman" w:eastAsia="Times New Roman" w:hAnsi="Times New Roman" w:cs="Times New Roman"/>
          <w:sz w:val="24"/>
          <w:szCs w:val="24"/>
        </w:rPr>
        <w:t>based on level of confidence</w:t>
      </w:r>
    </w:p>
    <w:p w:rsidR="00DA3ED0" w:rsidRPr="001E19E4" w:rsidRDefault="00DA3ED0" w:rsidP="00DA3ED0">
      <w:pPr>
        <w:shd w:val="clear" w:color="auto" w:fill="FFFFFF"/>
        <w:spacing w:before="100" w:beforeAutospacing="1" w:after="100" w:afterAutospacing="1" w:line="360" w:lineRule="auto"/>
        <w:jc w:val="center"/>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It is assumed that, σ = 15</w:t>
      </w:r>
    </w:p>
    <w:p w:rsidR="00DA3ED0" w:rsidRPr="001E19E4" w:rsidRDefault="00DA3ED0" w:rsidP="00DA3ED0">
      <w:pPr>
        <w:shd w:val="clear" w:color="auto" w:fill="FFFFFF"/>
        <w:spacing w:before="100" w:beforeAutospacing="1" w:after="100" w:afterAutospacing="1" w:line="360" w:lineRule="auto"/>
        <w:jc w:val="center"/>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Z = 1.64 for 90% level of confidence</w:t>
      </w:r>
    </w:p>
    <w:p w:rsidR="00DA3ED0" w:rsidRPr="001E19E4" w:rsidRDefault="00DA3ED0" w:rsidP="00DA3ED0">
      <w:pPr>
        <w:shd w:val="clear" w:color="auto" w:fill="FFFFFF"/>
        <w:spacing w:before="100" w:beforeAutospacing="1" w:after="100" w:afterAutospacing="1" w:line="360" w:lineRule="auto"/>
        <w:jc w:val="center"/>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D = ±4</w:t>
      </w:r>
    </w:p>
    <w:p w:rsidR="00DA3ED0" w:rsidRPr="001E19E4" w:rsidRDefault="00DA3ED0" w:rsidP="00DA3ED0">
      <w:pPr>
        <w:shd w:val="clear" w:color="auto" w:fill="FFFFFF"/>
        <w:spacing w:before="100" w:beforeAutospacing="1" w:after="100" w:afterAutospacing="1" w:line="360" w:lineRule="auto"/>
        <w:jc w:val="center"/>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So, we get n = 15</w:t>
      </w:r>
      <w:r w:rsidRPr="001E19E4">
        <w:rPr>
          <w:rFonts w:ascii="Times New Roman" w:eastAsia="Times New Roman" w:hAnsi="Times New Roman" w:cs="Times New Roman"/>
          <w:sz w:val="24"/>
          <w:szCs w:val="24"/>
          <w:vertAlign w:val="superscript"/>
        </w:rPr>
        <w:t>2</w:t>
      </w:r>
      <w:r w:rsidRPr="001E19E4">
        <w:rPr>
          <w:rFonts w:ascii="Times New Roman" w:eastAsia="Times New Roman" w:hAnsi="Times New Roman" w:cs="Times New Roman"/>
          <w:sz w:val="24"/>
          <w:szCs w:val="24"/>
        </w:rPr>
        <w:t>*1.64</w:t>
      </w:r>
      <w:r w:rsidRPr="001E19E4">
        <w:rPr>
          <w:rFonts w:ascii="Times New Roman" w:eastAsia="Times New Roman" w:hAnsi="Times New Roman" w:cs="Times New Roman"/>
          <w:sz w:val="24"/>
          <w:szCs w:val="24"/>
          <w:vertAlign w:val="superscript"/>
        </w:rPr>
        <w:t>2</w:t>
      </w:r>
      <w:r w:rsidRPr="001E19E4">
        <w:rPr>
          <w:rFonts w:ascii="Times New Roman" w:eastAsia="Times New Roman" w:hAnsi="Times New Roman" w:cs="Times New Roman"/>
          <w:sz w:val="24"/>
          <w:szCs w:val="24"/>
        </w:rPr>
        <w:t>/4</w:t>
      </w:r>
      <w:r w:rsidRPr="001E19E4">
        <w:rPr>
          <w:rFonts w:ascii="Times New Roman" w:eastAsia="Times New Roman" w:hAnsi="Times New Roman" w:cs="Times New Roman"/>
          <w:sz w:val="24"/>
          <w:szCs w:val="24"/>
          <w:vertAlign w:val="superscript"/>
        </w:rPr>
        <w:t>2</w:t>
      </w:r>
    </w:p>
    <w:p w:rsidR="00DA3ED0" w:rsidRPr="001E19E4" w:rsidRDefault="00DA3ED0" w:rsidP="00DA3ED0">
      <w:pPr>
        <w:shd w:val="clear" w:color="auto" w:fill="FFFFFF"/>
        <w:spacing w:before="100" w:beforeAutospacing="1" w:after="100" w:afterAutospacing="1" w:line="360" w:lineRule="auto"/>
        <w:jc w:val="center"/>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 37.8225</w:t>
      </w:r>
    </w:p>
    <w:p w:rsidR="00DA3ED0" w:rsidRPr="001E19E4" w:rsidRDefault="00DA3ED0" w:rsidP="00DA3ED0">
      <w:pPr>
        <w:shd w:val="clear" w:color="auto" w:fill="FFFFFF"/>
        <w:spacing w:before="100" w:beforeAutospacing="1" w:after="100" w:afterAutospacing="1" w:line="360" w:lineRule="auto"/>
        <w:jc w:val="center"/>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 38 (taking up to the next round figure)</w:t>
      </w:r>
    </w:p>
    <w:p w:rsidR="00DA3ED0" w:rsidRPr="001E19E4" w:rsidRDefault="004D7B47" w:rsidP="00DA3ED0">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 the sample size is 38 but this research omitted 3 respondents because of incomplete responses in the questionnaire.</w:t>
      </w:r>
    </w:p>
    <w:p w:rsidR="00537A4A" w:rsidRPr="001E19E4" w:rsidRDefault="00DA3ED0" w:rsidP="00E23F3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All the respondent</w:t>
      </w:r>
      <w:r w:rsidR="00DF2ED7">
        <w:rPr>
          <w:rFonts w:ascii="Times New Roman" w:hAnsi="Times New Roman" w:cs="Times New Roman"/>
          <w:sz w:val="24"/>
          <w:szCs w:val="24"/>
        </w:rPr>
        <w:t>s are</w:t>
      </w:r>
      <w:r w:rsidRPr="001E19E4">
        <w:rPr>
          <w:rFonts w:ascii="Times New Roman" w:hAnsi="Times New Roman" w:cs="Times New Roman"/>
          <w:sz w:val="24"/>
          <w:szCs w:val="24"/>
        </w:rPr>
        <w:t xml:space="preserve"> taken who are listed as an investor under IDLC Investment</w:t>
      </w:r>
      <w:r w:rsidR="004D7B47">
        <w:rPr>
          <w:rFonts w:ascii="Times New Roman" w:hAnsi="Times New Roman" w:cs="Times New Roman"/>
          <w:sz w:val="24"/>
          <w:szCs w:val="24"/>
        </w:rPr>
        <w:t>s</w:t>
      </w:r>
      <w:r w:rsidRPr="001E19E4">
        <w:rPr>
          <w:rFonts w:ascii="Times New Roman" w:hAnsi="Times New Roman" w:cs="Times New Roman"/>
          <w:sz w:val="24"/>
          <w:szCs w:val="24"/>
        </w:rPr>
        <w:t xml:space="preserve"> limited and who is a regular trader. Investor</w:t>
      </w:r>
      <w:r w:rsidR="00DF2ED7">
        <w:rPr>
          <w:rFonts w:ascii="Times New Roman" w:hAnsi="Times New Roman" w:cs="Times New Roman"/>
          <w:sz w:val="24"/>
          <w:szCs w:val="24"/>
        </w:rPr>
        <w:t>s</w:t>
      </w:r>
      <w:r w:rsidRPr="001E19E4">
        <w:rPr>
          <w:rFonts w:ascii="Times New Roman" w:hAnsi="Times New Roman" w:cs="Times New Roman"/>
          <w:sz w:val="24"/>
          <w:szCs w:val="24"/>
        </w:rPr>
        <w:t xml:space="preserve"> from DSE are considered because it is tough to get hold of the investors who trade solely under CSE. As DSE is a vast </w:t>
      </w:r>
      <w:r w:rsidR="002F2899" w:rsidRPr="001E19E4">
        <w:rPr>
          <w:rFonts w:ascii="Times New Roman" w:hAnsi="Times New Roman" w:cs="Times New Roman"/>
          <w:sz w:val="24"/>
          <w:szCs w:val="24"/>
        </w:rPr>
        <w:t>m</w:t>
      </w:r>
      <w:r w:rsidR="00DF2ED7">
        <w:rPr>
          <w:rFonts w:ascii="Times New Roman" w:hAnsi="Times New Roman" w:cs="Times New Roman"/>
          <w:sz w:val="24"/>
          <w:szCs w:val="24"/>
        </w:rPr>
        <w:t>arket place considering CSE and</w:t>
      </w:r>
      <w:r w:rsidR="003E7578">
        <w:rPr>
          <w:rFonts w:ascii="Times New Roman" w:hAnsi="Times New Roman" w:cs="Times New Roman"/>
          <w:sz w:val="24"/>
          <w:szCs w:val="24"/>
        </w:rPr>
        <w:t xml:space="preserve"> </w:t>
      </w:r>
      <w:r w:rsidR="002F2899" w:rsidRPr="001E19E4">
        <w:rPr>
          <w:rFonts w:ascii="Times New Roman" w:hAnsi="Times New Roman" w:cs="Times New Roman"/>
          <w:sz w:val="24"/>
          <w:szCs w:val="24"/>
        </w:rPr>
        <w:t>number</w:t>
      </w:r>
      <w:r w:rsidR="003E7578">
        <w:rPr>
          <w:rFonts w:ascii="Times New Roman" w:hAnsi="Times New Roman" w:cs="Times New Roman"/>
          <w:sz w:val="24"/>
          <w:szCs w:val="24"/>
        </w:rPr>
        <w:t>s</w:t>
      </w:r>
      <w:r w:rsidR="002F2899" w:rsidRPr="001E19E4">
        <w:rPr>
          <w:rFonts w:ascii="Times New Roman" w:hAnsi="Times New Roman" w:cs="Times New Roman"/>
          <w:sz w:val="24"/>
          <w:szCs w:val="24"/>
        </w:rPr>
        <w:t xml:space="preserve"> of investors are also la</w:t>
      </w:r>
      <w:r w:rsidR="00DF2ED7">
        <w:rPr>
          <w:rFonts w:ascii="Times New Roman" w:hAnsi="Times New Roman" w:cs="Times New Roman"/>
          <w:sz w:val="24"/>
          <w:szCs w:val="24"/>
        </w:rPr>
        <w:t>rge</w:t>
      </w:r>
      <w:r w:rsidR="003E7578">
        <w:rPr>
          <w:rFonts w:ascii="Times New Roman" w:hAnsi="Times New Roman" w:cs="Times New Roman"/>
          <w:sz w:val="24"/>
          <w:szCs w:val="24"/>
        </w:rPr>
        <w:t xml:space="preserve"> in DSE</w:t>
      </w:r>
      <w:r w:rsidR="002F2899" w:rsidRPr="001E19E4">
        <w:rPr>
          <w:rFonts w:ascii="Times New Roman" w:hAnsi="Times New Roman" w:cs="Times New Roman"/>
          <w:sz w:val="24"/>
          <w:szCs w:val="24"/>
        </w:rPr>
        <w:t>, so, proper transparency of information and result will be seen. Investors are grouped and analyzed. Then they are categorized based on age, portfolio size and years of associ</w:t>
      </w:r>
      <w:r w:rsidR="003E7578">
        <w:rPr>
          <w:rFonts w:ascii="Times New Roman" w:hAnsi="Times New Roman" w:cs="Times New Roman"/>
          <w:sz w:val="24"/>
          <w:szCs w:val="24"/>
        </w:rPr>
        <w:t>ation with the company. Then a G</w:t>
      </w:r>
      <w:r w:rsidR="002F2899" w:rsidRPr="001E19E4">
        <w:rPr>
          <w:rFonts w:ascii="Times New Roman" w:hAnsi="Times New Roman" w:cs="Times New Roman"/>
          <w:sz w:val="24"/>
          <w:szCs w:val="24"/>
        </w:rPr>
        <w:t>oogle form link is send to them and a total of 35 proper responses are considered to analyze.</w:t>
      </w:r>
    </w:p>
    <w:p w:rsidR="00DC7759" w:rsidRPr="001E19E4" w:rsidRDefault="00DC7759" w:rsidP="00E23F3D">
      <w:pPr>
        <w:spacing w:line="360" w:lineRule="auto"/>
        <w:jc w:val="both"/>
        <w:rPr>
          <w:rFonts w:ascii="Times New Roman" w:hAnsi="Times New Roman" w:cs="Times New Roman"/>
          <w:sz w:val="24"/>
          <w:szCs w:val="24"/>
        </w:rPr>
      </w:pPr>
    </w:p>
    <w:p w:rsidR="00C22B95" w:rsidRDefault="00C22B95">
      <w:pPr>
        <w:spacing w:after="160" w:line="259" w:lineRule="auto"/>
        <w:rPr>
          <w:rFonts w:ascii="Bernard MT Condensed" w:eastAsia="Times New Roman" w:hAnsi="Bernard MT Condensed" w:cstheme="majorBidi"/>
          <w:sz w:val="28"/>
          <w:szCs w:val="28"/>
        </w:rPr>
      </w:pPr>
      <w:r>
        <w:rPr>
          <w:rFonts w:ascii="Bernard MT Condensed" w:eastAsia="Times New Roman" w:hAnsi="Bernard MT Condensed"/>
          <w:sz w:val="28"/>
          <w:szCs w:val="28"/>
        </w:rPr>
        <w:br w:type="page"/>
      </w:r>
    </w:p>
    <w:p w:rsidR="002F2899" w:rsidRDefault="002F2899" w:rsidP="00B00A8C">
      <w:pPr>
        <w:pStyle w:val="Heading2"/>
        <w:rPr>
          <w:rFonts w:ascii="Bernard MT Condensed" w:eastAsia="Times New Roman" w:hAnsi="Bernard MT Condensed"/>
          <w:color w:val="auto"/>
          <w:sz w:val="28"/>
          <w:szCs w:val="28"/>
        </w:rPr>
      </w:pPr>
      <w:r w:rsidRPr="00C22B95">
        <w:rPr>
          <w:rFonts w:ascii="Bernard MT Condensed" w:eastAsia="Times New Roman" w:hAnsi="Bernard MT Condensed"/>
          <w:color w:val="auto"/>
          <w:sz w:val="28"/>
          <w:szCs w:val="28"/>
        </w:rPr>
        <w:lastRenderedPageBreak/>
        <w:t>4.7. Sources and Method of Data Collection</w:t>
      </w:r>
    </w:p>
    <w:p w:rsidR="00C22B95" w:rsidRPr="00C22B95" w:rsidRDefault="00C22B95" w:rsidP="00C22B95"/>
    <w:p w:rsidR="002F2899" w:rsidRPr="001E19E4" w:rsidRDefault="002F2899" w:rsidP="00E23F3D">
      <w:pPr>
        <w:spacing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Respondents are investors who have investment in DSE and are associated with IDLC Investment</w:t>
      </w:r>
      <w:r w:rsidR="00CE6786">
        <w:rPr>
          <w:rFonts w:ascii="Times New Roman" w:eastAsia="Times New Roman" w:hAnsi="Times New Roman" w:cs="Times New Roman"/>
          <w:sz w:val="24"/>
          <w:szCs w:val="24"/>
        </w:rPr>
        <w:t>s limited. A simple G</w:t>
      </w:r>
      <w:r w:rsidRPr="001E19E4">
        <w:rPr>
          <w:rFonts w:ascii="Times New Roman" w:eastAsia="Times New Roman" w:hAnsi="Times New Roman" w:cs="Times New Roman"/>
          <w:sz w:val="24"/>
          <w:szCs w:val="24"/>
        </w:rPr>
        <w:t>oogle form questionnaire is send to them to collect their responses.</w:t>
      </w:r>
    </w:p>
    <w:p w:rsidR="00736E7B" w:rsidRPr="00C22B95" w:rsidRDefault="002F2899" w:rsidP="00B00A8C">
      <w:pPr>
        <w:pStyle w:val="Heading2"/>
        <w:rPr>
          <w:rFonts w:ascii="Bernard MT Condensed" w:eastAsia="Times New Roman" w:hAnsi="Bernard MT Condensed"/>
          <w:color w:val="auto"/>
          <w:sz w:val="24"/>
          <w:szCs w:val="24"/>
        </w:rPr>
      </w:pPr>
      <w:r w:rsidRPr="00C22B95">
        <w:rPr>
          <w:rFonts w:ascii="Bernard MT Condensed" w:eastAsia="Times New Roman" w:hAnsi="Bernard MT Condensed"/>
          <w:color w:val="auto"/>
          <w:sz w:val="28"/>
          <w:szCs w:val="28"/>
        </w:rPr>
        <w:t>4.8. Analysis Plan</w:t>
      </w:r>
    </w:p>
    <w:p w:rsidR="00736E7B" w:rsidRPr="001E19E4" w:rsidRDefault="00736E7B" w:rsidP="00736E7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After collection of all necessary data, those have been analyzed in the following two ways:</w:t>
      </w:r>
    </w:p>
    <w:p w:rsidR="00736E7B" w:rsidRPr="001E19E4" w:rsidRDefault="00736E7B" w:rsidP="00736E7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b/>
          <w:bCs/>
          <w:sz w:val="24"/>
          <w:szCs w:val="24"/>
        </w:rPr>
        <w:t>Subjective Analysis</w:t>
      </w:r>
      <w:r w:rsidR="00005D3C" w:rsidRPr="001E19E4">
        <w:rPr>
          <w:rFonts w:ascii="Times New Roman" w:eastAsia="Times New Roman" w:hAnsi="Times New Roman" w:cs="Times New Roman"/>
          <w:b/>
          <w:bCs/>
          <w:sz w:val="24"/>
          <w:szCs w:val="24"/>
        </w:rPr>
        <w:t>-</w:t>
      </w:r>
      <w:r w:rsidRPr="001E19E4">
        <w:rPr>
          <w:rFonts w:ascii="Times New Roman" w:eastAsia="Times New Roman" w:hAnsi="Times New Roman" w:cs="Times New Roman"/>
          <w:sz w:val="24"/>
          <w:szCs w:val="24"/>
        </w:rPr>
        <w:t xml:space="preserve"> Qualitative data have been analyzed critically using judgment and </w:t>
      </w:r>
      <w:r w:rsidR="004924B9" w:rsidRPr="001E19E4">
        <w:rPr>
          <w:rFonts w:ascii="Times New Roman" w:eastAsia="Times New Roman" w:hAnsi="Times New Roman" w:cs="Times New Roman"/>
          <w:sz w:val="24"/>
          <w:szCs w:val="24"/>
        </w:rPr>
        <w:t>know</w:t>
      </w:r>
      <w:r w:rsidRPr="001E19E4">
        <w:rPr>
          <w:rFonts w:ascii="Times New Roman" w:eastAsia="Times New Roman" w:hAnsi="Times New Roman" w:cs="Times New Roman"/>
          <w:sz w:val="24"/>
          <w:szCs w:val="24"/>
        </w:rPr>
        <w:t>ledge</w:t>
      </w:r>
      <w:r w:rsidR="004924B9" w:rsidRPr="001E19E4">
        <w:rPr>
          <w:rFonts w:ascii="Times New Roman" w:eastAsia="Times New Roman" w:hAnsi="Times New Roman" w:cs="Times New Roman"/>
          <w:sz w:val="24"/>
          <w:szCs w:val="24"/>
        </w:rPr>
        <w:t xml:space="preserve"> gathered from various reports, articles as well as academic courses.</w:t>
      </w:r>
    </w:p>
    <w:p w:rsidR="004924B9" w:rsidRPr="001E19E4" w:rsidRDefault="00736E7B" w:rsidP="00736E7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b/>
          <w:bCs/>
          <w:sz w:val="24"/>
          <w:szCs w:val="24"/>
        </w:rPr>
        <w:t>Statistical Analysis</w:t>
      </w:r>
      <w:r w:rsidR="00005D3C" w:rsidRPr="001E19E4">
        <w:rPr>
          <w:rFonts w:ascii="Times New Roman" w:eastAsia="Times New Roman" w:hAnsi="Times New Roman" w:cs="Times New Roman"/>
          <w:b/>
          <w:bCs/>
          <w:sz w:val="24"/>
          <w:szCs w:val="24"/>
        </w:rPr>
        <w:t>-</w:t>
      </w:r>
      <w:r w:rsidRPr="001E19E4">
        <w:rPr>
          <w:rFonts w:ascii="Times New Roman" w:eastAsia="Times New Roman" w:hAnsi="Times New Roman" w:cs="Times New Roman"/>
          <w:b/>
          <w:bCs/>
          <w:sz w:val="24"/>
          <w:szCs w:val="24"/>
        </w:rPr>
        <w:t> </w:t>
      </w:r>
      <w:r w:rsidRPr="001E19E4">
        <w:rPr>
          <w:rFonts w:ascii="Times New Roman" w:eastAsia="Times New Roman" w:hAnsi="Times New Roman" w:cs="Times New Roman"/>
          <w:sz w:val="24"/>
          <w:szCs w:val="24"/>
        </w:rPr>
        <w:t xml:space="preserve">The survey was mostly generating nominal, ordinal, interval and ratio data. </w:t>
      </w:r>
    </w:p>
    <w:p w:rsidR="004924B9" w:rsidRPr="001E19E4" w:rsidRDefault="004924B9" w:rsidP="00736E7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To analyze the response data from the investors appropriate statistical tool SPSS will be used. All the primary data from the responses will be noted and will be numerically placed in the SPSS data sheet for further calculation.</w:t>
      </w:r>
    </w:p>
    <w:p w:rsidR="00736E7B" w:rsidRPr="001E19E4" w:rsidRDefault="00736E7B" w:rsidP="00736E7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Frequency distribution and arithmetic mean of the respondents</w:t>
      </w:r>
      <w:r w:rsidR="00385FB3" w:rsidRPr="001E19E4">
        <w:rPr>
          <w:rFonts w:ascii="Times New Roman" w:eastAsia="Times New Roman" w:hAnsi="Times New Roman" w:cs="Times New Roman"/>
          <w:sz w:val="24"/>
          <w:szCs w:val="24"/>
        </w:rPr>
        <w:t xml:space="preserve"> and percentage of the responses in different category</w:t>
      </w:r>
      <w:r w:rsidR="00CE6786">
        <w:rPr>
          <w:rFonts w:ascii="Times New Roman" w:eastAsia="Times New Roman" w:hAnsi="Times New Roman" w:cs="Times New Roman"/>
          <w:sz w:val="24"/>
          <w:szCs w:val="24"/>
        </w:rPr>
        <w:t xml:space="preserve"> </w:t>
      </w:r>
      <w:r w:rsidR="00385FB3" w:rsidRPr="001E19E4">
        <w:rPr>
          <w:rFonts w:ascii="Times New Roman" w:eastAsia="Times New Roman" w:hAnsi="Times New Roman" w:cs="Times New Roman"/>
          <w:sz w:val="24"/>
          <w:szCs w:val="24"/>
        </w:rPr>
        <w:t>will be</w:t>
      </w:r>
      <w:r w:rsidRPr="001E19E4">
        <w:rPr>
          <w:rFonts w:ascii="Times New Roman" w:eastAsia="Times New Roman" w:hAnsi="Times New Roman" w:cs="Times New Roman"/>
          <w:sz w:val="24"/>
          <w:szCs w:val="24"/>
        </w:rPr>
        <w:t xml:space="preserve"> used to analyze data. </w:t>
      </w:r>
      <w:r w:rsidR="00385FB3" w:rsidRPr="001E19E4">
        <w:rPr>
          <w:rFonts w:ascii="Times New Roman" w:eastAsia="Times New Roman" w:hAnsi="Times New Roman" w:cs="Times New Roman"/>
          <w:sz w:val="24"/>
          <w:szCs w:val="24"/>
        </w:rPr>
        <w:t>Z-test will be used in SPSS to find out the relation among the hypothesis</w:t>
      </w:r>
      <w:r w:rsidRPr="001E19E4">
        <w:rPr>
          <w:rFonts w:ascii="Times New Roman" w:eastAsia="Times New Roman" w:hAnsi="Times New Roman" w:cs="Times New Roman"/>
          <w:sz w:val="24"/>
          <w:szCs w:val="24"/>
        </w:rPr>
        <w:t xml:space="preserve">. </w:t>
      </w:r>
      <w:r w:rsidR="001B77A5">
        <w:rPr>
          <w:rFonts w:ascii="Times New Roman" w:eastAsia="Times New Roman" w:hAnsi="Times New Roman" w:cs="Times New Roman"/>
          <w:sz w:val="24"/>
          <w:szCs w:val="24"/>
        </w:rPr>
        <w:t>This analysis will show</w:t>
      </w:r>
      <w:r w:rsidR="00385FB3" w:rsidRPr="001E19E4">
        <w:rPr>
          <w:rFonts w:ascii="Times New Roman" w:eastAsia="Times New Roman" w:hAnsi="Times New Roman" w:cs="Times New Roman"/>
          <w:sz w:val="24"/>
          <w:szCs w:val="24"/>
        </w:rPr>
        <w:t xml:space="preserve"> whether to reject the hypothesis or to accept the hypothesis.</w:t>
      </w:r>
      <w:r w:rsidR="00CE6786">
        <w:rPr>
          <w:rFonts w:ascii="Times New Roman" w:eastAsia="Times New Roman" w:hAnsi="Times New Roman" w:cs="Times New Roman"/>
          <w:sz w:val="24"/>
          <w:szCs w:val="24"/>
        </w:rPr>
        <w:t xml:space="preserve"> </w:t>
      </w:r>
      <w:r w:rsidR="00385FB3" w:rsidRPr="001E19E4">
        <w:rPr>
          <w:rFonts w:ascii="Times New Roman" w:eastAsia="Times New Roman" w:hAnsi="Times New Roman" w:cs="Times New Roman"/>
          <w:sz w:val="24"/>
          <w:szCs w:val="24"/>
        </w:rPr>
        <w:t xml:space="preserve">Cronbach’s alpha will be calculated as a reliability test of the responses. </w:t>
      </w:r>
    </w:p>
    <w:p w:rsidR="009D7880" w:rsidRPr="001E19E4" w:rsidRDefault="009D7880" w:rsidP="00736E7B">
      <w:pPr>
        <w:shd w:val="clear" w:color="auto" w:fill="FFFFFF"/>
        <w:spacing w:before="100" w:beforeAutospacing="1" w:after="100" w:afterAutospacing="1" w:line="360" w:lineRule="auto"/>
        <w:jc w:val="both"/>
        <w:rPr>
          <w:rFonts w:ascii="Arial" w:hAnsi="Arial"/>
          <w:sz w:val="24"/>
          <w:szCs w:val="24"/>
          <w:shd w:val="clear" w:color="auto" w:fill="FFFFFF"/>
        </w:rPr>
      </w:pPr>
      <w:r w:rsidRPr="001E19E4">
        <w:rPr>
          <w:rFonts w:ascii="Times New Roman" w:hAnsi="Times New Roman" w:cs="Times New Roman"/>
          <w:b/>
          <w:bCs/>
          <w:sz w:val="24"/>
          <w:szCs w:val="24"/>
          <w:shd w:val="clear" w:color="auto" w:fill="FFFFFF"/>
        </w:rPr>
        <w:t>Formula of Arithmetic Mean</w:t>
      </w:r>
      <w:r w:rsidRPr="001E19E4">
        <w:rPr>
          <w:rFonts w:ascii="Arial" w:hAnsi="Arial"/>
          <w:sz w:val="24"/>
          <w:szCs w:val="24"/>
          <w:shd w:val="clear" w:color="auto" w:fill="FFFFFF"/>
        </w:rPr>
        <w:t> </w:t>
      </w:r>
    </w:p>
    <w:p w:rsidR="009D7880" w:rsidRPr="001E19E4" w:rsidRDefault="009D7880" w:rsidP="009D7880">
      <w:pPr>
        <w:shd w:val="clear" w:color="auto" w:fill="FFFFFF"/>
        <w:spacing w:before="100" w:beforeAutospacing="1" w:after="100" w:afterAutospacing="1" w:line="360" w:lineRule="auto"/>
        <w:jc w:val="center"/>
        <w:rPr>
          <w:rFonts w:ascii="Cambria Math" w:hAnsi="Cambria Math"/>
          <w:sz w:val="32"/>
          <w:szCs w:val="32"/>
          <w:shd w:val="clear" w:color="auto" w:fill="FFFFFF"/>
        </w:rPr>
      </w:pPr>
      <w:r w:rsidRPr="001E19E4">
        <w:rPr>
          <w:rFonts w:ascii="Cambria Math" w:hAnsi="Cambria Math"/>
          <w:sz w:val="32"/>
          <w:szCs w:val="32"/>
          <w:shd w:val="clear" w:color="auto" w:fill="FFFFFF"/>
        </w:rPr>
        <w:t xml:space="preserve">= </w:t>
      </w:r>
      <m:oMath>
        <m:nary>
          <m:naryPr>
            <m:chr m:val="∑"/>
            <m:limLoc m:val="undOvr"/>
            <m:subHide m:val="1"/>
            <m:supHide m:val="1"/>
            <m:ctrlPr>
              <w:rPr>
                <w:rFonts w:ascii="Cambria Math" w:hAnsi="Cambria Math"/>
                <w:i/>
                <w:sz w:val="32"/>
                <w:szCs w:val="32"/>
                <w:shd w:val="clear" w:color="auto" w:fill="FFFFFF"/>
              </w:rPr>
            </m:ctrlPr>
          </m:naryPr>
          <m:sub/>
          <m:sup/>
          <m:e>
            <m:f>
              <m:fPr>
                <m:ctrlPr>
                  <w:rPr>
                    <w:rFonts w:ascii="Cambria Math" w:hAnsi="Cambria Math"/>
                    <w:i/>
                    <w:sz w:val="32"/>
                    <w:szCs w:val="32"/>
                    <w:shd w:val="clear" w:color="auto" w:fill="FFFFFF"/>
                  </w:rPr>
                </m:ctrlPr>
              </m:fPr>
              <m:num>
                <m:r>
                  <w:rPr>
                    <w:rFonts w:ascii="Cambria Math" w:hAnsi="Cambria Math"/>
                    <w:sz w:val="32"/>
                    <w:szCs w:val="32"/>
                    <w:shd w:val="clear" w:color="auto" w:fill="FFFFFF"/>
                  </w:rPr>
                  <m:t>x</m:t>
                </m:r>
                <m:r>
                  <m:rPr>
                    <m:sty m:val="p"/>
                  </m:rPr>
                  <w:rPr>
                    <w:rFonts w:ascii="Cambria Math" w:hAnsi="Cambria Math" w:cs="Times New Roman"/>
                    <w:sz w:val="18"/>
                    <w:szCs w:val="18"/>
                    <w:shd w:val="clear" w:color="auto" w:fill="FFFFFF"/>
                  </w:rPr>
                  <m:t>i</m:t>
                </m:r>
              </m:num>
              <m:den>
                <m:r>
                  <w:rPr>
                    <w:rFonts w:ascii="Cambria Math" w:hAnsi="Cambria Math"/>
                    <w:sz w:val="32"/>
                    <w:szCs w:val="32"/>
                    <w:shd w:val="clear" w:color="auto" w:fill="FFFFFF"/>
                  </w:rPr>
                  <m:t>N</m:t>
                </m:r>
              </m:den>
            </m:f>
          </m:e>
        </m:nary>
      </m:oMath>
    </w:p>
    <w:p w:rsidR="009D7880" w:rsidRPr="001E19E4" w:rsidRDefault="009D7880" w:rsidP="009D7880">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p>
    <w:p w:rsidR="009D7880" w:rsidRPr="001E19E4" w:rsidRDefault="009D7880" w:rsidP="009D7880">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r w:rsidRPr="001E19E4">
        <w:rPr>
          <w:rFonts w:ascii="Times New Roman" w:hAnsi="Times New Roman" w:cs="Times New Roman"/>
          <w:sz w:val="24"/>
          <w:szCs w:val="24"/>
          <w:shd w:val="clear" w:color="auto" w:fill="FFFFFF"/>
        </w:rPr>
        <w:t xml:space="preserve">Here, </w:t>
      </w:r>
    </w:p>
    <w:p w:rsidR="009D7880" w:rsidRPr="001E19E4" w:rsidRDefault="009D7880" w:rsidP="009D7880">
      <w:pPr>
        <w:shd w:val="clear" w:color="auto" w:fill="FFFFFF"/>
        <w:spacing w:before="100" w:beforeAutospacing="1" w:after="100" w:afterAutospacing="1" w:line="360" w:lineRule="auto"/>
        <w:jc w:val="both"/>
        <w:rPr>
          <w:rFonts w:ascii="Times New Roman" w:hAnsi="Times New Roman" w:cs="Times New Roman"/>
          <w:sz w:val="24"/>
          <w:szCs w:val="24"/>
          <w:shd w:val="clear" w:color="auto" w:fill="FFFFFF"/>
        </w:rPr>
      </w:pPr>
      <w:r w:rsidRPr="001E19E4">
        <w:rPr>
          <w:rFonts w:ascii="Times New Roman" w:hAnsi="Times New Roman" w:cs="Times New Roman"/>
          <w:sz w:val="24"/>
          <w:szCs w:val="24"/>
          <w:shd w:val="clear" w:color="auto" w:fill="FFFFFF"/>
        </w:rPr>
        <w:t>∑ x</w:t>
      </w:r>
      <w:r w:rsidRPr="001E19E4">
        <w:rPr>
          <w:rFonts w:ascii="Times New Roman" w:hAnsi="Times New Roman" w:cs="Times New Roman"/>
          <w:sz w:val="18"/>
          <w:szCs w:val="18"/>
          <w:shd w:val="clear" w:color="auto" w:fill="FFFFFF"/>
        </w:rPr>
        <w:t>i</w:t>
      </w:r>
      <w:r w:rsidRPr="001E19E4">
        <w:rPr>
          <w:rFonts w:ascii="Times New Roman" w:hAnsi="Times New Roman" w:cs="Times New Roman"/>
          <w:sz w:val="24"/>
          <w:szCs w:val="24"/>
          <w:shd w:val="clear" w:color="auto" w:fill="FFFFFF"/>
        </w:rPr>
        <w:t xml:space="preserve"> = summation of the data</w:t>
      </w:r>
    </w:p>
    <w:p w:rsidR="009D7880" w:rsidRPr="001E19E4" w:rsidRDefault="00A721D9" w:rsidP="009D7880">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E19E4">
        <w:rPr>
          <w:rFonts w:ascii="Times New Roman" w:hAnsi="Times New Roman" w:cs="Times New Roman"/>
          <w:sz w:val="24"/>
          <w:szCs w:val="24"/>
          <w:shd w:val="clear" w:color="auto" w:fill="FFFFFF"/>
        </w:rPr>
        <w:t xml:space="preserve">N </w:t>
      </w:r>
      <w:r w:rsidR="009D7880" w:rsidRPr="001E19E4">
        <w:rPr>
          <w:rFonts w:ascii="Times New Roman" w:hAnsi="Times New Roman" w:cs="Times New Roman"/>
          <w:sz w:val="24"/>
          <w:szCs w:val="24"/>
          <w:shd w:val="clear" w:color="auto" w:fill="FFFFFF"/>
        </w:rPr>
        <w:t xml:space="preserve">= total </w:t>
      </w:r>
      <w:r w:rsidR="009D7880" w:rsidRPr="001E19E4">
        <w:rPr>
          <w:rFonts w:ascii="Times New Roman" w:eastAsia="Times New Roman" w:hAnsi="Times New Roman" w:cs="Times New Roman"/>
          <w:sz w:val="24"/>
          <w:szCs w:val="24"/>
        </w:rPr>
        <w:t>number of responses</w:t>
      </w:r>
    </w:p>
    <w:p w:rsidR="00A76D4B" w:rsidRPr="001E19E4" w:rsidRDefault="009D7880" w:rsidP="005033CC">
      <w:pPr>
        <w:spacing w:after="160" w:line="259" w:lineRule="auto"/>
        <w:rPr>
          <w:rFonts w:ascii="Times New Roman" w:eastAsia="Times New Roman" w:hAnsi="Times New Roman" w:cs="Times New Roman"/>
          <w:b/>
          <w:bCs/>
          <w:sz w:val="24"/>
          <w:szCs w:val="24"/>
        </w:rPr>
      </w:pPr>
      <w:r w:rsidRPr="001E19E4">
        <w:rPr>
          <w:rFonts w:ascii="Times New Roman" w:eastAsia="Times New Roman" w:hAnsi="Times New Roman" w:cs="Times New Roman"/>
          <w:sz w:val="24"/>
          <w:szCs w:val="24"/>
        </w:rPr>
        <w:br w:type="page"/>
      </w:r>
      <w:r w:rsidR="00A76D4B" w:rsidRPr="001E19E4">
        <w:rPr>
          <w:rFonts w:ascii="Times New Roman" w:eastAsia="Times New Roman" w:hAnsi="Times New Roman" w:cs="Times New Roman"/>
          <w:b/>
          <w:bCs/>
          <w:sz w:val="24"/>
          <w:szCs w:val="24"/>
        </w:rPr>
        <w:lastRenderedPageBreak/>
        <w:t>Formula of Standard Deviation</w:t>
      </w:r>
    </w:p>
    <w:p w:rsidR="00385FB3" w:rsidRPr="001E19E4" w:rsidRDefault="00385FB3" w:rsidP="00A76D4B">
      <w:pPr>
        <w:spacing w:after="160" w:line="360" w:lineRule="auto"/>
        <w:jc w:val="center"/>
        <w:rPr>
          <w:rFonts w:ascii="Times New Roman" w:eastAsia="Times New Roman" w:hAnsi="Times New Roman" w:cs="Times New Roman"/>
          <w:sz w:val="40"/>
          <w:szCs w:val="40"/>
        </w:rPr>
      </w:pPr>
      <m:oMathPara>
        <m:oMath>
          <m:r>
            <w:rPr>
              <w:rFonts w:ascii="Cambria Math" w:eastAsia="Times New Roman" w:hAnsi="Cambria Math" w:cs="Times New Roman"/>
              <w:sz w:val="32"/>
              <w:szCs w:val="32"/>
            </w:rPr>
            <m:t xml:space="preserve">σ= </m:t>
          </m:r>
          <m:rad>
            <m:radPr>
              <m:degHide m:val="1"/>
              <m:ctrlPr>
                <w:rPr>
                  <w:rFonts w:ascii="Cambria Math" w:eastAsia="Times New Roman" w:hAnsi="Cambria Math" w:cs="Times New Roman"/>
                  <w:i/>
                  <w:sz w:val="32"/>
                  <w:szCs w:val="32"/>
                </w:rPr>
              </m:ctrlPr>
            </m:radPr>
            <m:deg/>
            <m:e>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1</m:t>
                  </m:r>
                </m:num>
                <m:den>
                  <m:r>
                    <w:rPr>
                      <w:rFonts w:ascii="Cambria Math" w:eastAsia="Times New Roman" w:hAnsi="Cambria Math" w:cs="Times New Roman"/>
                      <w:sz w:val="32"/>
                      <w:szCs w:val="32"/>
                    </w:rPr>
                    <m:t>N</m:t>
                  </m:r>
                </m:den>
              </m:f>
              <m:nary>
                <m:naryPr>
                  <m:chr m:val="∑"/>
                  <m:limLoc m:val="undOvr"/>
                  <m:ctrlPr>
                    <w:rPr>
                      <w:rFonts w:ascii="Cambria Math" w:eastAsia="Times New Roman" w:hAnsi="Cambria Math" w:cs="Times New Roman"/>
                      <w:sz w:val="32"/>
                      <w:szCs w:val="32"/>
                    </w:rPr>
                  </m:ctrlPr>
                </m:naryPr>
                <m:sub>
                  <m:r>
                    <w:rPr>
                      <w:rFonts w:ascii="Cambria Math" w:eastAsia="Times New Roman" w:hAnsi="Cambria Math" w:cs="Times New Roman"/>
                      <w:sz w:val="32"/>
                      <w:szCs w:val="32"/>
                    </w:rPr>
                    <m:t>i=0</m:t>
                  </m:r>
                </m:sub>
                <m:sup>
                  <m:r>
                    <w:rPr>
                      <w:rFonts w:ascii="Cambria Math" w:eastAsia="Times New Roman" w:hAnsi="Cambria Math" w:cs="Times New Roman"/>
                      <w:sz w:val="32"/>
                      <w:szCs w:val="32"/>
                    </w:rPr>
                    <m:t>N</m:t>
                  </m:r>
                </m:sup>
                <m:e>
                  <m:r>
                    <w:rPr>
                      <w:rFonts w:ascii="Cambria Math" w:eastAsia="Times New Roman" w:hAnsi="Cambria Math" w:cs="Times New Roman"/>
                      <w:sz w:val="32"/>
                      <w:szCs w:val="32"/>
                    </w:rPr>
                    <m:t>(</m:t>
                  </m:r>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x-μ)</m:t>
                      </m:r>
                    </m:e>
                    <m:sup>
                      <m:r>
                        <w:rPr>
                          <w:rFonts w:ascii="Cambria Math" w:eastAsia="Times New Roman" w:hAnsi="Cambria Math" w:cs="Times New Roman"/>
                          <w:sz w:val="32"/>
                          <w:szCs w:val="32"/>
                        </w:rPr>
                        <m:t>2</m:t>
                      </m:r>
                    </m:sup>
                  </m:sSup>
                </m:e>
              </m:nary>
            </m:e>
          </m:rad>
        </m:oMath>
      </m:oMathPara>
    </w:p>
    <w:p w:rsidR="002F2899" w:rsidRPr="001E19E4" w:rsidRDefault="00A76D4B" w:rsidP="009D7880">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Here,</w:t>
      </w:r>
    </w:p>
    <w:p w:rsidR="00A76D4B" w:rsidRPr="001E19E4" w:rsidRDefault="00A76D4B" w:rsidP="009D7880">
      <w:pPr>
        <w:spacing w:line="360" w:lineRule="auto"/>
        <w:jc w:val="both"/>
        <w:rPr>
          <w:rFonts w:ascii="Times New Roman" w:hAnsi="Times New Roman" w:cs="Times New Roman"/>
          <w:sz w:val="24"/>
          <w:szCs w:val="24"/>
        </w:rPr>
      </w:pPr>
      <m:oMath>
        <m:r>
          <w:rPr>
            <w:rFonts w:ascii="Cambria Math" w:eastAsia="Times New Roman" w:hAnsi="Cambria Math" w:cs="Times New Roman"/>
            <w:sz w:val="24"/>
            <w:szCs w:val="24"/>
          </w:rPr>
          <m:t>σ</m:t>
        </m:r>
      </m:oMath>
      <w:r w:rsidRPr="001E19E4">
        <w:rPr>
          <w:rFonts w:ascii="Times New Roman" w:hAnsi="Times New Roman" w:cs="Times New Roman"/>
          <w:sz w:val="24"/>
          <w:szCs w:val="24"/>
        </w:rPr>
        <w:t>= Standard deviation</w:t>
      </w:r>
    </w:p>
    <w:p w:rsidR="00A76D4B" w:rsidRPr="001E19E4" w:rsidRDefault="00A76D4B" w:rsidP="009D7880">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N= No of Responses</w:t>
      </w:r>
    </w:p>
    <w:p w:rsidR="00A76D4B" w:rsidRPr="001E19E4" w:rsidRDefault="00A76D4B" w:rsidP="009D7880">
      <w:pPr>
        <w:spacing w:line="360" w:lineRule="auto"/>
        <w:jc w:val="both"/>
        <w:rPr>
          <w:rFonts w:ascii="Times New Roman" w:hAnsi="Times New Roman" w:cs="Times New Roman"/>
          <w:sz w:val="24"/>
          <w:szCs w:val="24"/>
        </w:rPr>
      </w:pPr>
      <m:oMath>
        <m:r>
          <w:rPr>
            <w:rFonts w:ascii="Cambria Math" w:hAnsi="Cambria Math"/>
            <w:sz w:val="24"/>
            <w:szCs w:val="24"/>
          </w:rPr>
          <m:t>x</m:t>
        </m:r>
      </m:oMath>
      <w:r w:rsidRPr="001E19E4">
        <w:rPr>
          <w:rFonts w:ascii="Times New Roman" w:hAnsi="Times New Roman" w:cs="Times New Roman"/>
          <w:sz w:val="24"/>
          <w:szCs w:val="24"/>
        </w:rPr>
        <w:t xml:space="preserve"> = is a value in the data set</w:t>
      </w:r>
    </w:p>
    <w:p w:rsidR="00A76D4B" w:rsidRPr="001E19E4" w:rsidRDefault="00A76D4B" w:rsidP="009D7880">
      <w:pPr>
        <w:spacing w:line="360" w:lineRule="auto"/>
        <w:jc w:val="both"/>
        <w:rPr>
          <w:rFonts w:ascii="Times New Roman" w:hAnsi="Times New Roman" w:cs="Times New Roman"/>
          <w:sz w:val="24"/>
          <w:szCs w:val="24"/>
        </w:rPr>
      </w:pPr>
      <m:oMath>
        <m:r>
          <m:rPr>
            <m:sty m:val="p"/>
          </m:rPr>
          <w:rPr>
            <w:rFonts w:ascii="Cambria Math" w:eastAsia="Times New Roman" w:hAnsi="Cambria Math" w:cs="Times New Roman"/>
            <w:sz w:val="24"/>
            <w:szCs w:val="24"/>
          </w:rPr>
          <m:t>μ</m:t>
        </m:r>
      </m:oMath>
      <w:r w:rsidRPr="001E19E4">
        <w:rPr>
          <w:rFonts w:ascii="Times New Roman" w:hAnsi="Times New Roman" w:cs="Times New Roman"/>
          <w:sz w:val="24"/>
          <w:szCs w:val="24"/>
        </w:rPr>
        <w:t>= mean of the data set</w:t>
      </w:r>
    </w:p>
    <w:p w:rsidR="00556942" w:rsidRPr="001E19E4" w:rsidRDefault="00556942" w:rsidP="00A721D9">
      <w:pPr>
        <w:spacing w:line="360" w:lineRule="auto"/>
        <w:rPr>
          <w:rFonts w:ascii="Times New Roman" w:hAnsi="Times New Roman" w:cs="Times New Roman"/>
          <w:b/>
          <w:bCs/>
          <w:sz w:val="24"/>
          <w:szCs w:val="24"/>
        </w:rPr>
      </w:pPr>
    </w:p>
    <w:p w:rsidR="00A721D9" w:rsidRPr="001E19E4" w:rsidRDefault="00A721D9" w:rsidP="00A721D9">
      <w:pPr>
        <w:spacing w:line="360" w:lineRule="auto"/>
        <w:rPr>
          <w:rFonts w:ascii="Times New Roman" w:hAnsi="Times New Roman" w:cs="Times New Roman"/>
          <w:b/>
          <w:bCs/>
          <w:sz w:val="24"/>
          <w:szCs w:val="24"/>
        </w:rPr>
      </w:pPr>
      <w:r w:rsidRPr="001E19E4">
        <w:rPr>
          <w:rFonts w:ascii="Times New Roman" w:hAnsi="Times New Roman" w:cs="Times New Roman"/>
          <w:b/>
          <w:bCs/>
          <w:sz w:val="24"/>
          <w:szCs w:val="24"/>
        </w:rPr>
        <w:t xml:space="preserve">Formula of the Cronbach’s Alpha </w:t>
      </w:r>
    </w:p>
    <w:p w:rsidR="00A721D9" w:rsidRPr="001E19E4" w:rsidRDefault="00A721D9" w:rsidP="00A721D9">
      <w:pPr>
        <w:spacing w:line="360" w:lineRule="auto"/>
        <w:rPr>
          <w:rFonts w:ascii="Times New Roman" w:eastAsiaTheme="minorEastAsia" w:hAnsi="Times New Roman" w:cs="Times New Roman"/>
          <w:b/>
          <w:bCs/>
          <w:sz w:val="24"/>
          <w:szCs w:val="24"/>
        </w:rPr>
      </w:pPr>
      <m:oMathPara>
        <m:oMath>
          <m:r>
            <m:rPr>
              <m:sty m:val="bi"/>
            </m:rPr>
            <w:rPr>
              <w:rFonts w:ascii="Cambria Math" w:hAnsi="Cambria Math" w:cs="Times New Roman"/>
              <w:sz w:val="24"/>
              <w:szCs w:val="24"/>
            </w:rPr>
            <m:t xml:space="preserve">α= </m:t>
          </m:r>
          <m:f>
            <m:fPr>
              <m:ctrlPr>
                <w:rPr>
                  <w:rFonts w:ascii="Cambria Math" w:hAnsi="Cambria Math" w:cs="Times New Roman"/>
                  <w:b/>
                  <w:bCs/>
                  <w:i/>
                  <w:sz w:val="24"/>
                  <w:szCs w:val="24"/>
                </w:rPr>
              </m:ctrlPr>
            </m:fPr>
            <m:num>
              <m:r>
                <m:rPr>
                  <m:sty m:val="bi"/>
                </m:rPr>
                <w:rPr>
                  <w:rFonts w:ascii="Cambria Math" w:hAnsi="Cambria Math" w:cs="Times New Roman"/>
                  <w:sz w:val="24"/>
                  <w:szCs w:val="24"/>
                </w:rPr>
                <m:t>(N.</m:t>
              </m:r>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C</m:t>
                  </m:r>
                </m:e>
              </m:acc>
              <m:r>
                <m:rPr>
                  <m:sty m:val="bi"/>
                </m:rPr>
                <w:rPr>
                  <w:rFonts w:ascii="Cambria Math" w:hAnsi="Cambria Math" w:cs="Times New Roman"/>
                  <w:sz w:val="24"/>
                  <w:szCs w:val="24"/>
                </w:rPr>
                <m:t>)</m:t>
              </m:r>
            </m:num>
            <m:den>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ϑ</m:t>
                  </m:r>
                </m:e>
              </m:acc>
              <m:r>
                <m:rPr>
                  <m:sty m:val="bi"/>
                </m:rPr>
                <w:rPr>
                  <w:rFonts w:ascii="Cambria Math" w:hAnsi="Cambria Math" w:cs="Times New Roman"/>
                  <w:sz w:val="24"/>
                  <w:szCs w:val="24"/>
                </w:rPr>
                <m:t>+</m:t>
              </m:r>
              <m:d>
                <m:dPr>
                  <m:ctrlPr>
                    <w:rPr>
                      <w:rFonts w:ascii="Cambria Math" w:hAnsi="Cambria Math" w:cs="Times New Roman"/>
                      <w:b/>
                      <w:bCs/>
                      <w:i/>
                      <w:sz w:val="24"/>
                      <w:szCs w:val="24"/>
                    </w:rPr>
                  </m:ctrlPr>
                </m:dPr>
                <m:e>
                  <m:r>
                    <m:rPr>
                      <m:sty m:val="bi"/>
                    </m:rPr>
                    <w:rPr>
                      <w:rFonts w:ascii="Cambria Math" w:hAnsi="Cambria Math" w:cs="Times New Roman"/>
                      <w:sz w:val="24"/>
                      <w:szCs w:val="24"/>
                    </w:rPr>
                    <m:t>N-1</m:t>
                  </m:r>
                </m:e>
              </m:d>
              <m:r>
                <m:rPr>
                  <m:sty m:val="bi"/>
                </m:rPr>
                <w:rPr>
                  <w:rFonts w:ascii="Cambria Math" w:hAnsi="Cambria Math" w:cs="Times New Roman"/>
                  <w:sz w:val="24"/>
                  <w:szCs w:val="24"/>
                </w:rPr>
                <m:t xml:space="preserve">. </m:t>
              </m:r>
              <m:acc>
                <m:accPr>
                  <m:chr m:val="̅"/>
                  <m:ctrlPr>
                    <w:rPr>
                      <w:rFonts w:ascii="Cambria Math" w:hAnsi="Cambria Math" w:cs="Times New Roman"/>
                      <w:b/>
                      <w:bCs/>
                      <w:i/>
                      <w:sz w:val="24"/>
                      <w:szCs w:val="24"/>
                    </w:rPr>
                  </m:ctrlPr>
                </m:accPr>
                <m:e>
                  <m:r>
                    <m:rPr>
                      <m:sty m:val="bi"/>
                    </m:rPr>
                    <w:rPr>
                      <w:rFonts w:ascii="Cambria Math" w:hAnsi="Cambria Math" w:cs="Times New Roman"/>
                      <w:sz w:val="24"/>
                      <w:szCs w:val="24"/>
                    </w:rPr>
                    <m:t>C</m:t>
                  </m:r>
                </m:e>
              </m:acc>
            </m:den>
          </m:f>
        </m:oMath>
      </m:oMathPara>
    </w:p>
    <w:p w:rsidR="00A721D9" w:rsidRPr="001E19E4" w:rsidRDefault="00A721D9" w:rsidP="00F315FD">
      <w:pPr>
        <w:spacing w:line="360" w:lineRule="auto"/>
        <w:jc w:val="both"/>
        <w:rPr>
          <w:rFonts w:ascii="Times New Roman" w:eastAsiaTheme="minorEastAsia" w:hAnsi="Times New Roman" w:cs="Times New Roman"/>
          <w:sz w:val="24"/>
          <w:szCs w:val="24"/>
        </w:rPr>
      </w:pPr>
    </w:p>
    <w:p w:rsidR="00A721D9" w:rsidRPr="001E19E4" w:rsidRDefault="00A721D9" w:rsidP="00F315FD">
      <w:pPr>
        <w:spacing w:line="360" w:lineRule="auto"/>
        <w:jc w:val="both"/>
        <w:rPr>
          <w:rFonts w:ascii="Times New Roman" w:eastAsiaTheme="minorEastAsia" w:hAnsi="Times New Roman" w:cs="Times New Roman"/>
          <w:sz w:val="24"/>
          <w:szCs w:val="24"/>
        </w:rPr>
      </w:pPr>
      <w:r w:rsidRPr="001E19E4">
        <w:rPr>
          <w:rFonts w:ascii="Times New Roman" w:eastAsiaTheme="minorEastAsia" w:hAnsi="Times New Roman" w:cs="Times New Roman"/>
          <w:sz w:val="24"/>
          <w:szCs w:val="24"/>
        </w:rPr>
        <w:t>Here,</w:t>
      </w:r>
    </w:p>
    <w:p w:rsidR="00A721D9" w:rsidRPr="001E19E4" w:rsidRDefault="00A721D9" w:rsidP="00F315FD">
      <w:pPr>
        <w:spacing w:line="360" w:lineRule="auto"/>
        <w:jc w:val="both"/>
        <w:rPr>
          <w:rFonts w:ascii="Times New Roman" w:eastAsiaTheme="minorEastAsia" w:hAnsi="Times New Roman" w:cs="Times New Roman"/>
          <w:sz w:val="24"/>
          <w:szCs w:val="24"/>
        </w:rPr>
      </w:pPr>
      <w:r w:rsidRPr="001E19E4">
        <w:rPr>
          <w:rFonts w:ascii="Times New Roman" w:eastAsiaTheme="minorEastAsia" w:hAnsi="Times New Roman" w:cs="Times New Roman"/>
          <w:sz w:val="24"/>
          <w:szCs w:val="24"/>
        </w:rPr>
        <w:t xml:space="preserve"> N = the number of items </w:t>
      </w:r>
    </w:p>
    <w:p w:rsidR="00A721D9" w:rsidRPr="001E19E4" w:rsidRDefault="00917669" w:rsidP="00F315FD">
      <w:pPr>
        <w:spacing w:line="360" w:lineRule="auto"/>
        <w:jc w:val="both"/>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C</m:t>
            </m:r>
          </m:e>
        </m:acc>
      </m:oMath>
      <w:r w:rsidR="00A721D9" w:rsidRPr="001E19E4">
        <w:rPr>
          <w:rFonts w:ascii="Times New Roman" w:eastAsiaTheme="minorEastAsia" w:hAnsi="Times New Roman" w:cs="Times New Roman"/>
          <w:sz w:val="24"/>
          <w:szCs w:val="24"/>
        </w:rPr>
        <w:t xml:space="preserve"> = is the average covariance between the items</w:t>
      </w:r>
    </w:p>
    <w:p w:rsidR="00443024" w:rsidRPr="001E19E4" w:rsidRDefault="00917669" w:rsidP="00F315FD">
      <w:pPr>
        <w:spacing w:line="360" w:lineRule="auto"/>
        <w:jc w:val="both"/>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ϑ</m:t>
            </m:r>
          </m:e>
        </m:acc>
      </m:oMath>
      <w:r w:rsidR="00A721D9" w:rsidRPr="001E19E4">
        <w:rPr>
          <w:rFonts w:ascii="Times New Roman" w:eastAsiaTheme="minorEastAsia" w:hAnsi="Times New Roman" w:cs="Times New Roman"/>
          <w:sz w:val="24"/>
          <w:szCs w:val="24"/>
        </w:rPr>
        <w:t>= is the average variance</w:t>
      </w:r>
    </w:p>
    <w:p w:rsidR="00443024" w:rsidRPr="001E19E4" w:rsidRDefault="00917669">
      <w:pPr>
        <w:spacing w:after="160" w:line="259" w:lineRule="auto"/>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id w:val="-450476398"/>
          <w:citation/>
        </w:sdtPr>
        <w:sdtEndPr/>
        <w:sdtContent>
          <w:r w:rsidR="000A18B9">
            <w:rPr>
              <w:rFonts w:ascii="Times New Roman" w:eastAsiaTheme="minorEastAsia" w:hAnsi="Times New Roman" w:cs="Times New Roman"/>
              <w:sz w:val="24"/>
              <w:szCs w:val="24"/>
            </w:rPr>
            <w:fldChar w:fldCharType="begin"/>
          </w:r>
          <w:r w:rsidR="0052655C">
            <w:rPr>
              <w:rFonts w:ascii="Times New Roman" w:eastAsiaTheme="minorEastAsia" w:hAnsi="Times New Roman" w:cs="Times New Roman"/>
              <w:sz w:val="24"/>
              <w:szCs w:val="24"/>
            </w:rPr>
            <w:instrText xml:space="preserve"> CITATION BYJ20 \l 1033 </w:instrText>
          </w:r>
          <w:r w:rsidR="000A18B9">
            <w:rPr>
              <w:rFonts w:ascii="Times New Roman" w:eastAsiaTheme="minorEastAsia" w:hAnsi="Times New Roman" w:cs="Times New Roman"/>
              <w:sz w:val="24"/>
              <w:szCs w:val="24"/>
            </w:rPr>
            <w:fldChar w:fldCharType="separate"/>
          </w:r>
          <w:r w:rsidR="0052655C" w:rsidRPr="0052655C">
            <w:rPr>
              <w:rFonts w:ascii="Times New Roman" w:eastAsiaTheme="minorEastAsia" w:hAnsi="Times New Roman" w:cs="Times New Roman"/>
              <w:noProof/>
              <w:sz w:val="24"/>
              <w:szCs w:val="24"/>
            </w:rPr>
            <w:t>(BYJU, 2020)</w:t>
          </w:r>
          <w:r w:rsidR="000A18B9">
            <w:rPr>
              <w:rFonts w:ascii="Times New Roman" w:eastAsiaTheme="minorEastAsia" w:hAnsi="Times New Roman" w:cs="Times New Roman"/>
              <w:sz w:val="24"/>
              <w:szCs w:val="24"/>
            </w:rPr>
            <w:fldChar w:fldCharType="end"/>
          </w:r>
        </w:sdtContent>
      </w:sdt>
      <w:r w:rsidR="00443024" w:rsidRPr="001E19E4">
        <w:rPr>
          <w:rFonts w:ascii="Times New Roman" w:eastAsiaTheme="minorEastAsia" w:hAnsi="Times New Roman" w:cs="Times New Roman"/>
          <w:sz w:val="24"/>
          <w:szCs w:val="24"/>
        </w:rPr>
        <w:br w:type="page"/>
      </w:r>
    </w:p>
    <w:p w:rsidR="0072328E" w:rsidRPr="001E19E4" w:rsidRDefault="0072328E" w:rsidP="0072328E">
      <w:pPr>
        <w:shd w:val="clear" w:color="auto" w:fill="FFFFFF"/>
        <w:spacing w:line="360" w:lineRule="auto"/>
        <w:jc w:val="both"/>
        <w:textAlignment w:val="baseline"/>
        <w:rPr>
          <w:rFonts w:ascii="Times New Roman" w:eastAsia="Times New Roman" w:hAnsi="Times New Roman" w:cs="Times New Roman"/>
          <w:b/>
          <w:bCs/>
          <w:sz w:val="24"/>
          <w:szCs w:val="24"/>
          <w:bdr w:val="none" w:sz="0" w:space="0" w:color="auto" w:frame="1"/>
        </w:rPr>
      </w:pPr>
      <w:r w:rsidRPr="001E19E4">
        <w:rPr>
          <w:rFonts w:ascii="Times New Roman" w:eastAsia="Times New Roman" w:hAnsi="Times New Roman" w:cs="Times New Roman"/>
          <w:b/>
          <w:bCs/>
          <w:sz w:val="24"/>
          <w:szCs w:val="24"/>
          <w:bdr w:val="none" w:sz="0" w:space="0" w:color="auto" w:frame="1"/>
        </w:rPr>
        <w:lastRenderedPageBreak/>
        <w:t>Formula of Pearson r correlation: </w:t>
      </w:r>
    </w:p>
    <w:p w:rsidR="0072328E" w:rsidRPr="001E19E4" w:rsidRDefault="0072328E" w:rsidP="0072328E">
      <w:pPr>
        <w:shd w:val="clear" w:color="auto" w:fill="FFFFFF"/>
        <w:spacing w:line="360" w:lineRule="auto"/>
        <w:jc w:val="both"/>
        <w:textAlignment w:val="baseline"/>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bdr w:val="none" w:sz="0" w:space="0" w:color="auto" w:frame="1"/>
        </w:rPr>
        <w:t>Pearson </w:t>
      </w:r>
      <w:r w:rsidRPr="001E19E4">
        <w:rPr>
          <w:rFonts w:ascii="Times New Roman" w:eastAsia="Times New Roman" w:hAnsi="Times New Roman" w:cs="Times New Roman"/>
          <w:i/>
          <w:iCs/>
          <w:sz w:val="24"/>
          <w:szCs w:val="24"/>
          <w:bdr w:val="none" w:sz="0" w:space="0" w:color="auto" w:frame="1"/>
        </w:rPr>
        <w:t>r</w:t>
      </w:r>
      <w:r w:rsidRPr="001E19E4">
        <w:rPr>
          <w:rFonts w:ascii="Times New Roman" w:eastAsia="Times New Roman" w:hAnsi="Times New Roman" w:cs="Times New Roman"/>
          <w:sz w:val="24"/>
          <w:szCs w:val="24"/>
          <w:bdr w:val="none" w:sz="0" w:space="0" w:color="auto" w:frame="1"/>
        </w:rPr>
        <w:t> correlation is the most widely used correlation statistic to measure the degree of the relationship between linearly rel</w:t>
      </w:r>
      <w:r w:rsidR="00084C7A">
        <w:rPr>
          <w:rFonts w:ascii="Times New Roman" w:eastAsia="Times New Roman" w:hAnsi="Times New Roman" w:cs="Times New Roman"/>
          <w:sz w:val="24"/>
          <w:szCs w:val="24"/>
          <w:bdr w:val="none" w:sz="0" w:space="0" w:color="auto" w:frame="1"/>
        </w:rPr>
        <w:t>ated variables. For example, I</w:t>
      </w:r>
      <w:r w:rsidRPr="001E19E4">
        <w:rPr>
          <w:rFonts w:ascii="Times New Roman" w:eastAsia="Times New Roman" w:hAnsi="Times New Roman" w:cs="Times New Roman"/>
          <w:sz w:val="24"/>
          <w:szCs w:val="24"/>
          <w:bdr w:val="none" w:sz="0" w:space="0" w:color="auto" w:frame="1"/>
        </w:rPr>
        <w:t>nvestors decision according to their age, their decision in accordance with the year of relationship they have in the stock market et</w:t>
      </w:r>
      <w:r w:rsidR="00DA0D2E">
        <w:rPr>
          <w:rFonts w:ascii="Times New Roman" w:eastAsia="Times New Roman" w:hAnsi="Times New Roman" w:cs="Times New Roman"/>
          <w:sz w:val="24"/>
          <w:szCs w:val="24"/>
          <w:bdr w:val="none" w:sz="0" w:space="0" w:color="auto" w:frame="1"/>
        </w:rPr>
        <w:t>c. This calculation will show</w:t>
      </w:r>
      <w:r w:rsidRPr="001E19E4">
        <w:rPr>
          <w:rFonts w:ascii="Times New Roman" w:eastAsia="Times New Roman" w:hAnsi="Times New Roman" w:cs="Times New Roman"/>
          <w:sz w:val="24"/>
          <w:szCs w:val="24"/>
          <w:bdr w:val="none" w:sz="0" w:space="0" w:color="auto" w:frame="1"/>
        </w:rPr>
        <w:t xml:space="preserve"> how biased the investors in accordance with the behavioral finance psychological factor as well as economic factor. The formula of Pearson r correlation is:</w:t>
      </w:r>
    </w:p>
    <w:p w:rsidR="0072328E" w:rsidRPr="001E19E4" w:rsidRDefault="0072328E" w:rsidP="0072328E">
      <w:pPr>
        <w:shd w:val="clear" w:color="auto" w:fill="FFFFFF"/>
        <w:spacing w:line="360" w:lineRule="auto"/>
        <w:jc w:val="center"/>
        <w:textAlignment w:val="baseline"/>
        <w:rPr>
          <w:rFonts w:ascii="Times New Roman" w:eastAsia="Times New Roman" w:hAnsi="Times New Roman" w:cs="Times New Roman"/>
          <w:sz w:val="24"/>
          <w:szCs w:val="24"/>
        </w:rPr>
      </w:pPr>
      <w:r w:rsidRPr="001E19E4">
        <w:rPr>
          <w:rFonts w:ascii="Times New Roman" w:eastAsia="Times New Roman" w:hAnsi="Times New Roman" w:cs="Times New Roman"/>
          <w:noProof/>
          <w:sz w:val="24"/>
          <w:szCs w:val="24"/>
          <w:bdr w:val="none" w:sz="0" w:space="0" w:color="auto" w:frame="1"/>
          <w:lang w:val="en-GB" w:eastAsia="en-GB"/>
        </w:rPr>
        <w:drawing>
          <wp:inline distT="0" distB="0" distL="0" distR="0">
            <wp:extent cx="4171950" cy="847725"/>
            <wp:effectExtent l="0" t="0" r="0" b="9525"/>
            <wp:docPr id="7" name="Picture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1950" cy="847725"/>
                    </a:xfrm>
                    <a:prstGeom prst="rect">
                      <a:avLst/>
                    </a:prstGeom>
                    <a:noFill/>
                    <a:ln>
                      <a:noFill/>
                    </a:ln>
                  </pic:spPr>
                </pic:pic>
              </a:graphicData>
            </a:graphic>
          </wp:inline>
        </w:drawing>
      </w:r>
    </w:p>
    <w:p w:rsidR="0072328E" w:rsidRDefault="0072328E" w:rsidP="00B01ABE">
      <w:pPr>
        <w:spacing w:line="360" w:lineRule="auto"/>
        <w:rPr>
          <w:rFonts w:ascii="Times New Roman" w:hAnsi="Times New Roman" w:cs="Times New Roman"/>
          <w:sz w:val="24"/>
          <w:szCs w:val="24"/>
        </w:rPr>
      </w:pPr>
      <w:r w:rsidRPr="00B01ABE">
        <w:rPr>
          <w:rFonts w:ascii="Times New Roman" w:hAnsi="Times New Roman" w:cs="Times New Roman"/>
          <w:sz w:val="24"/>
          <w:szCs w:val="24"/>
        </w:rPr>
        <w:t>rxy = Pearson r correlation coefficient between x and y</w:t>
      </w:r>
      <w:r w:rsidRPr="00B01ABE">
        <w:rPr>
          <w:rFonts w:ascii="Times New Roman" w:hAnsi="Times New Roman" w:cs="Times New Roman"/>
          <w:sz w:val="24"/>
          <w:szCs w:val="24"/>
        </w:rPr>
        <w:br/>
        <w:t>n = number of observations</w:t>
      </w:r>
      <w:r w:rsidRPr="00B01ABE">
        <w:rPr>
          <w:rFonts w:ascii="Times New Roman" w:hAnsi="Times New Roman" w:cs="Times New Roman"/>
          <w:sz w:val="24"/>
          <w:szCs w:val="24"/>
        </w:rPr>
        <w:br/>
        <w:t>xi = value of x (for ith observation)</w:t>
      </w:r>
      <w:r w:rsidRPr="00B01ABE">
        <w:rPr>
          <w:rFonts w:ascii="Times New Roman" w:hAnsi="Times New Roman" w:cs="Times New Roman"/>
          <w:sz w:val="24"/>
          <w:szCs w:val="24"/>
        </w:rPr>
        <w:br/>
        <w:t>yi = value of y (for ith observation)</w:t>
      </w:r>
    </w:p>
    <w:p w:rsidR="0052655C" w:rsidRPr="00B01ABE" w:rsidRDefault="00917669" w:rsidP="00B01ABE">
      <w:pPr>
        <w:spacing w:line="360" w:lineRule="auto"/>
        <w:rPr>
          <w:rFonts w:ascii="Times New Roman" w:hAnsi="Times New Roman" w:cs="Times New Roman"/>
          <w:sz w:val="24"/>
          <w:szCs w:val="24"/>
        </w:rPr>
      </w:pPr>
      <w:sdt>
        <w:sdtPr>
          <w:rPr>
            <w:rFonts w:ascii="Times New Roman" w:hAnsi="Times New Roman" w:cs="Times New Roman"/>
            <w:sz w:val="24"/>
            <w:szCs w:val="24"/>
          </w:rPr>
          <w:id w:val="-74132016"/>
          <w:citation/>
        </w:sdtPr>
        <w:sdtEndPr/>
        <w:sdtContent>
          <w:r w:rsidR="000A18B9">
            <w:rPr>
              <w:rFonts w:ascii="Times New Roman" w:hAnsi="Times New Roman" w:cs="Times New Roman"/>
              <w:sz w:val="24"/>
              <w:szCs w:val="24"/>
            </w:rPr>
            <w:fldChar w:fldCharType="begin"/>
          </w:r>
          <w:r w:rsidR="0052655C">
            <w:rPr>
              <w:rFonts w:ascii="Times New Roman" w:hAnsi="Times New Roman" w:cs="Times New Roman"/>
              <w:sz w:val="24"/>
              <w:szCs w:val="24"/>
            </w:rPr>
            <w:instrText xml:space="preserve"> CITATION Sta20 \l 1033 </w:instrText>
          </w:r>
          <w:r w:rsidR="000A18B9">
            <w:rPr>
              <w:rFonts w:ascii="Times New Roman" w:hAnsi="Times New Roman" w:cs="Times New Roman"/>
              <w:sz w:val="24"/>
              <w:szCs w:val="24"/>
            </w:rPr>
            <w:fldChar w:fldCharType="separate"/>
          </w:r>
          <w:r w:rsidR="0052655C" w:rsidRPr="0052655C">
            <w:rPr>
              <w:rFonts w:ascii="Times New Roman" w:hAnsi="Times New Roman" w:cs="Times New Roman"/>
              <w:noProof/>
              <w:sz w:val="24"/>
              <w:szCs w:val="24"/>
            </w:rPr>
            <w:t>(Solution, 2020)</w:t>
          </w:r>
          <w:r w:rsidR="000A18B9">
            <w:rPr>
              <w:rFonts w:ascii="Times New Roman" w:hAnsi="Times New Roman" w:cs="Times New Roman"/>
              <w:sz w:val="24"/>
              <w:szCs w:val="24"/>
            </w:rPr>
            <w:fldChar w:fldCharType="end"/>
          </w:r>
        </w:sdtContent>
      </w:sdt>
    </w:p>
    <w:p w:rsidR="00443024" w:rsidRPr="001E19E4" w:rsidRDefault="00443024" w:rsidP="00443024">
      <w:pPr>
        <w:spacing w:after="160" w:line="259" w:lineRule="auto"/>
        <w:jc w:val="center"/>
        <w:rPr>
          <w:rFonts w:ascii="Bernard MT Condensed" w:eastAsia="Times New Roman" w:hAnsi="Bernard MT Condensed"/>
          <w:bCs/>
          <w:sz w:val="96"/>
          <w:szCs w:val="48"/>
        </w:rPr>
      </w:pPr>
    </w:p>
    <w:p w:rsidR="00443024" w:rsidRPr="001E19E4" w:rsidRDefault="00443024" w:rsidP="00443024">
      <w:pPr>
        <w:spacing w:after="160" w:line="259" w:lineRule="auto"/>
        <w:jc w:val="center"/>
        <w:rPr>
          <w:rFonts w:ascii="Bernard MT Condensed" w:eastAsia="Times New Roman" w:hAnsi="Bernard MT Condensed"/>
          <w:bCs/>
          <w:sz w:val="96"/>
          <w:szCs w:val="48"/>
        </w:rPr>
      </w:pPr>
    </w:p>
    <w:p w:rsidR="00443024" w:rsidRPr="001E19E4" w:rsidRDefault="00443024" w:rsidP="00443024">
      <w:pPr>
        <w:spacing w:after="160" w:line="259" w:lineRule="auto"/>
        <w:jc w:val="center"/>
        <w:rPr>
          <w:rFonts w:ascii="Bernard MT Condensed" w:eastAsia="Times New Roman" w:hAnsi="Bernard MT Condensed"/>
          <w:bCs/>
          <w:sz w:val="96"/>
          <w:szCs w:val="48"/>
        </w:rPr>
      </w:pPr>
    </w:p>
    <w:p w:rsidR="00443024" w:rsidRPr="001E19E4" w:rsidRDefault="00443024" w:rsidP="00443024">
      <w:pPr>
        <w:spacing w:after="160" w:line="259" w:lineRule="auto"/>
        <w:jc w:val="center"/>
        <w:rPr>
          <w:rFonts w:ascii="Bernard MT Condensed" w:eastAsia="Times New Roman" w:hAnsi="Bernard MT Condensed"/>
          <w:bCs/>
          <w:sz w:val="96"/>
          <w:szCs w:val="48"/>
        </w:rPr>
      </w:pPr>
    </w:p>
    <w:p w:rsidR="0072328E" w:rsidRPr="001E19E4" w:rsidRDefault="0072328E">
      <w:pPr>
        <w:spacing w:after="160" w:line="259" w:lineRule="auto"/>
        <w:rPr>
          <w:rFonts w:ascii="Bernard MT Condensed" w:eastAsia="Times New Roman" w:hAnsi="Bernard MT Condensed"/>
          <w:bCs/>
          <w:sz w:val="96"/>
          <w:szCs w:val="48"/>
        </w:rPr>
      </w:pPr>
      <w:r w:rsidRPr="001E19E4">
        <w:rPr>
          <w:rFonts w:ascii="Bernard MT Condensed" w:eastAsia="Times New Roman" w:hAnsi="Bernard MT Condensed"/>
          <w:bCs/>
          <w:sz w:val="96"/>
          <w:szCs w:val="48"/>
        </w:rPr>
        <w:br w:type="page"/>
      </w:r>
    </w:p>
    <w:p w:rsidR="0072328E" w:rsidRPr="001E19E4" w:rsidRDefault="0072328E" w:rsidP="00443024">
      <w:pPr>
        <w:spacing w:after="160" w:line="259" w:lineRule="auto"/>
        <w:jc w:val="center"/>
        <w:rPr>
          <w:rFonts w:ascii="Bernard MT Condensed" w:eastAsia="Times New Roman" w:hAnsi="Bernard MT Condensed"/>
          <w:bCs/>
          <w:sz w:val="96"/>
          <w:szCs w:val="48"/>
        </w:rPr>
      </w:pPr>
    </w:p>
    <w:p w:rsidR="0072328E" w:rsidRPr="001E19E4" w:rsidRDefault="0072328E" w:rsidP="00443024">
      <w:pPr>
        <w:spacing w:after="160" w:line="259" w:lineRule="auto"/>
        <w:jc w:val="center"/>
        <w:rPr>
          <w:rFonts w:ascii="Bernard MT Condensed" w:eastAsia="Times New Roman" w:hAnsi="Bernard MT Condensed"/>
          <w:bCs/>
          <w:sz w:val="96"/>
          <w:szCs w:val="48"/>
        </w:rPr>
      </w:pPr>
    </w:p>
    <w:p w:rsidR="0072328E" w:rsidRPr="001E19E4" w:rsidRDefault="0072328E" w:rsidP="00443024">
      <w:pPr>
        <w:spacing w:after="160" w:line="259" w:lineRule="auto"/>
        <w:jc w:val="center"/>
        <w:rPr>
          <w:rFonts w:ascii="Bernard MT Condensed" w:eastAsia="Times New Roman" w:hAnsi="Bernard MT Condensed"/>
          <w:bCs/>
          <w:sz w:val="96"/>
          <w:szCs w:val="48"/>
        </w:rPr>
      </w:pPr>
    </w:p>
    <w:p w:rsidR="00443024" w:rsidRPr="001E19E4" w:rsidRDefault="00443024" w:rsidP="00443024">
      <w:pPr>
        <w:spacing w:after="160" w:line="259" w:lineRule="auto"/>
        <w:jc w:val="center"/>
        <w:rPr>
          <w:rFonts w:ascii="Bernard MT Condensed" w:eastAsia="Times New Roman" w:hAnsi="Bernard MT Condensed"/>
          <w:bCs/>
          <w:sz w:val="96"/>
          <w:szCs w:val="48"/>
        </w:rPr>
      </w:pPr>
      <w:r w:rsidRPr="001E19E4">
        <w:rPr>
          <w:rFonts w:ascii="Bernard MT Condensed" w:eastAsia="Times New Roman" w:hAnsi="Bernard MT Condensed"/>
          <w:bCs/>
          <w:sz w:val="96"/>
          <w:szCs w:val="48"/>
        </w:rPr>
        <w:t>Chapter-</w:t>
      </w:r>
      <w:r w:rsidR="00F42E97" w:rsidRPr="001E19E4">
        <w:rPr>
          <w:rFonts w:ascii="Bernard MT Condensed" w:eastAsia="Times New Roman" w:hAnsi="Bernard MT Condensed"/>
          <w:bCs/>
          <w:sz w:val="96"/>
          <w:szCs w:val="48"/>
        </w:rPr>
        <w:t>5</w:t>
      </w:r>
    </w:p>
    <w:p w:rsidR="00443024" w:rsidRPr="001E19E4" w:rsidRDefault="00443024" w:rsidP="00443024">
      <w:pPr>
        <w:spacing w:after="160" w:line="259" w:lineRule="auto"/>
        <w:jc w:val="center"/>
        <w:rPr>
          <w:rFonts w:ascii="Bernard MT Condensed" w:eastAsia="Times New Roman" w:hAnsi="Bernard MT Condensed"/>
          <w:bCs/>
          <w:sz w:val="96"/>
          <w:szCs w:val="48"/>
        </w:rPr>
      </w:pPr>
      <w:r w:rsidRPr="001E19E4">
        <w:rPr>
          <w:rFonts w:ascii="Bernard MT Condensed" w:eastAsia="Times New Roman" w:hAnsi="Bernard MT Condensed"/>
          <w:bCs/>
          <w:sz w:val="96"/>
          <w:szCs w:val="48"/>
        </w:rPr>
        <w:t>Data Analysis</w:t>
      </w:r>
    </w:p>
    <w:p w:rsidR="00A10421" w:rsidRPr="001E19E4" w:rsidRDefault="00A10421" w:rsidP="00443024">
      <w:pPr>
        <w:spacing w:after="160" w:line="259" w:lineRule="auto"/>
        <w:jc w:val="center"/>
        <w:rPr>
          <w:rFonts w:ascii="Bernard MT Condensed" w:eastAsia="Times New Roman" w:hAnsi="Bernard MT Condensed"/>
          <w:bCs/>
          <w:sz w:val="96"/>
          <w:szCs w:val="48"/>
        </w:rPr>
      </w:pPr>
      <w:r w:rsidRPr="001E19E4">
        <w:rPr>
          <w:rFonts w:ascii="Bernard MT Condensed" w:eastAsia="Times New Roman" w:hAnsi="Bernard MT Condensed"/>
          <w:bCs/>
          <w:sz w:val="96"/>
          <w:szCs w:val="48"/>
        </w:rPr>
        <w:t>&amp; Findings</w:t>
      </w:r>
    </w:p>
    <w:p w:rsidR="00443024" w:rsidRPr="001E19E4" w:rsidRDefault="00443024">
      <w:pPr>
        <w:spacing w:after="160" w:line="259" w:lineRule="auto"/>
        <w:rPr>
          <w:rFonts w:ascii="Bernard MT Condensed" w:eastAsia="Times New Roman" w:hAnsi="Bernard MT Condensed"/>
          <w:bCs/>
          <w:sz w:val="96"/>
          <w:szCs w:val="48"/>
        </w:rPr>
      </w:pPr>
      <w:r w:rsidRPr="001E19E4">
        <w:rPr>
          <w:rFonts w:ascii="Bernard MT Condensed" w:eastAsia="Times New Roman" w:hAnsi="Bernard MT Condensed"/>
          <w:bCs/>
          <w:sz w:val="96"/>
          <w:szCs w:val="48"/>
        </w:rPr>
        <w:br w:type="page"/>
      </w:r>
    </w:p>
    <w:p w:rsidR="00F42E97" w:rsidRPr="00C22B95" w:rsidRDefault="00F42E97" w:rsidP="00C22B95">
      <w:pPr>
        <w:pStyle w:val="Heading1"/>
        <w:jc w:val="center"/>
        <w:rPr>
          <w:rFonts w:ascii="Bernard MT Condensed" w:eastAsia="Times New Roman" w:hAnsi="Bernard MT Condensed"/>
          <w:color w:val="auto"/>
          <w:sz w:val="40"/>
          <w:szCs w:val="40"/>
        </w:rPr>
      </w:pPr>
      <w:r w:rsidRPr="00C22B95">
        <w:rPr>
          <w:rFonts w:ascii="Bernard MT Condensed" w:eastAsia="Times New Roman" w:hAnsi="Bernard MT Condensed"/>
          <w:color w:val="auto"/>
          <w:sz w:val="40"/>
          <w:szCs w:val="40"/>
        </w:rPr>
        <w:lastRenderedPageBreak/>
        <w:t>Chapter 5</w:t>
      </w:r>
    </w:p>
    <w:p w:rsidR="00F42E97" w:rsidRDefault="00F42E97" w:rsidP="00C22B95">
      <w:pPr>
        <w:pStyle w:val="Heading1"/>
        <w:jc w:val="center"/>
        <w:rPr>
          <w:rFonts w:ascii="Bernard MT Condensed" w:eastAsia="Times New Roman" w:hAnsi="Bernard MT Condensed"/>
          <w:color w:val="auto"/>
          <w:sz w:val="40"/>
          <w:szCs w:val="40"/>
        </w:rPr>
      </w:pPr>
      <w:r w:rsidRPr="00C22B95">
        <w:rPr>
          <w:rFonts w:ascii="Bernard MT Condensed" w:eastAsia="Times New Roman" w:hAnsi="Bernard MT Condensed"/>
          <w:color w:val="auto"/>
          <w:sz w:val="40"/>
          <w:szCs w:val="40"/>
        </w:rPr>
        <w:t>Data Analysis</w:t>
      </w:r>
      <w:r w:rsidR="00A10421" w:rsidRPr="00C22B95">
        <w:rPr>
          <w:rFonts w:ascii="Bernard MT Condensed" w:eastAsia="Times New Roman" w:hAnsi="Bernard MT Condensed"/>
          <w:color w:val="auto"/>
          <w:sz w:val="40"/>
          <w:szCs w:val="40"/>
        </w:rPr>
        <w:t>&amp; Findings</w:t>
      </w:r>
    </w:p>
    <w:p w:rsidR="00C22B95" w:rsidRPr="00C22B95" w:rsidRDefault="00C22B95" w:rsidP="00C22B95"/>
    <w:p w:rsidR="00F42E97" w:rsidRDefault="00F42E97" w:rsidP="00B00A8C">
      <w:pPr>
        <w:pStyle w:val="Heading2"/>
        <w:rPr>
          <w:rFonts w:ascii="Bernard MT Condensed" w:eastAsia="Times New Roman" w:hAnsi="Bernard MT Condensed"/>
          <w:color w:val="auto"/>
          <w:sz w:val="28"/>
          <w:szCs w:val="28"/>
        </w:rPr>
      </w:pPr>
      <w:r w:rsidRPr="00C22B95">
        <w:rPr>
          <w:rFonts w:ascii="Bernard MT Condensed" w:eastAsia="Times New Roman" w:hAnsi="Bernard MT Condensed"/>
          <w:color w:val="auto"/>
          <w:sz w:val="28"/>
          <w:szCs w:val="28"/>
        </w:rPr>
        <w:t>5.1 Frequency Findings</w:t>
      </w:r>
    </w:p>
    <w:p w:rsidR="00C22B95" w:rsidRPr="00C22B95" w:rsidRDefault="00C22B95" w:rsidP="00C22B95"/>
    <w:p w:rsidR="00443024" w:rsidRPr="001E19E4" w:rsidRDefault="00F42E97" w:rsidP="00A63715">
      <w:pPr>
        <w:spacing w:after="160" w:line="360" w:lineRule="auto"/>
        <w:jc w:val="both"/>
        <w:rPr>
          <w:rFonts w:ascii="Times New Roman" w:eastAsia="Times New Roman" w:hAnsi="Times New Roman" w:cs="Times New Roman"/>
          <w:bCs/>
          <w:sz w:val="24"/>
          <w:szCs w:val="24"/>
        </w:rPr>
      </w:pPr>
      <w:r w:rsidRPr="001E19E4">
        <w:rPr>
          <w:rFonts w:ascii="Times New Roman" w:eastAsia="Times New Roman" w:hAnsi="Times New Roman" w:cs="Times New Roman"/>
          <w:bCs/>
          <w:sz w:val="24"/>
          <w:szCs w:val="24"/>
        </w:rPr>
        <w:t xml:space="preserve">Under descriptive analysis in frequency table show individual criteria of participants have been analyzed to bring about the result in order of their percentages. The survey has been conducted on </w:t>
      </w:r>
      <w:r w:rsidR="00514F43" w:rsidRPr="001E19E4">
        <w:rPr>
          <w:rFonts w:ascii="Times New Roman" w:eastAsia="Times New Roman" w:hAnsi="Times New Roman" w:cs="Times New Roman"/>
          <w:bCs/>
          <w:sz w:val="24"/>
          <w:szCs w:val="24"/>
        </w:rPr>
        <w:t>3</w:t>
      </w:r>
      <w:r w:rsidRPr="001E19E4">
        <w:rPr>
          <w:rFonts w:ascii="Times New Roman" w:eastAsia="Times New Roman" w:hAnsi="Times New Roman" w:cs="Times New Roman"/>
          <w:bCs/>
          <w:sz w:val="24"/>
          <w:szCs w:val="24"/>
        </w:rPr>
        <w:t xml:space="preserve">5 individuals. </w:t>
      </w:r>
    </w:p>
    <w:p w:rsidR="00A63715" w:rsidRPr="001E19E4" w:rsidRDefault="00514F43" w:rsidP="00A63715">
      <w:pPr>
        <w:spacing w:after="160" w:line="360" w:lineRule="auto"/>
        <w:jc w:val="both"/>
        <w:rPr>
          <w:rFonts w:ascii="Times New Roman" w:eastAsia="Times New Roman" w:hAnsi="Times New Roman" w:cs="Times New Roman"/>
          <w:bCs/>
          <w:sz w:val="24"/>
          <w:szCs w:val="24"/>
        </w:rPr>
      </w:pPr>
      <w:r w:rsidRPr="001E19E4">
        <w:rPr>
          <w:rFonts w:ascii="Times New Roman" w:eastAsia="Times New Roman" w:hAnsi="Times New Roman" w:cs="Times New Roman"/>
          <w:bCs/>
          <w:sz w:val="24"/>
          <w:szCs w:val="24"/>
        </w:rPr>
        <w:t xml:space="preserve">The </w:t>
      </w:r>
      <w:r w:rsidR="00F40030" w:rsidRPr="001E19E4">
        <w:rPr>
          <w:rFonts w:ascii="Times New Roman" w:eastAsia="Times New Roman" w:hAnsi="Times New Roman" w:cs="Times New Roman"/>
          <w:bCs/>
          <w:sz w:val="24"/>
          <w:szCs w:val="24"/>
        </w:rPr>
        <w:t xml:space="preserve">responses have 5 age range and according to the responses 20 to 26 range of age representing 31.40% with a total number of 11 people. 27 to 33 range of age representing </w:t>
      </w:r>
      <w:r w:rsidR="00A63715" w:rsidRPr="001E19E4">
        <w:rPr>
          <w:rFonts w:ascii="Times New Roman" w:eastAsia="Times New Roman" w:hAnsi="Times New Roman" w:cs="Times New Roman"/>
          <w:bCs/>
          <w:sz w:val="24"/>
          <w:szCs w:val="24"/>
        </w:rPr>
        <w:t>17.1% with a total number of 6 people. 34 to 40 range of age representing 17.1% with a total number of 6 people. 41 to 50 range of age representing 20% with a total number of 7 people. 50+ range of age representing 14.3% with a total number of 5 people.</w:t>
      </w:r>
    </w:p>
    <w:p w:rsidR="00A63715" w:rsidRPr="001E19E4" w:rsidRDefault="00A63715" w:rsidP="00A63715">
      <w:pPr>
        <w:spacing w:after="160" w:line="360" w:lineRule="auto"/>
        <w:jc w:val="both"/>
        <w:rPr>
          <w:rFonts w:ascii="Times New Roman" w:eastAsia="Times New Roman" w:hAnsi="Times New Roman" w:cs="Times New Roman"/>
          <w:bCs/>
          <w:sz w:val="24"/>
          <w:szCs w:val="24"/>
        </w:rPr>
      </w:pPr>
      <w:r w:rsidRPr="001E19E4">
        <w:rPr>
          <w:rFonts w:ascii="Times New Roman" w:eastAsia="Times New Roman" w:hAnsi="Times New Roman" w:cs="Times New Roman"/>
          <w:bCs/>
          <w:sz w:val="24"/>
          <w:szCs w:val="24"/>
        </w:rPr>
        <w:t>In case of Gender, 60% of the respondents are male and 40% of the respondents are female with a total number of 21 males and 14 females.</w:t>
      </w:r>
    </w:p>
    <w:p w:rsidR="00A63715" w:rsidRPr="001E19E4" w:rsidRDefault="00A63715" w:rsidP="00A63715">
      <w:pPr>
        <w:spacing w:after="160" w:line="360" w:lineRule="auto"/>
        <w:jc w:val="both"/>
        <w:rPr>
          <w:rFonts w:ascii="Times New Roman" w:eastAsia="Times New Roman" w:hAnsi="Times New Roman" w:cs="Times New Roman"/>
          <w:bCs/>
          <w:sz w:val="24"/>
          <w:szCs w:val="24"/>
        </w:rPr>
      </w:pPr>
      <w:r w:rsidRPr="001E19E4">
        <w:rPr>
          <w:rFonts w:ascii="Times New Roman" w:eastAsia="Times New Roman" w:hAnsi="Times New Roman" w:cs="Times New Roman"/>
          <w:bCs/>
          <w:sz w:val="24"/>
          <w:szCs w:val="24"/>
        </w:rPr>
        <w:t>Considering years of experience in stock mark</w:t>
      </w:r>
      <w:r w:rsidR="007A60FB">
        <w:rPr>
          <w:rFonts w:ascii="Times New Roman" w:eastAsia="Times New Roman" w:hAnsi="Times New Roman" w:cs="Times New Roman"/>
          <w:bCs/>
          <w:sz w:val="24"/>
          <w:szCs w:val="24"/>
        </w:rPr>
        <w:t xml:space="preserve">et as another frequency, </w:t>
      </w:r>
      <w:r w:rsidRPr="001E19E4">
        <w:rPr>
          <w:rFonts w:ascii="Times New Roman" w:eastAsia="Times New Roman" w:hAnsi="Times New Roman" w:cs="Times New Roman"/>
          <w:bCs/>
          <w:sz w:val="24"/>
          <w:szCs w:val="24"/>
        </w:rPr>
        <w:t xml:space="preserve">beginning to 3 years range of experience representing 22.9% with a number of 8 people. 3 to 5 years range of experience representing also 22.9% with a total number of 8 people. 5 to 10 years range of experience representing 25.7% with a total number of 9 people. 10+ years range </w:t>
      </w:r>
      <w:r w:rsidR="008E301B">
        <w:rPr>
          <w:rFonts w:ascii="Times New Roman" w:eastAsia="Times New Roman" w:hAnsi="Times New Roman" w:cs="Times New Roman"/>
          <w:bCs/>
          <w:sz w:val="24"/>
          <w:szCs w:val="24"/>
        </w:rPr>
        <w:t xml:space="preserve">of experience representing </w:t>
      </w:r>
      <w:r w:rsidRPr="001E19E4">
        <w:rPr>
          <w:rFonts w:ascii="Times New Roman" w:eastAsia="Times New Roman" w:hAnsi="Times New Roman" w:cs="Times New Roman"/>
          <w:bCs/>
          <w:sz w:val="24"/>
          <w:szCs w:val="24"/>
        </w:rPr>
        <w:t>28.6% with a total number of 10 people.</w:t>
      </w:r>
    </w:p>
    <w:p w:rsidR="00A63715" w:rsidRPr="001E19E4" w:rsidRDefault="00A63715" w:rsidP="00A63715">
      <w:pPr>
        <w:spacing w:after="160" w:line="360" w:lineRule="auto"/>
        <w:jc w:val="both"/>
        <w:rPr>
          <w:rFonts w:ascii="Times New Roman" w:eastAsia="Times New Roman" w:hAnsi="Times New Roman" w:cs="Times New Roman"/>
          <w:bCs/>
          <w:sz w:val="24"/>
          <w:szCs w:val="24"/>
        </w:rPr>
      </w:pPr>
      <w:r w:rsidRPr="001E19E4">
        <w:rPr>
          <w:rFonts w:ascii="Times New Roman" w:eastAsia="Times New Roman" w:hAnsi="Times New Roman" w:cs="Times New Roman"/>
          <w:bCs/>
          <w:sz w:val="24"/>
          <w:szCs w:val="24"/>
        </w:rPr>
        <w:t>Based on any extra educational de</w:t>
      </w:r>
      <w:r w:rsidR="007A60FB">
        <w:rPr>
          <w:rFonts w:ascii="Times New Roman" w:eastAsia="Times New Roman" w:hAnsi="Times New Roman" w:cs="Times New Roman"/>
          <w:bCs/>
          <w:sz w:val="24"/>
          <w:szCs w:val="24"/>
        </w:rPr>
        <w:t>gree, a</w:t>
      </w:r>
      <w:r w:rsidRPr="001E19E4">
        <w:rPr>
          <w:rFonts w:ascii="Times New Roman" w:eastAsia="Times New Roman" w:hAnsi="Times New Roman" w:cs="Times New Roman"/>
          <w:bCs/>
          <w:sz w:val="24"/>
          <w:szCs w:val="24"/>
        </w:rPr>
        <w:t xml:space="preserve"> single person representing 2.9% holding CIMA degree, another person also representing 2.9% holding CMA degree. 3 people are represe</w:t>
      </w:r>
      <w:r w:rsidR="008E301B">
        <w:rPr>
          <w:rFonts w:ascii="Times New Roman" w:eastAsia="Times New Roman" w:hAnsi="Times New Roman" w:cs="Times New Roman"/>
          <w:bCs/>
          <w:sz w:val="24"/>
          <w:szCs w:val="24"/>
        </w:rPr>
        <w:t xml:space="preserve">nting 8.6% holding ACCA degree. </w:t>
      </w:r>
      <w:r w:rsidR="00DA2CF6">
        <w:rPr>
          <w:rFonts w:ascii="Times New Roman" w:eastAsia="Times New Roman" w:hAnsi="Times New Roman" w:cs="Times New Roman"/>
          <w:bCs/>
          <w:sz w:val="24"/>
          <w:szCs w:val="24"/>
        </w:rPr>
        <w:t>2 persons</w:t>
      </w:r>
      <w:r w:rsidRPr="001E19E4">
        <w:rPr>
          <w:rFonts w:ascii="Times New Roman" w:eastAsia="Times New Roman" w:hAnsi="Times New Roman" w:cs="Times New Roman"/>
          <w:bCs/>
          <w:sz w:val="24"/>
          <w:szCs w:val="24"/>
        </w:rPr>
        <w:t xml:space="preserve"> </w:t>
      </w:r>
      <w:r w:rsidR="00DA2CF6">
        <w:rPr>
          <w:rFonts w:ascii="Times New Roman" w:eastAsia="Times New Roman" w:hAnsi="Times New Roman" w:cs="Times New Roman"/>
          <w:bCs/>
          <w:sz w:val="24"/>
          <w:szCs w:val="24"/>
        </w:rPr>
        <w:t xml:space="preserve">are </w:t>
      </w:r>
      <w:r w:rsidRPr="001E19E4">
        <w:rPr>
          <w:rFonts w:ascii="Times New Roman" w:eastAsia="Times New Roman" w:hAnsi="Times New Roman" w:cs="Times New Roman"/>
          <w:bCs/>
          <w:sz w:val="24"/>
          <w:szCs w:val="24"/>
        </w:rPr>
        <w:t>representing 5.7% holding CA degree and lastly 7 persons representing 20% holding CFA degree</w:t>
      </w:r>
      <w:r w:rsidR="00DA2CF6">
        <w:rPr>
          <w:rFonts w:ascii="Times New Roman" w:eastAsia="Times New Roman" w:hAnsi="Times New Roman" w:cs="Times New Roman"/>
          <w:bCs/>
          <w:sz w:val="24"/>
          <w:szCs w:val="24"/>
        </w:rPr>
        <w:t>.</w:t>
      </w:r>
    </w:p>
    <w:p w:rsidR="00A63715" w:rsidRPr="001E19E4" w:rsidRDefault="00A63715" w:rsidP="00A63715">
      <w:pPr>
        <w:spacing w:after="160" w:line="259" w:lineRule="auto"/>
        <w:rPr>
          <w:rFonts w:ascii="Times New Roman" w:eastAsia="Times New Roman" w:hAnsi="Times New Roman" w:cs="Times New Roman"/>
          <w:bCs/>
          <w:sz w:val="24"/>
          <w:szCs w:val="24"/>
        </w:rPr>
      </w:pPr>
    </w:p>
    <w:p w:rsidR="00A63715" w:rsidRPr="001E19E4" w:rsidRDefault="00A63715" w:rsidP="00A63715">
      <w:pPr>
        <w:spacing w:after="160" w:line="259" w:lineRule="auto"/>
        <w:rPr>
          <w:rFonts w:ascii="Times New Roman" w:eastAsia="Times New Roman" w:hAnsi="Times New Roman" w:cs="Times New Roman"/>
          <w:bCs/>
          <w:sz w:val="24"/>
          <w:szCs w:val="24"/>
        </w:rPr>
      </w:pPr>
    </w:p>
    <w:p w:rsidR="00A63715" w:rsidRPr="001E19E4" w:rsidRDefault="00A63715" w:rsidP="00A63715">
      <w:pPr>
        <w:spacing w:after="160" w:line="259" w:lineRule="auto"/>
        <w:rPr>
          <w:rFonts w:ascii="Times New Roman" w:eastAsia="Times New Roman" w:hAnsi="Times New Roman" w:cs="Times New Roman"/>
          <w:bCs/>
          <w:sz w:val="24"/>
          <w:szCs w:val="24"/>
        </w:rPr>
      </w:pPr>
    </w:p>
    <w:p w:rsidR="00A63715" w:rsidRPr="001E19E4" w:rsidRDefault="00A63715" w:rsidP="00A63715">
      <w:pPr>
        <w:spacing w:after="160" w:line="259" w:lineRule="auto"/>
        <w:rPr>
          <w:rFonts w:ascii="Times New Roman" w:eastAsia="Times New Roman" w:hAnsi="Times New Roman" w:cs="Times New Roman"/>
          <w:bCs/>
          <w:sz w:val="24"/>
          <w:szCs w:val="24"/>
        </w:rPr>
      </w:pPr>
    </w:p>
    <w:p w:rsidR="00A63715" w:rsidRPr="001E19E4" w:rsidRDefault="00A63715" w:rsidP="00A63715">
      <w:pPr>
        <w:spacing w:after="160" w:line="259" w:lineRule="auto"/>
        <w:rPr>
          <w:rFonts w:ascii="Times New Roman" w:eastAsia="Times New Roman" w:hAnsi="Times New Roman" w:cs="Times New Roman"/>
          <w:bCs/>
          <w:sz w:val="24"/>
          <w:szCs w:val="24"/>
        </w:rPr>
      </w:pPr>
    </w:p>
    <w:p w:rsidR="00514F43" w:rsidRPr="001E19E4" w:rsidRDefault="00514F43" w:rsidP="00514F43">
      <w:pPr>
        <w:spacing w:after="160" w:line="259" w:lineRule="auto"/>
        <w:rPr>
          <w:rFonts w:ascii="Times New Roman" w:eastAsia="Times New Roman" w:hAnsi="Times New Roman" w:cs="Times New Roman"/>
          <w:bCs/>
          <w:sz w:val="24"/>
          <w:szCs w:val="24"/>
        </w:rPr>
      </w:pPr>
    </w:p>
    <w:p w:rsidR="00A721D9" w:rsidRPr="001E19E4" w:rsidRDefault="00BA0930" w:rsidP="00BA0930">
      <w:pPr>
        <w:spacing w:line="360" w:lineRule="auto"/>
        <w:jc w:val="center"/>
        <w:rPr>
          <w:rFonts w:ascii="Times New Roman" w:hAnsi="Times New Roman" w:cs="Times New Roman"/>
          <w:sz w:val="24"/>
          <w:szCs w:val="24"/>
          <w:vertAlign w:val="subscript"/>
        </w:rPr>
      </w:pPr>
      <w:r w:rsidRPr="001E19E4">
        <w:rPr>
          <w:rFonts w:ascii="Times New Roman" w:hAnsi="Times New Roman" w:cs="Times New Roman"/>
          <w:noProof/>
          <w:sz w:val="24"/>
          <w:szCs w:val="24"/>
          <w:vertAlign w:val="subscript"/>
          <w:lang w:val="en-GB" w:eastAsia="en-GB"/>
        </w:rPr>
        <w:drawing>
          <wp:inline distT="0" distB="0" distL="0" distR="0">
            <wp:extent cx="4666593" cy="3058510"/>
            <wp:effectExtent l="0" t="0" r="1270" b="8890"/>
            <wp:docPr id="8" name="Chart 8">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1A73EB-AE37-494F-A1D1-40E5C73D09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2547" w:rsidRPr="001E19E4" w:rsidRDefault="00E22547" w:rsidP="00BA0930">
      <w:pPr>
        <w:spacing w:line="360" w:lineRule="auto"/>
        <w:jc w:val="center"/>
        <w:rPr>
          <w:rFonts w:ascii="Times New Roman" w:hAnsi="Times New Roman" w:cs="Times New Roman"/>
          <w:sz w:val="24"/>
          <w:szCs w:val="24"/>
        </w:rPr>
      </w:pPr>
      <w:r w:rsidRPr="001E19E4">
        <w:rPr>
          <w:rFonts w:ascii="Times New Roman" w:hAnsi="Times New Roman" w:cs="Times New Roman"/>
          <w:b/>
          <w:bCs/>
          <w:sz w:val="24"/>
          <w:szCs w:val="24"/>
        </w:rPr>
        <w:t>Figure-</w:t>
      </w:r>
      <w:r w:rsidRPr="001E19E4">
        <w:rPr>
          <w:rFonts w:ascii="Times New Roman" w:hAnsi="Times New Roman" w:cs="Times New Roman"/>
          <w:sz w:val="24"/>
          <w:szCs w:val="24"/>
        </w:rPr>
        <w:t xml:space="preserve"> Respondents Age Range Percentage </w:t>
      </w:r>
    </w:p>
    <w:p w:rsidR="00E22547" w:rsidRPr="001E19E4" w:rsidRDefault="00E22547" w:rsidP="00BA0930">
      <w:pPr>
        <w:spacing w:line="360" w:lineRule="auto"/>
        <w:jc w:val="center"/>
        <w:rPr>
          <w:rFonts w:ascii="Times New Roman" w:hAnsi="Times New Roman" w:cs="Times New Roman"/>
          <w:sz w:val="24"/>
          <w:szCs w:val="24"/>
        </w:rPr>
      </w:pPr>
    </w:p>
    <w:p w:rsidR="00E22547" w:rsidRPr="001E19E4" w:rsidRDefault="00E22547" w:rsidP="00BA0930">
      <w:pPr>
        <w:spacing w:line="360" w:lineRule="auto"/>
        <w:jc w:val="center"/>
        <w:rPr>
          <w:rFonts w:ascii="Times New Roman" w:hAnsi="Times New Roman" w:cs="Times New Roman"/>
          <w:sz w:val="24"/>
          <w:szCs w:val="24"/>
        </w:rPr>
      </w:pPr>
    </w:p>
    <w:p w:rsidR="00E22547" w:rsidRPr="001E19E4" w:rsidRDefault="00E22547" w:rsidP="00BA0930">
      <w:pPr>
        <w:spacing w:line="360" w:lineRule="auto"/>
        <w:jc w:val="center"/>
        <w:rPr>
          <w:rFonts w:ascii="Times New Roman" w:hAnsi="Times New Roman" w:cs="Times New Roman"/>
          <w:sz w:val="24"/>
          <w:szCs w:val="24"/>
        </w:rPr>
      </w:pPr>
      <w:r w:rsidRPr="001E19E4">
        <w:rPr>
          <w:rFonts w:ascii="Times New Roman" w:hAnsi="Times New Roman" w:cs="Times New Roman"/>
          <w:noProof/>
          <w:sz w:val="24"/>
          <w:szCs w:val="24"/>
          <w:lang w:val="en-GB" w:eastAsia="en-GB"/>
        </w:rPr>
        <w:drawing>
          <wp:inline distT="0" distB="0" distL="0" distR="0">
            <wp:extent cx="4666593" cy="3216166"/>
            <wp:effectExtent l="19050" t="0" r="19707" b="3284"/>
            <wp:docPr id="9" name="Chart 9">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1A73EB-AE37-494F-A1D1-40E5C73D09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2547" w:rsidRPr="001E19E4" w:rsidRDefault="00E22547" w:rsidP="00E22547">
      <w:pPr>
        <w:spacing w:line="360" w:lineRule="auto"/>
        <w:jc w:val="center"/>
        <w:rPr>
          <w:rFonts w:ascii="Times New Roman" w:hAnsi="Times New Roman" w:cs="Times New Roman"/>
          <w:sz w:val="24"/>
          <w:szCs w:val="24"/>
        </w:rPr>
      </w:pPr>
      <w:r w:rsidRPr="001E19E4">
        <w:rPr>
          <w:rFonts w:ascii="Times New Roman" w:hAnsi="Times New Roman" w:cs="Times New Roman"/>
          <w:b/>
          <w:bCs/>
          <w:sz w:val="24"/>
          <w:szCs w:val="24"/>
        </w:rPr>
        <w:t>Figure-</w:t>
      </w:r>
      <w:r w:rsidRPr="001E19E4">
        <w:rPr>
          <w:rFonts w:ascii="Times New Roman" w:hAnsi="Times New Roman" w:cs="Times New Roman"/>
          <w:sz w:val="24"/>
          <w:szCs w:val="24"/>
        </w:rPr>
        <w:t xml:space="preserve"> Respondents Gender Percentage </w:t>
      </w:r>
    </w:p>
    <w:p w:rsidR="00E22547" w:rsidRPr="001E19E4" w:rsidRDefault="00E22547">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E22547" w:rsidRPr="001E19E4" w:rsidRDefault="00E22547" w:rsidP="00E22547">
      <w:pPr>
        <w:spacing w:line="360" w:lineRule="auto"/>
        <w:jc w:val="center"/>
        <w:rPr>
          <w:rFonts w:ascii="Times New Roman" w:hAnsi="Times New Roman" w:cs="Times New Roman"/>
          <w:sz w:val="24"/>
          <w:szCs w:val="24"/>
        </w:rPr>
      </w:pPr>
      <w:r w:rsidRPr="001E19E4">
        <w:rPr>
          <w:rFonts w:ascii="Times New Roman" w:hAnsi="Times New Roman" w:cs="Times New Roman"/>
          <w:noProof/>
          <w:sz w:val="24"/>
          <w:szCs w:val="24"/>
          <w:lang w:val="en-GB" w:eastAsia="en-GB"/>
        </w:rPr>
        <w:lastRenderedPageBreak/>
        <w:drawing>
          <wp:inline distT="0" distB="0" distL="0" distR="0">
            <wp:extent cx="4482662" cy="3026979"/>
            <wp:effectExtent l="0" t="0" r="13335" b="2540"/>
            <wp:docPr id="10" name="Chart 10">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881214E-8CB3-49A4-B474-6D17A241A2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2547" w:rsidRPr="001E19E4" w:rsidRDefault="00E22547" w:rsidP="00E22547">
      <w:pPr>
        <w:spacing w:line="360" w:lineRule="auto"/>
        <w:jc w:val="center"/>
        <w:rPr>
          <w:rFonts w:ascii="Times New Roman" w:hAnsi="Times New Roman" w:cs="Times New Roman"/>
          <w:sz w:val="24"/>
          <w:szCs w:val="24"/>
        </w:rPr>
      </w:pPr>
      <w:r w:rsidRPr="001E19E4">
        <w:rPr>
          <w:rFonts w:ascii="Times New Roman" w:hAnsi="Times New Roman" w:cs="Times New Roman"/>
          <w:b/>
          <w:bCs/>
          <w:sz w:val="24"/>
          <w:szCs w:val="24"/>
        </w:rPr>
        <w:t>Figure-</w:t>
      </w:r>
      <w:r w:rsidRPr="001E19E4">
        <w:rPr>
          <w:rFonts w:ascii="Times New Roman" w:hAnsi="Times New Roman" w:cs="Times New Roman"/>
          <w:sz w:val="24"/>
          <w:szCs w:val="24"/>
        </w:rPr>
        <w:t xml:space="preserve"> Respondents Years of Experience in Stock Market Percentage </w:t>
      </w:r>
    </w:p>
    <w:p w:rsidR="00E22547" w:rsidRPr="001E19E4" w:rsidRDefault="00E22547" w:rsidP="00BA0930">
      <w:pPr>
        <w:spacing w:line="360" w:lineRule="auto"/>
        <w:jc w:val="center"/>
        <w:rPr>
          <w:rFonts w:ascii="Times New Roman" w:hAnsi="Times New Roman" w:cs="Times New Roman"/>
          <w:sz w:val="24"/>
          <w:szCs w:val="24"/>
        </w:rPr>
      </w:pPr>
    </w:p>
    <w:p w:rsidR="00E22547" w:rsidRPr="001E19E4" w:rsidRDefault="00E22547" w:rsidP="00BA0930">
      <w:pPr>
        <w:spacing w:line="360" w:lineRule="auto"/>
        <w:jc w:val="center"/>
        <w:rPr>
          <w:rFonts w:ascii="Times New Roman" w:hAnsi="Times New Roman" w:cs="Times New Roman"/>
          <w:sz w:val="24"/>
          <w:szCs w:val="24"/>
        </w:rPr>
      </w:pPr>
    </w:p>
    <w:p w:rsidR="00E22547" w:rsidRPr="001E19E4" w:rsidRDefault="00E22547" w:rsidP="00BA0930">
      <w:pPr>
        <w:spacing w:line="360" w:lineRule="auto"/>
        <w:jc w:val="center"/>
        <w:rPr>
          <w:rFonts w:ascii="Times New Roman" w:hAnsi="Times New Roman" w:cs="Times New Roman"/>
          <w:sz w:val="24"/>
          <w:szCs w:val="24"/>
        </w:rPr>
      </w:pPr>
      <w:r w:rsidRPr="001E19E4">
        <w:rPr>
          <w:rFonts w:ascii="Times New Roman" w:hAnsi="Times New Roman" w:cs="Times New Roman"/>
          <w:noProof/>
          <w:sz w:val="24"/>
          <w:szCs w:val="24"/>
          <w:lang w:val="en-GB" w:eastAsia="en-GB"/>
        </w:rPr>
        <w:drawing>
          <wp:inline distT="0" distB="0" distL="0" distR="0">
            <wp:extent cx="4419600" cy="3026980"/>
            <wp:effectExtent l="0" t="0" r="0" b="2540"/>
            <wp:docPr id="11" name="Chart 11">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E5B9A82-AEE4-4087-B6EA-BA3FB2D7B7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2547" w:rsidRPr="001E19E4" w:rsidRDefault="00E22547" w:rsidP="00E22547">
      <w:pPr>
        <w:spacing w:line="360" w:lineRule="auto"/>
        <w:jc w:val="center"/>
        <w:rPr>
          <w:rFonts w:ascii="Times New Roman" w:hAnsi="Times New Roman" w:cs="Times New Roman"/>
          <w:sz w:val="24"/>
          <w:szCs w:val="24"/>
        </w:rPr>
      </w:pPr>
      <w:r w:rsidRPr="001E19E4">
        <w:rPr>
          <w:rFonts w:ascii="Times New Roman" w:hAnsi="Times New Roman" w:cs="Times New Roman"/>
          <w:b/>
          <w:bCs/>
          <w:sz w:val="24"/>
          <w:szCs w:val="24"/>
        </w:rPr>
        <w:t>Figure-</w:t>
      </w:r>
      <w:r w:rsidRPr="001E19E4">
        <w:rPr>
          <w:rFonts w:ascii="Times New Roman" w:hAnsi="Times New Roman" w:cs="Times New Roman"/>
          <w:sz w:val="24"/>
          <w:szCs w:val="24"/>
        </w:rPr>
        <w:t xml:space="preserve"> Respondents Professional Degree Percentage </w:t>
      </w:r>
    </w:p>
    <w:p w:rsidR="00E22547" w:rsidRPr="001E19E4" w:rsidRDefault="00E22547">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E22547" w:rsidRDefault="00E22547" w:rsidP="00B00A8C">
      <w:pPr>
        <w:pStyle w:val="Heading2"/>
        <w:rPr>
          <w:rFonts w:ascii="Bernard MT Condensed" w:hAnsi="Bernard MT Condensed"/>
          <w:color w:val="auto"/>
          <w:sz w:val="28"/>
          <w:szCs w:val="28"/>
        </w:rPr>
      </w:pPr>
      <w:r w:rsidRPr="00C22B95">
        <w:rPr>
          <w:rFonts w:ascii="Bernard MT Condensed" w:hAnsi="Bernard MT Condensed"/>
          <w:color w:val="auto"/>
          <w:sz w:val="28"/>
          <w:szCs w:val="28"/>
        </w:rPr>
        <w:lastRenderedPageBreak/>
        <w:t>5.</w:t>
      </w:r>
      <w:r w:rsidR="00B00A8C" w:rsidRPr="00C22B95">
        <w:rPr>
          <w:rFonts w:ascii="Bernard MT Condensed" w:hAnsi="Bernard MT Condensed"/>
          <w:color w:val="auto"/>
          <w:sz w:val="28"/>
          <w:szCs w:val="28"/>
        </w:rPr>
        <w:t>2</w:t>
      </w:r>
      <w:r w:rsidR="00D2525D">
        <w:rPr>
          <w:rFonts w:ascii="Bernard MT Condensed" w:hAnsi="Bernard MT Condensed"/>
          <w:color w:val="auto"/>
          <w:sz w:val="28"/>
          <w:szCs w:val="28"/>
        </w:rPr>
        <w:t xml:space="preserve"> </w:t>
      </w:r>
      <w:r w:rsidRPr="00C22B95">
        <w:rPr>
          <w:rFonts w:ascii="Bernard MT Condensed" w:hAnsi="Bernard MT Condensed"/>
          <w:color w:val="auto"/>
          <w:sz w:val="28"/>
          <w:szCs w:val="28"/>
        </w:rPr>
        <w:t xml:space="preserve">Pearson’s Correlations </w:t>
      </w:r>
    </w:p>
    <w:p w:rsidR="00C22B95" w:rsidRPr="00C22B95" w:rsidRDefault="00C22B95" w:rsidP="00C22B95"/>
    <w:p w:rsidR="00574A6A" w:rsidRPr="001E19E4" w:rsidRDefault="00E22547" w:rsidP="00804689">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Pearson correlation is calculated to find out the relation between two variable</w:t>
      </w:r>
      <w:r w:rsidR="00E968FB">
        <w:rPr>
          <w:rFonts w:ascii="Times New Roman" w:hAnsi="Times New Roman" w:cs="Times New Roman"/>
          <w:sz w:val="24"/>
          <w:szCs w:val="24"/>
        </w:rPr>
        <w:t xml:space="preserve">s. This study </w:t>
      </w:r>
      <w:r w:rsidR="00574A6A" w:rsidRPr="001E19E4">
        <w:rPr>
          <w:rFonts w:ascii="Times New Roman" w:hAnsi="Times New Roman" w:cs="Times New Roman"/>
          <w:sz w:val="24"/>
          <w:szCs w:val="24"/>
        </w:rPr>
        <w:t>have two broad variables. They are behavioral psychological factor and economic factor. These t</w:t>
      </w:r>
      <w:r w:rsidR="00D2525D">
        <w:rPr>
          <w:rFonts w:ascii="Times New Roman" w:hAnsi="Times New Roman" w:cs="Times New Roman"/>
          <w:sz w:val="24"/>
          <w:szCs w:val="24"/>
        </w:rPr>
        <w:t>w</w:t>
      </w:r>
      <w:r w:rsidR="00574A6A" w:rsidRPr="001E19E4">
        <w:rPr>
          <w:rFonts w:ascii="Times New Roman" w:hAnsi="Times New Roman" w:cs="Times New Roman"/>
          <w:sz w:val="24"/>
          <w:szCs w:val="24"/>
        </w:rPr>
        <w:t>o broad head has subheads which will</w:t>
      </w:r>
      <w:r w:rsidR="00E968FB">
        <w:rPr>
          <w:rFonts w:ascii="Times New Roman" w:hAnsi="Times New Roman" w:cs="Times New Roman"/>
          <w:sz w:val="24"/>
          <w:szCs w:val="24"/>
        </w:rPr>
        <w:t xml:space="preserve"> help</w:t>
      </w:r>
      <w:r w:rsidR="00574A6A" w:rsidRPr="001E19E4">
        <w:rPr>
          <w:rFonts w:ascii="Times New Roman" w:hAnsi="Times New Roman" w:cs="Times New Roman"/>
          <w:sz w:val="24"/>
          <w:szCs w:val="24"/>
        </w:rPr>
        <w:t xml:space="preserve"> to find that if the investors are biased in their decision or not. And the whole decision will come based on seven questions. The correlation of the question responses to the factors are given below as per question:</w:t>
      </w:r>
    </w:p>
    <w:p w:rsidR="00F53749" w:rsidRPr="001E19E4" w:rsidRDefault="00F53749" w:rsidP="00804689">
      <w:pPr>
        <w:spacing w:line="360" w:lineRule="auto"/>
        <w:jc w:val="both"/>
        <w:rPr>
          <w:rFonts w:ascii="Times New Roman" w:hAnsi="Times New Roman" w:cs="Times New Roman"/>
          <w:sz w:val="24"/>
          <w:szCs w:val="24"/>
        </w:rPr>
      </w:pPr>
    </w:p>
    <w:p w:rsidR="00574A6A" w:rsidRPr="001E19E4" w:rsidRDefault="00574A6A" w:rsidP="00804689">
      <w:pPr>
        <w:spacing w:line="360" w:lineRule="auto"/>
        <w:jc w:val="both"/>
        <w:rPr>
          <w:rFonts w:ascii="Times New Roman" w:hAnsi="Times New Roman" w:cs="Times New Roman"/>
          <w:b/>
          <w:bCs/>
          <w:sz w:val="24"/>
          <w:szCs w:val="24"/>
        </w:rPr>
      </w:pPr>
      <w:r w:rsidRPr="001E19E4">
        <w:rPr>
          <w:rFonts w:ascii="Times New Roman" w:hAnsi="Times New Roman" w:cs="Times New Roman"/>
          <w:b/>
          <w:bCs/>
          <w:sz w:val="24"/>
          <w:szCs w:val="24"/>
        </w:rPr>
        <w:t xml:space="preserve">Question 1. </w:t>
      </w:r>
      <w:r w:rsidR="00F53749" w:rsidRPr="001E19E4">
        <w:rPr>
          <w:rFonts w:ascii="Times New Roman" w:hAnsi="Times New Roman" w:cs="Times New Roman"/>
          <w:b/>
          <w:bCs/>
          <w:sz w:val="24"/>
          <w:szCs w:val="24"/>
        </w:rPr>
        <w:t>Which is the most important factor that you base your decisions on when buying shares?</w:t>
      </w:r>
    </w:p>
    <w:p w:rsidR="00E22547" w:rsidRPr="001E19E4" w:rsidRDefault="00F53749" w:rsidP="00804689">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This question finds out whether the investors are biased on overconfidence and herd behavior. Overconfidence is when the investors tend to follow own decision and think they have more knowledge than the other investors around them. On the other</w:t>
      </w:r>
      <w:r w:rsidR="00BE253F">
        <w:rPr>
          <w:rFonts w:ascii="Times New Roman" w:hAnsi="Times New Roman" w:cs="Times New Roman"/>
          <w:sz w:val="24"/>
          <w:szCs w:val="24"/>
        </w:rPr>
        <w:t xml:space="preserve"> hand, Herd behavior represents</w:t>
      </w:r>
      <w:r w:rsidRPr="001E19E4">
        <w:rPr>
          <w:rFonts w:ascii="Times New Roman" w:hAnsi="Times New Roman" w:cs="Times New Roman"/>
          <w:sz w:val="24"/>
          <w:szCs w:val="24"/>
        </w:rPr>
        <w:t xml:space="preserve"> investors who follow market trend. They don’t like to use their knowledge rather they follow what the other investors are doing around them.</w:t>
      </w:r>
    </w:p>
    <w:p w:rsidR="00A25BFE" w:rsidRPr="001E19E4" w:rsidRDefault="00A41E2B" w:rsidP="00804689">
      <w:pPr>
        <w:spacing w:line="360" w:lineRule="auto"/>
        <w:jc w:val="both"/>
        <w:rPr>
          <w:rFonts w:ascii="Times New Roman" w:hAnsi="Times New Roman" w:cs="Times New Roman"/>
          <w:sz w:val="24"/>
          <w:szCs w:val="24"/>
        </w:rPr>
      </w:pPr>
      <w:r>
        <w:rPr>
          <w:rFonts w:ascii="Times New Roman" w:hAnsi="Times New Roman" w:cs="Times New Roman"/>
          <w:sz w:val="24"/>
          <w:szCs w:val="24"/>
        </w:rPr>
        <w:t>From Appendix table A1, it is</w:t>
      </w:r>
      <w:r w:rsidR="002B2C64" w:rsidRPr="001E19E4">
        <w:rPr>
          <w:rFonts w:ascii="Times New Roman" w:hAnsi="Times New Roman" w:cs="Times New Roman"/>
          <w:sz w:val="24"/>
          <w:szCs w:val="24"/>
        </w:rPr>
        <w:t xml:space="preserve"> see</w:t>
      </w:r>
      <w:r>
        <w:rPr>
          <w:rFonts w:ascii="Times New Roman" w:hAnsi="Times New Roman" w:cs="Times New Roman"/>
          <w:sz w:val="24"/>
          <w:szCs w:val="24"/>
        </w:rPr>
        <w:t>n</w:t>
      </w:r>
      <w:r w:rsidR="002B2C64" w:rsidRPr="001E19E4">
        <w:rPr>
          <w:rFonts w:ascii="Times New Roman" w:hAnsi="Times New Roman" w:cs="Times New Roman"/>
          <w:sz w:val="24"/>
          <w:szCs w:val="24"/>
        </w:rPr>
        <w:t xml:space="preserve"> that, there is a </w:t>
      </w:r>
      <w:r w:rsidR="00FA0A54" w:rsidRPr="001E19E4">
        <w:rPr>
          <w:rFonts w:ascii="Times New Roman" w:hAnsi="Times New Roman" w:cs="Times New Roman"/>
          <w:sz w:val="24"/>
          <w:szCs w:val="24"/>
        </w:rPr>
        <w:t xml:space="preserve">linear </w:t>
      </w:r>
      <w:r w:rsidR="002B2C64" w:rsidRPr="001E19E4">
        <w:rPr>
          <w:rFonts w:ascii="Times New Roman" w:hAnsi="Times New Roman" w:cs="Times New Roman"/>
          <w:sz w:val="24"/>
          <w:szCs w:val="24"/>
        </w:rPr>
        <w:t xml:space="preserve">negative correlation of </w:t>
      </w:r>
      <w:r w:rsidR="00FA0A54" w:rsidRPr="001E19E4">
        <w:rPr>
          <w:rFonts w:ascii="Times New Roman" w:hAnsi="Times New Roman" w:cs="Times New Roman"/>
          <w:sz w:val="24"/>
          <w:szCs w:val="24"/>
        </w:rPr>
        <w:t xml:space="preserve">-0.431, of </w:t>
      </w:r>
      <w:r w:rsidR="002B2C64" w:rsidRPr="001E19E4">
        <w:rPr>
          <w:rFonts w:ascii="Times New Roman" w:hAnsi="Times New Roman" w:cs="Times New Roman"/>
          <w:sz w:val="24"/>
          <w:szCs w:val="24"/>
        </w:rPr>
        <w:t xml:space="preserve">the responses with the increase in age. Because the young people tend </w:t>
      </w:r>
      <w:r w:rsidR="005157F7">
        <w:rPr>
          <w:rFonts w:ascii="Times New Roman" w:hAnsi="Times New Roman" w:cs="Times New Roman"/>
          <w:sz w:val="24"/>
          <w:szCs w:val="24"/>
        </w:rPr>
        <w:t>be</w:t>
      </w:r>
      <w:r w:rsidR="002B2C64" w:rsidRPr="001E19E4">
        <w:rPr>
          <w:rFonts w:ascii="Times New Roman" w:hAnsi="Times New Roman" w:cs="Times New Roman"/>
          <w:sz w:val="24"/>
          <w:szCs w:val="24"/>
        </w:rPr>
        <w:t xml:space="preserve"> biased mostly on herd behavior and also on overconf</w:t>
      </w:r>
      <w:r w:rsidR="005157F7">
        <w:rPr>
          <w:rFonts w:ascii="Times New Roman" w:hAnsi="Times New Roman" w:cs="Times New Roman"/>
          <w:sz w:val="24"/>
          <w:szCs w:val="24"/>
        </w:rPr>
        <w:t>idence. Among age range, 20 to 2</w:t>
      </w:r>
      <w:r w:rsidR="002B2C64" w:rsidRPr="001E19E4">
        <w:rPr>
          <w:rFonts w:ascii="Times New Roman" w:hAnsi="Times New Roman" w:cs="Times New Roman"/>
          <w:sz w:val="24"/>
          <w:szCs w:val="24"/>
        </w:rPr>
        <w:t>6, in case of 11 respondents, 6 of them answered they will follow the market participants and fellow investors and 2 responds that they will ask the experts and follow fundamental analysis. This shows how they are biased on Herd behavior. 2 of the response</w:t>
      </w:r>
      <w:r w:rsidR="005157F7">
        <w:rPr>
          <w:rFonts w:ascii="Times New Roman" w:hAnsi="Times New Roman" w:cs="Times New Roman"/>
          <w:sz w:val="24"/>
          <w:szCs w:val="24"/>
        </w:rPr>
        <w:t>s also show</w:t>
      </w:r>
      <w:r w:rsidR="002B2C64" w:rsidRPr="001E19E4">
        <w:rPr>
          <w:rFonts w:ascii="Times New Roman" w:hAnsi="Times New Roman" w:cs="Times New Roman"/>
          <w:sz w:val="24"/>
          <w:szCs w:val="24"/>
        </w:rPr>
        <w:t xml:space="preserve"> they will follow only the technical analysis, which indicated their biasness of overconfidence. </w:t>
      </w:r>
      <w:r w:rsidR="00804689" w:rsidRPr="001E19E4">
        <w:rPr>
          <w:rFonts w:ascii="Times New Roman" w:hAnsi="Times New Roman" w:cs="Times New Roman"/>
          <w:sz w:val="24"/>
          <w:szCs w:val="24"/>
        </w:rPr>
        <w:t>But the more aged people tend to have more experience in the market as well as professional degree, so, they tend to have confidence and expertise over their knowledge as well as technical analysis. So, their consideration of technical analysis is not a sign of overconfidence rather it’s a sign of expertise and depth of their knowledge. Age range of 20 to 26 are showing 72.72% of herd behavior, age 27 to 33 shows 33.33% of herd behavior, age 34 to 40 shows 16.67%  of herd behavior, age 41 to 50 shows 14.285% of herd behavior and lastly 50+ people shows 0% of herd behavior as they tend to follow their own knowledge, experience and calculations.</w:t>
      </w:r>
      <w:r w:rsidR="00A10421" w:rsidRPr="001E19E4">
        <w:rPr>
          <w:rFonts w:ascii="Times New Roman" w:hAnsi="Times New Roman" w:cs="Times New Roman"/>
          <w:sz w:val="24"/>
          <w:szCs w:val="24"/>
        </w:rPr>
        <w:t xml:space="preserve"> Likewise, Gender shows a positive correlation of 0.273, experience show a positive correlation of 0.599 and professional degree shows a positive correlation of 0.675. It means with the increase in experience people shows less </w:t>
      </w:r>
      <w:r w:rsidR="00A10421" w:rsidRPr="001E19E4">
        <w:rPr>
          <w:rFonts w:ascii="Times New Roman" w:hAnsi="Times New Roman" w:cs="Times New Roman"/>
          <w:sz w:val="24"/>
          <w:szCs w:val="24"/>
        </w:rPr>
        <w:lastRenderedPageBreak/>
        <w:t>herd behavior and it’s the same for Professional degree holders that they understand the market and they have own knowledge to calculate.</w:t>
      </w:r>
    </w:p>
    <w:p w:rsidR="00F53749" w:rsidRPr="001E19E4" w:rsidRDefault="00A25BFE" w:rsidP="00A25BFE">
      <w:pPr>
        <w:spacing w:line="360" w:lineRule="auto"/>
        <w:jc w:val="center"/>
        <w:rPr>
          <w:rFonts w:ascii="Times New Roman" w:hAnsi="Times New Roman" w:cs="Times New Roman"/>
          <w:sz w:val="24"/>
          <w:szCs w:val="24"/>
        </w:rPr>
      </w:pPr>
      <w:r w:rsidRPr="001E19E4">
        <w:rPr>
          <w:rFonts w:ascii="Times New Roman" w:hAnsi="Times New Roman" w:cs="Times New Roman"/>
          <w:noProof/>
          <w:sz w:val="24"/>
          <w:szCs w:val="24"/>
          <w:lang w:val="en-GB" w:eastAsia="en-GB"/>
        </w:rPr>
        <w:drawing>
          <wp:inline distT="0" distB="0" distL="0" distR="0">
            <wp:extent cx="5296619" cy="3062377"/>
            <wp:effectExtent l="19050" t="0" r="18331" b="4673"/>
            <wp:docPr id="12" name="Chart 12">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53126B-A4B1-466C-8856-BAC8B28D7C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04689" w:rsidRPr="001E19E4" w:rsidRDefault="00804689" w:rsidP="00804689">
      <w:pPr>
        <w:spacing w:line="360" w:lineRule="auto"/>
        <w:jc w:val="both"/>
        <w:rPr>
          <w:rFonts w:ascii="Times New Roman" w:hAnsi="Times New Roman" w:cs="Times New Roman"/>
          <w:sz w:val="24"/>
          <w:szCs w:val="24"/>
        </w:rPr>
      </w:pPr>
    </w:p>
    <w:p w:rsidR="00A25BFE" w:rsidRPr="001E19E4" w:rsidRDefault="00A25BFE" w:rsidP="00A25BFE">
      <w:pPr>
        <w:spacing w:line="360" w:lineRule="auto"/>
        <w:jc w:val="center"/>
        <w:rPr>
          <w:rFonts w:ascii="Times New Roman" w:hAnsi="Times New Roman" w:cs="Times New Roman"/>
          <w:sz w:val="24"/>
          <w:szCs w:val="24"/>
        </w:rPr>
      </w:pPr>
      <w:r w:rsidRPr="001E19E4">
        <w:rPr>
          <w:rFonts w:ascii="Times New Roman" w:hAnsi="Times New Roman" w:cs="Times New Roman"/>
          <w:b/>
          <w:bCs/>
          <w:sz w:val="24"/>
          <w:szCs w:val="24"/>
        </w:rPr>
        <w:t>Figure-</w:t>
      </w:r>
      <w:r w:rsidRPr="001E19E4">
        <w:rPr>
          <w:rFonts w:ascii="Times New Roman" w:hAnsi="Times New Roman" w:cs="Times New Roman"/>
          <w:sz w:val="24"/>
          <w:szCs w:val="24"/>
        </w:rPr>
        <w:t xml:space="preserve"> Herd Behavior Percentage </w:t>
      </w:r>
    </w:p>
    <w:p w:rsidR="00050B7D" w:rsidRPr="001E19E4" w:rsidRDefault="00050B7D" w:rsidP="00A25BFE">
      <w:pPr>
        <w:spacing w:line="360" w:lineRule="auto"/>
        <w:jc w:val="center"/>
        <w:rPr>
          <w:rFonts w:ascii="Times New Roman" w:hAnsi="Times New Roman" w:cs="Times New Roman"/>
          <w:sz w:val="24"/>
          <w:szCs w:val="24"/>
        </w:rPr>
      </w:pPr>
    </w:p>
    <w:p w:rsidR="00050B7D" w:rsidRPr="001E19E4" w:rsidRDefault="00FA0A54" w:rsidP="00130AF5">
      <w:pPr>
        <w:spacing w:line="360" w:lineRule="auto"/>
        <w:jc w:val="both"/>
        <w:rPr>
          <w:rFonts w:ascii="Times New Roman" w:hAnsi="Times New Roman" w:cs="Times New Roman"/>
          <w:b/>
          <w:bCs/>
          <w:sz w:val="24"/>
          <w:szCs w:val="24"/>
        </w:rPr>
      </w:pPr>
      <w:r w:rsidRPr="001E19E4">
        <w:rPr>
          <w:rFonts w:ascii="Times New Roman" w:hAnsi="Times New Roman" w:cs="Times New Roman"/>
          <w:b/>
          <w:bCs/>
          <w:sz w:val="24"/>
          <w:szCs w:val="24"/>
        </w:rPr>
        <w:t>Question 2</w:t>
      </w:r>
      <w:r w:rsidR="00050B7D" w:rsidRPr="001E19E4">
        <w:rPr>
          <w:rFonts w:ascii="Times New Roman" w:hAnsi="Times New Roman" w:cs="Times New Roman"/>
          <w:b/>
          <w:bCs/>
          <w:sz w:val="24"/>
          <w:szCs w:val="24"/>
        </w:rPr>
        <w:t>. When the market index is losing value daily, I do the following-</w:t>
      </w:r>
    </w:p>
    <w:p w:rsidR="00050B7D" w:rsidRPr="001E19E4" w:rsidRDefault="00050B7D" w:rsidP="00130AF5">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This question indicates whether the </w:t>
      </w:r>
      <w:r w:rsidR="00C151A2" w:rsidRPr="001E19E4">
        <w:rPr>
          <w:rFonts w:ascii="Times New Roman" w:hAnsi="Times New Roman" w:cs="Times New Roman"/>
          <w:sz w:val="24"/>
          <w:szCs w:val="24"/>
        </w:rPr>
        <w:t>respondents are optimistic or pessimistic in their decision-making process. Optimistic shows the investors are conf</w:t>
      </w:r>
      <w:r w:rsidR="00DF3B86">
        <w:rPr>
          <w:rFonts w:ascii="Times New Roman" w:hAnsi="Times New Roman" w:cs="Times New Roman"/>
          <w:sz w:val="24"/>
          <w:szCs w:val="24"/>
        </w:rPr>
        <w:t>ident that the market</w:t>
      </w:r>
      <w:r w:rsidR="00C151A2" w:rsidRPr="001E19E4">
        <w:rPr>
          <w:rFonts w:ascii="Times New Roman" w:hAnsi="Times New Roman" w:cs="Times New Roman"/>
          <w:sz w:val="24"/>
          <w:szCs w:val="24"/>
        </w:rPr>
        <w:t xml:space="preserve"> index will go up and the price of the share will rise. When more investors become optimistic, they will cause the price of share to rise all on a sudden and</w:t>
      </w:r>
      <w:r w:rsidR="00DF3B86">
        <w:rPr>
          <w:rFonts w:ascii="Times New Roman" w:hAnsi="Times New Roman" w:cs="Times New Roman"/>
          <w:sz w:val="24"/>
          <w:szCs w:val="24"/>
        </w:rPr>
        <w:t xml:space="preserve"> the pessimistic investors work</w:t>
      </w:r>
      <w:r w:rsidR="00C151A2" w:rsidRPr="001E19E4">
        <w:rPr>
          <w:rFonts w:ascii="Times New Roman" w:hAnsi="Times New Roman" w:cs="Times New Roman"/>
          <w:sz w:val="24"/>
          <w:szCs w:val="24"/>
        </w:rPr>
        <w:t xml:space="preserve"> inversely here. </w:t>
      </w:r>
      <w:r w:rsidR="00F81C15" w:rsidRPr="001E19E4">
        <w:rPr>
          <w:rFonts w:ascii="Times New Roman" w:hAnsi="Times New Roman" w:cs="Times New Roman"/>
          <w:sz w:val="24"/>
          <w:szCs w:val="24"/>
        </w:rPr>
        <w:t>According to the responses, the young age</w:t>
      </w:r>
      <w:r w:rsidR="00386DE9">
        <w:rPr>
          <w:rFonts w:ascii="Times New Roman" w:hAnsi="Times New Roman" w:cs="Times New Roman"/>
          <w:sz w:val="24"/>
          <w:szCs w:val="24"/>
        </w:rPr>
        <w:t>d</w:t>
      </w:r>
      <w:r w:rsidR="00F81C15" w:rsidRPr="001E19E4">
        <w:rPr>
          <w:rFonts w:ascii="Times New Roman" w:hAnsi="Times New Roman" w:cs="Times New Roman"/>
          <w:sz w:val="24"/>
          <w:szCs w:val="24"/>
        </w:rPr>
        <w:t xml:space="preserve"> people are showing more pessimistic behavior than the aged persons. At greater age people are being more optimistic and less pessimistic. Because of their prior knowledge and years of experience, they tend to understand the market more and act according to their calculation. The respondents show that if the number of experienced people is more in number in the market, the market will behave in an optimistic way and will tend to show a positive index. But if the scenario is different and presence of young people is more then, the market tends to behave negatively in a pessimistic way. </w:t>
      </w:r>
      <w:r w:rsidR="00A10421" w:rsidRPr="001E19E4">
        <w:rPr>
          <w:rFonts w:ascii="Times New Roman" w:hAnsi="Times New Roman" w:cs="Times New Roman"/>
          <w:sz w:val="24"/>
          <w:szCs w:val="24"/>
        </w:rPr>
        <w:t xml:space="preserve">From the SPSS analysis appendix table </w:t>
      </w:r>
      <w:r w:rsidR="002B0CB7" w:rsidRPr="001E19E4">
        <w:rPr>
          <w:rFonts w:ascii="Times New Roman" w:hAnsi="Times New Roman" w:cs="Times New Roman"/>
          <w:sz w:val="24"/>
          <w:szCs w:val="24"/>
        </w:rPr>
        <w:t>B1</w:t>
      </w:r>
      <w:r w:rsidR="00A10421" w:rsidRPr="001E19E4">
        <w:rPr>
          <w:rFonts w:ascii="Times New Roman" w:hAnsi="Times New Roman" w:cs="Times New Roman"/>
          <w:sz w:val="24"/>
          <w:szCs w:val="24"/>
        </w:rPr>
        <w:t xml:space="preserve">, age has a negative correlation of -0.358 to question 2 responses because young people tend to show more pessimistic behavior and with the increase in experience and </w:t>
      </w:r>
      <w:r w:rsidR="00A10421" w:rsidRPr="001E19E4">
        <w:rPr>
          <w:rFonts w:ascii="Times New Roman" w:hAnsi="Times New Roman" w:cs="Times New Roman"/>
          <w:sz w:val="24"/>
          <w:szCs w:val="24"/>
        </w:rPr>
        <w:lastRenderedPageBreak/>
        <w:t xml:space="preserve">knowledge, they tend to show more optimistic behavior later on. Likewise, from Appendix table </w:t>
      </w:r>
      <w:r w:rsidR="00A41E2B">
        <w:rPr>
          <w:rFonts w:ascii="Times New Roman" w:hAnsi="Times New Roman" w:cs="Times New Roman"/>
          <w:sz w:val="24"/>
          <w:szCs w:val="24"/>
        </w:rPr>
        <w:t>B2, it is seen there is</w:t>
      </w:r>
      <w:r w:rsidR="002B0CB7" w:rsidRPr="001E19E4">
        <w:rPr>
          <w:rFonts w:ascii="Times New Roman" w:hAnsi="Times New Roman" w:cs="Times New Roman"/>
          <w:sz w:val="24"/>
          <w:szCs w:val="24"/>
        </w:rPr>
        <w:t xml:space="preserve"> a positive correlation of g</w:t>
      </w:r>
      <w:r w:rsidR="00A41E2B">
        <w:rPr>
          <w:rFonts w:ascii="Times New Roman" w:hAnsi="Times New Roman" w:cs="Times New Roman"/>
          <w:sz w:val="24"/>
          <w:szCs w:val="24"/>
        </w:rPr>
        <w:t>ender at a point of 0.116, table B3 shows</w:t>
      </w:r>
      <w:r w:rsidR="002B0CB7" w:rsidRPr="001E19E4">
        <w:rPr>
          <w:rFonts w:ascii="Times New Roman" w:hAnsi="Times New Roman" w:cs="Times New Roman"/>
          <w:sz w:val="24"/>
          <w:szCs w:val="24"/>
        </w:rPr>
        <w:t xml:space="preserve"> a positive correlation of 0.523 with years of experience and from table B4, 0.603 positive correlation is seen in ca</w:t>
      </w:r>
      <w:r w:rsidR="00DF3B86">
        <w:rPr>
          <w:rFonts w:ascii="Times New Roman" w:hAnsi="Times New Roman" w:cs="Times New Roman"/>
          <w:sz w:val="24"/>
          <w:szCs w:val="24"/>
        </w:rPr>
        <w:t>se of professional degree. It</w:t>
      </w:r>
      <w:r w:rsidR="002B0CB7" w:rsidRPr="001E19E4">
        <w:rPr>
          <w:rFonts w:ascii="Times New Roman" w:hAnsi="Times New Roman" w:cs="Times New Roman"/>
          <w:sz w:val="24"/>
          <w:szCs w:val="24"/>
        </w:rPr>
        <w:t xml:space="preserve"> indicates, people with professional degree and greater experience tend to understand the market more and they can calculate how the market is going to perform in the future. So, they do what they firmly believe and they don’t shift from one decision to another so quickly, which gives the market a steady situation and that makes them optimistic.</w:t>
      </w:r>
    </w:p>
    <w:p w:rsidR="00F81C15" w:rsidRPr="001E19E4" w:rsidRDefault="00F81C15">
      <w:pPr>
        <w:spacing w:after="160" w:line="259" w:lineRule="auto"/>
        <w:rPr>
          <w:rFonts w:ascii="Times New Roman" w:hAnsi="Times New Roman" w:cs="Times New Roman"/>
          <w:sz w:val="24"/>
          <w:szCs w:val="24"/>
        </w:rPr>
      </w:pPr>
    </w:p>
    <w:p w:rsidR="00E22547" w:rsidRPr="001E19E4" w:rsidRDefault="00F81C15" w:rsidP="00F81C15">
      <w:pPr>
        <w:spacing w:line="360" w:lineRule="auto"/>
        <w:jc w:val="center"/>
        <w:rPr>
          <w:rFonts w:ascii="Times New Roman" w:hAnsi="Times New Roman" w:cs="Times New Roman"/>
          <w:sz w:val="24"/>
          <w:szCs w:val="24"/>
        </w:rPr>
      </w:pPr>
      <w:r w:rsidRPr="001E19E4">
        <w:rPr>
          <w:rFonts w:ascii="Times New Roman" w:hAnsi="Times New Roman" w:cs="Times New Roman"/>
          <w:noProof/>
          <w:sz w:val="24"/>
          <w:szCs w:val="24"/>
          <w:lang w:val="en-GB" w:eastAsia="en-GB"/>
        </w:rPr>
        <w:drawing>
          <wp:inline distT="0" distB="0" distL="0" distR="0">
            <wp:extent cx="4675517" cy="2794958"/>
            <wp:effectExtent l="0" t="0" r="10795" b="5715"/>
            <wp:docPr id="13" name="Chart 13">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9768AE-1D99-4BCE-917C-78159B7F27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81C15" w:rsidRPr="001E19E4" w:rsidRDefault="00F81C15" w:rsidP="002B0CB7">
      <w:pPr>
        <w:spacing w:line="360" w:lineRule="auto"/>
        <w:jc w:val="center"/>
        <w:rPr>
          <w:rFonts w:ascii="Times New Roman" w:hAnsi="Times New Roman" w:cs="Times New Roman"/>
          <w:sz w:val="24"/>
          <w:szCs w:val="24"/>
        </w:rPr>
      </w:pPr>
      <w:r w:rsidRPr="001E19E4">
        <w:rPr>
          <w:rFonts w:ascii="Times New Roman" w:hAnsi="Times New Roman" w:cs="Times New Roman"/>
          <w:b/>
          <w:bCs/>
          <w:sz w:val="24"/>
          <w:szCs w:val="24"/>
        </w:rPr>
        <w:t>Figure-</w:t>
      </w:r>
      <w:r w:rsidRPr="001E19E4">
        <w:rPr>
          <w:rFonts w:ascii="Times New Roman" w:hAnsi="Times New Roman" w:cs="Times New Roman"/>
          <w:sz w:val="24"/>
          <w:szCs w:val="24"/>
        </w:rPr>
        <w:t xml:space="preserve"> Optimistic Behavior Percentage </w:t>
      </w:r>
    </w:p>
    <w:p w:rsidR="002B0CB7" w:rsidRPr="001E19E4" w:rsidRDefault="002B0CB7" w:rsidP="002B0CB7">
      <w:pPr>
        <w:spacing w:line="360" w:lineRule="auto"/>
        <w:jc w:val="center"/>
        <w:rPr>
          <w:rFonts w:ascii="Times New Roman" w:hAnsi="Times New Roman" w:cs="Times New Roman"/>
          <w:sz w:val="24"/>
          <w:szCs w:val="24"/>
        </w:rPr>
      </w:pPr>
    </w:p>
    <w:p w:rsidR="002B0CB7" w:rsidRPr="001E19E4" w:rsidRDefault="002B0CB7" w:rsidP="002B0CB7">
      <w:pPr>
        <w:spacing w:line="360" w:lineRule="auto"/>
        <w:jc w:val="center"/>
        <w:rPr>
          <w:rFonts w:ascii="Times New Roman" w:hAnsi="Times New Roman" w:cs="Times New Roman"/>
          <w:sz w:val="24"/>
          <w:szCs w:val="24"/>
        </w:rPr>
      </w:pPr>
    </w:p>
    <w:p w:rsidR="00F81C15" w:rsidRPr="001E19E4" w:rsidRDefault="00F81C15" w:rsidP="00F81C15">
      <w:pPr>
        <w:spacing w:line="360" w:lineRule="auto"/>
        <w:jc w:val="center"/>
        <w:rPr>
          <w:rFonts w:ascii="Times New Roman" w:hAnsi="Times New Roman" w:cs="Times New Roman"/>
          <w:sz w:val="24"/>
          <w:szCs w:val="24"/>
        </w:rPr>
      </w:pPr>
      <w:r w:rsidRPr="001E19E4">
        <w:rPr>
          <w:rFonts w:ascii="Times New Roman" w:hAnsi="Times New Roman" w:cs="Times New Roman"/>
          <w:noProof/>
          <w:sz w:val="24"/>
          <w:szCs w:val="24"/>
          <w:lang w:val="en-GB" w:eastAsia="en-GB"/>
        </w:rPr>
        <w:lastRenderedPageBreak/>
        <w:drawing>
          <wp:inline distT="0" distB="0" distL="0" distR="0">
            <wp:extent cx="4563373" cy="2984739"/>
            <wp:effectExtent l="0" t="0" r="8890" b="6350"/>
            <wp:docPr id="14" name="Chart 14">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9768AE-1D99-4BCE-917C-78159B7F27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81C15" w:rsidRPr="001E19E4" w:rsidRDefault="00F81C15" w:rsidP="00F81C15">
      <w:pPr>
        <w:spacing w:line="360" w:lineRule="auto"/>
        <w:jc w:val="center"/>
        <w:rPr>
          <w:rFonts w:ascii="Times New Roman" w:hAnsi="Times New Roman" w:cs="Times New Roman"/>
          <w:sz w:val="24"/>
          <w:szCs w:val="24"/>
        </w:rPr>
      </w:pPr>
      <w:r w:rsidRPr="001E19E4">
        <w:rPr>
          <w:rFonts w:ascii="Times New Roman" w:hAnsi="Times New Roman" w:cs="Times New Roman"/>
          <w:b/>
          <w:bCs/>
          <w:sz w:val="24"/>
          <w:szCs w:val="24"/>
        </w:rPr>
        <w:t>Figure-</w:t>
      </w:r>
      <w:r w:rsidRPr="001E19E4">
        <w:rPr>
          <w:rFonts w:ascii="Times New Roman" w:hAnsi="Times New Roman" w:cs="Times New Roman"/>
          <w:sz w:val="24"/>
          <w:szCs w:val="24"/>
        </w:rPr>
        <w:t xml:space="preserve"> Pessimistic Behavior Percentage </w:t>
      </w:r>
    </w:p>
    <w:p w:rsidR="00FA0A54" w:rsidRPr="001E19E4" w:rsidRDefault="00FA0A54">
      <w:pPr>
        <w:spacing w:after="160" w:line="259" w:lineRule="auto"/>
        <w:rPr>
          <w:rFonts w:ascii="Times New Roman" w:hAnsi="Times New Roman" w:cs="Times New Roman"/>
          <w:sz w:val="24"/>
          <w:szCs w:val="24"/>
        </w:rPr>
      </w:pPr>
    </w:p>
    <w:p w:rsidR="00F81C15" w:rsidRPr="001E19E4" w:rsidRDefault="00FA0A54" w:rsidP="00130AF5">
      <w:pPr>
        <w:spacing w:line="360" w:lineRule="auto"/>
        <w:jc w:val="both"/>
        <w:rPr>
          <w:rFonts w:ascii="Times New Roman" w:hAnsi="Times New Roman" w:cs="Times New Roman"/>
          <w:b/>
          <w:bCs/>
          <w:sz w:val="24"/>
          <w:szCs w:val="24"/>
        </w:rPr>
      </w:pPr>
      <w:r w:rsidRPr="001E19E4">
        <w:rPr>
          <w:rFonts w:ascii="Times New Roman" w:hAnsi="Times New Roman" w:cs="Times New Roman"/>
          <w:b/>
          <w:bCs/>
          <w:sz w:val="24"/>
          <w:szCs w:val="24"/>
        </w:rPr>
        <w:t>Question 3. As an investor, I would describe myself as follows-</w:t>
      </w:r>
    </w:p>
    <w:p w:rsidR="000D726A" w:rsidRPr="001E19E4" w:rsidRDefault="00FA0A54" w:rsidP="00130AF5">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This question determines the risk appetite of the investors. It determines how much risk averse a person is or how much a person </w:t>
      </w:r>
      <w:r w:rsidR="0089579B">
        <w:rPr>
          <w:rFonts w:ascii="Times New Roman" w:hAnsi="Times New Roman" w:cs="Times New Roman"/>
          <w:sz w:val="24"/>
          <w:szCs w:val="24"/>
        </w:rPr>
        <w:t xml:space="preserve">is </w:t>
      </w:r>
      <w:r w:rsidRPr="001E19E4">
        <w:rPr>
          <w:rFonts w:ascii="Times New Roman" w:hAnsi="Times New Roman" w:cs="Times New Roman"/>
          <w:sz w:val="24"/>
          <w:szCs w:val="24"/>
        </w:rPr>
        <w:t>tend to take risk in case of any investment. In case of different situation, the investors act different in taking risks and it has a strong correlation with age, years of experience, gender and also professional qualification.</w:t>
      </w:r>
      <w:r w:rsidR="002B0CB7" w:rsidRPr="001E19E4">
        <w:rPr>
          <w:rFonts w:ascii="Times New Roman" w:hAnsi="Times New Roman" w:cs="Times New Roman"/>
          <w:sz w:val="24"/>
          <w:szCs w:val="24"/>
        </w:rPr>
        <w:t xml:space="preserve"> SPSS analysis suggests that people tend to take less risk when they grow older. From appendix table C1, it is seen there is a linear negative correlation of -.090 to question 3, which justify the statement about young to old people. </w:t>
      </w:r>
      <w:r w:rsidR="001704B8" w:rsidRPr="001E19E4">
        <w:rPr>
          <w:rFonts w:ascii="Times New Roman" w:hAnsi="Times New Roman" w:cs="Times New Roman"/>
          <w:sz w:val="24"/>
          <w:szCs w:val="24"/>
        </w:rPr>
        <w:t>From 20 to 26, r</w:t>
      </w:r>
      <w:r w:rsidR="0089579B">
        <w:rPr>
          <w:rFonts w:ascii="Times New Roman" w:hAnsi="Times New Roman" w:cs="Times New Roman"/>
          <w:sz w:val="24"/>
          <w:szCs w:val="24"/>
        </w:rPr>
        <w:t>isk taking people percentage is</w:t>
      </w:r>
      <w:r w:rsidR="001704B8" w:rsidRPr="001E19E4">
        <w:rPr>
          <w:rFonts w:ascii="Times New Roman" w:hAnsi="Times New Roman" w:cs="Times New Roman"/>
          <w:sz w:val="24"/>
          <w:szCs w:val="24"/>
        </w:rPr>
        <w:t xml:space="preserve"> </w:t>
      </w:r>
      <w:r w:rsidR="00282DB4" w:rsidRPr="001E19E4">
        <w:rPr>
          <w:rFonts w:ascii="Times New Roman" w:hAnsi="Times New Roman" w:cs="Times New Roman"/>
          <w:sz w:val="24"/>
          <w:szCs w:val="24"/>
        </w:rPr>
        <w:t>36.36%. People of age 27-33 represents 16.67%, 34 to 40 range people represent 33.33%, 41-50 age range of people shows 28.57% and 50+ age range of people are showing 0% of risk-taking behavior. On the other hand, appendix table C2 shows a correlation of 0.184, which represent a strong positive relation and shows women are less risk taking than men. Appendix table C3 shows, a negative correlation of -0.296 with years of experience shows people understand the market more with passage of year and they tend to take less risk when they grow older. Appe</w:t>
      </w:r>
      <w:r w:rsidR="0089579B">
        <w:rPr>
          <w:rFonts w:ascii="Times New Roman" w:hAnsi="Times New Roman" w:cs="Times New Roman"/>
          <w:sz w:val="24"/>
          <w:szCs w:val="24"/>
        </w:rPr>
        <w:t>ndix table C4, shows that with</w:t>
      </w:r>
      <w:r w:rsidR="00282DB4" w:rsidRPr="001E19E4">
        <w:rPr>
          <w:rFonts w:ascii="Times New Roman" w:hAnsi="Times New Roman" w:cs="Times New Roman"/>
          <w:sz w:val="24"/>
          <w:szCs w:val="24"/>
        </w:rPr>
        <w:t xml:space="preserve"> knowledge of a professional degree, people hold gre</w:t>
      </w:r>
      <w:r w:rsidR="000D726A" w:rsidRPr="001E19E4">
        <w:rPr>
          <w:rFonts w:ascii="Times New Roman" w:hAnsi="Times New Roman" w:cs="Times New Roman"/>
          <w:sz w:val="24"/>
          <w:szCs w:val="24"/>
        </w:rPr>
        <w:t>ater knowledge and calculation capacity and they can predict more precisely, so they can take more justified risk than any other person. Professional degree has a positive correlation of 0.566.</w:t>
      </w:r>
    </w:p>
    <w:p w:rsidR="000D726A" w:rsidRPr="001E19E4" w:rsidRDefault="000D726A" w:rsidP="000D726A">
      <w:pPr>
        <w:spacing w:after="160" w:line="259" w:lineRule="auto"/>
        <w:jc w:val="center"/>
        <w:rPr>
          <w:rFonts w:ascii="Times New Roman" w:hAnsi="Times New Roman" w:cs="Times New Roman"/>
          <w:sz w:val="24"/>
          <w:szCs w:val="24"/>
        </w:rPr>
      </w:pPr>
      <w:r w:rsidRPr="001E19E4">
        <w:rPr>
          <w:rFonts w:ascii="Times New Roman" w:hAnsi="Times New Roman" w:cs="Times New Roman"/>
          <w:sz w:val="24"/>
          <w:szCs w:val="24"/>
        </w:rPr>
        <w:br w:type="page"/>
      </w:r>
      <w:r w:rsidRPr="001E19E4">
        <w:rPr>
          <w:rFonts w:ascii="Times New Roman" w:hAnsi="Times New Roman" w:cs="Times New Roman"/>
          <w:noProof/>
          <w:sz w:val="24"/>
          <w:szCs w:val="24"/>
          <w:lang w:val="en-GB" w:eastAsia="en-GB"/>
        </w:rPr>
        <w:lastRenderedPageBreak/>
        <w:drawing>
          <wp:inline distT="0" distB="0" distL="0" distR="0">
            <wp:extent cx="5262113" cy="2846717"/>
            <wp:effectExtent l="0" t="0" r="15240" b="10795"/>
            <wp:docPr id="15" name="Chart 15">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C30203-608A-45DD-8EA2-E991CFC07C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D726A" w:rsidRPr="001E19E4" w:rsidRDefault="000D726A" w:rsidP="000D726A">
      <w:pPr>
        <w:spacing w:after="160" w:line="259" w:lineRule="auto"/>
        <w:jc w:val="center"/>
        <w:rPr>
          <w:rFonts w:ascii="Times New Roman" w:hAnsi="Times New Roman" w:cs="Times New Roman"/>
          <w:sz w:val="24"/>
          <w:szCs w:val="24"/>
        </w:rPr>
      </w:pPr>
      <w:r w:rsidRPr="001E19E4">
        <w:rPr>
          <w:rFonts w:ascii="Times New Roman" w:hAnsi="Times New Roman" w:cs="Times New Roman"/>
          <w:b/>
          <w:bCs/>
          <w:sz w:val="24"/>
          <w:szCs w:val="24"/>
        </w:rPr>
        <w:t>Figure-</w:t>
      </w:r>
      <w:r w:rsidRPr="001E19E4">
        <w:rPr>
          <w:rFonts w:ascii="Times New Roman" w:hAnsi="Times New Roman" w:cs="Times New Roman"/>
          <w:sz w:val="24"/>
          <w:szCs w:val="24"/>
        </w:rPr>
        <w:t xml:space="preserve"> Risk taking Percentage</w:t>
      </w:r>
    </w:p>
    <w:p w:rsidR="000D726A" w:rsidRPr="001E19E4" w:rsidRDefault="000D726A" w:rsidP="00130AF5">
      <w:pPr>
        <w:spacing w:line="360" w:lineRule="auto"/>
        <w:jc w:val="both"/>
        <w:rPr>
          <w:rFonts w:ascii="Times New Roman" w:hAnsi="Times New Roman" w:cs="Times New Roman"/>
          <w:sz w:val="24"/>
          <w:szCs w:val="24"/>
        </w:rPr>
      </w:pPr>
    </w:p>
    <w:p w:rsidR="00FA0A54" w:rsidRPr="001E19E4" w:rsidRDefault="000D726A" w:rsidP="00130AF5">
      <w:pPr>
        <w:spacing w:line="360" w:lineRule="auto"/>
        <w:jc w:val="both"/>
        <w:rPr>
          <w:rFonts w:ascii="Times New Roman" w:hAnsi="Times New Roman" w:cs="Times New Roman"/>
          <w:b/>
          <w:bCs/>
          <w:sz w:val="24"/>
          <w:szCs w:val="24"/>
        </w:rPr>
      </w:pPr>
      <w:r w:rsidRPr="001E19E4">
        <w:rPr>
          <w:rFonts w:ascii="Times New Roman" w:hAnsi="Times New Roman" w:cs="Times New Roman"/>
          <w:b/>
          <w:bCs/>
          <w:sz w:val="24"/>
          <w:szCs w:val="24"/>
        </w:rPr>
        <w:t>Question 4. Do you show any quick response to the market rumors about good or bad news?</w:t>
      </w:r>
    </w:p>
    <w:p w:rsidR="00130AF5" w:rsidRPr="001E19E4" w:rsidRDefault="0089579B" w:rsidP="00130AF5">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0D726A" w:rsidRPr="001E19E4">
        <w:rPr>
          <w:rFonts w:ascii="Times New Roman" w:hAnsi="Times New Roman" w:cs="Times New Roman"/>
          <w:sz w:val="24"/>
          <w:szCs w:val="24"/>
        </w:rPr>
        <w:t>espons</w:t>
      </w:r>
      <w:r>
        <w:rPr>
          <w:rFonts w:ascii="Times New Roman" w:hAnsi="Times New Roman" w:cs="Times New Roman"/>
          <w:sz w:val="24"/>
          <w:szCs w:val="24"/>
        </w:rPr>
        <w:t>es from this question determine</w:t>
      </w:r>
      <w:r w:rsidR="000D726A" w:rsidRPr="001E19E4">
        <w:rPr>
          <w:rFonts w:ascii="Times New Roman" w:hAnsi="Times New Roman" w:cs="Times New Roman"/>
          <w:sz w:val="24"/>
          <w:szCs w:val="24"/>
        </w:rPr>
        <w:t xml:space="preserve"> the psychological behavioral bias named, “cognitive bias”. It shows how a human react or process when they obtain any information. Do they act like the regular investors or do they calculate and determine the depth of the information, predict the changes and take decision accordingly? </w:t>
      </w:r>
      <w:r w:rsidR="00073AA1" w:rsidRPr="001E19E4">
        <w:rPr>
          <w:rFonts w:ascii="Times New Roman" w:hAnsi="Times New Roman" w:cs="Times New Roman"/>
          <w:sz w:val="24"/>
          <w:szCs w:val="24"/>
        </w:rPr>
        <w:t>If they change their mind immediately after getting any information, they are cognitive biased.</w:t>
      </w:r>
      <w:r>
        <w:rPr>
          <w:rFonts w:ascii="Times New Roman" w:hAnsi="Times New Roman" w:cs="Times New Roman"/>
          <w:sz w:val="24"/>
          <w:szCs w:val="24"/>
        </w:rPr>
        <w:t xml:space="preserve"> Respondents shows</w:t>
      </w:r>
      <w:r w:rsidR="00073AA1" w:rsidRPr="001E19E4">
        <w:rPr>
          <w:rFonts w:ascii="Times New Roman" w:hAnsi="Times New Roman" w:cs="Times New Roman"/>
          <w:sz w:val="24"/>
          <w:szCs w:val="24"/>
        </w:rPr>
        <w:t xml:space="preserve"> that young people</w:t>
      </w:r>
      <w:r>
        <w:rPr>
          <w:rFonts w:ascii="Times New Roman" w:hAnsi="Times New Roman" w:cs="Times New Roman"/>
          <w:sz w:val="24"/>
          <w:szCs w:val="24"/>
        </w:rPr>
        <w:t xml:space="preserve"> are</w:t>
      </w:r>
      <w:r w:rsidR="00073AA1" w:rsidRPr="001E19E4">
        <w:rPr>
          <w:rFonts w:ascii="Times New Roman" w:hAnsi="Times New Roman" w:cs="Times New Roman"/>
          <w:sz w:val="24"/>
          <w:szCs w:val="24"/>
        </w:rPr>
        <w:t xml:space="preserve"> tend to more cognitive biased with a percentage of 45.45% and in second place 50+ p</w:t>
      </w:r>
      <w:r>
        <w:rPr>
          <w:rFonts w:ascii="Times New Roman" w:hAnsi="Times New Roman" w:cs="Times New Roman"/>
          <w:sz w:val="24"/>
          <w:szCs w:val="24"/>
        </w:rPr>
        <w:t>eople has a biasness of 40%. It’s</w:t>
      </w:r>
      <w:r w:rsidR="00073AA1" w:rsidRPr="001E19E4">
        <w:rPr>
          <w:rFonts w:ascii="Times New Roman" w:hAnsi="Times New Roman" w:cs="Times New Roman"/>
          <w:sz w:val="24"/>
          <w:szCs w:val="24"/>
        </w:rPr>
        <w:t xml:space="preserve"> because of their age and they don’t try to follow complexity rather they tend to follow a safe play strategy. That’s why when they</w:t>
      </w:r>
      <w:r w:rsidR="00326BD7">
        <w:rPr>
          <w:rFonts w:ascii="Times New Roman" w:hAnsi="Times New Roman" w:cs="Times New Roman"/>
          <w:sz w:val="24"/>
          <w:szCs w:val="24"/>
        </w:rPr>
        <w:t xml:space="preserve"> hear any news of upcoming fall </w:t>
      </w:r>
      <w:r w:rsidR="00073AA1" w:rsidRPr="001E19E4">
        <w:rPr>
          <w:rFonts w:ascii="Times New Roman" w:hAnsi="Times New Roman" w:cs="Times New Roman"/>
          <w:sz w:val="24"/>
          <w:szCs w:val="24"/>
        </w:rPr>
        <w:t>they tend to follow the generalized decision process. 34 to 40 people shows a percentage of 33.33% and 41-50 age range shows the least 28.57%. Appendix table D</w:t>
      </w:r>
      <w:r w:rsidR="00130AF5" w:rsidRPr="001E19E4">
        <w:rPr>
          <w:rFonts w:ascii="Times New Roman" w:hAnsi="Times New Roman" w:cs="Times New Roman"/>
          <w:sz w:val="24"/>
          <w:szCs w:val="24"/>
        </w:rPr>
        <w:t>2</w:t>
      </w:r>
      <w:r w:rsidR="00073AA1" w:rsidRPr="001E19E4">
        <w:rPr>
          <w:rFonts w:ascii="Times New Roman" w:hAnsi="Times New Roman" w:cs="Times New Roman"/>
          <w:sz w:val="24"/>
          <w:szCs w:val="24"/>
        </w:rPr>
        <w:t xml:space="preserve"> shows a </w:t>
      </w:r>
      <w:r w:rsidR="00130AF5" w:rsidRPr="001E19E4">
        <w:rPr>
          <w:rFonts w:ascii="Times New Roman" w:hAnsi="Times New Roman" w:cs="Times New Roman"/>
          <w:sz w:val="24"/>
          <w:szCs w:val="24"/>
        </w:rPr>
        <w:t>positive correlation of 0.132 which indicate that women tend to respond to any rumor more than men. Table D3 and D4 shows negative correlation of -0.450 and -0.686 respectively which represents that professional degree holder and experienced people tend to be less biased to any rumor rather they use their own calculation to analyze any information.</w:t>
      </w:r>
    </w:p>
    <w:p w:rsidR="00130AF5" w:rsidRPr="001E19E4" w:rsidRDefault="00130AF5" w:rsidP="00130AF5">
      <w:pPr>
        <w:spacing w:after="160" w:line="259" w:lineRule="auto"/>
        <w:jc w:val="both"/>
        <w:rPr>
          <w:rFonts w:ascii="Times New Roman" w:hAnsi="Times New Roman" w:cs="Times New Roman"/>
          <w:sz w:val="24"/>
          <w:szCs w:val="24"/>
        </w:rPr>
      </w:pPr>
      <w:r w:rsidRPr="001E19E4">
        <w:rPr>
          <w:rFonts w:ascii="Times New Roman" w:hAnsi="Times New Roman" w:cs="Times New Roman"/>
          <w:sz w:val="24"/>
          <w:szCs w:val="24"/>
        </w:rPr>
        <w:br w:type="page"/>
      </w:r>
    </w:p>
    <w:p w:rsidR="000D726A" w:rsidRPr="001E19E4" w:rsidRDefault="00130AF5" w:rsidP="00130AF5">
      <w:pPr>
        <w:spacing w:line="360" w:lineRule="auto"/>
        <w:jc w:val="center"/>
        <w:rPr>
          <w:rFonts w:ascii="Times New Roman" w:hAnsi="Times New Roman" w:cs="Times New Roman"/>
          <w:b/>
          <w:bCs/>
          <w:sz w:val="24"/>
          <w:szCs w:val="24"/>
        </w:rPr>
      </w:pPr>
      <w:r w:rsidRPr="001E19E4">
        <w:rPr>
          <w:rFonts w:ascii="Times New Roman" w:hAnsi="Times New Roman" w:cs="Times New Roman"/>
          <w:b/>
          <w:bCs/>
          <w:noProof/>
          <w:sz w:val="24"/>
          <w:szCs w:val="24"/>
          <w:lang w:val="en-GB" w:eastAsia="en-GB"/>
        </w:rPr>
        <w:lastRenderedPageBreak/>
        <w:drawing>
          <wp:inline distT="0" distB="0" distL="0" distR="0">
            <wp:extent cx="4727275" cy="2967487"/>
            <wp:effectExtent l="0" t="0" r="16510" b="4445"/>
            <wp:docPr id="16" name="Chart 16">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C30203-608A-45DD-8EA2-E991CFC07C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30AF5" w:rsidRPr="001E19E4" w:rsidRDefault="00130AF5" w:rsidP="00130AF5">
      <w:pPr>
        <w:spacing w:after="160" w:line="259" w:lineRule="auto"/>
        <w:jc w:val="center"/>
        <w:rPr>
          <w:rFonts w:ascii="Times New Roman" w:hAnsi="Times New Roman" w:cs="Times New Roman"/>
          <w:sz w:val="24"/>
          <w:szCs w:val="24"/>
        </w:rPr>
      </w:pPr>
      <w:r w:rsidRPr="001E19E4">
        <w:rPr>
          <w:rFonts w:ascii="Times New Roman" w:hAnsi="Times New Roman" w:cs="Times New Roman"/>
          <w:b/>
          <w:bCs/>
          <w:sz w:val="24"/>
          <w:szCs w:val="24"/>
        </w:rPr>
        <w:t>Figure-</w:t>
      </w:r>
      <w:r w:rsidRPr="001E19E4">
        <w:rPr>
          <w:rFonts w:ascii="Times New Roman" w:hAnsi="Times New Roman" w:cs="Times New Roman"/>
          <w:sz w:val="24"/>
          <w:szCs w:val="24"/>
        </w:rPr>
        <w:t xml:space="preserve"> Cognitive Bias Percentage</w:t>
      </w:r>
    </w:p>
    <w:p w:rsidR="00130AF5" w:rsidRPr="001E19E4" w:rsidRDefault="00130AF5" w:rsidP="00130AF5">
      <w:pPr>
        <w:spacing w:after="160" w:line="259" w:lineRule="auto"/>
        <w:jc w:val="center"/>
        <w:rPr>
          <w:rFonts w:ascii="Times New Roman" w:hAnsi="Times New Roman" w:cs="Times New Roman"/>
          <w:sz w:val="24"/>
          <w:szCs w:val="24"/>
        </w:rPr>
      </w:pPr>
    </w:p>
    <w:p w:rsidR="00130AF5" w:rsidRPr="001E19E4" w:rsidRDefault="00130AF5" w:rsidP="00130AF5">
      <w:pPr>
        <w:spacing w:after="160" w:line="259" w:lineRule="auto"/>
        <w:jc w:val="center"/>
        <w:rPr>
          <w:rFonts w:ascii="Times New Roman" w:hAnsi="Times New Roman" w:cs="Times New Roman"/>
          <w:b/>
          <w:bCs/>
          <w:sz w:val="24"/>
          <w:szCs w:val="24"/>
        </w:rPr>
      </w:pPr>
      <w:r w:rsidRPr="001E19E4">
        <w:rPr>
          <w:rFonts w:ascii="Times New Roman" w:hAnsi="Times New Roman" w:cs="Times New Roman"/>
          <w:b/>
          <w:bCs/>
          <w:sz w:val="24"/>
          <w:szCs w:val="24"/>
        </w:rPr>
        <w:t>Question 5. What you intend to do about a blue-chip share even if it continues losing price?</w:t>
      </w:r>
    </w:p>
    <w:p w:rsidR="00646BB5" w:rsidRPr="001E19E4" w:rsidRDefault="00130AF5" w:rsidP="00130AF5">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When there is belief of consistent profitability from a particular share people tend to hold it. But when the price of that share falls people reacts differently. Generally, a blue chip is believed to be profitable most of the time. But the price may fall and people’s decision may also change. </w:t>
      </w:r>
      <w:r w:rsidR="00646BB5" w:rsidRPr="001E19E4">
        <w:rPr>
          <w:rFonts w:ascii="Times New Roman" w:hAnsi="Times New Roman" w:cs="Times New Roman"/>
          <w:sz w:val="24"/>
          <w:szCs w:val="24"/>
        </w:rPr>
        <w:t>Young people and old people tend to hold the blue-chip share as they may not want to face any complexity and they firmly believe that the price will obviously rise in near future. 20 to 26 age range shows 63.63%, 50+ people shows 80%, 27 to 34 age range shows 50% that they will hold the blue-chip shares. Gender has a correlation of 0.190 showing women tend to hold the shares more than men. Appendix table E3, E4 shows a negative correlation that people tend to sell the blue-chip shares in order to invest in other profitable shares with a correlation of -0.435 and -0.587 respectively.</w:t>
      </w:r>
    </w:p>
    <w:p w:rsidR="00646BB5" w:rsidRPr="001E19E4" w:rsidRDefault="00646BB5">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130AF5" w:rsidRPr="001E19E4" w:rsidRDefault="00646BB5" w:rsidP="00646BB5">
      <w:pPr>
        <w:spacing w:after="160" w:line="360" w:lineRule="auto"/>
        <w:jc w:val="center"/>
        <w:rPr>
          <w:rFonts w:ascii="Times New Roman" w:hAnsi="Times New Roman" w:cs="Times New Roman"/>
          <w:sz w:val="24"/>
          <w:szCs w:val="24"/>
        </w:rPr>
      </w:pPr>
      <w:r w:rsidRPr="001E19E4">
        <w:rPr>
          <w:rFonts w:ascii="Times New Roman" w:hAnsi="Times New Roman" w:cs="Times New Roman"/>
          <w:noProof/>
          <w:sz w:val="24"/>
          <w:szCs w:val="24"/>
          <w:lang w:val="en-GB" w:eastAsia="en-GB"/>
        </w:rPr>
        <w:lastRenderedPageBreak/>
        <w:drawing>
          <wp:inline distT="0" distB="0" distL="0" distR="0">
            <wp:extent cx="4986068" cy="3114136"/>
            <wp:effectExtent l="0" t="0" r="5080" b="10160"/>
            <wp:docPr id="17" name="Chart 17">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C30203-608A-45DD-8EA2-E991CFC07C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46BB5" w:rsidRPr="001E19E4" w:rsidRDefault="00646BB5" w:rsidP="00646BB5">
      <w:pPr>
        <w:spacing w:after="160" w:line="259" w:lineRule="auto"/>
        <w:jc w:val="center"/>
        <w:rPr>
          <w:rFonts w:ascii="Times New Roman" w:hAnsi="Times New Roman" w:cs="Times New Roman"/>
          <w:sz w:val="24"/>
          <w:szCs w:val="24"/>
        </w:rPr>
      </w:pPr>
      <w:r w:rsidRPr="001E19E4">
        <w:rPr>
          <w:rFonts w:ascii="Times New Roman" w:hAnsi="Times New Roman" w:cs="Times New Roman"/>
          <w:b/>
          <w:bCs/>
          <w:sz w:val="24"/>
          <w:szCs w:val="24"/>
        </w:rPr>
        <w:t>Figure-</w:t>
      </w:r>
      <w:r w:rsidR="00547DCD" w:rsidRPr="001E19E4">
        <w:rPr>
          <w:rFonts w:ascii="Times New Roman" w:hAnsi="Times New Roman" w:cs="Times New Roman"/>
          <w:sz w:val="24"/>
          <w:szCs w:val="24"/>
        </w:rPr>
        <w:t>Profitability factor</w:t>
      </w:r>
      <w:r w:rsidRPr="001E19E4">
        <w:rPr>
          <w:rFonts w:ascii="Times New Roman" w:hAnsi="Times New Roman" w:cs="Times New Roman"/>
          <w:sz w:val="24"/>
          <w:szCs w:val="24"/>
        </w:rPr>
        <w:t xml:space="preserve"> Percentage</w:t>
      </w:r>
    </w:p>
    <w:p w:rsidR="00130AF5" w:rsidRPr="001E19E4" w:rsidRDefault="00130AF5" w:rsidP="00130AF5">
      <w:pPr>
        <w:spacing w:line="360" w:lineRule="auto"/>
        <w:rPr>
          <w:rFonts w:ascii="Times New Roman" w:hAnsi="Times New Roman" w:cs="Times New Roman"/>
          <w:b/>
          <w:bCs/>
          <w:sz w:val="24"/>
          <w:szCs w:val="24"/>
        </w:rPr>
      </w:pPr>
    </w:p>
    <w:p w:rsidR="00547DCD" w:rsidRPr="001E19E4" w:rsidRDefault="00547DCD" w:rsidP="00130AF5">
      <w:pPr>
        <w:spacing w:line="360" w:lineRule="auto"/>
        <w:rPr>
          <w:rFonts w:ascii="Times New Roman" w:hAnsi="Times New Roman" w:cs="Times New Roman"/>
          <w:b/>
          <w:bCs/>
          <w:sz w:val="24"/>
          <w:szCs w:val="24"/>
        </w:rPr>
      </w:pPr>
      <w:r w:rsidRPr="001E19E4">
        <w:rPr>
          <w:rFonts w:ascii="Times New Roman" w:hAnsi="Times New Roman" w:cs="Times New Roman"/>
          <w:b/>
          <w:bCs/>
          <w:sz w:val="24"/>
          <w:szCs w:val="24"/>
        </w:rPr>
        <w:t>Question 6. What is your decision pattern in case of a performing share?</w:t>
      </w:r>
    </w:p>
    <w:p w:rsidR="006C05EB" w:rsidRPr="001E19E4" w:rsidRDefault="00547DCD" w:rsidP="00547DC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When there is a positive economic attitude, investors tend to do two things. One, they sell the shares early and grab the profit and they have a fear in mind that they may miss the profit if they don’t sell early. This happens to the people who lack in knowledge and experience. When anyone has much knowledge about a particular share and also has years of experience about how the market works, they tend to hold it to gain more profit and they even buy more share of the same compa</w:t>
      </w:r>
      <w:r w:rsidR="0052058F">
        <w:rPr>
          <w:rFonts w:ascii="Times New Roman" w:hAnsi="Times New Roman" w:cs="Times New Roman"/>
          <w:sz w:val="24"/>
          <w:szCs w:val="24"/>
        </w:rPr>
        <w:t xml:space="preserve">ny to make more profit from it. </w:t>
      </w:r>
      <w:r w:rsidRPr="001E19E4">
        <w:rPr>
          <w:rFonts w:ascii="Times New Roman" w:hAnsi="Times New Roman" w:cs="Times New Roman"/>
          <w:sz w:val="24"/>
          <w:szCs w:val="24"/>
        </w:rPr>
        <w:t>Young people of age 20 to 26 has a tendency of 72.72% about selling the share early. 27 to 34 age people has a percentage of 66.67%, 34 to 40 has a percentage of 50%, 41 to 50 age range has a percentage of 28.57% and lastly 50+ people has a percentage of 40%.</w:t>
      </w:r>
      <w:r w:rsidR="006C05EB" w:rsidRPr="001E19E4">
        <w:rPr>
          <w:rFonts w:ascii="Times New Roman" w:hAnsi="Times New Roman" w:cs="Times New Roman"/>
          <w:sz w:val="24"/>
          <w:szCs w:val="24"/>
        </w:rPr>
        <w:t xml:space="preserve"> Appendix table F1,</w:t>
      </w:r>
      <w:r w:rsidR="0052058F">
        <w:rPr>
          <w:rFonts w:ascii="Times New Roman" w:hAnsi="Times New Roman" w:cs="Times New Roman"/>
          <w:sz w:val="24"/>
          <w:szCs w:val="24"/>
        </w:rPr>
        <w:t xml:space="preserve"> </w:t>
      </w:r>
      <w:r w:rsidR="006C05EB" w:rsidRPr="001E19E4">
        <w:rPr>
          <w:rFonts w:ascii="Times New Roman" w:hAnsi="Times New Roman" w:cs="Times New Roman"/>
          <w:sz w:val="24"/>
          <w:szCs w:val="24"/>
        </w:rPr>
        <w:t>c</w:t>
      </w:r>
      <w:r w:rsidRPr="001E19E4">
        <w:rPr>
          <w:rFonts w:ascii="Times New Roman" w:hAnsi="Times New Roman" w:cs="Times New Roman"/>
          <w:sz w:val="24"/>
          <w:szCs w:val="24"/>
        </w:rPr>
        <w:t xml:space="preserve">orrelation shows a strong negative relation to age of -0.074 which tells that </w:t>
      </w:r>
      <w:r w:rsidR="006C05EB" w:rsidRPr="001E19E4">
        <w:rPr>
          <w:rFonts w:ascii="Times New Roman" w:hAnsi="Times New Roman" w:cs="Times New Roman"/>
          <w:sz w:val="24"/>
          <w:szCs w:val="24"/>
        </w:rPr>
        <w:t>with the increase in age people less likely to sell the shares early. Experience shows a positive correlation of 0.363 in table F3 which indicates people with higher experience analyze more and they don’t sell early. Same goes with professional degree which shows a correlation of 0.523 in table F4.</w:t>
      </w:r>
    </w:p>
    <w:p w:rsidR="006C05EB" w:rsidRPr="001E19E4" w:rsidRDefault="006C05EB">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547DCD" w:rsidRPr="001E19E4" w:rsidRDefault="006C05EB" w:rsidP="006C05EB">
      <w:pPr>
        <w:spacing w:line="360" w:lineRule="auto"/>
        <w:jc w:val="center"/>
        <w:rPr>
          <w:rFonts w:ascii="Times New Roman" w:hAnsi="Times New Roman" w:cs="Times New Roman"/>
          <w:sz w:val="24"/>
          <w:szCs w:val="24"/>
        </w:rPr>
      </w:pPr>
      <w:r w:rsidRPr="001E19E4">
        <w:rPr>
          <w:rFonts w:ascii="Times New Roman" w:hAnsi="Times New Roman" w:cs="Times New Roman"/>
          <w:noProof/>
          <w:sz w:val="24"/>
          <w:szCs w:val="24"/>
          <w:lang w:val="en-GB" w:eastAsia="en-GB"/>
        </w:rPr>
        <w:lastRenderedPageBreak/>
        <w:drawing>
          <wp:inline distT="0" distB="0" distL="0" distR="0">
            <wp:extent cx="4917057" cy="2717321"/>
            <wp:effectExtent l="0" t="0" r="17145" b="6985"/>
            <wp:docPr id="18" name="Chart 18">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C30203-608A-45DD-8EA2-E991CFC07C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C05EB" w:rsidRPr="001E19E4" w:rsidRDefault="006C05EB" w:rsidP="006C05EB">
      <w:pPr>
        <w:spacing w:after="160" w:line="259" w:lineRule="auto"/>
        <w:jc w:val="center"/>
        <w:rPr>
          <w:rFonts w:ascii="Times New Roman" w:hAnsi="Times New Roman" w:cs="Times New Roman"/>
          <w:sz w:val="24"/>
          <w:szCs w:val="24"/>
        </w:rPr>
      </w:pPr>
      <w:r w:rsidRPr="001E19E4">
        <w:rPr>
          <w:rFonts w:ascii="Times New Roman" w:hAnsi="Times New Roman" w:cs="Times New Roman"/>
          <w:b/>
          <w:bCs/>
          <w:sz w:val="24"/>
          <w:szCs w:val="24"/>
        </w:rPr>
        <w:t>Figure-</w:t>
      </w:r>
      <w:r w:rsidRPr="001E19E4">
        <w:rPr>
          <w:rFonts w:ascii="Times New Roman" w:hAnsi="Times New Roman" w:cs="Times New Roman"/>
          <w:sz w:val="24"/>
          <w:szCs w:val="24"/>
        </w:rPr>
        <w:t xml:space="preserve"> Positive Economic Situation Percentage</w:t>
      </w:r>
    </w:p>
    <w:p w:rsidR="006C05EB" w:rsidRPr="001E19E4" w:rsidRDefault="006C05EB" w:rsidP="006C05EB">
      <w:pPr>
        <w:spacing w:line="360" w:lineRule="auto"/>
        <w:jc w:val="center"/>
        <w:rPr>
          <w:rFonts w:ascii="Times New Roman" w:hAnsi="Times New Roman" w:cs="Times New Roman"/>
          <w:sz w:val="24"/>
          <w:szCs w:val="24"/>
        </w:rPr>
      </w:pPr>
    </w:p>
    <w:p w:rsidR="002A04D8" w:rsidRPr="001E19E4" w:rsidRDefault="002A04D8" w:rsidP="002A04D8">
      <w:pPr>
        <w:spacing w:line="360" w:lineRule="auto"/>
        <w:jc w:val="both"/>
        <w:rPr>
          <w:rFonts w:ascii="Times New Roman" w:hAnsi="Times New Roman" w:cs="Times New Roman"/>
          <w:b/>
          <w:bCs/>
          <w:sz w:val="24"/>
          <w:szCs w:val="24"/>
        </w:rPr>
      </w:pPr>
      <w:r w:rsidRPr="001E19E4">
        <w:rPr>
          <w:rFonts w:ascii="Times New Roman" w:hAnsi="Times New Roman" w:cs="Times New Roman"/>
          <w:b/>
          <w:bCs/>
          <w:sz w:val="24"/>
          <w:szCs w:val="24"/>
        </w:rPr>
        <w:t>Question 7. What is your decision pattern in case of a non-performing share?</w:t>
      </w:r>
    </w:p>
    <w:p w:rsidR="00AF3DD6" w:rsidRPr="001E19E4" w:rsidRDefault="002A04D8" w:rsidP="002A04D8">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When a share is not performing well or at a time of sudden fall in price, people may sell early with a fear of losing more value or they may hold it until </w:t>
      </w:r>
      <w:r w:rsidR="008A0F8E">
        <w:rPr>
          <w:rFonts w:ascii="Times New Roman" w:hAnsi="Times New Roman" w:cs="Times New Roman"/>
          <w:sz w:val="24"/>
          <w:szCs w:val="24"/>
        </w:rPr>
        <w:t>the price rise again. People have</w:t>
      </w:r>
      <w:r w:rsidRPr="001E19E4">
        <w:rPr>
          <w:rFonts w:ascii="Times New Roman" w:hAnsi="Times New Roman" w:cs="Times New Roman"/>
          <w:sz w:val="24"/>
          <w:szCs w:val="24"/>
        </w:rPr>
        <w:t xml:space="preserve"> different need and </w:t>
      </w:r>
      <w:r w:rsidR="00263296" w:rsidRPr="001E19E4">
        <w:rPr>
          <w:rFonts w:ascii="Times New Roman" w:hAnsi="Times New Roman" w:cs="Times New Roman"/>
          <w:sz w:val="24"/>
          <w:szCs w:val="24"/>
        </w:rPr>
        <w:t>nature</w:t>
      </w:r>
      <w:r w:rsidR="008A0F8E">
        <w:rPr>
          <w:rFonts w:ascii="Times New Roman" w:hAnsi="Times New Roman" w:cs="Times New Roman"/>
          <w:sz w:val="24"/>
          <w:szCs w:val="24"/>
        </w:rPr>
        <w:t>. Some investors are short term</w:t>
      </w:r>
      <w:r w:rsidR="00263296" w:rsidRPr="001E19E4">
        <w:rPr>
          <w:rFonts w:ascii="Times New Roman" w:hAnsi="Times New Roman" w:cs="Times New Roman"/>
          <w:sz w:val="24"/>
          <w:szCs w:val="24"/>
        </w:rPr>
        <w:t xml:space="preserve"> and they are more likely to sell early. On the other hand, long term investors will likely to hold the share until it comes to a profitable position. Young people tend to sell the non-performing stocks immediately and invest in elsewhere. 20 to 26 age range believe previous statement at a percentage of 81.82%, </w:t>
      </w:r>
      <w:r w:rsidR="00AF3DD6" w:rsidRPr="001E19E4">
        <w:rPr>
          <w:rFonts w:ascii="Times New Roman" w:hAnsi="Times New Roman" w:cs="Times New Roman"/>
          <w:sz w:val="24"/>
          <w:szCs w:val="24"/>
        </w:rPr>
        <w:t xml:space="preserve">27 to 33 at a percentage of 66.67%, 34 to </w:t>
      </w:r>
      <w:r w:rsidR="008A0F8E">
        <w:rPr>
          <w:rFonts w:ascii="Times New Roman" w:hAnsi="Times New Roman" w:cs="Times New Roman"/>
          <w:sz w:val="24"/>
          <w:szCs w:val="24"/>
        </w:rPr>
        <w:t>40 at a percentage of 33.33%, 41 to 50</w:t>
      </w:r>
      <w:r w:rsidR="00AF3DD6" w:rsidRPr="001E19E4">
        <w:rPr>
          <w:rFonts w:ascii="Times New Roman" w:hAnsi="Times New Roman" w:cs="Times New Roman"/>
          <w:sz w:val="24"/>
          <w:szCs w:val="24"/>
        </w:rPr>
        <w:t xml:space="preserve"> at a percenta</w:t>
      </w:r>
      <w:r w:rsidR="008A0F8E">
        <w:rPr>
          <w:rFonts w:ascii="Times New Roman" w:hAnsi="Times New Roman" w:cs="Times New Roman"/>
          <w:sz w:val="24"/>
          <w:szCs w:val="24"/>
        </w:rPr>
        <w:t>ge of 28.57%, and 50+ people at a percentage of 40%.</w:t>
      </w:r>
      <w:r w:rsidR="00AF3DD6" w:rsidRPr="001E19E4">
        <w:rPr>
          <w:rFonts w:ascii="Times New Roman" w:hAnsi="Times New Roman" w:cs="Times New Roman"/>
          <w:sz w:val="24"/>
          <w:szCs w:val="24"/>
        </w:rPr>
        <w:t xml:space="preserve"> Age </w:t>
      </w:r>
      <w:r w:rsidR="00826D64" w:rsidRPr="001E19E4">
        <w:rPr>
          <w:rFonts w:ascii="Times New Roman" w:hAnsi="Times New Roman" w:cs="Times New Roman"/>
          <w:sz w:val="24"/>
          <w:szCs w:val="24"/>
        </w:rPr>
        <w:t>has</w:t>
      </w:r>
      <w:r w:rsidR="00AF3DD6" w:rsidRPr="001E19E4">
        <w:rPr>
          <w:rFonts w:ascii="Times New Roman" w:hAnsi="Times New Roman" w:cs="Times New Roman"/>
          <w:sz w:val="24"/>
          <w:szCs w:val="24"/>
        </w:rPr>
        <w:t xml:space="preserve"> a negative correlation of -0.240 shown in Appendix table G1, which indicates people with more age tend to trade the performing one and some of the investors even buy the non-performing one because they calculated that the price of the share will rise soon. Gender, experience and professional degree all shows positive correlation of 0.270, 0.470 and 0.725 respectively. </w:t>
      </w:r>
    </w:p>
    <w:p w:rsidR="00AF3DD6" w:rsidRPr="001E19E4" w:rsidRDefault="00917669">
      <w:pPr>
        <w:spacing w:after="160" w:line="259" w:lineRule="auto"/>
        <w:rPr>
          <w:rFonts w:ascii="Times New Roman" w:hAnsi="Times New Roman" w:cs="Times New Roman"/>
          <w:sz w:val="24"/>
          <w:szCs w:val="24"/>
        </w:rPr>
      </w:pPr>
      <w:sdt>
        <w:sdtPr>
          <w:rPr>
            <w:rFonts w:ascii="Times New Roman" w:hAnsi="Times New Roman" w:cs="Times New Roman"/>
            <w:sz w:val="24"/>
            <w:szCs w:val="24"/>
          </w:rPr>
          <w:id w:val="1734429346"/>
          <w:citation/>
        </w:sdtPr>
        <w:sdtEndPr/>
        <w:sdtContent>
          <w:r w:rsidR="000A18B9">
            <w:rPr>
              <w:rFonts w:ascii="Times New Roman" w:hAnsi="Times New Roman" w:cs="Times New Roman"/>
              <w:sz w:val="24"/>
              <w:szCs w:val="24"/>
            </w:rPr>
            <w:fldChar w:fldCharType="begin"/>
          </w:r>
          <w:r w:rsidR="0052655C">
            <w:rPr>
              <w:rFonts w:ascii="Times New Roman" w:hAnsi="Times New Roman" w:cs="Times New Roman"/>
              <w:sz w:val="24"/>
              <w:szCs w:val="24"/>
            </w:rPr>
            <w:instrText xml:space="preserve"> CITATION SPS20 \l 1033 </w:instrText>
          </w:r>
          <w:r w:rsidR="000A18B9">
            <w:rPr>
              <w:rFonts w:ascii="Times New Roman" w:hAnsi="Times New Roman" w:cs="Times New Roman"/>
              <w:sz w:val="24"/>
              <w:szCs w:val="24"/>
            </w:rPr>
            <w:fldChar w:fldCharType="separate"/>
          </w:r>
          <w:r w:rsidR="0052655C" w:rsidRPr="0052655C">
            <w:rPr>
              <w:rFonts w:ascii="Times New Roman" w:hAnsi="Times New Roman" w:cs="Times New Roman"/>
              <w:noProof/>
              <w:sz w:val="24"/>
              <w:szCs w:val="24"/>
            </w:rPr>
            <w:t>(TUTORIALS, 2020)</w:t>
          </w:r>
          <w:r w:rsidR="000A18B9">
            <w:rPr>
              <w:rFonts w:ascii="Times New Roman" w:hAnsi="Times New Roman" w:cs="Times New Roman"/>
              <w:sz w:val="24"/>
              <w:szCs w:val="24"/>
            </w:rPr>
            <w:fldChar w:fldCharType="end"/>
          </w:r>
        </w:sdtContent>
      </w:sdt>
      <w:r w:rsidR="00AF3DD6" w:rsidRPr="001E19E4">
        <w:rPr>
          <w:rFonts w:ascii="Times New Roman" w:hAnsi="Times New Roman" w:cs="Times New Roman"/>
          <w:sz w:val="24"/>
          <w:szCs w:val="24"/>
        </w:rPr>
        <w:br w:type="page"/>
      </w:r>
    </w:p>
    <w:p w:rsidR="002A04D8" w:rsidRPr="001E19E4" w:rsidRDefault="00AF3DD6" w:rsidP="00AF3DD6">
      <w:pPr>
        <w:spacing w:line="360" w:lineRule="auto"/>
        <w:jc w:val="center"/>
        <w:rPr>
          <w:rFonts w:ascii="Times New Roman" w:hAnsi="Times New Roman" w:cs="Times New Roman"/>
          <w:sz w:val="24"/>
          <w:szCs w:val="24"/>
        </w:rPr>
      </w:pPr>
      <w:r w:rsidRPr="001E19E4">
        <w:rPr>
          <w:rFonts w:ascii="Times New Roman" w:hAnsi="Times New Roman" w:cs="Times New Roman"/>
          <w:noProof/>
          <w:sz w:val="24"/>
          <w:szCs w:val="24"/>
          <w:lang w:val="en-GB" w:eastAsia="en-GB"/>
        </w:rPr>
        <w:lastRenderedPageBreak/>
        <w:drawing>
          <wp:inline distT="0" distB="0" distL="0" distR="0">
            <wp:extent cx="5080959" cy="2786332"/>
            <wp:effectExtent l="0" t="0" r="5715" b="14605"/>
            <wp:docPr id="19" name="Chart 19">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C30203-608A-45DD-8EA2-E991CFC07C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F3DD6" w:rsidRPr="001E19E4" w:rsidRDefault="00AF3DD6" w:rsidP="00AF3DD6">
      <w:pPr>
        <w:spacing w:after="160" w:line="259" w:lineRule="auto"/>
        <w:jc w:val="center"/>
        <w:rPr>
          <w:rFonts w:ascii="Times New Roman" w:hAnsi="Times New Roman" w:cs="Times New Roman"/>
          <w:sz w:val="24"/>
          <w:szCs w:val="24"/>
        </w:rPr>
      </w:pPr>
      <w:r w:rsidRPr="001E19E4">
        <w:rPr>
          <w:rFonts w:ascii="Times New Roman" w:hAnsi="Times New Roman" w:cs="Times New Roman"/>
          <w:b/>
          <w:bCs/>
          <w:sz w:val="24"/>
          <w:szCs w:val="24"/>
        </w:rPr>
        <w:t>Figure-</w:t>
      </w:r>
      <w:r w:rsidRPr="001E19E4">
        <w:rPr>
          <w:rFonts w:ascii="Times New Roman" w:hAnsi="Times New Roman" w:cs="Times New Roman"/>
          <w:sz w:val="24"/>
          <w:szCs w:val="24"/>
        </w:rPr>
        <w:t xml:space="preserve"> Negative Economic Situation Percentage</w:t>
      </w:r>
    </w:p>
    <w:p w:rsidR="00556942" w:rsidRPr="001E19E4" w:rsidRDefault="00556942">
      <w:pPr>
        <w:spacing w:after="160" w:line="259" w:lineRule="auto"/>
        <w:rPr>
          <w:rFonts w:ascii="Times New Roman" w:hAnsi="Times New Roman" w:cs="Times New Roman"/>
          <w:b/>
          <w:bCs/>
          <w:sz w:val="24"/>
          <w:szCs w:val="24"/>
        </w:rPr>
      </w:pPr>
    </w:p>
    <w:p w:rsidR="00556942" w:rsidRDefault="00F24148" w:rsidP="00B00A8C">
      <w:pPr>
        <w:pStyle w:val="Heading2"/>
        <w:rPr>
          <w:rFonts w:ascii="Bernard MT Condensed" w:hAnsi="Bernard MT Condensed"/>
          <w:color w:val="auto"/>
          <w:sz w:val="28"/>
          <w:szCs w:val="28"/>
        </w:rPr>
      </w:pPr>
      <w:r w:rsidRPr="00C22B95">
        <w:rPr>
          <w:rFonts w:ascii="Bernard MT Condensed" w:hAnsi="Bernard MT Condensed"/>
          <w:color w:val="auto"/>
          <w:sz w:val="28"/>
          <w:szCs w:val="28"/>
        </w:rPr>
        <w:t>5.</w:t>
      </w:r>
      <w:r w:rsidR="00B00A8C" w:rsidRPr="00C22B95">
        <w:rPr>
          <w:rFonts w:ascii="Bernard MT Condensed" w:hAnsi="Bernard MT Condensed"/>
          <w:color w:val="auto"/>
          <w:sz w:val="28"/>
          <w:szCs w:val="28"/>
        </w:rPr>
        <w:t>3</w:t>
      </w:r>
      <w:r w:rsidR="00556942" w:rsidRPr="00C22B95">
        <w:rPr>
          <w:rFonts w:ascii="Bernard MT Condensed" w:hAnsi="Bernard MT Condensed"/>
          <w:color w:val="auto"/>
          <w:sz w:val="28"/>
          <w:szCs w:val="28"/>
        </w:rPr>
        <w:t>One-way ANOVA test</w:t>
      </w:r>
    </w:p>
    <w:p w:rsidR="00C22B95" w:rsidRPr="00C22B95" w:rsidRDefault="00C22B95" w:rsidP="00C22B95"/>
    <w:p w:rsidR="00556942" w:rsidRPr="001E19E4" w:rsidRDefault="00556942" w:rsidP="00556942">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The one-way analysis of variance (ANOVA) is used to determine whether there are any statistically significant differences between the means of three or </w:t>
      </w:r>
      <w:r w:rsidR="00452777">
        <w:rPr>
          <w:rFonts w:ascii="Times New Roman" w:hAnsi="Times New Roman" w:cs="Times New Roman"/>
          <w:sz w:val="24"/>
          <w:szCs w:val="24"/>
        </w:rPr>
        <w:t xml:space="preserve">more independent groups. </w:t>
      </w:r>
      <w:r w:rsidR="00743971">
        <w:rPr>
          <w:rFonts w:ascii="Times New Roman" w:hAnsi="Times New Roman" w:cs="Times New Roman"/>
          <w:sz w:val="24"/>
          <w:szCs w:val="24"/>
        </w:rPr>
        <w:t xml:space="preserve">This study </w:t>
      </w:r>
      <w:r w:rsidRPr="001E19E4">
        <w:rPr>
          <w:rFonts w:ascii="Times New Roman" w:hAnsi="Times New Roman" w:cs="Times New Roman"/>
          <w:sz w:val="24"/>
          <w:szCs w:val="24"/>
        </w:rPr>
        <w:t>will compare four independent factors separately and will find out how the factor is significant or not. The independent factors are-</w:t>
      </w:r>
    </w:p>
    <w:p w:rsidR="00556942" w:rsidRPr="001E19E4" w:rsidRDefault="00556942" w:rsidP="00556942">
      <w:pPr>
        <w:pStyle w:val="ListParagraph"/>
        <w:numPr>
          <w:ilvl w:val="0"/>
          <w:numId w:val="14"/>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Age</w:t>
      </w:r>
    </w:p>
    <w:p w:rsidR="00556942" w:rsidRPr="001E19E4" w:rsidRDefault="00556942" w:rsidP="00556942">
      <w:pPr>
        <w:pStyle w:val="ListParagraph"/>
        <w:numPr>
          <w:ilvl w:val="0"/>
          <w:numId w:val="14"/>
        </w:numPr>
        <w:spacing w:after="160" w:line="360" w:lineRule="auto"/>
        <w:jc w:val="both"/>
        <w:rPr>
          <w:rFonts w:ascii="Times New Roman" w:hAnsi="Times New Roman" w:cs="Times New Roman"/>
          <w:b/>
          <w:bCs/>
          <w:sz w:val="24"/>
          <w:szCs w:val="24"/>
        </w:rPr>
      </w:pPr>
      <w:r w:rsidRPr="001E19E4">
        <w:rPr>
          <w:rFonts w:ascii="Times New Roman" w:hAnsi="Times New Roman" w:cs="Times New Roman"/>
          <w:sz w:val="24"/>
          <w:szCs w:val="24"/>
        </w:rPr>
        <w:t>Gender</w:t>
      </w:r>
    </w:p>
    <w:p w:rsidR="00556942" w:rsidRPr="001E19E4" w:rsidRDefault="00556942" w:rsidP="00556942">
      <w:pPr>
        <w:pStyle w:val="ListParagraph"/>
        <w:numPr>
          <w:ilvl w:val="0"/>
          <w:numId w:val="14"/>
        </w:numPr>
        <w:spacing w:after="160" w:line="360" w:lineRule="auto"/>
        <w:jc w:val="both"/>
        <w:rPr>
          <w:rFonts w:ascii="Times New Roman" w:hAnsi="Times New Roman" w:cs="Times New Roman"/>
          <w:b/>
          <w:bCs/>
          <w:sz w:val="24"/>
          <w:szCs w:val="24"/>
        </w:rPr>
      </w:pPr>
      <w:r w:rsidRPr="001E19E4">
        <w:rPr>
          <w:rFonts w:ascii="Times New Roman" w:hAnsi="Times New Roman" w:cs="Times New Roman"/>
          <w:sz w:val="24"/>
          <w:szCs w:val="24"/>
        </w:rPr>
        <w:t>Years of Experience</w:t>
      </w:r>
    </w:p>
    <w:p w:rsidR="00556942" w:rsidRPr="001E19E4" w:rsidRDefault="00556942" w:rsidP="00556942">
      <w:pPr>
        <w:pStyle w:val="ListParagraph"/>
        <w:numPr>
          <w:ilvl w:val="0"/>
          <w:numId w:val="14"/>
        </w:numPr>
        <w:spacing w:after="160" w:line="360" w:lineRule="auto"/>
        <w:jc w:val="both"/>
        <w:rPr>
          <w:rFonts w:ascii="Times New Roman" w:hAnsi="Times New Roman" w:cs="Times New Roman"/>
          <w:b/>
          <w:bCs/>
          <w:sz w:val="24"/>
          <w:szCs w:val="24"/>
        </w:rPr>
      </w:pPr>
      <w:r w:rsidRPr="001E19E4">
        <w:rPr>
          <w:rFonts w:ascii="Times New Roman" w:hAnsi="Times New Roman" w:cs="Times New Roman"/>
          <w:sz w:val="24"/>
          <w:szCs w:val="24"/>
        </w:rPr>
        <w:t>Professional Degree</w:t>
      </w:r>
    </w:p>
    <w:p w:rsidR="00556942" w:rsidRPr="001E19E4" w:rsidRDefault="00556942" w:rsidP="00556942">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The dependent factors are-</w:t>
      </w:r>
    </w:p>
    <w:p w:rsidR="00556942" w:rsidRPr="001E19E4" w:rsidRDefault="00556942" w:rsidP="00556942">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1</w:t>
      </w:r>
      <w:r w:rsidRPr="001E19E4">
        <w:rPr>
          <w:rFonts w:ascii="Times New Roman" w:hAnsi="Times New Roman" w:cs="Times New Roman"/>
          <w:b/>
          <w:bCs/>
          <w:sz w:val="24"/>
          <w:szCs w:val="24"/>
        </w:rPr>
        <w:t>. Behavioral Psychological Factor</w:t>
      </w:r>
    </w:p>
    <w:p w:rsidR="00556942" w:rsidRPr="001E19E4" w:rsidRDefault="00556942" w:rsidP="00556942">
      <w:pPr>
        <w:pStyle w:val="ListParagraph"/>
        <w:numPr>
          <w:ilvl w:val="0"/>
          <w:numId w:val="15"/>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Overconfidence or Herd Behavior</w:t>
      </w:r>
    </w:p>
    <w:p w:rsidR="00556942" w:rsidRPr="001E19E4" w:rsidRDefault="00556942" w:rsidP="00556942">
      <w:pPr>
        <w:pStyle w:val="ListParagraph"/>
        <w:numPr>
          <w:ilvl w:val="0"/>
          <w:numId w:val="15"/>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Optimistic or Pessimistic Behavior</w:t>
      </w:r>
    </w:p>
    <w:p w:rsidR="00556942" w:rsidRPr="001E19E4" w:rsidRDefault="00556942" w:rsidP="00556942">
      <w:pPr>
        <w:pStyle w:val="ListParagraph"/>
        <w:numPr>
          <w:ilvl w:val="0"/>
          <w:numId w:val="15"/>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Risk appetite</w:t>
      </w:r>
    </w:p>
    <w:p w:rsidR="00556942" w:rsidRDefault="00556942" w:rsidP="00C22B95">
      <w:pPr>
        <w:pStyle w:val="ListParagraph"/>
        <w:numPr>
          <w:ilvl w:val="0"/>
          <w:numId w:val="15"/>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Cognitive Bias</w:t>
      </w:r>
    </w:p>
    <w:p w:rsidR="00C22B95" w:rsidRPr="00C22B95" w:rsidRDefault="00C22B95" w:rsidP="00C22B95">
      <w:pPr>
        <w:pStyle w:val="ListParagraph"/>
        <w:spacing w:after="160" w:line="360" w:lineRule="auto"/>
        <w:ind w:left="774"/>
        <w:jc w:val="both"/>
        <w:rPr>
          <w:rFonts w:ascii="Times New Roman" w:hAnsi="Times New Roman" w:cs="Times New Roman"/>
          <w:sz w:val="24"/>
          <w:szCs w:val="24"/>
        </w:rPr>
      </w:pPr>
    </w:p>
    <w:p w:rsidR="00556942" w:rsidRPr="001E19E4" w:rsidRDefault="00556942" w:rsidP="00556942">
      <w:pPr>
        <w:pStyle w:val="ListParagraph"/>
        <w:numPr>
          <w:ilvl w:val="0"/>
          <w:numId w:val="2"/>
        </w:numPr>
        <w:spacing w:after="160" w:line="360" w:lineRule="auto"/>
        <w:jc w:val="both"/>
        <w:rPr>
          <w:rFonts w:ascii="Times New Roman" w:hAnsi="Times New Roman" w:cs="Times New Roman"/>
          <w:b/>
          <w:bCs/>
          <w:sz w:val="24"/>
          <w:szCs w:val="24"/>
        </w:rPr>
      </w:pPr>
      <w:r w:rsidRPr="001E19E4">
        <w:rPr>
          <w:rFonts w:ascii="Times New Roman" w:hAnsi="Times New Roman" w:cs="Times New Roman"/>
          <w:b/>
          <w:bCs/>
          <w:sz w:val="24"/>
          <w:szCs w:val="24"/>
        </w:rPr>
        <w:lastRenderedPageBreak/>
        <w:t>Economical Factor</w:t>
      </w:r>
    </w:p>
    <w:p w:rsidR="00556942" w:rsidRPr="001E19E4" w:rsidRDefault="00556942" w:rsidP="00556942">
      <w:pPr>
        <w:pStyle w:val="ListParagraph"/>
        <w:numPr>
          <w:ilvl w:val="0"/>
          <w:numId w:val="16"/>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Consistent believe in profitability</w:t>
      </w:r>
    </w:p>
    <w:p w:rsidR="00556942" w:rsidRPr="001E19E4" w:rsidRDefault="00556942" w:rsidP="00556942">
      <w:pPr>
        <w:pStyle w:val="ListParagraph"/>
        <w:numPr>
          <w:ilvl w:val="0"/>
          <w:numId w:val="16"/>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Positive economic attitude</w:t>
      </w:r>
    </w:p>
    <w:p w:rsidR="00556942" w:rsidRPr="001E19E4" w:rsidRDefault="00556942" w:rsidP="00556942">
      <w:pPr>
        <w:pStyle w:val="ListParagraph"/>
        <w:numPr>
          <w:ilvl w:val="0"/>
          <w:numId w:val="16"/>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Negative economic attitude</w:t>
      </w:r>
    </w:p>
    <w:p w:rsidR="00F24148" w:rsidRPr="001E19E4" w:rsidRDefault="00F24148" w:rsidP="00556942">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Analysis</w:t>
      </w:r>
      <w:r w:rsidR="00556942" w:rsidRPr="001E19E4">
        <w:rPr>
          <w:rFonts w:ascii="Times New Roman" w:hAnsi="Times New Roman" w:cs="Times New Roman"/>
          <w:sz w:val="24"/>
          <w:szCs w:val="24"/>
        </w:rPr>
        <w:t xml:space="preserve"> will show that how significant the independent variables are to the dependent ones. A value less than 0.</w:t>
      </w:r>
      <w:r w:rsidR="008848F6">
        <w:rPr>
          <w:rFonts w:ascii="Times New Roman" w:hAnsi="Times New Roman" w:cs="Times New Roman"/>
          <w:sz w:val="24"/>
          <w:szCs w:val="24"/>
        </w:rPr>
        <w:t>05</w:t>
      </w:r>
      <w:r w:rsidR="00556942" w:rsidRPr="001E19E4">
        <w:rPr>
          <w:rFonts w:ascii="Times New Roman" w:hAnsi="Times New Roman" w:cs="Times New Roman"/>
          <w:sz w:val="24"/>
          <w:szCs w:val="24"/>
        </w:rPr>
        <w:t xml:space="preserve"> considered highly significant. Which interprets that, any change in the independent variable will also impact </w:t>
      </w:r>
      <w:r w:rsidRPr="001E19E4">
        <w:rPr>
          <w:rFonts w:ascii="Times New Roman" w:hAnsi="Times New Roman" w:cs="Times New Roman"/>
          <w:sz w:val="24"/>
          <w:szCs w:val="24"/>
        </w:rPr>
        <w:t>on the result of dependent variables.</w:t>
      </w:r>
      <w:sdt>
        <w:sdtPr>
          <w:rPr>
            <w:rFonts w:ascii="Times New Roman" w:hAnsi="Times New Roman" w:cs="Times New Roman"/>
            <w:sz w:val="24"/>
            <w:szCs w:val="24"/>
          </w:rPr>
          <w:id w:val="-558636508"/>
          <w:citation/>
        </w:sdtPr>
        <w:sdtEndPr/>
        <w:sdtContent>
          <w:r w:rsidR="000A18B9">
            <w:rPr>
              <w:rFonts w:ascii="Times New Roman" w:hAnsi="Times New Roman" w:cs="Times New Roman"/>
              <w:sz w:val="24"/>
              <w:szCs w:val="24"/>
            </w:rPr>
            <w:fldChar w:fldCharType="begin"/>
          </w:r>
          <w:r w:rsidR="0052655C">
            <w:rPr>
              <w:rFonts w:ascii="Times New Roman" w:hAnsi="Times New Roman" w:cs="Times New Roman"/>
              <w:sz w:val="24"/>
              <w:szCs w:val="24"/>
            </w:rPr>
            <w:instrText xml:space="preserve"> CITATION Ken20 \l 1033 </w:instrText>
          </w:r>
          <w:r w:rsidR="000A18B9">
            <w:rPr>
              <w:rFonts w:ascii="Times New Roman" w:hAnsi="Times New Roman" w:cs="Times New Roman"/>
              <w:sz w:val="24"/>
              <w:szCs w:val="24"/>
            </w:rPr>
            <w:fldChar w:fldCharType="separate"/>
          </w:r>
          <w:r w:rsidR="0052655C" w:rsidRPr="0052655C">
            <w:rPr>
              <w:rFonts w:ascii="Times New Roman" w:hAnsi="Times New Roman" w:cs="Times New Roman"/>
              <w:noProof/>
              <w:sz w:val="24"/>
              <w:szCs w:val="24"/>
            </w:rPr>
            <w:t>(University, 2020)</w:t>
          </w:r>
          <w:r w:rsidR="000A18B9">
            <w:rPr>
              <w:rFonts w:ascii="Times New Roman" w:hAnsi="Times New Roman" w:cs="Times New Roman"/>
              <w:sz w:val="24"/>
              <w:szCs w:val="24"/>
            </w:rPr>
            <w:fldChar w:fldCharType="end"/>
          </w:r>
        </w:sdtContent>
      </w:sdt>
    </w:p>
    <w:p w:rsidR="00F24148" w:rsidRPr="00B9747F" w:rsidRDefault="00F24148" w:rsidP="00B00A8C">
      <w:pPr>
        <w:pStyle w:val="Heading3"/>
        <w:rPr>
          <w:rFonts w:ascii="Bernard MT Condensed" w:hAnsi="Bernard MT Condensed"/>
          <w:color w:val="auto"/>
        </w:rPr>
      </w:pPr>
      <w:r w:rsidRPr="00B9747F">
        <w:rPr>
          <w:rFonts w:ascii="Bernard MT Condensed" w:hAnsi="Bernard MT Condensed"/>
          <w:color w:val="auto"/>
        </w:rPr>
        <w:t>5.</w:t>
      </w:r>
      <w:r w:rsidR="00B00A8C" w:rsidRPr="00B9747F">
        <w:rPr>
          <w:rFonts w:ascii="Bernard MT Condensed" w:hAnsi="Bernard MT Condensed"/>
          <w:color w:val="auto"/>
        </w:rPr>
        <w:t>3</w:t>
      </w:r>
      <w:r w:rsidRPr="00B9747F">
        <w:rPr>
          <w:rFonts w:ascii="Bernard MT Condensed" w:hAnsi="Bernard MT Condensed"/>
          <w:color w:val="auto"/>
        </w:rPr>
        <w:t>.1 Age to dependent variables</w:t>
      </w:r>
    </w:p>
    <w:p w:rsidR="00F24148" w:rsidRPr="001E19E4" w:rsidRDefault="00F24148" w:rsidP="00556942">
      <w:pPr>
        <w:spacing w:after="160" w:line="360" w:lineRule="auto"/>
        <w:jc w:val="both"/>
        <w:rPr>
          <w:rFonts w:ascii="Times New Roman" w:hAnsi="Times New Roman" w:cs="Times New Roman"/>
          <w:sz w:val="24"/>
          <w:szCs w:val="24"/>
        </w:rPr>
      </w:pPr>
    </w:p>
    <w:tbl>
      <w:tblPr>
        <w:tblStyle w:val="PlainTable11"/>
        <w:tblW w:w="0" w:type="auto"/>
        <w:tblLook w:val="04A0" w:firstRow="1" w:lastRow="0" w:firstColumn="1" w:lastColumn="0" w:noHBand="0" w:noVBand="1"/>
      </w:tblPr>
      <w:tblGrid>
        <w:gridCol w:w="2337"/>
        <w:gridCol w:w="2337"/>
        <w:gridCol w:w="2338"/>
        <w:gridCol w:w="2338"/>
      </w:tblGrid>
      <w:tr w:rsidR="00F24148" w:rsidRPr="001E19E4" w:rsidTr="00F24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F24148" w:rsidRPr="001E19E4" w:rsidRDefault="00F24148" w:rsidP="00F24148">
            <w:pPr>
              <w:spacing w:after="160" w:line="360" w:lineRule="auto"/>
              <w:jc w:val="center"/>
              <w:rPr>
                <w:rFonts w:ascii="Times New Roman" w:hAnsi="Times New Roman" w:cs="Times New Roman"/>
                <w:sz w:val="24"/>
                <w:szCs w:val="24"/>
              </w:rPr>
            </w:pPr>
            <w:r w:rsidRPr="001E19E4">
              <w:rPr>
                <w:rFonts w:ascii="Times New Roman" w:hAnsi="Times New Roman" w:cs="Times New Roman"/>
                <w:sz w:val="24"/>
                <w:szCs w:val="24"/>
              </w:rPr>
              <w:t>Item</w:t>
            </w:r>
          </w:p>
        </w:tc>
        <w:tc>
          <w:tcPr>
            <w:tcW w:w="2337" w:type="dxa"/>
          </w:tcPr>
          <w:p w:rsidR="00F24148" w:rsidRPr="001E19E4" w:rsidRDefault="00F24148" w:rsidP="00F24148">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df</w:t>
            </w:r>
          </w:p>
        </w:tc>
        <w:tc>
          <w:tcPr>
            <w:tcW w:w="2338" w:type="dxa"/>
          </w:tcPr>
          <w:p w:rsidR="00F24148" w:rsidRPr="001E19E4" w:rsidRDefault="00F24148" w:rsidP="00F24148">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F</w:t>
            </w:r>
          </w:p>
        </w:tc>
        <w:tc>
          <w:tcPr>
            <w:tcW w:w="2338" w:type="dxa"/>
          </w:tcPr>
          <w:p w:rsidR="00F24148" w:rsidRPr="001E19E4" w:rsidRDefault="00F24148" w:rsidP="00F24148">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Sig</w:t>
            </w:r>
          </w:p>
        </w:tc>
      </w:tr>
      <w:tr w:rsidR="00F24148" w:rsidRPr="001E19E4" w:rsidTr="00F6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F24148" w:rsidRPr="001E19E4" w:rsidRDefault="00F24148" w:rsidP="00F24148">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Q1</w:t>
            </w:r>
          </w:p>
        </w:tc>
        <w:tc>
          <w:tcPr>
            <w:tcW w:w="2337" w:type="dxa"/>
          </w:tcPr>
          <w:p w:rsidR="00F24148" w:rsidRPr="001E19E4" w:rsidRDefault="00F24148"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4</w:t>
            </w:r>
          </w:p>
        </w:tc>
        <w:tc>
          <w:tcPr>
            <w:tcW w:w="2338" w:type="dxa"/>
          </w:tcPr>
          <w:p w:rsidR="00F24148" w:rsidRPr="001E19E4" w:rsidRDefault="00F24148"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2.773</w:t>
            </w:r>
          </w:p>
        </w:tc>
        <w:tc>
          <w:tcPr>
            <w:tcW w:w="2338" w:type="dxa"/>
            <w:vAlign w:val="center"/>
          </w:tcPr>
          <w:p w:rsidR="00F24148" w:rsidRPr="001E19E4" w:rsidRDefault="00F24148"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.045</w:t>
            </w:r>
          </w:p>
        </w:tc>
      </w:tr>
      <w:tr w:rsidR="00F24148" w:rsidRPr="001E19E4" w:rsidTr="00F24148">
        <w:tc>
          <w:tcPr>
            <w:cnfStyle w:val="001000000000" w:firstRow="0" w:lastRow="0" w:firstColumn="1" w:lastColumn="0" w:oddVBand="0" w:evenVBand="0" w:oddHBand="0" w:evenHBand="0" w:firstRowFirstColumn="0" w:firstRowLastColumn="0" w:lastRowFirstColumn="0" w:lastRowLastColumn="0"/>
            <w:tcW w:w="2337" w:type="dxa"/>
          </w:tcPr>
          <w:p w:rsidR="00F24148" w:rsidRPr="001E19E4" w:rsidRDefault="00F24148" w:rsidP="00F24148">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Q2</w:t>
            </w:r>
          </w:p>
        </w:tc>
        <w:tc>
          <w:tcPr>
            <w:tcW w:w="2337" w:type="dxa"/>
          </w:tcPr>
          <w:p w:rsidR="00F24148" w:rsidRPr="001E19E4" w:rsidRDefault="00F24148"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4</w:t>
            </w:r>
          </w:p>
        </w:tc>
        <w:tc>
          <w:tcPr>
            <w:tcW w:w="2338" w:type="dxa"/>
          </w:tcPr>
          <w:p w:rsidR="00F24148" w:rsidRPr="001E19E4" w:rsidRDefault="00F24148"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1.170</w:t>
            </w:r>
          </w:p>
        </w:tc>
        <w:tc>
          <w:tcPr>
            <w:tcW w:w="2338" w:type="dxa"/>
          </w:tcPr>
          <w:p w:rsidR="00F24148" w:rsidRPr="001E19E4" w:rsidRDefault="00F24148"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.044</w:t>
            </w:r>
          </w:p>
        </w:tc>
      </w:tr>
      <w:tr w:rsidR="00F24148" w:rsidRPr="001E19E4" w:rsidTr="00F24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F24148" w:rsidRPr="001E19E4" w:rsidRDefault="00F24148" w:rsidP="00F24148">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Q3</w:t>
            </w:r>
          </w:p>
        </w:tc>
        <w:tc>
          <w:tcPr>
            <w:tcW w:w="2337" w:type="dxa"/>
          </w:tcPr>
          <w:p w:rsidR="00F24148" w:rsidRPr="001E19E4" w:rsidRDefault="00F24148"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4</w:t>
            </w:r>
          </w:p>
        </w:tc>
        <w:tc>
          <w:tcPr>
            <w:tcW w:w="2338" w:type="dxa"/>
          </w:tcPr>
          <w:p w:rsidR="00F24148" w:rsidRPr="001E19E4" w:rsidRDefault="00F24148"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.352</w:t>
            </w:r>
          </w:p>
        </w:tc>
        <w:tc>
          <w:tcPr>
            <w:tcW w:w="2338" w:type="dxa"/>
          </w:tcPr>
          <w:p w:rsidR="00F24148" w:rsidRPr="001E19E4" w:rsidRDefault="00F24148"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.008</w:t>
            </w:r>
          </w:p>
        </w:tc>
      </w:tr>
      <w:tr w:rsidR="00F24148" w:rsidRPr="001E19E4" w:rsidTr="00F6178F">
        <w:tc>
          <w:tcPr>
            <w:cnfStyle w:val="001000000000" w:firstRow="0" w:lastRow="0" w:firstColumn="1" w:lastColumn="0" w:oddVBand="0" w:evenVBand="0" w:oddHBand="0" w:evenHBand="0" w:firstRowFirstColumn="0" w:firstRowLastColumn="0" w:lastRowFirstColumn="0" w:lastRowLastColumn="0"/>
            <w:tcW w:w="2337" w:type="dxa"/>
          </w:tcPr>
          <w:p w:rsidR="00F24148" w:rsidRPr="001E19E4" w:rsidRDefault="00F24148" w:rsidP="00F24148">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Q4</w:t>
            </w:r>
          </w:p>
        </w:tc>
        <w:tc>
          <w:tcPr>
            <w:tcW w:w="2337" w:type="dxa"/>
          </w:tcPr>
          <w:p w:rsidR="00F24148" w:rsidRPr="001E19E4" w:rsidRDefault="00F24148"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4</w:t>
            </w:r>
          </w:p>
        </w:tc>
        <w:tc>
          <w:tcPr>
            <w:tcW w:w="2338" w:type="dxa"/>
          </w:tcPr>
          <w:p w:rsidR="00F24148" w:rsidRPr="001E19E4" w:rsidRDefault="00F24148"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.673</w:t>
            </w:r>
          </w:p>
        </w:tc>
        <w:tc>
          <w:tcPr>
            <w:tcW w:w="2338" w:type="dxa"/>
            <w:vAlign w:val="center"/>
          </w:tcPr>
          <w:p w:rsidR="00F24148" w:rsidRPr="001E19E4" w:rsidRDefault="00F24148"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.016</w:t>
            </w:r>
          </w:p>
        </w:tc>
      </w:tr>
      <w:tr w:rsidR="00F24148" w:rsidRPr="001E19E4" w:rsidTr="00F6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F24148" w:rsidRPr="001E19E4" w:rsidRDefault="00F24148" w:rsidP="00F24148">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Q5</w:t>
            </w:r>
          </w:p>
        </w:tc>
        <w:tc>
          <w:tcPr>
            <w:tcW w:w="2337" w:type="dxa"/>
          </w:tcPr>
          <w:p w:rsidR="00F24148" w:rsidRPr="001E19E4" w:rsidRDefault="00F24148"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4</w:t>
            </w:r>
          </w:p>
        </w:tc>
        <w:tc>
          <w:tcPr>
            <w:tcW w:w="2338" w:type="dxa"/>
            <w:vAlign w:val="center"/>
          </w:tcPr>
          <w:p w:rsidR="00F24148" w:rsidRPr="001E19E4" w:rsidRDefault="00F24148"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.588</w:t>
            </w:r>
          </w:p>
        </w:tc>
        <w:tc>
          <w:tcPr>
            <w:tcW w:w="2338" w:type="dxa"/>
            <w:vAlign w:val="center"/>
          </w:tcPr>
          <w:p w:rsidR="00F24148" w:rsidRPr="001E19E4" w:rsidRDefault="00F24148"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.024</w:t>
            </w:r>
          </w:p>
        </w:tc>
      </w:tr>
      <w:tr w:rsidR="00F24148" w:rsidRPr="001E19E4" w:rsidTr="00F24148">
        <w:tc>
          <w:tcPr>
            <w:cnfStyle w:val="001000000000" w:firstRow="0" w:lastRow="0" w:firstColumn="1" w:lastColumn="0" w:oddVBand="0" w:evenVBand="0" w:oddHBand="0" w:evenHBand="0" w:firstRowFirstColumn="0" w:firstRowLastColumn="0" w:lastRowFirstColumn="0" w:lastRowLastColumn="0"/>
            <w:tcW w:w="2337" w:type="dxa"/>
          </w:tcPr>
          <w:p w:rsidR="00F24148" w:rsidRPr="001E19E4" w:rsidRDefault="00F24148" w:rsidP="00F24148">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Q6</w:t>
            </w:r>
          </w:p>
        </w:tc>
        <w:tc>
          <w:tcPr>
            <w:tcW w:w="2337" w:type="dxa"/>
          </w:tcPr>
          <w:p w:rsidR="00F24148" w:rsidRPr="001E19E4" w:rsidRDefault="00F24148"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4</w:t>
            </w:r>
          </w:p>
        </w:tc>
        <w:tc>
          <w:tcPr>
            <w:tcW w:w="2338" w:type="dxa"/>
          </w:tcPr>
          <w:p w:rsidR="00F24148" w:rsidRPr="001E19E4" w:rsidRDefault="00F24148"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.237</w:t>
            </w:r>
          </w:p>
        </w:tc>
        <w:tc>
          <w:tcPr>
            <w:tcW w:w="2338" w:type="dxa"/>
          </w:tcPr>
          <w:p w:rsidR="00F24148" w:rsidRPr="001E19E4" w:rsidRDefault="00F24148"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.015</w:t>
            </w:r>
          </w:p>
        </w:tc>
      </w:tr>
      <w:tr w:rsidR="00F24148" w:rsidRPr="001E19E4" w:rsidTr="00F24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F24148" w:rsidRPr="001E19E4" w:rsidRDefault="00F24148" w:rsidP="00F24148">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Q7</w:t>
            </w:r>
          </w:p>
        </w:tc>
        <w:tc>
          <w:tcPr>
            <w:tcW w:w="2337" w:type="dxa"/>
          </w:tcPr>
          <w:p w:rsidR="00F24148" w:rsidRPr="001E19E4" w:rsidRDefault="00F24148"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4</w:t>
            </w:r>
          </w:p>
        </w:tc>
        <w:tc>
          <w:tcPr>
            <w:tcW w:w="2338" w:type="dxa"/>
          </w:tcPr>
          <w:p w:rsidR="00F24148" w:rsidRPr="001E19E4" w:rsidRDefault="00F24148"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.695</w:t>
            </w:r>
          </w:p>
        </w:tc>
        <w:tc>
          <w:tcPr>
            <w:tcW w:w="2338" w:type="dxa"/>
          </w:tcPr>
          <w:p w:rsidR="00F24148" w:rsidRPr="001E19E4" w:rsidRDefault="00F24148"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.002</w:t>
            </w:r>
          </w:p>
        </w:tc>
      </w:tr>
    </w:tbl>
    <w:p w:rsidR="00F24148" w:rsidRPr="001E19E4" w:rsidRDefault="00F24148" w:rsidP="00F24148">
      <w:pPr>
        <w:spacing w:line="360" w:lineRule="auto"/>
        <w:jc w:val="center"/>
        <w:rPr>
          <w:rFonts w:ascii="Times New Roman" w:hAnsi="Times New Roman" w:cs="Times New Roman"/>
          <w:b/>
          <w:bCs/>
          <w:sz w:val="24"/>
          <w:szCs w:val="24"/>
        </w:rPr>
      </w:pPr>
    </w:p>
    <w:p w:rsidR="00F24148" w:rsidRPr="001E19E4" w:rsidRDefault="00F24148" w:rsidP="00F24148">
      <w:pPr>
        <w:spacing w:line="360" w:lineRule="auto"/>
        <w:jc w:val="center"/>
        <w:rPr>
          <w:rFonts w:ascii="Times New Roman" w:hAnsi="Times New Roman" w:cs="Times New Roman"/>
          <w:b/>
          <w:bCs/>
          <w:sz w:val="24"/>
          <w:szCs w:val="24"/>
        </w:rPr>
      </w:pPr>
      <w:r w:rsidRPr="001E19E4">
        <w:rPr>
          <w:rFonts w:ascii="Times New Roman" w:hAnsi="Times New Roman" w:cs="Times New Roman"/>
          <w:b/>
          <w:bCs/>
          <w:sz w:val="24"/>
          <w:szCs w:val="24"/>
        </w:rPr>
        <w:t>Table-</w:t>
      </w:r>
      <w:r w:rsidRPr="001E19E4">
        <w:rPr>
          <w:rFonts w:ascii="Times New Roman" w:hAnsi="Times New Roman" w:cs="Times New Roman"/>
          <w:sz w:val="24"/>
          <w:szCs w:val="24"/>
        </w:rPr>
        <w:t xml:space="preserve"> Age to Dependent variables ANOVA test</w:t>
      </w:r>
    </w:p>
    <w:p w:rsidR="00F24148" w:rsidRPr="001E19E4" w:rsidRDefault="00F24148">
      <w:pPr>
        <w:spacing w:after="160" w:line="259" w:lineRule="auto"/>
        <w:rPr>
          <w:rFonts w:ascii="Times New Roman" w:hAnsi="Times New Roman" w:cs="Times New Roman"/>
          <w:b/>
          <w:bCs/>
          <w:sz w:val="24"/>
          <w:szCs w:val="24"/>
        </w:rPr>
      </w:pPr>
    </w:p>
    <w:p w:rsidR="000C78C0" w:rsidRPr="001E19E4" w:rsidRDefault="00F24148" w:rsidP="00F6178F">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Test shows that age has a significant impact on the </w:t>
      </w:r>
      <w:r w:rsidR="000C78C0" w:rsidRPr="001E19E4">
        <w:rPr>
          <w:rFonts w:ascii="Times New Roman" w:hAnsi="Times New Roman" w:cs="Times New Roman"/>
          <w:sz w:val="24"/>
          <w:szCs w:val="24"/>
        </w:rPr>
        <w:t>variables</w:t>
      </w:r>
      <w:r w:rsidRPr="001E19E4">
        <w:rPr>
          <w:rFonts w:ascii="Times New Roman" w:hAnsi="Times New Roman" w:cs="Times New Roman"/>
          <w:sz w:val="24"/>
          <w:szCs w:val="24"/>
        </w:rPr>
        <w:t xml:space="preserve"> as all the values are comparatively less than 0.05. So, any change in age </w:t>
      </w:r>
      <w:r w:rsidR="000C78C0" w:rsidRPr="001E19E4">
        <w:rPr>
          <w:rFonts w:ascii="Times New Roman" w:hAnsi="Times New Roman" w:cs="Times New Roman"/>
          <w:sz w:val="24"/>
          <w:szCs w:val="24"/>
        </w:rPr>
        <w:t>forces an impact to the change of data of dependent variables.</w:t>
      </w:r>
    </w:p>
    <w:p w:rsidR="000C78C0" w:rsidRPr="001E19E4" w:rsidRDefault="000C78C0" w:rsidP="00F6178F">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br w:type="page"/>
      </w:r>
    </w:p>
    <w:p w:rsidR="000C78C0" w:rsidRPr="00B9747F" w:rsidRDefault="000C78C0" w:rsidP="00B00A8C">
      <w:pPr>
        <w:pStyle w:val="Heading3"/>
        <w:rPr>
          <w:rFonts w:ascii="Bernard MT Condensed" w:hAnsi="Bernard MT Condensed"/>
          <w:color w:val="auto"/>
        </w:rPr>
      </w:pPr>
      <w:r w:rsidRPr="00B9747F">
        <w:rPr>
          <w:rFonts w:ascii="Bernard MT Condensed" w:hAnsi="Bernard MT Condensed"/>
          <w:color w:val="auto"/>
        </w:rPr>
        <w:lastRenderedPageBreak/>
        <w:t>5.</w:t>
      </w:r>
      <w:r w:rsidR="00B00A8C" w:rsidRPr="00B9747F">
        <w:rPr>
          <w:rFonts w:ascii="Bernard MT Condensed" w:hAnsi="Bernard MT Condensed"/>
          <w:color w:val="auto"/>
        </w:rPr>
        <w:t>3</w:t>
      </w:r>
      <w:r w:rsidRPr="00B9747F">
        <w:rPr>
          <w:rFonts w:ascii="Bernard MT Condensed" w:hAnsi="Bernard MT Condensed"/>
          <w:color w:val="auto"/>
        </w:rPr>
        <w:t>.2 Gender to dependent variables</w:t>
      </w:r>
    </w:p>
    <w:p w:rsidR="000C78C0" w:rsidRPr="001E19E4" w:rsidRDefault="000C78C0">
      <w:pPr>
        <w:spacing w:after="160" w:line="259" w:lineRule="auto"/>
        <w:rPr>
          <w:rFonts w:ascii="Times New Roman" w:hAnsi="Times New Roman" w:cs="Times New Roman"/>
          <w:sz w:val="24"/>
          <w:szCs w:val="24"/>
        </w:rPr>
      </w:pPr>
    </w:p>
    <w:tbl>
      <w:tblPr>
        <w:tblStyle w:val="PlainTable11"/>
        <w:tblW w:w="0" w:type="auto"/>
        <w:tblLook w:val="04A0" w:firstRow="1" w:lastRow="0" w:firstColumn="1" w:lastColumn="0" w:noHBand="0" w:noVBand="1"/>
      </w:tblPr>
      <w:tblGrid>
        <w:gridCol w:w="2337"/>
        <w:gridCol w:w="2337"/>
        <w:gridCol w:w="2338"/>
        <w:gridCol w:w="2338"/>
      </w:tblGrid>
      <w:tr w:rsidR="00F6178F" w:rsidRPr="001E19E4" w:rsidTr="00F61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0C78C0" w:rsidRPr="001E19E4" w:rsidRDefault="000C78C0" w:rsidP="00F6178F">
            <w:pPr>
              <w:spacing w:after="160" w:line="360" w:lineRule="auto"/>
              <w:jc w:val="center"/>
              <w:rPr>
                <w:rFonts w:ascii="Times New Roman" w:hAnsi="Times New Roman" w:cs="Times New Roman"/>
                <w:sz w:val="24"/>
                <w:szCs w:val="24"/>
              </w:rPr>
            </w:pPr>
            <w:r w:rsidRPr="001E19E4">
              <w:rPr>
                <w:rFonts w:ascii="Times New Roman" w:hAnsi="Times New Roman" w:cs="Times New Roman"/>
                <w:sz w:val="24"/>
                <w:szCs w:val="24"/>
              </w:rPr>
              <w:t>Item</w:t>
            </w:r>
          </w:p>
        </w:tc>
        <w:tc>
          <w:tcPr>
            <w:tcW w:w="2337" w:type="dxa"/>
          </w:tcPr>
          <w:p w:rsidR="000C78C0" w:rsidRPr="001E19E4" w:rsidRDefault="000C78C0" w:rsidP="00F6178F">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df</w:t>
            </w:r>
          </w:p>
        </w:tc>
        <w:tc>
          <w:tcPr>
            <w:tcW w:w="2338" w:type="dxa"/>
          </w:tcPr>
          <w:p w:rsidR="000C78C0" w:rsidRPr="001E19E4" w:rsidRDefault="000C78C0" w:rsidP="00F6178F">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F</w:t>
            </w:r>
          </w:p>
        </w:tc>
        <w:tc>
          <w:tcPr>
            <w:tcW w:w="2338" w:type="dxa"/>
          </w:tcPr>
          <w:p w:rsidR="000C78C0" w:rsidRPr="001E19E4" w:rsidRDefault="000C78C0" w:rsidP="00F6178F">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Sig</w:t>
            </w:r>
          </w:p>
        </w:tc>
      </w:tr>
      <w:tr w:rsidR="00F6178F" w:rsidRPr="001E19E4" w:rsidTr="00F6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F6178F" w:rsidRPr="001E19E4" w:rsidRDefault="00F6178F" w:rsidP="00F6178F">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Q1</w:t>
            </w:r>
          </w:p>
        </w:tc>
        <w:tc>
          <w:tcPr>
            <w:tcW w:w="2337" w:type="dxa"/>
          </w:tcPr>
          <w:p w:rsidR="00F6178F" w:rsidRPr="001E19E4" w:rsidRDefault="00F6178F"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w:t>
            </w:r>
          </w:p>
        </w:tc>
        <w:tc>
          <w:tcPr>
            <w:tcW w:w="2338" w:type="dxa"/>
            <w:vAlign w:val="center"/>
          </w:tcPr>
          <w:p w:rsidR="00F6178F" w:rsidRPr="001E19E4" w:rsidRDefault="00F6178F"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2.665</w:t>
            </w:r>
          </w:p>
        </w:tc>
        <w:tc>
          <w:tcPr>
            <w:tcW w:w="2338" w:type="dxa"/>
            <w:vAlign w:val="center"/>
          </w:tcPr>
          <w:p w:rsidR="00F6178F" w:rsidRPr="001E19E4" w:rsidRDefault="00F6178F"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.032</w:t>
            </w:r>
          </w:p>
        </w:tc>
      </w:tr>
      <w:tr w:rsidR="00F6178F" w:rsidRPr="001E19E4" w:rsidTr="00F6178F">
        <w:tc>
          <w:tcPr>
            <w:cnfStyle w:val="001000000000" w:firstRow="0" w:lastRow="0" w:firstColumn="1" w:lastColumn="0" w:oddVBand="0" w:evenVBand="0" w:oddHBand="0" w:evenHBand="0" w:firstRowFirstColumn="0" w:firstRowLastColumn="0" w:lastRowFirstColumn="0" w:lastRowLastColumn="0"/>
            <w:tcW w:w="2337" w:type="dxa"/>
          </w:tcPr>
          <w:p w:rsidR="000C78C0" w:rsidRPr="001E19E4" w:rsidRDefault="000C78C0" w:rsidP="00F6178F">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Q2</w:t>
            </w:r>
          </w:p>
        </w:tc>
        <w:tc>
          <w:tcPr>
            <w:tcW w:w="2337" w:type="dxa"/>
          </w:tcPr>
          <w:p w:rsidR="000C78C0" w:rsidRPr="001E19E4" w:rsidRDefault="00F6178F"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w:t>
            </w:r>
          </w:p>
        </w:tc>
        <w:tc>
          <w:tcPr>
            <w:tcW w:w="2338" w:type="dxa"/>
          </w:tcPr>
          <w:p w:rsidR="000C78C0" w:rsidRPr="001E19E4" w:rsidRDefault="00F6178F"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.451</w:t>
            </w:r>
          </w:p>
        </w:tc>
        <w:tc>
          <w:tcPr>
            <w:tcW w:w="2338" w:type="dxa"/>
          </w:tcPr>
          <w:p w:rsidR="000C78C0" w:rsidRPr="001E19E4" w:rsidRDefault="00F6178F"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.098</w:t>
            </w:r>
          </w:p>
        </w:tc>
      </w:tr>
      <w:tr w:rsidR="00F6178F" w:rsidRPr="001E19E4" w:rsidTr="00F6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0C78C0" w:rsidRPr="001E19E4" w:rsidRDefault="000C78C0" w:rsidP="00F6178F">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Q3</w:t>
            </w:r>
          </w:p>
        </w:tc>
        <w:tc>
          <w:tcPr>
            <w:tcW w:w="2337" w:type="dxa"/>
          </w:tcPr>
          <w:p w:rsidR="000C78C0" w:rsidRPr="001E19E4" w:rsidRDefault="000C78C0"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w:t>
            </w:r>
          </w:p>
        </w:tc>
        <w:tc>
          <w:tcPr>
            <w:tcW w:w="2338" w:type="dxa"/>
          </w:tcPr>
          <w:p w:rsidR="000C78C0" w:rsidRPr="001E19E4" w:rsidRDefault="00F6178F"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1.160</w:t>
            </w:r>
          </w:p>
        </w:tc>
        <w:tc>
          <w:tcPr>
            <w:tcW w:w="2338" w:type="dxa"/>
          </w:tcPr>
          <w:p w:rsidR="000C78C0" w:rsidRPr="001E19E4" w:rsidRDefault="00F6178F"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.028</w:t>
            </w:r>
          </w:p>
        </w:tc>
      </w:tr>
      <w:tr w:rsidR="00F6178F" w:rsidRPr="001E19E4" w:rsidTr="00F6178F">
        <w:tc>
          <w:tcPr>
            <w:cnfStyle w:val="001000000000" w:firstRow="0" w:lastRow="0" w:firstColumn="1" w:lastColumn="0" w:oddVBand="0" w:evenVBand="0" w:oddHBand="0" w:evenHBand="0" w:firstRowFirstColumn="0" w:firstRowLastColumn="0" w:lastRowFirstColumn="0" w:lastRowLastColumn="0"/>
            <w:tcW w:w="2337" w:type="dxa"/>
          </w:tcPr>
          <w:p w:rsidR="000C78C0" w:rsidRPr="001E19E4" w:rsidRDefault="000C78C0" w:rsidP="00F6178F">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Q4</w:t>
            </w:r>
          </w:p>
        </w:tc>
        <w:tc>
          <w:tcPr>
            <w:tcW w:w="2337" w:type="dxa"/>
          </w:tcPr>
          <w:p w:rsidR="000C78C0" w:rsidRPr="001E19E4" w:rsidRDefault="00F6178F"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w:t>
            </w:r>
          </w:p>
        </w:tc>
        <w:tc>
          <w:tcPr>
            <w:tcW w:w="2338" w:type="dxa"/>
          </w:tcPr>
          <w:p w:rsidR="000C78C0" w:rsidRPr="001E19E4" w:rsidRDefault="00F6178F"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.587</w:t>
            </w:r>
          </w:p>
        </w:tc>
        <w:tc>
          <w:tcPr>
            <w:tcW w:w="2338" w:type="dxa"/>
            <w:vAlign w:val="center"/>
          </w:tcPr>
          <w:p w:rsidR="000C78C0" w:rsidRPr="001E19E4" w:rsidRDefault="00F6178F"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.004</w:t>
            </w:r>
          </w:p>
        </w:tc>
      </w:tr>
      <w:tr w:rsidR="00F6178F" w:rsidRPr="001E19E4" w:rsidTr="00F6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0C78C0" w:rsidRPr="001E19E4" w:rsidRDefault="000C78C0" w:rsidP="00F6178F">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Q5</w:t>
            </w:r>
          </w:p>
        </w:tc>
        <w:tc>
          <w:tcPr>
            <w:tcW w:w="2337" w:type="dxa"/>
          </w:tcPr>
          <w:p w:rsidR="000C78C0" w:rsidRPr="001E19E4" w:rsidRDefault="00F6178F"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w:t>
            </w:r>
          </w:p>
        </w:tc>
        <w:tc>
          <w:tcPr>
            <w:tcW w:w="2338" w:type="dxa"/>
            <w:vAlign w:val="center"/>
          </w:tcPr>
          <w:p w:rsidR="000C78C0" w:rsidRPr="001E19E4" w:rsidRDefault="00F6178F"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1.242</w:t>
            </w:r>
          </w:p>
        </w:tc>
        <w:tc>
          <w:tcPr>
            <w:tcW w:w="2338" w:type="dxa"/>
            <w:vAlign w:val="center"/>
          </w:tcPr>
          <w:p w:rsidR="000C78C0" w:rsidRPr="001E19E4" w:rsidRDefault="00F6178F"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.027</w:t>
            </w:r>
          </w:p>
        </w:tc>
      </w:tr>
      <w:tr w:rsidR="00F6178F" w:rsidRPr="001E19E4" w:rsidTr="00F6178F">
        <w:tc>
          <w:tcPr>
            <w:cnfStyle w:val="001000000000" w:firstRow="0" w:lastRow="0" w:firstColumn="1" w:lastColumn="0" w:oddVBand="0" w:evenVBand="0" w:oddHBand="0" w:evenHBand="0" w:firstRowFirstColumn="0" w:firstRowLastColumn="0" w:lastRowFirstColumn="0" w:lastRowLastColumn="0"/>
            <w:tcW w:w="2337" w:type="dxa"/>
          </w:tcPr>
          <w:p w:rsidR="000C78C0" w:rsidRPr="001E19E4" w:rsidRDefault="000C78C0" w:rsidP="00F6178F">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Q6</w:t>
            </w:r>
          </w:p>
        </w:tc>
        <w:tc>
          <w:tcPr>
            <w:tcW w:w="2337" w:type="dxa"/>
          </w:tcPr>
          <w:p w:rsidR="000C78C0" w:rsidRPr="001E19E4" w:rsidRDefault="00F6178F"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w:t>
            </w:r>
          </w:p>
        </w:tc>
        <w:tc>
          <w:tcPr>
            <w:tcW w:w="2338" w:type="dxa"/>
          </w:tcPr>
          <w:p w:rsidR="000C78C0" w:rsidRPr="001E19E4" w:rsidRDefault="00F6178F"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2.601</w:t>
            </w:r>
          </w:p>
        </w:tc>
        <w:tc>
          <w:tcPr>
            <w:tcW w:w="2338" w:type="dxa"/>
          </w:tcPr>
          <w:p w:rsidR="000C78C0" w:rsidRPr="001E19E4" w:rsidRDefault="00F6178F"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.011</w:t>
            </w:r>
          </w:p>
        </w:tc>
      </w:tr>
      <w:tr w:rsidR="00F6178F" w:rsidRPr="001E19E4" w:rsidTr="00F6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0C78C0" w:rsidRPr="001E19E4" w:rsidRDefault="000C78C0" w:rsidP="00F6178F">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Q7</w:t>
            </w:r>
          </w:p>
        </w:tc>
        <w:tc>
          <w:tcPr>
            <w:tcW w:w="2337" w:type="dxa"/>
          </w:tcPr>
          <w:p w:rsidR="000C78C0" w:rsidRPr="001E19E4" w:rsidRDefault="00F6178F"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w:t>
            </w:r>
          </w:p>
        </w:tc>
        <w:tc>
          <w:tcPr>
            <w:tcW w:w="2338" w:type="dxa"/>
          </w:tcPr>
          <w:p w:rsidR="000C78C0" w:rsidRPr="001E19E4" w:rsidRDefault="00F6178F"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2.601</w:t>
            </w:r>
          </w:p>
        </w:tc>
        <w:tc>
          <w:tcPr>
            <w:tcW w:w="2338" w:type="dxa"/>
          </w:tcPr>
          <w:p w:rsidR="000C78C0" w:rsidRPr="001E19E4" w:rsidRDefault="00F6178F"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.016</w:t>
            </w:r>
          </w:p>
        </w:tc>
      </w:tr>
    </w:tbl>
    <w:p w:rsidR="00F24148" w:rsidRPr="001E19E4" w:rsidRDefault="00F24148">
      <w:pPr>
        <w:spacing w:after="160" w:line="259" w:lineRule="auto"/>
        <w:rPr>
          <w:rFonts w:ascii="Times New Roman" w:hAnsi="Times New Roman" w:cs="Times New Roman"/>
          <w:sz w:val="24"/>
          <w:szCs w:val="24"/>
        </w:rPr>
      </w:pPr>
    </w:p>
    <w:p w:rsidR="00F6178F" w:rsidRPr="001E19E4" w:rsidRDefault="00F6178F" w:rsidP="00F6178F">
      <w:pPr>
        <w:spacing w:line="360" w:lineRule="auto"/>
        <w:jc w:val="center"/>
        <w:rPr>
          <w:rFonts w:ascii="Times New Roman" w:hAnsi="Times New Roman" w:cs="Times New Roman"/>
          <w:b/>
          <w:bCs/>
          <w:sz w:val="24"/>
          <w:szCs w:val="24"/>
        </w:rPr>
      </w:pPr>
      <w:r w:rsidRPr="001E19E4">
        <w:rPr>
          <w:rFonts w:ascii="Times New Roman" w:hAnsi="Times New Roman" w:cs="Times New Roman"/>
          <w:b/>
          <w:bCs/>
          <w:sz w:val="24"/>
          <w:szCs w:val="24"/>
        </w:rPr>
        <w:t>Table-</w:t>
      </w:r>
      <w:r w:rsidRPr="001E19E4">
        <w:rPr>
          <w:rFonts w:ascii="Times New Roman" w:hAnsi="Times New Roman" w:cs="Times New Roman"/>
          <w:sz w:val="24"/>
          <w:szCs w:val="24"/>
        </w:rPr>
        <w:t xml:space="preserve"> Gender to Dependent variables ANOVA test</w:t>
      </w:r>
    </w:p>
    <w:p w:rsidR="00F6178F" w:rsidRPr="001E19E4" w:rsidRDefault="00F6178F">
      <w:pPr>
        <w:spacing w:after="160" w:line="259" w:lineRule="auto"/>
        <w:rPr>
          <w:rFonts w:ascii="Times New Roman" w:hAnsi="Times New Roman" w:cs="Times New Roman"/>
          <w:sz w:val="24"/>
          <w:szCs w:val="24"/>
        </w:rPr>
      </w:pPr>
    </w:p>
    <w:p w:rsidR="00F6178F" w:rsidRPr="001E19E4" w:rsidRDefault="00F6178F" w:rsidP="00F6178F">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Test shows that gender also has a significant impact on the variables as all the values are comparatively less </w:t>
      </w:r>
      <w:r w:rsidR="008848F6">
        <w:rPr>
          <w:rFonts w:ascii="Times New Roman" w:hAnsi="Times New Roman" w:cs="Times New Roman"/>
          <w:sz w:val="24"/>
          <w:szCs w:val="24"/>
        </w:rPr>
        <w:t>than 0.05. So, any change in gender</w:t>
      </w:r>
      <w:r w:rsidRPr="001E19E4">
        <w:rPr>
          <w:rFonts w:ascii="Times New Roman" w:hAnsi="Times New Roman" w:cs="Times New Roman"/>
          <w:sz w:val="24"/>
          <w:szCs w:val="24"/>
        </w:rPr>
        <w:t xml:space="preserve"> forces an impact to the change of data of dependent variables. But in some question gender doesn’t have that much significance, which means any change in gender doesn’t affect the variable that much. That is gender doesn’t have that much influence over optimistic vs</w:t>
      </w:r>
      <w:r w:rsidR="008848F6">
        <w:rPr>
          <w:rFonts w:ascii="Times New Roman" w:hAnsi="Times New Roman" w:cs="Times New Roman"/>
          <w:sz w:val="24"/>
          <w:szCs w:val="24"/>
        </w:rPr>
        <w:t>.</w:t>
      </w:r>
      <w:r w:rsidRPr="001E19E4">
        <w:rPr>
          <w:rFonts w:ascii="Times New Roman" w:hAnsi="Times New Roman" w:cs="Times New Roman"/>
          <w:sz w:val="24"/>
          <w:szCs w:val="24"/>
        </w:rPr>
        <w:t xml:space="preserve"> pessimistic behavior of the investors.</w:t>
      </w:r>
    </w:p>
    <w:p w:rsidR="00F6178F" w:rsidRPr="001E19E4" w:rsidRDefault="00F6178F">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F6178F" w:rsidRDefault="00F6178F" w:rsidP="00B00A8C">
      <w:pPr>
        <w:pStyle w:val="Heading3"/>
        <w:rPr>
          <w:rFonts w:ascii="Bernard MT Condensed" w:hAnsi="Bernard MT Condensed"/>
          <w:color w:val="auto"/>
        </w:rPr>
      </w:pPr>
      <w:r w:rsidRPr="00B9747F">
        <w:rPr>
          <w:rFonts w:ascii="Bernard MT Condensed" w:hAnsi="Bernard MT Condensed"/>
          <w:color w:val="auto"/>
        </w:rPr>
        <w:lastRenderedPageBreak/>
        <w:t>5.</w:t>
      </w:r>
      <w:r w:rsidR="00B00A8C" w:rsidRPr="00B9747F">
        <w:rPr>
          <w:rFonts w:ascii="Bernard MT Condensed" w:hAnsi="Bernard MT Condensed"/>
          <w:color w:val="auto"/>
        </w:rPr>
        <w:t>3</w:t>
      </w:r>
      <w:r w:rsidRPr="00B9747F">
        <w:rPr>
          <w:rFonts w:ascii="Bernard MT Condensed" w:hAnsi="Bernard MT Condensed"/>
          <w:color w:val="auto"/>
        </w:rPr>
        <w:t>.</w:t>
      </w:r>
      <w:r w:rsidR="00075DC0" w:rsidRPr="00B9747F">
        <w:rPr>
          <w:rFonts w:ascii="Bernard MT Condensed" w:hAnsi="Bernard MT Condensed"/>
          <w:color w:val="auto"/>
        </w:rPr>
        <w:t>3</w:t>
      </w:r>
      <w:r w:rsidRPr="00B9747F">
        <w:rPr>
          <w:rFonts w:ascii="Bernard MT Condensed" w:hAnsi="Bernard MT Condensed"/>
          <w:color w:val="auto"/>
        </w:rPr>
        <w:t xml:space="preserve"> Years of experience to dependent variables</w:t>
      </w:r>
    </w:p>
    <w:p w:rsidR="00B9747F" w:rsidRPr="00B9747F" w:rsidRDefault="00B9747F" w:rsidP="00B9747F"/>
    <w:tbl>
      <w:tblPr>
        <w:tblStyle w:val="PlainTable11"/>
        <w:tblW w:w="0" w:type="auto"/>
        <w:tblLook w:val="04A0" w:firstRow="1" w:lastRow="0" w:firstColumn="1" w:lastColumn="0" w:noHBand="0" w:noVBand="1"/>
      </w:tblPr>
      <w:tblGrid>
        <w:gridCol w:w="2337"/>
        <w:gridCol w:w="2337"/>
        <w:gridCol w:w="2338"/>
        <w:gridCol w:w="2338"/>
      </w:tblGrid>
      <w:tr w:rsidR="00F6178F" w:rsidRPr="001E19E4" w:rsidTr="00F61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F6178F" w:rsidRPr="001E19E4" w:rsidRDefault="00F6178F" w:rsidP="00F6178F">
            <w:pPr>
              <w:spacing w:after="160" w:line="360" w:lineRule="auto"/>
              <w:jc w:val="center"/>
              <w:rPr>
                <w:rFonts w:ascii="Times New Roman" w:hAnsi="Times New Roman" w:cs="Times New Roman"/>
                <w:sz w:val="24"/>
                <w:szCs w:val="24"/>
              </w:rPr>
            </w:pPr>
            <w:r w:rsidRPr="001E19E4">
              <w:rPr>
                <w:rFonts w:ascii="Times New Roman" w:hAnsi="Times New Roman" w:cs="Times New Roman"/>
                <w:sz w:val="24"/>
                <w:szCs w:val="24"/>
              </w:rPr>
              <w:t>Item</w:t>
            </w:r>
          </w:p>
        </w:tc>
        <w:tc>
          <w:tcPr>
            <w:tcW w:w="2337" w:type="dxa"/>
          </w:tcPr>
          <w:p w:rsidR="00F6178F" w:rsidRPr="001E19E4" w:rsidRDefault="00F6178F" w:rsidP="00F6178F">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df</w:t>
            </w:r>
          </w:p>
        </w:tc>
        <w:tc>
          <w:tcPr>
            <w:tcW w:w="2338" w:type="dxa"/>
          </w:tcPr>
          <w:p w:rsidR="00F6178F" w:rsidRPr="001E19E4" w:rsidRDefault="00F6178F" w:rsidP="00F6178F">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F</w:t>
            </w:r>
          </w:p>
        </w:tc>
        <w:tc>
          <w:tcPr>
            <w:tcW w:w="2338" w:type="dxa"/>
          </w:tcPr>
          <w:p w:rsidR="00F6178F" w:rsidRPr="001E19E4" w:rsidRDefault="00F6178F" w:rsidP="00F6178F">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Sig</w:t>
            </w:r>
          </w:p>
        </w:tc>
      </w:tr>
      <w:tr w:rsidR="00F6178F" w:rsidRPr="001E19E4" w:rsidTr="00F6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F6178F" w:rsidRPr="001E19E4" w:rsidRDefault="00F6178F" w:rsidP="00F6178F">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Q1</w:t>
            </w:r>
          </w:p>
        </w:tc>
        <w:tc>
          <w:tcPr>
            <w:tcW w:w="2337" w:type="dxa"/>
          </w:tcPr>
          <w:p w:rsidR="00F6178F" w:rsidRPr="001E19E4" w:rsidRDefault="006946A0"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3</w:t>
            </w:r>
          </w:p>
        </w:tc>
        <w:tc>
          <w:tcPr>
            <w:tcW w:w="2338" w:type="dxa"/>
            <w:vAlign w:val="center"/>
          </w:tcPr>
          <w:p w:rsidR="00F6178F" w:rsidRPr="001E19E4" w:rsidRDefault="00075DC0"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11.648</w:t>
            </w:r>
          </w:p>
        </w:tc>
        <w:tc>
          <w:tcPr>
            <w:tcW w:w="2338" w:type="dxa"/>
            <w:vAlign w:val="center"/>
          </w:tcPr>
          <w:p w:rsidR="00F6178F" w:rsidRPr="001E19E4" w:rsidRDefault="00075DC0" w:rsidP="00F6178F">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0.001</w:t>
            </w:r>
          </w:p>
        </w:tc>
      </w:tr>
      <w:tr w:rsidR="00F6178F" w:rsidRPr="001E19E4" w:rsidTr="00F6178F">
        <w:tc>
          <w:tcPr>
            <w:cnfStyle w:val="001000000000" w:firstRow="0" w:lastRow="0" w:firstColumn="1" w:lastColumn="0" w:oddVBand="0" w:evenVBand="0" w:oddHBand="0" w:evenHBand="0" w:firstRowFirstColumn="0" w:firstRowLastColumn="0" w:lastRowFirstColumn="0" w:lastRowLastColumn="0"/>
            <w:tcW w:w="2337" w:type="dxa"/>
          </w:tcPr>
          <w:p w:rsidR="00F6178F" w:rsidRPr="001E19E4" w:rsidRDefault="00F6178F" w:rsidP="00F6178F">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Q2</w:t>
            </w:r>
          </w:p>
        </w:tc>
        <w:tc>
          <w:tcPr>
            <w:tcW w:w="2337" w:type="dxa"/>
          </w:tcPr>
          <w:p w:rsidR="00F6178F" w:rsidRPr="001E19E4" w:rsidRDefault="006946A0"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3</w:t>
            </w:r>
          </w:p>
        </w:tc>
        <w:tc>
          <w:tcPr>
            <w:tcW w:w="2338" w:type="dxa"/>
          </w:tcPr>
          <w:p w:rsidR="00F6178F" w:rsidRPr="001E19E4" w:rsidRDefault="00075DC0"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4.754</w:t>
            </w:r>
          </w:p>
        </w:tc>
        <w:tc>
          <w:tcPr>
            <w:tcW w:w="2338" w:type="dxa"/>
          </w:tcPr>
          <w:p w:rsidR="00F6178F" w:rsidRPr="001E19E4" w:rsidRDefault="00F6178F" w:rsidP="00F6178F">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w:t>
            </w:r>
            <w:r w:rsidR="00075DC0" w:rsidRPr="001E19E4">
              <w:rPr>
                <w:rFonts w:ascii="Times New Roman" w:hAnsi="Times New Roman" w:cs="Times New Roman"/>
                <w:sz w:val="24"/>
                <w:szCs w:val="24"/>
              </w:rPr>
              <w:t>08</w:t>
            </w:r>
          </w:p>
        </w:tc>
      </w:tr>
      <w:tr w:rsidR="00075DC0" w:rsidRPr="001E19E4" w:rsidTr="00FA1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075DC0" w:rsidRPr="001E19E4" w:rsidRDefault="00075DC0" w:rsidP="00075DC0">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Q3</w:t>
            </w:r>
          </w:p>
        </w:tc>
        <w:tc>
          <w:tcPr>
            <w:tcW w:w="2337" w:type="dxa"/>
          </w:tcPr>
          <w:p w:rsidR="00075DC0" w:rsidRPr="001E19E4" w:rsidRDefault="006946A0" w:rsidP="00075DC0">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3</w:t>
            </w:r>
          </w:p>
        </w:tc>
        <w:tc>
          <w:tcPr>
            <w:tcW w:w="2338" w:type="dxa"/>
            <w:vAlign w:val="center"/>
          </w:tcPr>
          <w:p w:rsidR="00075DC0" w:rsidRPr="001E19E4" w:rsidRDefault="00075DC0" w:rsidP="00075DC0">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2.194</w:t>
            </w:r>
          </w:p>
        </w:tc>
        <w:tc>
          <w:tcPr>
            <w:tcW w:w="2338" w:type="dxa"/>
          </w:tcPr>
          <w:p w:rsidR="00075DC0" w:rsidRPr="001E19E4" w:rsidRDefault="00075DC0" w:rsidP="00075DC0">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.010</w:t>
            </w:r>
          </w:p>
        </w:tc>
      </w:tr>
      <w:tr w:rsidR="00075DC0" w:rsidRPr="001E19E4" w:rsidTr="00FA1F86">
        <w:tc>
          <w:tcPr>
            <w:cnfStyle w:val="001000000000" w:firstRow="0" w:lastRow="0" w:firstColumn="1" w:lastColumn="0" w:oddVBand="0" w:evenVBand="0" w:oddHBand="0" w:evenHBand="0" w:firstRowFirstColumn="0" w:firstRowLastColumn="0" w:lastRowFirstColumn="0" w:lastRowLastColumn="0"/>
            <w:tcW w:w="2337" w:type="dxa"/>
          </w:tcPr>
          <w:p w:rsidR="00075DC0" w:rsidRPr="001E19E4" w:rsidRDefault="00075DC0" w:rsidP="00075DC0">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Q4</w:t>
            </w:r>
          </w:p>
        </w:tc>
        <w:tc>
          <w:tcPr>
            <w:tcW w:w="2337" w:type="dxa"/>
          </w:tcPr>
          <w:p w:rsidR="00075DC0" w:rsidRPr="001E19E4" w:rsidRDefault="006946A0" w:rsidP="00075DC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3</w:t>
            </w:r>
          </w:p>
        </w:tc>
        <w:tc>
          <w:tcPr>
            <w:tcW w:w="2338" w:type="dxa"/>
            <w:vAlign w:val="center"/>
          </w:tcPr>
          <w:p w:rsidR="00075DC0" w:rsidRPr="001E19E4" w:rsidRDefault="00075DC0" w:rsidP="00075DC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3.184</w:t>
            </w:r>
          </w:p>
        </w:tc>
        <w:tc>
          <w:tcPr>
            <w:tcW w:w="2338" w:type="dxa"/>
            <w:vAlign w:val="center"/>
          </w:tcPr>
          <w:p w:rsidR="00075DC0" w:rsidRPr="001E19E4" w:rsidRDefault="00075DC0" w:rsidP="00075DC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.037</w:t>
            </w:r>
          </w:p>
        </w:tc>
      </w:tr>
      <w:tr w:rsidR="00075DC0" w:rsidRPr="001E19E4" w:rsidTr="00F6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075DC0" w:rsidRPr="001E19E4" w:rsidRDefault="00075DC0" w:rsidP="00075DC0">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Q5</w:t>
            </w:r>
          </w:p>
        </w:tc>
        <w:tc>
          <w:tcPr>
            <w:tcW w:w="2337" w:type="dxa"/>
          </w:tcPr>
          <w:p w:rsidR="00075DC0" w:rsidRPr="001E19E4" w:rsidRDefault="006946A0" w:rsidP="00075DC0">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3</w:t>
            </w:r>
          </w:p>
        </w:tc>
        <w:tc>
          <w:tcPr>
            <w:tcW w:w="2338" w:type="dxa"/>
            <w:vAlign w:val="center"/>
          </w:tcPr>
          <w:p w:rsidR="00075DC0" w:rsidRPr="001E19E4" w:rsidRDefault="00075DC0" w:rsidP="00075DC0">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3.026</w:t>
            </w:r>
          </w:p>
        </w:tc>
        <w:tc>
          <w:tcPr>
            <w:tcW w:w="2338" w:type="dxa"/>
            <w:vAlign w:val="center"/>
          </w:tcPr>
          <w:p w:rsidR="00075DC0" w:rsidRPr="001E19E4" w:rsidRDefault="00075DC0" w:rsidP="00075DC0">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.044</w:t>
            </w:r>
          </w:p>
        </w:tc>
      </w:tr>
      <w:tr w:rsidR="00075DC0" w:rsidRPr="001E19E4" w:rsidTr="00F6178F">
        <w:tc>
          <w:tcPr>
            <w:cnfStyle w:val="001000000000" w:firstRow="0" w:lastRow="0" w:firstColumn="1" w:lastColumn="0" w:oddVBand="0" w:evenVBand="0" w:oddHBand="0" w:evenHBand="0" w:firstRowFirstColumn="0" w:firstRowLastColumn="0" w:lastRowFirstColumn="0" w:lastRowLastColumn="0"/>
            <w:tcW w:w="2337" w:type="dxa"/>
          </w:tcPr>
          <w:p w:rsidR="00075DC0" w:rsidRPr="001E19E4" w:rsidRDefault="00075DC0" w:rsidP="00075DC0">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Q6</w:t>
            </w:r>
          </w:p>
        </w:tc>
        <w:tc>
          <w:tcPr>
            <w:tcW w:w="2337" w:type="dxa"/>
          </w:tcPr>
          <w:p w:rsidR="00075DC0" w:rsidRPr="001E19E4" w:rsidRDefault="006946A0" w:rsidP="00075DC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3</w:t>
            </w:r>
          </w:p>
        </w:tc>
        <w:tc>
          <w:tcPr>
            <w:tcW w:w="2338" w:type="dxa"/>
          </w:tcPr>
          <w:p w:rsidR="00075DC0" w:rsidRPr="001E19E4" w:rsidRDefault="00075DC0" w:rsidP="00075DC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3.349</w:t>
            </w:r>
          </w:p>
        </w:tc>
        <w:tc>
          <w:tcPr>
            <w:tcW w:w="2338" w:type="dxa"/>
          </w:tcPr>
          <w:p w:rsidR="00075DC0" w:rsidRPr="001E19E4" w:rsidRDefault="00075DC0" w:rsidP="00075DC0">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.032</w:t>
            </w:r>
          </w:p>
        </w:tc>
      </w:tr>
      <w:tr w:rsidR="00075DC0" w:rsidRPr="001E19E4" w:rsidTr="00F6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075DC0" w:rsidRPr="001E19E4" w:rsidRDefault="00075DC0" w:rsidP="00075DC0">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Q7</w:t>
            </w:r>
          </w:p>
        </w:tc>
        <w:tc>
          <w:tcPr>
            <w:tcW w:w="2337" w:type="dxa"/>
          </w:tcPr>
          <w:p w:rsidR="00075DC0" w:rsidRPr="001E19E4" w:rsidRDefault="006946A0" w:rsidP="00075DC0">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3</w:t>
            </w:r>
          </w:p>
        </w:tc>
        <w:tc>
          <w:tcPr>
            <w:tcW w:w="2338" w:type="dxa"/>
          </w:tcPr>
          <w:p w:rsidR="00075DC0" w:rsidRPr="001E19E4" w:rsidRDefault="00075DC0" w:rsidP="00075DC0">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4.400</w:t>
            </w:r>
          </w:p>
        </w:tc>
        <w:tc>
          <w:tcPr>
            <w:tcW w:w="2338" w:type="dxa"/>
          </w:tcPr>
          <w:p w:rsidR="00075DC0" w:rsidRPr="001E19E4" w:rsidRDefault="00075DC0" w:rsidP="00075DC0">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.011</w:t>
            </w:r>
          </w:p>
        </w:tc>
      </w:tr>
    </w:tbl>
    <w:p w:rsidR="00F6178F" w:rsidRPr="001E19E4" w:rsidRDefault="00F6178F" w:rsidP="00F6178F">
      <w:pPr>
        <w:spacing w:line="360" w:lineRule="auto"/>
        <w:jc w:val="center"/>
        <w:rPr>
          <w:rFonts w:ascii="Times New Roman" w:hAnsi="Times New Roman" w:cs="Times New Roman"/>
          <w:sz w:val="24"/>
          <w:szCs w:val="24"/>
        </w:rPr>
      </w:pPr>
    </w:p>
    <w:p w:rsidR="00F6178F" w:rsidRPr="001E19E4" w:rsidRDefault="00F6178F" w:rsidP="00F6178F">
      <w:pPr>
        <w:spacing w:line="360" w:lineRule="auto"/>
        <w:jc w:val="center"/>
        <w:rPr>
          <w:rFonts w:ascii="Times New Roman" w:hAnsi="Times New Roman" w:cs="Times New Roman"/>
          <w:b/>
          <w:bCs/>
          <w:sz w:val="24"/>
          <w:szCs w:val="24"/>
        </w:rPr>
      </w:pPr>
      <w:r w:rsidRPr="001E19E4">
        <w:rPr>
          <w:rFonts w:ascii="Times New Roman" w:hAnsi="Times New Roman" w:cs="Times New Roman"/>
          <w:b/>
          <w:bCs/>
          <w:sz w:val="24"/>
          <w:szCs w:val="24"/>
        </w:rPr>
        <w:t>Table-</w:t>
      </w:r>
      <w:r w:rsidRPr="001E19E4">
        <w:rPr>
          <w:rFonts w:ascii="Times New Roman" w:hAnsi="Times New Roman" w:cs="Times New Roman"/>
          <w:sz w:val="24"/>
          <w:szCs w:val="24"/>
        </w:rPr>
        <w:t xml:space="preserve"> Years of experience to Dependent variables ANOVA test</w:t>
      </w:r>
    </w:p>
    <w:p w:rsidR="00F6178F" w:rsidRPr="001E19E4" w:rsidRDefault="00F6178F" w:rsidP="00F6178F">
      <w:pPr>
        <w:spacing w:after="160" w:line="360" w:lineRule="auto"/>
        <w:rPr>
          <w:rFonts w:ascii="Times New Roman" w:hAnsi="Times New Roman" w:cs="Times New Roman"/>
          <w:sz w:val="24"/>
          <w:szCs w:val="24"/>
        </w:rPr>
      </w:pPr>
    </w:p>
    <w:p w:rsidR="00F6178F" w:rsidRPr="001E19E4" w:rsidRDefault="00075DC0" w:rsidP="00F6178F">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The one-way ANOVA </w:t>
      </w:r>
      <w:r w:rsidR="00F6178F" w:rsidRPr="001E19E4">
        <w:rPr>
          <w:rFonts w:ascii="Times New Roman" w:hAnsi="Times New Roman" w:cs="Times New Roman"/>
          <w:sz w:val="24"/>
          <w:szCs w:val="24"/>
        </w:rPr>
        <w:t xml:space="preserve">Test shows that </w:t>
      </w:r>
      <w:r w:rsidRPr="001E19E4">
        <w:rPr>
          <w:rFonts w:ascii="Times New Roman" w:hAnsi="Times New Roman" w:cs="Times New Roman"/>
          <w:sz w:val="24"/>
          <w:szCs w:val="24"/>
        </w:rPr>
        <w:t>years of experience</w:t>
      </w:r>
      <w:r w:rsidR="00F6178F" w:rsidRPr="001E19E4">
        <w:rPr>
          <w:rFonts w:ascii="Times New Roman" w:hAnsi="Times New Roman" w:cs="Times New Roman"/>
          <w:sz w:val="24"/>
          <w:szCs w:val="24"/>
        </w:rPr>
        <w:t xml:space="preserve"> has a significant impact on the variables as all the values are comparatively less than 0.05. So, any change in </w:t>
      </w:r>
      <w:r w:rsidRPr="001E19E4">
        <w:rPr>
          <w:rFonts w:ascii="Times New Roman" w:hAnsi="Times New Roman" w:cs="Times New Roman"/>
          <w:sz w:val="24"/>
          <w:szCs w:val="24"/>
        </w:rPr>
        <w:t>years of experience</w:t>
      </w:r>
      <w:r w:rsidR="00F6178F" w:rsidRPr="001E19E4">
        <w:rPr>
          <w:rFonts w:ascii="Times New Roman" w:hAnsi="Times New Roman" w:cs="Times New Roman"/>
          <w:sz w:val="24"/>
          <w:szCs w:val="24"/>
        </w:rPr>
        <w:t xml:space="preserve"> forces an impact to the change of data of dependent variables.</w:t>
      </w:r>
    </w:p>
    <w:p w:rsidR="00F6178F" w:rsidRPr="001E19E4" w:rsidRDefault="00F6178F">
      <w:pPr>
        <w:spacing w:after="160" w:line="259" w:lineRule="auto"/>
        <w:rPr>
          <w:rFonts w:ascii="Times New Roman" w:hAnsi="Times New Roman" w:cs="Times New Roman"/>
          <w:sz w:val="24"/>
          <w:szCs w:val="24"/>
        </w:rPr>
      </w:pPr>
    </w:p>
    <w:p w:rsidR="00075DC0" w:rsidRPr="001E19E4" w:rsidRDefault="00075DC0">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075DC0" w:rsidRDefault="00075DC0" w:rsidP="00530AC1">
      <w:pPr>
        <w:pStyle w:val="Heading3"/>
        <w:rPr>
          <w:rFonts w:ascii="Bernard MT Condensed" w:hAnsi="Bernard MT Condensed"/>
          <w:color w:val="auto"/>
        </w:rPr>
      </w:pPr>
      <w:r w:rsidRPr="00B9747F">
        <w:rPr>
          <w:rFonts w:ascii="Bernard MT Condensed" w:hAnsi="Bernard MT Condensed"/>
          <w:color w:val="auto"/>
        </w:rPr>
        <w:lastRenderedPageBreak/>
        <w:t>5.</w:t>
      </w:r>
      <w:r w:rsidR="00530AC1" w:rsidRPr="00B9747F">
        <w:rPr>
          <w:rFonts w:ascii="Bernard MT Condensed" w:hAnsi="Bernard MT Condensed"/>
          <w:color w:val="auto"/>
        </w:rPr>
        <w:t>3</w:t>
      </w:r>
      <w:r w:rsidRPr="00B9747F">
        <w:rPr>
          <w:rFonts w:ascii="Bernard MT Condensed" w:hAnsi="Bernard MT Condensed"/>
          <w:color w:val="auto"/>
        </w:rPr>
        <w:t>.</w:t>
      </w:r>
      <w:r w:rsidR="00530AC1" w:rsidRPr="00B9747F">
        <w:rPr>
          <w:rFonts w:ascii="Bernard MT Condensed" w:hAnsi="Bernard MT Condensed"/>
          <w:color w:val="auto"/>
        </w:rPr>
        <w:t>4</w:t>
      </w:r>
      <w:r w:rsidRPr="00B9747F">
        <w:rPr>
          <w:rFonts w:ascii="Bernard MT Condensed" w:hAnsi="Bernard MT Condensed"/>
          <w:color w:val="auto"/>
        </w:rPr>
        <w:t xml:space="preserve"> Professional Degree to dependent variables</w:t>
      </w:r>
    </w:p>
    <w:p w:rsidR="00B9747F" w:rsidRPr="00B9747F" w:rsidRDefault="00B9747F" w:rsidP="00B9747F"/>
    <w:tbl>
      <w:tblPr>
        <w:tblStyle w:val="PlainTable11"/>
        <w:tblW w:w="0" w:type="auto"/>
        <w:tblLook w:val="04A0" w:firstRow="1" w:lastRow="0" w:firstColumn="1" w:lastColumn="0" w:noHBand="0" w:noVBand="1"/>
      </w:tblPr>
      <w:tblGrid>
        <w:gridCol w:w="2337"/>
        <w:gridCol w:w="2337"/>
        <w:gridCol w:w="2338"/>
        <w:gridCol w:w="2338"/>
      </w:tblGrid>
      <w:tr w:rsidR="00075DC0" w:rsidRPr="001E19E4" w:rsidTr="00FA1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075DC0" w:rsidRPr="001E19E4" w:rsidRDefault="00075DC0" w:rsidP="00FA1F86">
            <w:pPr>
              <w:spacing w:after="160" w:line="360" w:lineRule="auto"/>
              <w:jc w:val="center"/>
              <w:rPr>
                <w:rFonts w:ascii="Times New Roman" w:hAnsi="Times New Roman" w:cs="Times New Roman"/>
                <w:sz w:val="24"/>
                <w:szCs w:val="24"/>
              </w:rPr>
            </w:pPr>
            <w:r w:rsidRPr="001E19E4">
              <w:rPr>
                <w:rFonts w:ascii="Times New Roman" w:hAnsi="Times New Roman" w:cs="Times New Roman"/>
                <w:sz w:val="24"/>
                <w:szCs w:val="24"/>
              </w:rPr>
              <w:t>Item</w:t>
            </w:r>
          </w:p>
        </w:tc>
        <w:tc>
          <w:tcPr>
            <w:tcW w:w="2337" w:type="dxa"/>
          </w:tcPr>
          <w:p w:rsidR="00075DC0" w:rsidRPr="001E19E4" w:rsidRDefault="00075DC0" w:rsidP="00FA1F86">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df</w:t>
            </w:r>
          </w:p>
        </w:tc>
        <w:tc>
          <w:tcPr>
            <w:tcW w:w="2338" w:type="dxa"/>
          </w:tcPr>
          <w:p w:rsidR="00075DC0" w:rsidRPr="001E19E4" w:rsidRDefault="00075DC0" w:rsidP="00FA1F86">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F</w:t>
            </w:r>
          </w:p>
        </w:tc>
        <w:tc>
          <w:tcPr>
            <w:tcW w:w="2338" w:type="dxa"/>
          </w:tcPr>
          <w:p w:rsidR="00075DC0" w:rsidRPr="001E19E4" w:rsidRDefault="00075DC0" w:rsidP="00FA1F86">
            <w:pPr>
              <w:spacing w:after="16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Sig</w:t>
            </w:r>
          </w:p>
        </w:tc>
      </w:tr>
      <w:tr w:rsidR="00075DC0" w:rsidRPr="001E19E4" w:rsidTr="00FA1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075DC0" w:rsidRPr="001E19E4" w:rsidRDefault="00075DC0" w:rsidP="00FA1F86">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Q1</w:t>
            </w:r>
          </w:p>
        </w:tc>
        <w:tc>
          <w:tcPr>
            <w:tcW w:w="2337" w:type="dxa"/>
          </w:tcPr>
          <w:p w:rsidR="00075DC0" w:rsidRPr="001E19E4" w:rsidRDefault="006946A0" w:rsidP="00FA1F8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5</w:t>
            </w:r>
          </w:p>
        </w:tc>
        <w:tc>
          <w:tcPr>
            <w:tcW w:w="2338" w:type="dxa"/>
            <w:vAlign w:val="center"/>
          </w:tcPr>
          <w:p w:rsidR="00075DC0" w:rsidRPr="001E19E4" w:rsidRDefault="006946A0" w:rsidP="00FA1F8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7.257</w:t>
            </w:r>
          </w:p>
        </w:tc>
        <w:tc>
          <w:tcPr>
            <w:tcW w:w="2338" w:type="dxa"/>
            <w:vAlign w:val="center"/>
          </w:tcPr>
          <w:p w:rsidR="00075DC0" w:rsidRPr="001E19E4" w:rsidRDefault="00075DC0" w:rsidP="00FA1F8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0.00</w:t>
            </w:r>
          </w:p>
        </w:tc>
      </w:tr>
      <w:tr w:rsidR="00075DC0" w:rsidRPr="001E19E4" w:rsidTr="00FA1F86">
        <w:tc>
          <w:tcPr>
            <w:cnfStyle w:val="001000000000" w:firstRow="0" w:lastRow="0" w:firstColumn="1" w:lastColumn="0" w:oddVBand="0" w:evenVBand="0" w:oddHBand="0" w:evenHBand="0" w:firstRowFirstColumn="0" w:firstRowLastColumn="0" w:lastRowFirstColumn="0" w:lastRowLastColumn="0"/>
            <w:tcW w:w="2337" w:type="dxa"/>
          </w:tcPr>
          <w:p w:rsidR="00075DC0" w:rsidRPr="001E19E4" w:rsidRDefault="00075DC0" w:rsidP="00FA1F86">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Q2</w:t>
            </w:r>
          </w:p>
        </w:tc>
        <w:tc>
          <w:tcPr>
            <w:tcW w:w="2337" w:type="dxa"/>
          </w:tcPr>
          <w:p w:rsidR="00075DC0" w:rsidRPr="001E19E4" w:rsidRDefault="006946A0" w:rsidP="00FA1F8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5</w:t>
            </w:r>
          </w:p>
        </w:tc>
        <w:tc>
          <w:tcPr>
            <w:tcW w:w="2338" w:type="dxa"/>
          </w:tcPr>
          <w:p w:rsidR="00075DC0" w:rsidRPr="001E19E4" w:rsidRDefault="006946A0" w:rsidP="00FA1F8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4.448</w:t>
            </w:r>
          </w:p>
        </w:tc>
        <w:tc>
          <w:tcPr>
            <w:tcW w:w="2338" w:type="dxa"/>
          </w:tcPr>
          <w:p w:rsidR="00075DC0" w:rsidRPr="001E19E4" w:rsidRDefault="00075DC0" w:rsidP="00FA1F8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.00</w:t>
            </w:r>
            <w:r w:rsidR="006946A0" w:rsidRPr="001E19E4">
              <w:rPr>
                <w:rFonts w:ascii="Times New Roman" w:hAnsi="Times New Roman" w:cs="Times New Roman"/>
                <w:sz w:val="24"/>
                <w:szCs w:val="24"/>
              </w:rPr>
              <w:t>4</w:t>
            </w:r>
          </w:p>
        </w:tc>
      </w:tr>
      <w:tr w:rsidR="00075DC0" w:rsidRPr="001E19E4" w:rsidTr="00FA1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075DC0" w:rsidRPr="001E19E4" w:rsidRDefault="00075DC0" w:rsidP="00FA1F86">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Q3</w:t>
            </w:r>
          </w:p>
        </w:tc>
        <w:tc>
          <w:tcPr>
            <w:tcW w:w="2337" w:type="dxa"/>
          </w:tcPr>
          <w:p w:rsidR="00075DC0" w:rsidRPr="001E19E4" w:rsidRDefault="006946A0" w:rsidP="00FA1F8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5</w:t>
            </w:r>
          </w:p>
        </w:tc>
        <w:tc>
          <w:tcPr>
            <w:tcW w:w="2338" w:type="dxa"/>
            <w:vAlign w:val="center"/>
          </w:tcPr>
          <w:p w:rsidR="00075DC0" w:rsidRPr="001E19E4" w:rsidRDefault="006946A0" w:rsidP="00FA1F8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4.271</w:t>
            </w:r>
          </w:p>
        </w:tc>
        <w:tc>
          <w:tcPr>
            <w:tcW w:w="2338" w:type="dxa"/>
          </w:tcPr>
          <w:p w:rsidR="00075DC0" w:rsidRPr="001E19E4" w:rsidRDefault="00075DC0" w:rsidP="00FA1F8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w:t>
            </w:r>
            <w:r w:rsidR="006946A0" w:rsidRPr="001E19E4">
              <w:rPr>
                <w:rFonts w:ascii="Times New Roman" w:hAnsi="Times New Roman" w:cs="Times New Roman"/>
                <w:sz w:val="24"/>
                <w:szCs w:val="24"/>
              </w:rPr>
              <w:t>05</w:t>
            </w:r>
          </w:p>
        </w:tc>
      </w:tr>
      <w:tr w:rsidR="00075DC0" w:rsidRPr="001E19E4" w:rsidTr="00FA1F86">
        <w:tc>
          <w:tcPr>
            <w:cnfStyle w:val="001000000000" w:firstRow="0" w:lastRow="0" w:firstColumn="1" w:lastColumn="0" w:oddVBand="0" w:evenVBand="0" w:oddHBand="0" w:evenHBand="0" w:firstRowFirstColumn="0" w:firstRowLastColumn="0" w:lastRowFirstColumn="0" w:lastRowLastColumn="0"/>
            <w:tcW w:w="2337" w:type="dxa"/>
          </w:tcPr>
          <w:p w:rsidR="00075DC0" w:rsidRPr="001E19E4" w:rsidRDefault="00075DC0" w:rsidP="00FA1F86">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Q4</w:t>
            </w:r>
          </w:p>
        </w:tc>
        <w:tc>
          <w:tcPr>
            <w:tcW w:w="2337" w:type="dxa"/>
          </w:tcPr>
          <w:p w:rsidR="00075DC0" w:rsidRPr="001E19E4" w:rsidRDefault="006946A0" w:rsidP="00FA1F8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5</w:t>
            </w:r>
          </w:p>
        </w:tc>
        <w:tc>
          <w:tcPr>
            <w:tcW w:w="2338" w:type="dxa"/>
            <w:vAlign w:val="center"/>
          </w:tcPr>
          <w:p w:rsidR="00075DC0" w:rsidRPr="001E19E4" w:rsidRDefault="006946A0" w:rsidP="00FA1F8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6.639</w:t>
            </w:r>
          </w:p>
        </w:tc>
        <w:tc>
          <w:tcPr>
            <w:tcW w:w="2338" w:type="dxa"/>
            <w:vAlign w:val="center"/>
          </w:tcPr>
          <w:p w:rsidR="00075DC0" w:rsidRPr="001E19E4" w:rsidRDefault="00075DC0" w:rsidP="00FA1F8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w:t>
            </w:r>
            <w:r w:rsidR="006946A0" w:rsidRPr="001E19E4">
              <w:rPr>
                <w:rFonts w:ascii="Times New Roman" w:hAnsi="Times New Roman" w:cs="Times New Roman"/>
                <w:sz w:val="24"/>
                <w:szCs w:val="24"/>
              </w:rPr>
              <w:t>00</w:t>
            </w:r>
          </w:p>
        </w:tc>
      </w:tr>
      <w:tr w:rsidR="00075DC0" w:rsidRPr="001E19E4" w:rsidTr="00FA1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075DC0" w:rsidRPr="001E19E4" w:rsidRDefault="00075DC0" w:rsidP="00FA1F86">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Q5</w:t>
            </w:r>
          </w:p>
        </w:tc>
        <w:tc>
          <w:tcPr>
            <w:tcW w:w="2337" w:type="dxa"/>
          </w:tcPr>
          <w:p w:rsidR="00075DC0" w:rsidRPr="001E19E4" w:rsidRDefault="006946A0" w:rsidP="00FA1F8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5</w:t>
            </w:r>
          </w:p>
        </w:tc>
        <w:tc>
          <w:tcPr>
            <w:tcW w:w="2338" w:type="dxa"/>
            <w:vAlign w:val="center"/>
          </w:tcPr>
          <w:p w:rsidR="00075DC0" w:rsidRPr="001E19E4" w:rsidRDefault="006946A0" w:rsidP="00FA1F8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4.038</w:t>
            </w:r>
          </w:p>
        </w:tc>
        <w:tc>
          <w:tcPr>
            <w:tcW w:w="2338" w:type="dxa"/>
            <w:vAlign w:val="center"/>
          </w:tcPr>
          <w:p w:rsidR="00075DC0" w:rsidRPr="001E19E4" w:rsidRDefault="00075DC0" w:rsidP="00FA1F8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w:t>
            </w:r>
            <w:r w:rsidR="006946A0" w:rsidRPr="001E19E4">
              <w:rPr>
                <w:rFonts w:ascii="Times New Roman" w:hAnsi="Times New Roman" w:cs="Times New Roman"/>
                <w:sz w:val="24"/>
                <w:szCs w:val="24"/>
              </w:rPr>
              <w:t>07</w:t>
            </w:r>
          </w:p>
        </w:tc>
      </w:tr>
      <w:tr w:rsidR="00075DC0" w:rsidRPr="001E19E4" w:rsidTr="00FA1F86">
        <w:tc>
          <w:tcPr>
            <w:cnfStyle w:val="001000000000" w:firstRow="0" w:lastRow="0" w:firstColumn="1" w:lastColumn="0" w:oddVBand="0" w:evenVBand="0" w:oddHBand="0" w:evenHBand="0" w:firstRowFirstColumn="0" w:firstRowLastColumn="0" w:lastRowFirstColumn="0" w:lastRowLastColumn="0"/>
            <w:tcW w:w="2337" w:type="dxa"/>
          </w:tcPr>
          <w:p w:rsidR="00075DC0" w:rsidRPr="001E19E4" w:rsidRDefault="00075DC0" w:rsidP="00FA1F86">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Q6</w:t>
            </w:r>
          </w:p>
        </w:tc>
        <w:tc>
          <w:tcPr>
            <w:tcW w:w="2337" w:type="dxa"/>
          </w:tcPr>
          <w:p w:rsidR="00075DC0" w:rsidRPr="001E19E4" w:rsidRDefault="006946A0" w:rsidP="00FA1F8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5</w:t>
            </w:r>
          </w:p>
        </w:tc>
        <w:tc>
          <w:tcPr>
            <w:tcW w:w="2338" w:type="dxa"/>
          </w:tcPr>
          <w:p w:rsidR="00075DC0" w:rsidRPr="001E19E4" w:rsidRDefault="006946A0" w:rsidP="00FA1F8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5.115</w:t>
            </w:r>
          </w:p>
        </w:tc>
        <w:tc>
          <w:tcPr>
            <w:tcW w:w="2338" w:type="dxa"/>
          </w:tcPr>
          <w:p w:rsidR="00075DC0" w:rsidRPr="001E19E4" w:rsidRDefault="00075DC0" w:rsidP="00FA1F86">
            <w:pPr>
              <w:spacing w:after="16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w:t>
            </w:r>
            <w:r w:rsidR="006946A0" w:rsidRPr="001E19E4">
              <w:rPr>
                <w:rFonts w:ascii="Times New Roman" w:hAnsi="Times New Roman" w:cs="Times New Roman"/>
                <w:sz w:val="24"/>
                <w:szCs w:val="24"/>
              </w:rPr>
              <w:t>02</w:t>
            </w:r>
          </w:p>
        </w:tc>
      </w:tr>
      <w:tr w:rsidR="00075DC0" w:rsidRPr="001E19E4" w:rsidTr="00FA1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075DC0" w:rsidRPr="001E19E4" w:rsidRDefault="00075DC0" w:rsidP="00FA1F86">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Q7</w:t>
            </w:r>
          </w:p>
        </w:tc>
        <w:tc>
          <w:tcPr>
            <w:tcW w:w="2337" w:type="dxa"/>
          </w:tcPr>
          <w:p w:rsidR="00075DC0" w:rsidRPr="001E19E4" w:rsidRDefault="006946A0" w:rsidP="00FA1F8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5</w:t>
            </w:r>
          </w:p>
        </w:tc>
        <w:tc>
          <w:tcPr>
            <w:tcW w:w="2338" w:type="dxa"/>
          </w:tcPr>
          <w:p w:rsidR="00075DC0" w:rsidRPr="001E19E4" w:rsidRDefault="006946A0" w:rsidP="00FA1F8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13.410</w:t>
            </w:r>
          </w:p>
        </w:tc>
        <w:tc>
          <w:tcPr>
            <w:tcW w:w="2338" w:type="dxa"/>
          </w:tcPr>
          <w:p w:rsidR="00075DC0" w:rsidRPr="001E19E4" w:rsidRDefault="00075DC0" w:rsidP="00FA1F86">
            <w:pPr>
              <w:spacing w:after="16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w:t>
            </w:r>
            <w:r w:rsidR="006946A0" w:rsidRPr="001E19E4">
              <w:rPr>
                <w:rFonts w:ascii="Times New Roman" w:hAnsi="Times New Roman" w:cs="Times New Roman"/>
                <w:sz w:val="24"/>
                <w:szCs w:val="24"/>
              </w:rPr>
              <w:t>00</w:t>
            </w:r>
          </w:p>
        </w:tc>
      </w:tr>
    </w:tbl>
    <w:p w:rsidR="00075DC0" w:rsidRPr="001E19E4" w:rsidRDefault="00075DC0" w:rsidP="00075DC0">
      <w:pPr>
        <w:spacing w:after="160" w:line="360" w:lineRule="auto"/>
        <w:jc w:val="both"/>
        <w:rPr>
          <w:rFonts w:ascii="Times New Roman" w:hAnsi="Times New Roman" w:cs="Times New Roman"/>
          <w:b/>
          <w:bCs/>
          <w:sz w:val="24"/>
          <w:szCs w:val="24"/>
        </w:rPr>
      </w:pPr>
    </w:p>
    <w:p w:rsidR="00F6178F" w:rsidRPr="001E19E4" w:rsidRDefault="00075DC0" w:rsidP="00075DC0">
      <w:pPr>
        <w:spacing w:after="160" w:line="259" w:lineRule="auto"/>
        <w:jc w:val="center"/>
        <w:rPr>
          <w:rFonts w:ascii="Times New Roman" w:hAnsi="Times New Roman" w:cs="Times New Roman"/>
          <w:sz w:val="24"/>
          <w:szCs w:val="24"/>
        </w:rPr>
      </w:pPr>
      <w:r w:rsidRPr="001E19E4">
        <w:rPr>
          <w:rFonts w:ascii="Times New Roman" w:hAnsi="Times New Roman" w:cs="Times New Roman"/>
          <w:b/>
          <w:bCs/>
          <w:sz w:val="24"/>
          <w:szCs w:val="24"/>
        </w:rPr>
        <w:t xml:space="preserve">Table- </w:t>
      </w:r>
      <w:r w:rsidRPr="001E19E4">
        <w:rPr>
          <w:rFonts w:ascii="Times New Roman" w:hAnsi="Times New Roman" w:cs="Times New Roman"/>
          <w:sz w:val="24"/>
          <w:szCs w:val="24"/>
        </w:rPr>
        <w:t>Professional Degree to Dependent variables ANOVA test</w:t>
      </w:r>
    </w:p>
    <w:p w:rsidR="00075DC0" w:rsidRPr="001E19E4" w:rsidRDefault="00075DC0" w:rsidP="00075DC0">
      <w:pPr>
        <w:spacing w:after="160" w:line="259" w:lineRule="auto"/>
        <w:jc w:val="center"/>
        <w:rPr>
          <w:rFonts w:ascii="Times New Roman" w:hAnsi="Times New Roman" w:cs="Times New Roman"/>
          <w:sz w:val="24"/>
          <w:szCs w:val="24"/>
        </w:rPr>
      </w:pPr>
    </w:p>
    <w:p w:rsidR="00075DC0" w:rsidRPr="001E19E4" w:rsidRDefault="00075DC0" w:rsidP="00075DC0">
      <w:p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The one-way ANOVA Test shows that professional degree has a significant impact on the variables as all the values are comparatively less than 0.05. So, any change in professional degree forces an impact to the change of data of dependent variables.</w:t>
      </w:r>
    </w:p>
    <w:p w:rsidR="00075DC0" w:rsidRPr="001E19E4" w:rsidRDefault="00075DC0" w:rsidP="00075DC0">
      <w:pPr>
        <w:spacing w:after="160" w:line="259" w:lineRule="auto"/>
        <w:jc w:val="center"/>
        <w:rPr>
          <w:rFonts w:ascii="Times New Roman" w:hAnsi="Times New Roman" w:cs="Times New Roman"/>
          <w:sz w:val="24"/>
          <w:szCs w:val="24"/>
        </w:rPr>
      </w:pPr>
    </w:p>
    <w:p w:rsidR="0013718B" w:rsidRPr="001E19E4" w:rsidRDefault="0013718B">
      <w:pPr>
        <w:spacing w:after="160" w:line="259" w:lineRule="auto"/>
        <w:rPr>
          <w:rFonts w:ascii="Times New Roman" w:hAnsi="Times New Roman" w:cs="Times New Roman"/>
          <w:b/>
          <w:bCs/>
          <w:sz w:val="24"/>
          <w:szCs w:val="24"/>
        </w:rPr>
      </w:pPr>
      <w:r w:rsidRPr="001E19E4">
        <w:rPr>
          <w:rFonts w:ascii="Times New Roman" w:hAnsi="Times New Roman" w:cs="Times New Roman"/>
          <w:b/>
          <w:bCs/>
          <w:sz w:val="24"/>
          <w:szCs w:val="24"/>
        </w:rPr>
        <w:br w:type="page"/>
      </w:r>
    </w:p>
    <w:p w:rsidR="00787487" w:rsidRDefault="00787487" w:rsidP="00530AC1">
      <w:pPr>
        <w:pStyle w:val="Heading2"/>
        <w:rPr>
          <w:rFonts w:ascii="Bernard MT Condensed" w:hAnsi="Bernard MT Condensed"/>
          <w:color w:val="auto"/>
          <w:sz w:val="28"/>
          <w:szCs w:val="28"/>
        </w:rPr>
      </w:pPr>
      <w:r w:rsidRPr="00B9747F">
        <w:rPr>
          <w:rFonts w:ascii="Bernard MT Condensed" w:hAnsi="Bernard MT Condensed"/>
          <w:color w:val="auto"/>
          <w:sz w:val="28"/>
          <w:szCs w:val="28"/>
        </w:rPr>
        <w:lastRenderedPageBreak/>
        <w:t>5.</w:t>
      </w:r>
      <w:r w:rsidR="00530AC1" w:rsidRPr="00B9747F">
        <w:rPr>
          <w:rFonts w:ascii="Bernard MT Condensed" w:hAnsi="Bernard MT Condensed"/>
          <w:color w:val="auto"/>
          <w:sz w:val="28"/>
          <w:szCs w:val="28"/>
        </w:rPr>
        <w:t xml:space="preserve">4 </w:t>
      </w:r>
      <w:r w:rsidRPr="00B9747F">
        <w:rPr>
          <w:rFonts w:ascii="Bernard MT Condensed" w:hAnsi="Bernard MT Condensed"/>
          <w:color w:val="auto"/>
          <w:sz w:val="28"/>
          <w:szCs w:val="28"/>
        </w:rPr>
        <w:t>Mean &amp; Standard Deviation</w:t>
      </w:r>
    </w:p>
    <w:p w:rsidR="00B9747F" w:rsidRPr="00B9747F" w:rsidRDefault="00B9747F" w:rsidP="00B9747F"/>
    <w:p w:rsidR="00787487" w:rsidRPr="001E19E4" w:rsidRDefault="00452777" w:rsidP="00B01ABE">
      <w:pPr>
        <w:spacing w:line="360" w:lineRule="auto"/>
        <w:jc w:val="both"/>
        <w:rPr>
          <w:rFonts w:ascii="Times New Roman" w:hAnsi="Times New Roman" w:cs="Times New Roman"/>
          <w:sz w:val="24"/>
          <w:szCs w:val="24"/>
        </w:rPr>
      </w:pPr>
      <w:r>
        <w:rPr>
          <w:rFonts w:ascii="Times New Roman" w:hAnsi="Times New Roman" w:cs="Times New Roman"/>
          <w:sz w:val="24"/>
          <w:szCs w:val="24"/>
        </w:rPr>
        <w:t>Mean show</w:t>
      </w:r>
      <w:r w:rsidR="00787487" w:rsidRPr="001E19E4">
        <w:rPr>
          <w:rFonts w:ascii="Times New Roman" w:hAnsi="Times New Roman" w:cs="Times New Roman"/>
          <w:sz w:val="24"/>
          <w:szCs w:val="24"/>
        </w:rPr>
        <w:t xml:space="preserve"> the average responses of the respond</w:t>
      </w:r>
      <w:r>
        <w:rPr>
          <w:rFonts w:ascii="Times New Roman" w:hAnsi="Times New Roman" w:cs="Times New Roman"/>
          <w:sz w:val="24"/>
          <w:szCs w:val="24"/>
        </w:rPr>
        <w:t>ents per question basis and</w:t>
      </w:r>
      <w:r w:rsidR="00787487" w:rsidRPr="001E19E4">
        <w:rPr>
          <w:rFonts w:ascii="Times New Roman" w:hAnsi="Times New Roman" w:cs="Times New Roman"/>
          <w:sz w:val="24"/>
          <w:szCs w:val="24"/>
        </w:rPr>
        <w:t xml:space="preserve"> the calculati</w:t>
      </w:r>
      <w:r>
        <w:rPr>
          <w:rFonts w:ascii="Times New Roman" w:hAnsi="Times New Roman" w:cs="Times New Roman"/>
          <w:sz w:val="24"/>
          <w:szCs w:val="24"/>
        </w:rPr>
        <w:t xml:space="preserve">on of standard deviation </w:t>
      </w:r>
      <w:r w:rsidR="00787487" w:rsidRPr="001E19E4">
        <w:rPr>
          <w:rFonts w:ascii="Times New Roman" w:hAnsi="Times New Roman" w:cs="Times New Roman"/>
          <w:sz w:val="24"/>
          <w:szCs w:val="24"/>
        </w:rPr>
        <w:t>show how distorted the values are compared to the mean.</w:t>
      </w:r>
      <w:r w:rsidR="007967D9">
        <w:rPr>
          <w:rFonts w:ascii="Times New Roman" w:hAnsi="Times New Roman" w:cs="Times New Roman"/>
          <w:sz w:val="24"/>
          <w:szCs w:val="24"/>
        </w:rPr>
        <w:t xml:space="preserve"> Standard deviation will show</w:t>
      </w:r>
      <w:r w:rsidR="00787487" w:rsidRPr="001E19E4">
        <w:rPr>
          <w:rFonts w:ascii="Times New Roman" w:hAnsi="Times New Roman" w:cs="Times New Roman"/>
          <w:sz w:val="24"/>
          <w:szCs w:val="24"/>
        </w:rPr>
        <w:t xml:space="preserve"> how related the data set are to the questionnaire response. The data set are more related if the standard deviation and the mean value is close with respect to each element like age, gender, years of experience and professional degree. Most of the standard deviation data are close to the mean which says </w:t>
      </w:r>
      <w:r w:rsidR="00D3424A" w:rsidRPr="001E19E4">
        <w:rPr>
          <w:rFonts w:ascii="Times New Roman" w:hAnsi="Times New Roman" w:cs="Times New Roman"/>
          <w:sz w:val="24"/>
          <w:szCs w:val="24"/>
        </w:rPr>
        <w:t>the data are related and the hypothesis about the biasness of psychological factor and economic factor are positively related.</w:t>
      </w:r>
    </w:p>
    <w:p w:rsidR="007C2FC9" w:rsidRPr="001E19E4" w:rsidRDefault="007C2FC9">
      <w:pPr>
        <w:spacing w:after="160" w:line="259" w:lineRule="auto"/>
        <w:rPr>
          <w:rFonts w:ascii="Times New Roman" w:hAnsi="Times New Roman" w:cs="Times New Roman"/>
          <w:b/>
          <w:bCs/>
          <w:sz w:val="24"/>
          <w:szCs w:val="24"/>
        </w:rPr>
      </w:pPr>
    </w:p>
    <w:tbl>
      <w:tblPr>
        <w:tblStyle w:val="PlainTable11"/>
        <w:tblW w:w="0" w:type="auto"/>
        <w:tblLook w:val="04A0" w:firstRow="1" w:lastRow="0" w:firstColumn="1" w:lastColumn="0" w:noHBand="0" w:noVBand="1"/>
      </w:tblPr>
      <w:tblGrid>
        <w:gridCol w:w="3116"/>
        <w:gridCol w:w="3117"/>
        <w:gridCol w:w="3117"/>
      </w:tblGrid>
      <w:tr w:rsidR="007C2FC9" w:rsidRPr="001E19E4" w:rsidTr="007C2F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7C2FC9" w:rsidRPr="001E19E4" w:rsidRDefault="007C2FC9" w:rsidP="00787487">
            <w:pPr>
              <w:spacing w:line="360" w:lineRule="auto"/>
              <w:rPr>
                <w:rFonts w:ascii="Times New Roman" w:hAnsi="Times New Roman" w:cs="Times New Roman"/>
                <w:sz w:val="24"/>
                <w:szCs w:val="24"/>
              </w:rPr>
            </w:pPr>
            <w:r w:rsidRPr="001E19E4">
              <w:rPr>
                <w:rFonts w:ascii="Times New Roman" w:hAnsi="Times New Roman" w:cs="Times New Roman"/>
                <w:sz w:val="24"/>
                <w:szCs w:val="24"/>
              </w:rPr>
              <w:t>Item</w:t>
            </w:r>
          </w:p>
        </w:tc>
        <w:tc>
          <w:tcPr>
            <w:tcW w:w="3117" w:type="dxa"/>
          </w:tcPr>
          <w:p w:rsidR="007C2FC9" w:rsidRPr="001E19E4" w:rsidRDefault="007C2FC9" w:rsidP="0078748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Mean</w:t>
            </w:r>
          </w:p>
        </w:tc>
        <w:tc>
          <w:tcPr>
            <w:tcW w:w="3117" w:type="dxa"/>
          </w:tcPr>
          <w:p w:rsidR="007C2FC9" w:rsidRPr="001E19E4" w:rsidRDefault="007C2FC9" w:rsidP="0078748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Standard Deviation</w:t>
            </w:r>
          </w:p>
        </w:tc>
      </w:tr>
      <w:tr w:rsidR="007C2FC9" w:rsidRPr="001E19E4" w:rsidTr="00F6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7C2FC9" w:rsidRPr="001E19E4" w:rsidRDefault="007C2FC9" w:rsidP="007C2FC9">
            <w:pPr>
              <w:spacing w:line="360" w:lineRule="auto"/>
              <w:rPr>
                <w:rFonts w:ascii="Times New Roman" w:hAnsi="Times New Roman" w:cs="Times New Roman"/>
                <w:b w:val="0"/>
                <w:bCs w:val="0"/>
                <w:sz w:val="24"/>
                <w:szCs w:val="24"/>
              </w:rPr>
            </w:pPr>
            <w:r w:rsidRPr="001E19E4">
              <w:rPr>
                <w:rFonts w:ascii="Times New Roman" w:hAnsi="Times New Roman" w:cs="Times New Roman"/>
                <w:sz w:val="24"/>
                <w:szCs w:val="24"/>
              </w:rPr>
              <w:t>Q1</w:t>
            </w:r>
          </w:p>
        </w:tc>
        <w:tc>
          <w:tcPr>
            <w:tcW w:w="3117" w:type="dxa"/>
            <w:vAlign w:val="center"/>
          </w:tcPr>
          <w:p w:rsidR="007C2FC9" w:rsidRPr="001E19E4" w:rsidRDefault="007C2FC9" w:rsidP="007C2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E19E4">
              <w:rPr>
                <w:rFonts w:ascii="Times New Roman" w:hAnsi="Times New Roman" w:cs="Times New Roman"/>
                <w:sz w:val="24"/>
                <w:szCs w:val="24"/>
              </w:rPr>
              <w:t>2.2000</w:t>
            </w:r>
          </w:p>
        </w:tc>
        <w:tc>
          <w:tcPr>
            <w:tcW w:w="3117" w:type="dxa"/>
            <w:vAlign w:val="center"/>
          </w:tcPr>
          <w:p w:rsidR="007C2FC9" w:rsidRPr="001E19E4" w:rsidRDefault="007C2FC9" w:rsidP="007C2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E19E4">
              <w:rPr>
                <w:rFonts w:ascii="Times New Roman" w:hAnsi="Times New Roman" w:cs="Times New Roman"/>
                <w:sz w:val="24"/>
                <w:szCs w:val="24"/>
              </w:rPr>
              <w:t>1.25558</w:t>
            </w:r>
          </w:p>
        </w:tc>
      </w:tr>
      <w:tr w:rsidR="007C2FC9" w:rsidRPr="001E19E4" w:rsidTr="00F6178F">
        <w:tc>
          <w:tcPr>
            <w:cnfStyle w:val="001000000000" w:firstRow="0" w:lastRow="0" w:firstColumn="1" w:lastColumn="0" w:oddVBand="0" w:evenVBand="0" w:oddHBand="0" w:evenHBand="0" w:firstRowFirstColumn="0" w:firstRowLastColumn="0" w:lastRowFirstColumn="0" w:lastRowLastColumn="0"/>
            <w:tcW w:w="3116" w:type="dxa"/>
          </w:tcPr>
          <w:p w:rsidR="007C2FC9" w:rsidRPr="001E19E4" w:rsidRDefault="007C2FC9" w:rsidP="007C2FC9">
            <w:pPr>
              <w:spacing w:line="360" w:lineRule="auto"/>
              <w:rPr>
                <w:rFonts w:ascii="Times New Roman" w:hAnsi="Times New Roman" w:cs="Times New Roman"/>
                <w:b w:val="0"/>
                <w:bCs w:val="0"/>
                <w:sz w:val="24"/>
                <w:szCs w:val="24"/>
              </w:rPr>
            </w:pPr>
            <w:r w:rsidRPr="001E19E4">
              <w:rPr>
                <w:rFonts w:ascii="Times New Roman" w:hAnsi="Times New Roman" w:cs="Times New Roman"/>
                <w:sz w:val="24"/>
                <w:szCs w:val="24"/>
              </w:rPr>
              <w:t>Q2</w:t>
            </w:r>
          </w:p>
        </w:tc>
        <w:tc>
          <w:tcPr>
            <w:tcW w:w="3117" w:type="dxa"/>
            <w:vAlign w:val="center"/>
          </w:tcPr>
          <w:p w:rsidR="007C2FC9" w:rsidRPr="001E19E4" w:rsidRDefault="007C2FC9" w:rsidP="007C2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E19E4">
              <w:rPr>
                <w:rFonts w:ascii="Times New Roman" w:hAnsi="Times New Roman" w:cs="Times New Roman"/>
                <w:sz w:val="24"/>
                <w:szCs w:val="24"/>
              </w:rPr>
              <w:t>2.0857</w:t>
            </w:r>
          </w:p>
        </w:tc>
        <w:tc>
          <w:tcPr>
            <w:tcW w:w="3117" w:type="dxa"/>
            <w:vAlign w:val="center"/>
          </w:tcPr>
          <w:p w:rsidR="007C2FC9" w:rsidRPr="001E19E4" w:rsidRDefault="007C2FC9" w:rsidP="007C2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E19E4">
              <w:rPr>
                <w:rFonts w:ascii="Times New Roman" w:hAnsi="Times New Roman" w:cs="Times New Roman"/>
                <w:sz w:val="24"/>
                <w:szCs w:val="24"/>
              </w:rPr>
              <w:t>1.12122</w:t>
            </w:r>
          </w:p>
        </w:tc>
      </w:tr>
      <w:tr w:rsidR="007C2FC9" w:rsidRPr="001E19E4" w:rsidTr="00F6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7C2FC9" w:rsidRPr="001E19E4" w:rsidRDefault="007C2FC9" w:rsidP="007C2FC9">
            <w:pPr>
              <w:spacing w:line="360" w:lineRule="auto"/>
              <w:rPr>
                <w:rFonts w:ascii="Times New Roman" w:hAnsi="Times New Roman" w:cs="Times New Roman"/>
                <w:b w:val="0"/>
                <w:bCs w:val="0"/>
                <w:sz w:val="24"/>
                <w:szCs w:val="24"/>
              </w:rPr>
            </w:pPr>
            <w:r w:rsidRPr="001E19E4">
              <w:rPr>
                <w:rFonts w:ascii="Times New Roman" w:hAnsi="Times New Roman" w:cs="Times New Roman"/>
                <w:sz w:val="24"/>
                <w:szCs w:val="24"/>
              </w:rPr>
              <w:t>Q3</w:t>
            </w:r>
          </w:p>
        </w:tc>
        <w:tc>
          <w:tcPr>
            <w:tcW w:w="3117" w:type="dxa"/>
            <w:vAlign w:val="center"/>
          </w:tcPr>
          <w:p w:rsidR="007C2FC9" w:rsidRPr="001E19E4" w:rsidRDefault="007C2FC9" w:rsidP="007C2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E19E4">
              <w:rPr>
                <w:rFonts w:ascii="Times New Roman" w:hAnsi="Times New Roman" w:cs="Times New Roman"/>
                <w:sz w:val="24"/>
                <w:szCs w:val="24"/>
              </w:rPr>
              <w:t>1.9429</w:t>
            </w:r>
          </w:p>
        </w:tc>
        <w:tc>
          <w:tcPr>
            <w:tcW w:w="3117" w:type="dxa"/>
            <w:vAlign w:val="center"/>
          </w:tcPr>
          <w:p w:rsidR="007C2FC9" w:rsidRPr="001E19E4" w:rsidRDefault="007C2FC9" w:rsidP="007C2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E19E4">
              <w:rPr>
                <w:rFonts w:ascii="Times New Roman" w:hAnsi="Times New Roman" w:cs="Times New Roman"/>
                <w:sz w:val="24"/>
                <w:szCs w:val="24"/>
              </w:rPr>
              <w:t>1.02736</w:t>
            </w:r>
          </w:p>
        </w:tc>
      </w:tr>
      <w:tr w:rsidR="007C2FC9" w:rsidRPr="001E19E4" w:rsidTr="00F6178F">
        <w:tc>
          <w:tcPr>
            <w:cnfStyle w:val="001000000000" w:firstRow="0" w:lastRow="0" w:firstColumn="1" w:lastColumn="0" w:oddVBand="0" w:evenVBand="0" w:oddHBand="0" w:evenHBand="0" w:firstRowFirstColumn="0" w:firstRowLastColumn="0" w:lastRowFirstColumn="0" w:lastRowLastColumn="0"/>
            <w:tcW w:w="3116" w:type="dxa"/>
          </w:tcPr>
          <w:p w:rsidR="007C2FC9" w:rsidRPr="001E19E4" w:rsidRDefault="007C2FC9" w:rsidP="007C2FC9">
            <w:pPr>
              <w:spacing w:line="360" w:lineRule="auto"/>
              <w:rPr>
                <w:rFonts w:ascii="Times New Roman" w:hAnsi="Times New Roman" w:cs="Times New Roman"/>
                <w:b w:val="0"/>
                <w:bCs w:val="0"/>
                <w:sz w:val="24"/>
                <w:szCs w:val="24"/>
              </w:rPr>
            </w:pPr>
            <w:r w:rsidRPr="001E19E4">
              <w:rPr>
                <w:rFonts w:ascii="Times New Roman" w:hAnsi="Times New Roman" w:cs="Times New Roman"/>
                <w:sz w:val="24"/>
                <w:szCs w:val="24"/>
              </w:rPr>
              <w:t>Q4</w:t>
            </w:r>
          </w:p>
        </w:tc>
        <w:tc>
          <w:tcPr>
            <w:tcW w:w="3117" w:type="dxa"/>
            <w:vAlign w:val="center"/>
          </w:tcPr>
          <w:p w:rsidR="007C2FC9" w:rsidRPr="001E19E4" w:rsidRDefault="007C2FC9" w:rsidP="007C2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E19E4">
              <w:rPr>
                <w:rFonts w:ascii="Times New Roman" w:hAnsi="Times New Roman" w:cs="Times New Roman"/>
                <w:sz w:val="24"/>
                <w:szCs w:val="24"/>
              </w:rPr>
              <w:t>3.4571</w:t>
            </w:r>
          </w:p>
        </w:tc>
        <w:tc>
          <w:tcPr>
            <w:tcW w:w="3117" w:type="dxa"/>
            <w:vAlign w:val="center"/>
          </w:tcPr>
          <w:p w:rsidR="007C2FC9" w:rsidRPr="001E19E4" w:rsidRDefault="007C2FC9" w:rsidP="007C2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E19E4">
              <w:rPr>
                <w:rFonts w:ascii="Times New Roman" w:hAnsi="Times New Roman" w:cs="Times New Roman"/>
                <w:sz w:val="24"/>
                <w:szCs w:val="24"/>
              </w:rPr>
              <w:t>1.52128</w:t>
            </w:r>
          </w:p>
        </w:tc>
      </w:tr>
      <w:tr w:rsidR="007C2FC9" w:rsidRPr="001E19E4" w:rsidTr="00F6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7C2FC9" w:rsidRPr="001E19E4" w:rsidRDefault="007C2FC9" w:rsidP="007C2FC9">
            <w:pPr>
              <w:spacing w:line="360" w:lineRule="auto"/>
              <w:rPr>
                <w:rFonts w:ascii="Times New Roman" w:hAnsi="Times New Roman" w:cs="Times New Roman"/>
                <w:b w:val="0"/>
                <w:bCs w:val="0"/>
                <w:sz w:val="24"/>
                <w:szCs w:val="24"/>
              </w:rPr>
            </w:pPr>
            <w:r w:rsidRPr="001E19E4">
              <w:rPr>
                <w:rFonts w:ascii="Times New Roman" w:hAnsi="Times New Roman" w:cs="Times New Roman"/>
                <w:sz w:val="24"/>
                <w:szCs w:val="24"/>
              </w:rPr>
              <w:t>Q5</w:t>
            </w:r>
          </w:p>
        </w:tc>
        <w:tc>
          <w:tcPr>
            <w:tcW w:w="3117" w:type="dxa"/>
            <w:vAlign w:val="center"/>
          </w:tcPr>
          <w:p w:rsidR="007C2FC9" w:rsidRPr="001E19E4" w:rsidRDefault="007C2FC9" w:rsidP="007C2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E19E4">
              <w:rPr>
                <w:rFonts w:ascii="Times New Roman" w:hAnsi="Times New Roman" w:cs="Times New Roman"/>
                <w:sz w:val="24"/>
                <w:szCs w:val="24"/>
              </w:rPr>
              <w:t>1.4000</w:t>
            </w:r>
          </w:p>
        </w:tc>
        <w:tc>
          <w:tcPr>
            <w:tcW w:w="3117" w:type="dxa"/>
            <w:vAlign w:val="center"/>
          </w:tcPr>
          <w:p w:rsidR="007C2FC9" w:rsidRPr="001E19E4" w:rsidRDefault="007C2FC9" w:rsidP="007C2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E19E4">
              <w:rPr>
                <w:rFonts w:ascii="Times New Roman" w:hAnsi="Times New Roman" w:cs="Times New Roman"/>
                <w:sz w:val="24"/>
                <w:szCs w:val="24"/>
              </w:rPr>
              <w:t>.49705</w:t>
            </w:r>
          </w:p>
        </w:tc>
      </w:tr>
      <w:tr w:rsidR="007C2FC9" w:rsidRPr="001E19E4" w:rsidTr="00F6178F">
        <w:tc>
          <w:tcPr>
            <w:cnfStyle w:val="001000000000" w:firstRow="0" w:lastRow="0" w:firstColumn="1" w:lastColumn="0" w:oddVBand="0" w:evenVBand="0" w:oddHBand="0" w:evenHBand="0" w:firstRowFirstColumn="0" w:firstRowLastColumn="0" w:lastRowFirstColumn="0" w:lastRowLastColumn="0"/>
            <w:tcW w:w="3116" w:type="dxa"/>
          </w:tcPr>
          <w:p w:rsidR="007C2FC9" w:rsidRPr="001E19E4" w:rsidRDefault="007C2FC9" w:rsidP="007C2FC9">
            <w:pPr>
              <w:spacing w:line="360" w:lineRule="auto"/>
              <w:rPr>
                <w:rFonts w:ascii="Times New Roman" w:hAnsi="Times New Roman" w:cs="Times New Roman"/>
                <w:b w:val="0"/>
                <w:bCs w:val="0"/>
                <w:sz w:val="24"/>
                <w:szCs w:val="24"/>
              </w:rPr>
            </w:pPr>
            <w:r w:rsidRPr="001E19E4">
              <w:rPr>
                <w:rFonts w:ascii="Times New Roman" w:hAnsi="Times New Roman" w:cs="Times New Roman"/>
                <w:sz w:val="24"/>
                <w:szCs w:val="24"/>
              </w:rPr>
              <w:t>Q6</w:t>
            </w:r>
          </w:p>
        </w:tc>
        <w:tc>
          <w:tcPr>
            <w:tcW w:w="3117" w:type="dxa"/>
            <w:vAlign w:val="center"/>
          </w:tcPr>
          <w:p w:rsidR="007C2FC9" w:rsidRPr="001E19E4" w:rsidRDefault="007C2FC9" w:rsidP="007C2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E19E4">
              <w:rPr>
                <w:rFonts w:ascii="Times New Roman" w:hAnsi="Times New Roman" w:cs="Times New Roman"/>
                <w:sz w:val="24"/>
                <w:szCs w:val="24"/>
              </w:rPr>
              <w:t>1.6571</w:t>
            </w:r>
          </w:p>
        </w:tc>
        <w:tc>
          <w:tcPr>
            <w:tcW w:w="3117" w:type="dxa"/>
            <w:vAlign w:val="center"/>
          </w:tcPr>
          <w:p w:rsidR="007C2FC9" w:rsidRPr="001E19E4" w:rsidRDefault="007C2FC9" w:rsidP="007C2FC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E19E4">
              <w:rPr>
                <w:rFonts w:ascii="Times New Roman" w:hAnsi="Times New Roman" w:cs="Times New Roman"/>
                <w:sz w:val="24"/>
                <w:szCs w:val="24"/>
              </w:rPr>
              <w:t>.48159</w:t>
            </w:r>
          </w:p>
        </w:tc>
      </w:tr>
      <w:tr w:rsidR="007C2FC9" w:rsidRPr="001E19E4" w:rsidTr="00F6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7C2FC9" w:rsidRPr="001E19E4" w:rsidRDefault="007C2FC9" w:rsidP="007C2FC9">
            <w:pPr>
              <w:spacing w:line="360" w:lineRule="auto"/>
              <w:rPr>
                <w:rFonts w:ascii="Times New Roman" w:hAnsi="Times New Roman" w:cs="Times New Roman"/>
                <w:b w:val="0"/>
                <w:bCs w:val="0"/>
                <w:sz w:val="24"/>
                <w:szCs w:val="24"/>
              </w:rPr>
            </w:pPr>
            <w:r w:rsidRPr="001E19E4">
              <w:rPr>
                <w:rFonts w:ascii="Times New Roman" w:hAnsi="Times New Roman" w:cs="Times New Roman"/>
                <w:sz w:val="24"/>
                <w:szCs w:val="24"/>
              </w:rPr>
              <w:t>Q7</w:t>
            </w:r>
          </w:p>
        </w:tc>
        <w:tc>
          <w:tcPr>
            <w:tcW w:w="3117" w:type="dxa"/>
            <w:vAlign w:val="center"/>
          </w:tcPr>
          <w:p w:rsidR="007C2FC9" w:rsidRPr="001E19E4" w:rsidRDefault="007C2FC9" w:rsidP="007C2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E19E4">
              <w:rPr>
                <w:rFonts w:ascii="Times New Roman" w:hAnsi="Times New Roman" w:cs="Times New Roman"/>
                <w:sz w:val="24"/>
                <w:szCs w:val="24"/>
              </w:rPr>
              <w:t>1.6571</w:t>
            </w:r>
          </w:p>
        </w:tc>
        <w:tc>
          <w:tcPr>
            <w:tcW w:w="3117" w:type="dxa"/>
            <w:vAlign w:val="center"/>
          </w:tcPr>
          <w:p w:rsidR="007C2FC9" w:rsidRPr="001E19E4" w:rsidRDefault="007C2FC9" w:rsidP="007C2FC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E19E4">
              <w:rPr>
                <w:rFonts w:ascii="Times New Roman" w:hAnsi="Times New Roman" w:cs="Times New Roman"/>
                <w:sz w:val="24"/>
                <w:szCs w:val="24"/>
              </w:rPr>
              <w:t>.48159</w:t>
            </w:r>
          </w:p>
        </w:tc>
      </w:tr>
    </w:tbl>
    <w:p w:rsidR="007C2FC9" w:rsidRPr="001E19E4" w:rsidRDefault="007C2FC9" w:rsidP="00787487">
      <w:pPr>
        <w:spacing w:line="360" w:lineRule="auto"/>
        <w:rPr>
          <w:rFonts w:ascii="Times New Roman" w:hAnsi="Times New Roman" w:cs="Times New Roman"/>
          <w:sz w:val="24"/>
          <w:szCs w:val="24"/>
        </w:rPr>
      </w:pPr>
    </w:p>
    <w:p w:rsidR="007C2FC9" w:rsidRPr="001E19E4" w:rsidRDefault="007C2FC9" w:rsidP="007C2FC9">
      <w:pPr>
        <w:spacing w:line="360" w:lineRule="auto"/>
        <w:jc w:val="center"/>
        <w:rPr>
          <w:rFonts w:ascii="Times New Roman" w:hAnsi="Times New Roman" w:cs="Times New Roman"/>
          <w:b/>
          <w:bCs/>
          <w:sz w:val="24"/>
          <w:szCs w:val="24"/>
        </w:rPr>
      </w:pPr>
      <w:r w:rsidRPr="001E19E4">
        <w:rPr>
          <w:rFonts w:ascii="Times New Roman" w:hAnsi="Times New Roman" w:cs="Times New Roman"/>
          <w:sz w:val="24"/>
          <w:szCs w:val="24"/>
        </w:rPr>
        <w:t>Table- Data of Mean and Standard Deviation</w:t>
      </w:r>
    </w:p>
    <w:p w:rsidR="0013718B" w:rsidRPr="001E19E4" w:rsidRDefault="0013718B" w:rsidP="00787487">
      <w:pPr>
        <w:spacing w:line="360" w:lineRule="auto"/>
        <w:rPr>
          <w:rFonts w:ascii="Times New Roman" w:hAnsi="Times New Roman" w:cs="Times New Roman"/>
          <w:b/>
          <w:bCs/>
          <w:sz w:val="24"/>
          <w:szCs w:val="24"/>
        </w:rPr>
      </w:pPr>
    </w:p>
    <w:p w:rsidR="00D3424A" w:rsidRDefault="00D3424A" w:rsidP="00530AC1">
      <w:pPr>
        <w:pStyle w:val="Heading2"/>
        <w:rPr>
          <w:rFonts w:ascii="Bernard MT Condensed" w:hAnsi="Bernard MT Condensed"/>
          <w:color w:val="auto"/>
          <w:sz w:val="28"/>
          <w:szCs w:val="28"/>
        </w:rPr>
      </w:pPr>
      <w:r w:rsidRPr="00B9747F">
        <w:rPr>
          <w:rFonts w:ascii="Bernard MT Condensed" w:hAnsi="Bernard MT Condensed"/>
          <w:color w:val="auto"/>
          <w:sz w:val="28"/>
          <w:szCs w:val="28"/>
        </w:rPr>
        <w:t>5.</w:t>
      </w:r>
      <w:r w:rsidR="00530AC1" w:rsidRPr="00B9747F">
        <w:rPr>
          <w:rFonts w:ascii="Bernard MT Condensed" w:hAnsi="Bernard MT Condensed"/>
          <w:color w:val="auto"/>
          <w:sz w:val="28"/>
          <w:szCs w:val="28"/>
        </w:rPr>
        <w:t>5</w:t>
      </w:r>
      <w:r w:rsidR="00DA2CF6">
        <w:rPr>
          <w:rFonts w:ascii="Bernard MT Condensed" w:hAnsi="Bernard MT Condensed"/>
          <w:color w:val="auto"/>
          <w:sz w:val="28"/>
          <w:szCs w:val="28"/>
        </w:rPr>
        <w:t xml:space="preserve"> Skewness </w:t>
      </w:r>
      <w:r w:rsidRPr="00B9747F">
        <w:rPr>
          <w:rFonts w:ascii="Bernard MT Condensed" w:hAnsi="Bernard MT Condensed"/>
          <w:color w:val="auto"/>
          <w:sz w:val="28"/>
          <w:szCs w:val="28"/>
        </w:rPr>
        <w:t>and kurtosis</w:t>
      </w:r>
    </w:p>
    <w:p w:rsidR="00B9747F" w:rsidRPr="00B9747F" w:rsidRDefault="00B9747F" w:rsidP="00B9747F"/>
    <w:p w:rsidR="00D3424A" w:rsidRPr="001E19E4" w:rsidRDefault="00D3424A" w:rsidP="00D3424A">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Skewness shows the curve of data from a data set showing the variation of the values of the data. And represent how close or how distorted the curve is from the two lowest point</w:t>
      </w:r>
      <w:r w:rsidR="003A659B">
        <w:rPr>
          <w:rFonts w:ascii="Times New Roman" w:hAnsi="Times New Roman" w:cs="Times New Roman"/>
          <w:sz w:val="24"/>
          <w:szCs w:val="24"/>
        </w:rPr>
        <w:t>s or from the base. It is the degree of distortion from the symmetrical bell c</w:t>
      </w:r>
      <w:r w:rsidR="00E34D2E">
        <w:rPr>
          <w:rFonts w:ascii="Times New Roman" w:hAnsi="Times New Roman" w:cs="Times New Roman"/>
          <w:sz w:val="24"/>
          <w:szCs w:val="24"/>
        </w:rPr>
        <w:t>urve or the normal distribution</w:t>
      </w:r>
      <w:r w:rsidR="003A659B">
        <w:rPr>
          <w:rFonts w:ascii="Times New Roman" w:hAnsi="Times New Roman" w:cs="Times New Roman"/>
          <w:sz w:val="24"/>
          <w:szCs w:val="24"/>
        </w:rPr>
        <w:t>.</w:t>
      </w:r>
      <w:r w:rsidR="00E34D2E">
        <w:rPr>
          <w:rFonts w:ascii="Times New Roman" w:hAnsi="Times New Roman" w:cs="Times New Roman"/>
          <w:sz w:val="24"/>
          <w:szCs w:val="24"/>
        </w:rPr>
        <w:t xml:space="preserve"> </w:t>
      </w:r>
      <w:r w:rsidRPr="001E19E4">
        <w:rPr>
          <w:rFonts w:ascii="Times New Roman" w:hAnsi="Times New Roman" w:cs="Times New Roman"/>
          <w:sz w:val="24"/>
          <w:szCs w:val="24"/>
        </w:rPr>
        <w:t>If </w:t>
      </w:r>
      <w:r w:rsidR="003A659B">
        <w:rPr>
          <w:rFonts w:ascii="Times New Roman" w:hAnsi="Times New Roman" w:cs="Times New Roman"/>
          <w:sz w:val="24"/>
          <w:szCs w:val="24"/>
        </w:rPr>
        <w:t>the s</w:t>
      </w:r>
      <w:r w:rsidRPr="001E19E4">
        <w:rPr>
          <w:rFonts w:ascii="Times New Roman" w:hAnsi="Times New Roman" w:cs="Times New Roman"/>
          <w:sz w:val="24"/>
          <w:szCs w:val="24"/>
        </w:rPr>
        <w:t>kewness is between -0.5 and +0.5, the distribution is</w:t>
      </w:r>
      <w:r w:rsidR="00BD2A48">
        <w:rPr>
          <w:rFonts w:ascii="Times New Roman" w:hAnsi="Times New Roman" w:cs="Times New Roman"/>
          <w:sz w:val="24"/>
          <w:szCs w:val="24"/>
        </w:rPr>
        <w:t xml:space="preserve"> approximately symmetric. In this </w:t>
      </w:r>
      <w:r w:rsidR="00FF7CF1">
        <w:rPr>
          <w:rFonts w:ascii="Times New Roman" w:hAnsi="Times New Roman" w:cs="Times New Roman"/>
          <w:sz w:val="24"/>
          <w:szCs w:val="24"/>
        </w:rPr>
        <w:t>study</w:t>
      </w:r>
      <w:r w:rsidRPr="001E19E4">
        <w:rPr>
          <w:rFonts w:ascii="Times New Roman" w:hAnsi="Times New Roman" w:cs="Times New Roman"/>
          <w:sz w:val="24"/>
          <w:szCs w:val="24"/>
        </w:rPr>
        <w:t xml:space="preserve"> the skewness is between -0.492 to +0.537, which is showing that the data is approximately symmetric.</w:t>
      </w:r>
    </w:p>
    <w:p w:rsidR="00F5725D" w:rsidRPr="001E19E4" w:rsidRDefault="00D3424A" w:rsidP="00D3424A">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On the other hand, kurtosis consider the center of the data distribution and tells how data are </w:t>
      </w:r>
      <w:r w:rsidR="00826D64" w:rsidRPr="001E19E4">
        <w:rPr>
          <w:rFonts w:ascii="Times New Roman" w:hAnsi="Times New Roman" w:cs="Times New Roman"/>
          <w:sz w:val="24"/>
          <w:szCs w:val="24"/>
        </w:rPr>
        <w:t xml:space="preserve">distorted both the side. </w:t>
      </w:r>
      <w:r w:rsidR="00991558" w:rsidRPr="001E19E4">
        <w:rPr>
          <w:rFonts w:ascii="Times New Roman" w:hAnsi="Times New Roman" w:cs="Times New Roman"/>
          <w:sz w:val="24"/>
          <w:szCs w:val="24"/>
        </w:rPr>
        <w:t xml:space="preserve">If the value is between -2 to +2 it shows an acceptable range. And in this </w:t>
      </w:r>
      <w:r w:rsidR="00F5725D" w:rsidRPr="001E19E4">
        <w:rPr>
          <w:rFonts w:ascii="Times New Roman" w:hAnsi="Times New Roman" w:cs="Times New Roman"/>
          <w:sz w:val="24"/>
          <w:szCs w:val="24"/>
        </w:rPr>
        <w:t>study,</w:t>
      </w:r>
      <w:r w:rsidR="00991558" w:rsidRPr="001E19E4">
        <w:rPr>
          <w:rFonts w:ascii="Times New Roman" w:hAnsi="Times New Roman" w:cs="Times New Roman"/>
          <w:sz w:val="24"/>
          <w:szCs w:val="24"/>
        </w:rPr>
        <w:t xml:space="preserve"> it is seen </w:t>
      </w:r>
      <w:r w:rsidR="00F5725D" w:rsidRPr="001E19E4">
        <w:rPr>
          <w:rFonts w:ascii="Times New Roman" w:hAnsi="Times New Roman" w:cs="Times New Roman"/>
          <w:sz w:val="24"/>
          <w:szCs w:val="24"/>
        </w:rPr>
        <w:t>that the -0.879 to -1.932, shows an acceptable range of distribution.</w:t>
      </w:r>
    </w:p>
    <w:tbl>
      <w:tblPr>
        <w:tblStyle w:val="PlainTable11"/>
        <w:tblW w:w="0" w:type="auto"/>
        <w:tblLook w:val="04A0" w:firstRow="1" w:lastRow="0" w:firstColumn="1" w:lastColumn="0" w:noHBand="0" w:noVBand="1"/>
      </w:tblPr>
      <w:tblGrid>
        <w:gridCol w:w="3116"/>
        <w:gridCol w:w="3117"/>
        <w:gridCol w:w="3117"/>
      </w:tblGrid>
      <w:tr w:rsidR="00F5725D" w:rsidRPr="001E19E4" w:rsidTr="00F57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5725D" w:rsidRPr="001E19E4" w:rsidRDefault="00F5725D" w:rsidP="00D3424A">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lastRenderedPageBreak/>
              <w:br w:type="page"/>
              <w:t>Items</w:t>
            </w:r>
          </w:p>
        </w:tc>
        <w:tc>
          <w:tcPr>
            <w:tcW w:w="3117" w:type="dxa"/>
          </w:tcPr>
          <w:p w:rsidR="00F5725D" w:rsidRPr="001E19E4" w:rsidRDefault="00F5725D" w:rsidP="00F5725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Skewness</w:t>
            </w:r>
          </w:p>
        </w:tc>
        <w:tc>
          <w:tcPr>
            <w:tcW w:w="3117" w:type="dxa"/>
          </w:tcPr>
          <w:p w:rsidR="00F5725D" w:rsidRPr="001E19E4" w:rsidRDefault="00F5725D" w:rsidP="00F5725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Kurtosis</w:t>
            </w:r>
          </w:p>
        </w:tc>
      </w:tr>
      <w:tr w:rsidR="00F5725D" w:rsidRPr="001E19E4" w:rsidTr="00F6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5725D" w:rsidRPr="001E19E4" w:rsidRDefault="00F5725D" w:rsidP="00F5725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Age</w:t>
            </w:r>
          </w:p>
        </w:tc>
        <w:tc>
          <w:tcPr>
            <w:tcW w:w="3117" w:type="dxa"/>
            <w:vAlign w:val="center"/>
          </w:tcPr>
          <w:p w:rsidR="00F5725D" w:rsidRPr="001E19E4" w:rsidRDefault="00F5725D" w:rsidP="00F5725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0.230</w:t>
            </w:r>
          </w:p>
        </w:tc>
        <w:tc>
          <w:tcPr>
            <w:tcW w:w="3117" w:type="dxa"/>
            <w:vAlign w:val="center"/>
          </w:tcPr>
          <w:p w:rsidR="00F5725D" w:rsidRPr="001E19E4" w:rsidRDefault="00F5725D" w:rsidP="00F5725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-1.375</w:t>
            </w:r>
          </w:p>
        </w:tc>
      </w:tr>
      <w:tr w:rsidR="00F5725D" w:rsidRPr="001E19E4" w:rsidTr="00F6178F">
        <w:tc>
          <w:tcPr>
            <w:cnfStyle w:val="001000000000" w:firstRow="0" w:lastRow="0" w:firstColumn="1" w:lastColumn="0" w:oddVBand="0" w:evenVBand="0" w:oddHBand="0" w:evenHBand="0" w:firstRowFirstColumn="0" w:firstRowLastColumn="0" w:lastRowFirstColumn="0" w:lastRowLastColumn="0"/>
            <w:tcW w:w="3116" w:type="dxa"/>
          </w:tcPr>
          <w:p w:rsidR="00F5725D" w:rsidRPr="001E19E4" w:rsidRDefault="00F5725D" w:rsidP="00F5725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Gender</w:t>
            </w:r>
          </w:p>
        </w:tc>
        <w:tc>
          <w:tcPr>
            <w:tcW w:w="3117" w:type="dxa"/>
            <w:vAlign w:val="center"/>
          </w:tcPr>
          <w:p w:rsidR="00F5725D" w:rsidRPr="001E19E4" w:rsidRDefault="00F5725D" w:rsidP="00F5725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0.427</w:t>
            </w:r>
          </w:p>
        </w:tc>
        <w:tc>
          <w:tcPr>
            <w:tcW w:w="3117" w:type="dxa"/>
            <w:vAlign w:val="center"/>
          </w:tcPr>
          <w:p w:rsidR="00F5725D" w:rsidRPr="001E19E4" w:rsidRDefault="00F5725D" w:rsidP="00F5725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-1.932</w:t>
            </w:r>
          </w:p>
        </w:tc>
      </w:tr>
      <w:tr w:rsidR="00F5725D" w:rsidRPr="001E19E4" w:rsidTr="00F6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5725D" w:rsidRPr="001E19E4" w:rsidRDefault="00F5725D" w:rsidP="00F5725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Experience</w:t>
            </w:r>
          </w:p>
        </w:tc>
        <w:tc>
          <w:tcPr>
            <w:tcW w:w="3117" w:type="dxa"/>
            <w:vAlign w:val="center"/>
          </w:tcPr>
          <w:p w:rsidR="00F5725D" w:rsidRPr="001E19E4" w:rsidRDefault="00F5725D" w:rsidP="00F5725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-0.135</w:t>
            </w:r>
          </w:p>
        </w:tc>
        <w:tc>
          <w:tcPr>
            <w:tcW w:w="3117" w:type="dxa"/>
            <w:vAlign w:val="center"/>
          </w:tcPr>
          <w:p w:rsidR="00F5725D" w:rsidRPr="001E19E4" w:rsidRDefault="00F5725D" w:rsidP="00F5725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-1.389</w:t>
            </w:r>
          </w:p>
        </w:tc>
      </w:tr>
      <w:tr w:rsidR="00F5725D" w:rsidRPr="001E19E4" w:rsidTr="00F6178F">
        <w:tc>
          <w:tcPr>
            <w:cnfStyle w:val="001000000000" w:firstRow="0" w:lastRow="0" w:firstColumn="1" w:lastColumn="0" w:oddVBand="0" w:evenVBand="0" w:oddHBand="0" w:evenHBand="0" w:firstRowFirstColumn="0" w:firstRowLastColumn="0" w:lastRowFirstColumn="0" w:lastRowLastColumn="0"/>
            <w:tcW w:w="3116" w:type="dxa"/>
          </w:tcPr>
          <w:p w:rsidR="00F5725D" w:rsidRPr="001E19E4" w:rsidRDefault="00F5725D" w:rsidP="00F5725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Degree</w:t>
            </w:r>
          </w:p>
        </w:tc>
        <w:tc>
          <w:tcPr>
            <w:tcW w:w="3117" w:type="dxa"/>
            <w:vAlign w:val="center"/>
          </w:tcPr>
          <w:p w:rsidR="00F5725D" w:rsidRPr="001E19E4" w:rsidRDefault="00F5725D" w:rsidP="00F5725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0.481</w:t>
            </w:r>
          </w:p>
        </w:tc>
        <w:tc>
          <w:tcPr>
            <w:tcW w:w="3117" w:type="dxa"/>
            <w:vAlign w:val="center"/>
          </w:tcPr>
          <w:p w:rsidR="00F5725D" w:rsidRPr="001E19E4" w:rsidRDefault="00F5725D" w:rsidP="00F5725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-1.232</w:t>
            </w:r>
          </w:p>
        </w:tc>
      </w:tr>
      <w:tr w:rsidR="00F5725D" w:rsidRPr="001E19E4" w:rsidTr="00F6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5725D" w:rsidRPr="001E19E4" w:rsidRDefault="00F5725D" w:rsidP="00F5725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Q1</w:t>
            </w:r>
          </w:p>
        </w:tc>
        <w:tc>
          <w:tcPr>
            <w:tcW w:w="3117" w:type="dxa"/>
            <w:vAlign w:val="center"/>
          </w:tcPr>
          <w:p w:rsidR="00F5725D" w:rsidRPr="001E19E4" w:rsidRDefault="00F5725D" w:rsidP="00F5725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0.450</w:t>
            </w:r>
          </w:p>
        </w:tc>
        <w:tc>
          <w:tcPr>
            <w:tcW w:w="3117" w:type="dxa"/>
            <w:vAlign w:val="center"/>
          </w:tcPr>
          <w:p w:rsidR="00F5725D" w:rsidRPr="001E19E4" w:rsidRDefault="00F5725D" w:rsidP="00F5725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-1.487</w:t>
            </w:r>
          </w:p>
        </w:tc>
      </w:tr>
      <w:tr w:rsidR="00F5725D" w:rsidRPr="001E19E4" w:rsidTr="00F6178F">
        <w:tc>
          <w:tcPr>
            <w:cnfStyle w:val="001000000000" w:firstRow="0" w:lastRow="0" w:firstColumn="1" w:lastColumn="0" w:oddVBand="0" w:evenVBand="0" w:oddHBand="0" w:evenHBand="0" w:firstRowFirstColumn="0" w:firstRowLastColumn="0" w:lastRowFirstColumn="0" w:lastRowLastColumn="0"/>
            <w:tcW w:w="3116" w:type="dxa"/>
          </w:tcPr>
          <w:p w:rsidR="00F5725D" w:rsidRPr="001E19E4" w:rsidRDefault="00F5725D" w:rsidP="00F5725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Q2</w:t>
            </w:r>
          </w:p>
        </w:tc>
        <w:tc>
          <w:tcPr>
            <w:tcW w:w="3117" w:type="dxa"/>
            <w:vAlign w:val="center"/>
          </w:tcPr>
          <w:p w:rsidR="00F5725D" w:rsidRPr="001E19E4" w:rsidRDefault="00F5725D" w:rsidP="00F5725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0.487</w:t>
            </w:r>
          </w:p>
        </w:tc>
        <w:tc>
          <w:tcPr>
            <w:tcW w:w="3117" w:type="dxa"/>
            <w:vAlign w:val="center"/>
          </w:tcPr>
          <w:p w:rsidR="00F5725D" w:rsidRPr="001E19E4" w:rsidRDefault="00F5725D" w:rsidP="00F5725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-1.206</w:t>
            </w:r>
          </w:p>
        </w:tc>
      </w:tr>
      <w:tr w:rsidR="00F5725D" w:rsidRPr="001E19E4" w:rsidTr="00F6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5725D" w:rsidRPr="001E19E4" w:rsidRDefault="00F5725D" w:rsidP="00F5725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Q3</w:t>
            </w:r>
          </w:p>
        </w:tc>
        <w:tc>
          <w:tcPr>
            <w:tcW w:w="3117" w:type="dxa"/>
            <w:vAlign w:val="center"/>
          </w:tcPr>
          <w:p w:rsidR="00F5725D" w:rsidRPr="001E19E4" w:rsidRDefault="00F5725D" w:rsidP="00F5725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0.537</w:t>
            </w:r>
          </w:p>
        </w:tc>
        <w:tc>
          <w:tcPr>
            <w:tcW w:w="3117" w:type="dxa"/>
            <w:vAlign w:val="center"/>
          </w:tcPr>
          <w:p w:rsidR="00F5725D" w:rsidRPr="001E19E4" w:rsidRDefault="00F5725D" w:rsidP="00F5725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-0.879</w:t>
            </w:r>
          </w:p>
        </w:tc>
      </w:tr>
      <w:tr w:rsidR="00F5725D" w:rsidRPr="001E19E4" w:rsidTr="00F6178F">
        <w:tc>
          <w:tcPr>
            <w:cnfStyle w:val="001000000000" w:firstRow="0" w:lastRow="0" w:firstColumn="1" w:lastColumn="0" w:oddVBand="0" w:evenVBand="0" w:oddHBand="0" w:evenHBand="0" w:firstRowFirstColumn="0" w:firstRowLastColumn="0" w:lastRowFirstColumn="0" w:lastRowLastColumn="0"/>
            <w:tcW w:w="3116" w:type="dxa"/>
          </w:tcPr>
          <w:p w:rsidR="00F5725D" w:rsidRPr="001E19E4" w:rsidRDefault="00F5725D" w:rsidP="00F5725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Q4</w:t>
            </w:r>
          </w:p>
        </w:tc>
        <w:tc>
          <w:tcPr>
            <w:tcW w:w="3117" w:type="dxa"/>
            <w:vAlign w:val="center"/>
          </w:tcPr>
          <w:p w:rsidR="00F5725D" w:rsidRPr="001E19E4" w:rsidRDefault="00F5725D" w:rsidP="00F5725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-0.419</w:t>
            </w:r>
          </w:p>
        </w:tc>
        <w:tc>
          <w:tcPr>
            <w:tcW w:w="3117" w:type="dxa"/>
            <w:vAlign w:val="center"/>
          </w:tcPr>
          <w:p w:rsidR="00F5725D" w:rsidRPr="001E19E4" w:rsidRDefault="00F5725D" w:rsidP="00F5725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-1.396</w:t>
            </w:r>
          </w:p>
        </w:tc>
      </w:tr>
      <w:tr w:rsidR="00F5725D" w:rsidRPr="001E19E4" w:rsidTr="00F6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5725D" w:rsidRPr="001E19E4" w:rsidRDefault="00F5725D" w:rsidP="00F5725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Q5</w:t>
            </w:r>
          </w:p>
        </w:tc>
        <w:tc>
          <w:tcPr>
            <w:tcW w:w="3117" w:type="dxa"/>
            <w:vAlign w:val="center"/>
          </w:tcPr>
          <w:p w:rsidR="00F5725D" w:rsidRPr="001E19E4" w:rsidRDefault="00F5725D" w:rsidP="00F5725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0.427</w:t>
            </w:r>
          </w:p>
        </w:tc>
        <w:tc>
          <w:tcPr>
            <w:tcW w:w="3117" w:type="dxa"/>
            <w:vAlign w:val="center"/>
          </w:tcPr>
          <w:p w:rsidR="00F5725D" w:rsidRPr="001E19E4" w:rsidRDefault="00F5725D" w:rsidP="00F5725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-1.932</w:t>
            </w:r>
          </w:p>
        </w:tc>
      </w:tr>
      <w:tr w:rsidR="00F5725D" w:rsidRPr="001E19E4" w:rsidTr="00F6178F">
        <w:tc>
          <w:tcPr>
            <w:cnfStyle w:val="001000000000" w:firstRow="0" w:lastRow="0" w:firstColumn="1" w:lastColumn="0" w:oddVBand="0" w:evenVBand="0" w:oddHBand="0" w:evenHBand="0" w:firstRowFirstColumn="0" w:firstRowLastColumn="0" w:lastRowFirstColumn="0" w:lastRowLastColumn="0"/>
            <w:tcW w:w="3116" w:type="dxa"/>
          </w:tcPr>
          <w:p w:rsidR="00F5725D" w:rsidRPr="001E19E4" w:rsidRDefault="00F5725D" w:rsidP="00F5725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Q6</w:t>
            </w:r>
          </w:p>
        </w:tc>
        <w:tc>
          <w:tcPr>
            <w:tcW w:w="3117" w:type="dxa"/>
            <w:vAlign w:val="center"/>
          </w:tcPr>
          <w:p w:rsidR="00F5725D" w:rsidRPr="001E19E4" w:rsidRDefault="00F5725D" w:rsidP="00F5725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-0.492</w:t>
            </w:r>
          </w:p>
        </w:tc>
        <w:tc>
          <w:tcPr>
            <w:tcW w:w="3117" w:type="dxa"/>
            <w:vAlign w:val="center"/>
          </w:tcPr>
          <w:p w:rsidR="00F5725D" w:rsidRPr="001E19E4" w:rsidRDefault="00F5725D" w:rsidP="00F5725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-1.617</w:t>
            </w:r>
          </w:p>
        </w:tc>
      </w:tr>
      <w:tr w:rsidR="00F5725D" w:rsidRPr="001E19E4" w:rsidTr="00F61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5725D" w:rsidRPr="001E19E4" w:rsidRDefault="00F5725D" w:rsidP="00F5725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Q7</w:t>
            </w:r>
          </w:p>
        </w:tc>
        <w:tc>
          <w:tcPr>
            <w:tcW w:w="3117" w:type="dxa"/>
            <w:vAlign w:val="center"/>
          </w:tcPr>
          <w:p w:rsidR="00F5725D" w:rsidRPr="001E19E4" w:rsidRDefault="00F5725D" w:rsidP="00F5725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-0.492</w:t>
            </w:r>
          </w:p>
        </w:tc>
        <w:tc>
          <w:tcPr>
            <w:tcW w:w="3117" w:type="dxa"/>
            <w:vAlign w:val="center"/>
          </w:tcPr>
          <w:p w:rsidR="00F5725D" w:rsidRPr="001E19E4" w:rsidRDefault="00F5725D" w:rsidP="00F5725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E19E4">
              <w:rPr>
                <w:rFonts w:ascii="Times New Roman" w:hAnsi="Times New Roman" w:cs="Times New Roman"/>
                <w:sz w:val="24"/>
                <w:szCs w:val="24"/>
              </w:rPr>
              <w:t>-1.617</w:t>
            </w:r>
          </w:p>
        </w:tc>
      </w:tr>
    </w:tbl>
    <w:p w:rsidR="00F5725D" w:rsidRPr="001E19E4" w:rsidRDefault="00F5725D" w:rsidP="00F5725D">
      <w:pPr>
        <w:spacing w:line="360" w:lineRule="auto"/>
        <w:jc w:val="center"/>
        <w:rPr>
          <w:rFonts w:ascii="Times New Roman" w:hAnsi="Times New Roman" w:cs="Times New Roman"/>
          <w:sz w:val="24"/>
          <w:szCs w:val="24"/>
        </w:rPr>
      </w:pPr>
    </w:p>
    <w:p w:rsidR="00D3424A" w:rsidRPr="001E19E4" w:rsidRDefault="00F5725D" w:rsidP="00F5725D">
      <w:pPr>
        <w:spacing w:line="360" w:lineRule="auto"/>
        <w:jc w:val="center"/>
        <w:rPr>
          <w:rFonts w:ascii="Times New Roman" w:hAnsi="Times New Roman" w:cs="Times New Roman"/>
          <w:sz w:val="24"/>
          <w:szCs w:val="24"/>
        </w:rPr>
      </w:pPr>
      <w:r w:rsidRPr="00B9747F">
        <w:rPr>
          <w:rFonts w:ascii="Times New Roman" w:hAnsi="Times New Roman" w:cs="Times New Roman"/>
          <w:b/>
          <w:bCs/>
          <w:sz w:val="24"/>
          <w:szCs w:val="24"/>
        </w:rPr>
        <w:t>Table-</w:t>
      </w:r>
      <w:r w:rsidRPr="001E19E4">
        <w:rPr>
          <w:rFonts w:ascii="Times New Roman" w:hAnsi="Times New Roman" w:cs="Times New Roman"/>
          <w:sz w:val="24"/>
          <w:szCs w:val="24"/>
        </w:rPr>
        <w:t xml:space="preserve"> Data of Skewness and Kurtosis.</w:t>
      </w:r>
    </w:p>
    <w:p w:rsidR="00F5725D" w:rsidRPr="001E19E4" w:rsidRDefault="00F5725D" w:rsidP="00F5725D">
      <w:pPr>
        <w:spacing w:line="360" w:lineRule="auto"/>
        <w:jc w:val="both"/>
        <w:rPr>
          <w:rFonts w:ascii="Times New Roman" w:hAnsi="Times New Roman" w:cs="Times New Roman"/>
          <w:sz w:val="24"/>
          <w:szCs w:val="24"/>
        </w:rPr>
      </w:pPr>
    </w:p>
    <w:p w:rsidR="007C2FC9" w:rsidRPr="001E19E4" w:rsidRDefault="007C2FC9">
      <w:pPr>
        <w:spacing w:after="160" w:line="259" w:lineRule="auto"/>
        <w:rPr>
          <w:rFonts w:ascii="Times New Roman" w:hAnsi="Times New Roman" w:cs="Times New Roman"/>
          <w:b/>
          <w:bCs/>
          <w:sz w:val="24"/>
          <w:szCs w:val="24"/>
        </w:rPr>
      </w:pPr>
    </w:p>
    <w:p w:rsidR="00F5725D" w:rsidRDefault="00F5725D" w:rsidP="00530AC1">
      <w:pPr>
        <w:pStyle w:val="Heading2"/>
        <w:rPr>
          <w:rFonts w:ascii="Bernard MT Condensed" w:hAnsi="Bernard MT Condensed"/>
          <w:color w:val="auto"/>
          <w:sz w:val="28"/>
          <w:szCs w:val="28"/>
        </w:rPr>
      </w:pPr>
      <w:r w:rsidRPr="00B9747F">
        <w:rPr>
          <w:rFonts w:ascii="Bernard MT Condensed" w:hAnsi="Bernard MT Condensed"/>
          <w:color w:val="auto"/>
          <w:sz w:val="28"/>
          <w:szCs w:val="28"/>
        </w:rPr>
        <w:t>5.6 Cronbach’s alpha</w:t>
      </w:r>
    </w:p>
    <w:p w:rsidR="00B9747F" w:rsidRPr="00B9747F" w:rsidRDefault="00B9747F" w:rsidP="00B9747F"/>
    <w:p w:rsidR="00F5725D" w:rsidRPr="001E19E4" w:rsidRDefault="00F5725D" w:rsidP="00F5725D">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This test is run in SPSS to find out the reliability of the questionnaires and the responses. A value of close to 1 is considers as the most reliable data. That is 0.99 is the most reliable value of Cronbach</w:t>
      </w:r>
      <w:r w:rsidR="00E34D2E">
        <w:rPr>
          <w:rFonts w:ascii="Times New Roman" w:hAnsi="Times New Roman" w:cs="Times New Roman"/>
          <w:sz w:val="24"/>
          <w:szCs w:val="24"/>
        </w:rPr>
        <w:t>’s</w:t>
      </w:r>
      <w:r w:rsidRPr="001E19E4">
        <w:rPr>
          <w:rFonts w:ascii="Times New Roman" w:hAnsi="Times New Roman" w:cs="Times New Roman"/>
          <w:sz w:val="24"/>
          <w:szCs w:val="24"/>
        </w:rPr>
        <w:t xml:space="preserve"> </w:t>
      </w:r>
      <w:r w:rsidR="00CC5A6A">
        <w:rPr>
          <w:rFonts w:ascii="Times New Roman" w:hAnsi="Times New Roman" w:cs="Times New Roman"/>
          <w:sz w:val="24"/>
          <w:szCs w:val="24"/>
        </w:rPr>
        <w:t>alpha analysis. According to the</w:t>
      </w:r>
      <w:r w:rsidRPr="001E19E4">
        <w:rPr>
          <w:rFonts w:ascii="Times New Roman" w:hAnsi="Times New Roman" w:cs="Times New Roman"/>
          <w:sz w:val="24"/>
          <w:szCs w:val="24"/>
        </w:rPr>
        <w:t xml:space="preserve"> data and calculation it is seen that </w:t>
      </w:r>
      <w:r w:rsidR="007C2FC9" w:rsidRPr="001E19E4">
        <w:rPr>
          <w:rFonts w:ascii="Times New Roman" w:hAnsi="Times New Roman" w:cs="Times New Roman"/>
          <w:sz w:val="24"/>
          <w:szCs w:val="24"/>
        </w:rPr>
        <w:t>the Cronbach</w:t>
      </w:r>
      <w:r w:rsidR="007C3BE9">
        <w:rPr>
          <w:rFonts w:ascii="Times New Roman" w:hAnsi="Times New Roman" w:cs="Times New Roman"/>
          <w:sz w:val="24"/>
          <w:szCs w:val="24"/>
        </w:rPr>
        <w:t xml:space="preserve">’s </w:t>
      </w:r>
      <w:r w:rsidR="007C2FC9" w:rsidRPr="001E19E4">
        <w:rPr>
          <w:rFonts w:ascii="Times New Roman" w:hAnsi="Times New Roman" w:cs="Times New Roman"/>
          <w:sz w:val="24"/>
          <w:szCs w:val="24"/>
        </w:rPr>
        <w:t>alpha value is 0.893 which shows great reliability of data set. And on the basis of standardize</w:t>
      </w:r>
      <w:r w:rsidR="007C3BE9">
        <w:rPr>
          <w:rFonts w:ascii="Times New Roman" w:hAnsi="Times New Roman" w:cs="Times New Roman"/>
          <w:sz w:val="24"/>
          <w:szCs w:val="24"/>
        </w:rPr>
        <w:t>d item the value is 0.929. It</w:t>
      </w:r>
      <w:r w:rsidR="007C2FC9" w:rsidRPr="001E19E4">
        <w:rPr>
          <w:rFonts w:ascii="Times New Roman" w:hAnsi="Times New Roman" w:cs="Times New Roman"/>
          <w:sz w:val="24"/>
          <w:szCs w:val="24"/>
        </w:rPr>
        <w:t xml:space="preserve"> proves the overall reliability of the questionnaire is reliable.</w:t>
      </w:r>
    </w:p>
    <w:p w:rsidR="007C2FC9" w:rsidRPr="001E19E4" w:rsidRDefault="007C2FC9" w:rsidP="00F5725D">
      <w:pPr>
        <w:spacing w:line="360" w:lineRule="auto"/>
        <w:jc w:val="both"/>
        <w:rPr>
          <w:rFonts w:ascii="Times New Roman" w:hAnsi="Times New Roman" w:cs="Times New Roman"/>
          <w:sz w:val="24"/>
          <w:szCs w:val="24"/>
        </w:rPr>
      </w:pPr>
    </w:p>
    <w:tbl>
      <w:tblPr>
        <w:tblStyle w:val="GridTable1Light-Accent51"/>
        <w:tblW w:w="7200" w:type="dxa"/>
        <w:jc w:val="center"/>
        <w:tblLayout w:type="fixed"/>
        <w:tblLook w:val="0000" w:firstRow="0" w:lastRow="0" w:firstColumn="0" w:lastColumn="0" w:noHBand="0" w:noVBand="0"/>
      </w:tblPr>
      <w:tblGrid>
        <w:gridCol w:w="1502"/>
        <w:gridCol w:w="3088"/>
        <w:gridCol w:w="2610"/>
      </w:tblGrid>
      <w:tr w:rsidR="007C2FC9" w:rsidRPr="001E19E4" w:rsidTr="007C2FC9">
        <w:trPr>
          <w:jc w:val="center"/>
        </w:trPr>
        <w:tc>
          <w:tcPr>
            <w:tcW w:w="7200" w:type="dxa"/>
            <w:gridSpan w:val="3"/>
          </w:tcPr>
          <w:p w:rsidR="007C2FC9" w:rsidRPr="001E19E4" w:rsidRDefault="007C2FC9" w:rsidP="00F6178F">
            <w:pPr>
              <w:spacing w:line="320" w:lineRule="atLeast"/>
              <w:ind w:left="60" w:right="60"/>
              <w:jc w:val="center"/>
              <w:rPr>
                <w:rFonts w:ascii="Arial" w:hAnsi="Arial"/>
                <w:sz w:val="18"/>
                <w:szCs w:val="18"/>
              </w:rPr>
            </w:pPr>
            <w:r w:rsidRPr="001E19E4">
              <w:rPr>
                <w:rFonts w:ascii="Arial" w:hAnsi="Arial"/>
                <w:b/>
                <w:bCs/>
                <w:sz w:val="18"/>
                <w:szCs w:val="18"/>
              </w:rPr>
              <w:t>Reliability Statistics</w:t>
            </w:r>
          </w:p>
        </w:tc>
      </w:tr>
      <w:tr w:rsidR="007C2FC9" w:rsidRPr="001E19E4" w:rsidTr="007C2FC9">
        <w:trPr>
          <w:jc w:val="center"/>
        </w:trPr>
        <w:tc>
          <w:tcPr>
            <w:tcW w:w="1502" w:type="dxa"/>
          </w:tcPr>
          <w:p w:rsidR="007C2FC9" w:rsidRPr="001E19E4" w:rsidRDefault="007C2FC9" w:rsidP="00F6178F">
            <w:pPr>
              <w:spacing w:line="320" w:lineRule="atLeast"/>
              <w:ind w:left="60" w:right="60"/>
              <w:jc w:val="center"/>
              <w:rPr>
                <w:rFonts w:ascii="Arial" w:hAnsi="Arial"/>
                <w:sz w:val="18"/>
                <w:szCs w:val="18"/>
              </w:rPr>
            </w:pPr>
            <w:r w:rsidRPr="001E19E4">
              <w:rPr>
                <w:rFonts w:ascii="Arial" w:hAnsi="Arial"/>
                <w:sz w:val="18"/>
                <w:szCs w:val="18"/>
              </w:rPr>
              <w:t>Cronbach's Alpha</w:t>
            </w:r>
          </w:p>
        </w:tc>
        <w:tc>
          <w:tcPr>
            <w:tcW w:w="3088" w:type="dxa"/>
          </w:tcPr>
          <w:p w:rsidR="007C2FC9" w:rsidRPr="001E19E4" w:rsidRDefault="007C2FC9" w:rsidP="00F6178F">
            <w:pPr>
              <w:spacing w:line="320" w:lineRule="atLeast"/>
              <w:ind w:left="60" w:right="60"/>
              <w:jc w:val="center"/>
              <w:rPr>
                <w:rFonts w:ascii="Arial" w:hAnsi="Arial"/>
                <w:sz w:val="18"/>
                <w:szCs w:val="18"/>
              </w:rPr>
            </w:pPr>
            <w:r w:rsidRPr="001E19E4">
              <w:rPr>
                <w:rFonts w:ascii="Arial" w:hAnsi="Arial"/>
                <w:sz w:val="18"/>
                <w:szCs w:val="18"/>
              </w:rPr>
              <w:t>Cronbach's Alpha Based on Standardized Items</w:t>
            </w:r>
          </w:p>
        </w:tc>
        <w:tc>
          <w:tcPr>
            <w:tcW w:w="2610" w:type="dxa"/>
          </w:tcPr>
          <w:p w:rsidR="007C2FC9" w:rsidRPr="001E19E4" w:rsidRDefault="007C2FC9" w:rsidP="00F6178F">
            <w:pPr>
              <w:spacing w:line="320" w:lineRule="atLeast"/>
              <w:ind w:left="60" w:right="60"/>
              <w:jc w:val="center"/>
              <w:rPr>
                <w:rFonts w:ascii="Arial" w:hAnsi="Arial"/>
                <w:sz w:val="18"/>
                <w:szCs w:val="18"/>
              </w:rPr>
            </w:pPr>
            <w:r w:rsidRPr="001E19E4">
              <w:rPr>
                <w:rFonts w:ascii="Arial" w:hAnsi="Arial"/>
                <w:sz w:val="18"/>
                <w:szCs w:val="18"/>
              </w:rPr>
              <w:t>N</w:t>
            </w:r>
            <w:r w:rsidR="007C3BE9">
              <w:rPr>
                <w:rFonts w:ascii="Arial" w:hAnsi="Arial"/>
                <w:sz w:val="18"/>
                <w:szCs w:val="18"/>
              </w:rPr>
              <w:t>o.</w:t>
            </w:r>
            <w:r w:rsidRPr="001E19E4">
              <w:rPr>
                <w:rFonts w:ascii="Arial" w:hAnsi="Arial"/>
                <w:sz w:val="18"/>
                <w:szCs w:val="18"/>
              </w:rPr>
              <w:t xml:space="preserve"> of Items</w:t>
            </w:r>
          </w:p>
        </w:tc>
      </w:tr>
      <w:tr w:rsidR="007C2FC9" w:rsidRPr="001E19E4" w:rsidTr="007C2FC9">
        <w:trPr>
          <w:jc w:val="center"/>
        </w:trPr>
        <w:tc>
          <w:tcPr>
            <w:tcW w:w="1502" w:type="dxa"/>
          </w:tcPr>
          <w:p w:rsidR="007C2FC9" w:rsidRPr="001E19E4" w:rsidRDefault="007C2FC9" w:rsidP="00F6178F">
            <w:pPr>
              <w:spacing w:line="320" w:lineRule="atLeast"/>
              <w:ind w:left="60" w:right="60"/>
              <w:jc w:val="right"/>
              <w:rPr>
                <w:rFonts w:ascii="Arial" w:hAnsi="Arial"/>
                <w:sz w:val="18"/>
                <w:szCs w:val="18"/>
              </w:rPr>
            </w:pPr>
            <w:r w:rsidRPr="001E19E4">
              <w:rPr>
                <w:rFonts w:ascii="Arial" w:hAnsi="Arial"/>
                <w:sz w:val="18"/>
                <w:szCs w:val="18"/>
              </w:rPr>
              <w:t>0.893</w:t>
            </w:r>
          </w:p>
        </w:tc>
        <w:tc>
          <w:tcPr>
            <w:tcW w:w="3088" w:type="dxa"/>
          </w:tcPr>
          <w:p w:rsidR="007C2FC9" w:rsidRPr="001E19E4" w:rsidRDefault="007C2FC9" w:rsidP="00F6178F">
            <w:pPr>
              <w:spacing w:line="320" w:lineRule="atLeast"/>
              <w:ind w:left="60" w:right="60"/>
              <w:jc w:val="right"/>
              <w:rPr>
                <w:rFonts w:ascii="Arial" w:hAnsi="Arial"/>
                <w:sz w:val="18"/>
                <w:szCs w:val="18"/>
              </w:rPr>
            </w:pPr>
            <w:r w:rsidRPr="001E19E4">
              <w:rPr>
                <w:rFonts w:ascii="Arial" w:hAnsi="Arial"/>
                <w:sz w:val="18"/>
                <w:szCs w:val="18"/>
              </w:rPr>
              <w:t>0.929</w:t>
            </w:r>
          </w:p>
        </w:tc>
        <w:tc>
          <w:tcPr>
            <w:tcW w:w="2610" w:type="dxa"/>
          </w:tcPr>
          <w:p w:rsidR="007C2FC9" w:rsidRPr="001E19E4" w:rsidRDefault="007C2FC9" w:rsidP="00F6178F">
            <w:pPr>
              <w:spacing w:line="320" w:lineRule="atLeast"/>
              <w:ind w:left="60" w:right="60"/>
              <w:jc w:val="right"/>
              <w:rPr>
                <w:rFonts w:ascii="Arial" w:hAnsi="Arial"/>
                <w:sz w:val="18"/>
                <w:szCs w:val="18"/>
              </w:rPr>
            </w:pPr>
            <w:r w:rsidRPr="001E19E4">
              <w:rPr>
                <w:rFonts w:ascii="Arial" w:hAnsi="Arial"/>
                <w:sz w:val="18"/>
                <w:szCs w:val="18"/>
              </w:rPr>
              <w:t>07</w:t>
            </w:r>
          </w:p>
        </w:tc>
      </w:tr>
    </w:tbl>
    <w:p w:rsidR="007C2FC9" w:rsidRPr="001E19E4" w:rsidRDefault="007C2FC9" w:rsidP="00F5725D">
      <w:pPr>
        <w:spacing w:line="360" w:lineRule="auto"/>
        <w:jc w:val="both"/>
        <w:rPr>
          <w:rFonts w:ascii="Times New Roman" w:hAnsi="Times New Roman" w:cs="Times New Roman"/>
          <w:sz w:val="24"/>
          <w:szCs w:val="24"/>
        </w:rPr>
      </w:pPr>
    </w:p>
    <w:p w:rsidR="007C2FC9" w:rsidRPr="001E19E4" w:rsidRDefault="007C2FC9" w:rsidP="007C2FC9">
      <w:pPr>
        <w:spacing w:line="360" w:lineRule="auto"/>
        <w:jc w:val="center"/>
        <w:rPr>
          <w:rFonts w:ascii="Times New Roman" w:hAnsi="Times New Roman" w:cs="Times New Roman"/>
          <w:sz w:val="24"/>
          <w:szCs w:val="24"/>
        </w:rPr>
      </w:pPr>
      <w:r w:rsidRPr="001E19E4">
        <w:rPr>
          <w:rFonts w:ascii="Times New Roman" w:hAnsi="Times New Roman" w:cs="Times New Roman"/>
          <w:b/>
          <w:bCs/>
          <w:sz w:val="24"/>
          <w:szCs w:val="24"/>
        </w:rPr>
        <w:t>Table-</w:t>
      </w:r>
      <w:r w:rsidR="007C3BE9">
        <w:rPr>
          <w:rFonts w:ascii="Times New Roman" w:hAnsi="Times New Roman" w:cs="Times New Roman"/>
          <w:sz w:val="24"/>
          <w:szCs w:val="24"/>
        </w:rPr>
        <w:t xml:space="preserve"> Cronbach’s a</w:t>
      </w:r>
      <w:r w:rsidRPr="001E19E4">
        <w:rPr>
          <w:rFonts w:ascii="Times New Roman" w:hAnsi="Times New Roman" w:cs="Times New Roman"/>
          <w:sz w:val="24"/>
          <w:szCs w:val="24"/>
        </w:rPr>
        <w:t>lpha analysis value.</w:t>
      </w:r>
    </w:p>
    <w:p w:rsidR="007C2FC9" w:rsidRPr="001E19E4" w:rsidRDefault="007C2FC9">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7C2FC9" w:rsidRPr="001E19E4" w:rsidRDefault="007C2FC9" w:rsidP="007C2FC9">
      <w:pPr>
        <w:spacing w:line="360" w:lineRule="auto"/>
        <w:rPr>
          <w:rFonts w:ascii="Times New Roman" w:hAnsi="Times New Roman" w:cs="Times New Roman"/>
          <w:sz w:val="24"/>
          <w:szCs w:val="24"/>
        </w:rPr>
      </w:pPr>
    </w:p>
    <w:p w:rsidR="0013718B" w:rsidRPr="001E19E4" w:rsidRDefault="0013718B" w:rsidP="0013718B">
      <w:pPr>
        <w:spacing w:after="160" w:line="259" w:lineRule="auto"/>
        <w:jc w:val="center"/>
        <w:rPr>
          <w:rFonts w:ascii="Bernard MT Condensed" w:eastAsia="Times New Roman" w:hAnsi="Bernard MT Condensed"/>
          <w:bCs/>
          <w:sz w:val="96"/>
          <w:szCs w:val="48"/>
        </w:rPr>
      </w:pPr>
    </w:p>
    <w:p w:rsidR="0013718B" w:rsidRPr="001E19E4" w:rsidRDefault="0013718B" w:rsidP="0013718B">
      <w:pPr>
        <w:spacing w:after="160" w:line="259" w:lineRule="auto"/>
        <w:jc w:val="center"/>
        <w:rPr>
          <w:rFonts w:ascii="Bernard MT Condensed" w:eastAsia="Times New Roman" w:hAnsi="Bernard MT Condensed"/>
          <w:bCs/>
          <w:sz w:val="96"/>
          <w:szCs w:val="48"/>
        </w:rPr>
      </w:pPr>
    </w:p>
    <w:p w:rsidR="0013718B" w:rsidRPr="001E19E4" w:rsidRDefault="0013718B" w:rsidP="0013718B">
      <w:pPr>
        <w:spacing w:after="160" w:line="259" w:lineRule="auto"/>
        <w:jc w:val="center"/>
        <w:rPr>
          <w:rFonts w:ascii="Bernard MT Condensed" w:eastAsia="Times New Roman" w:hAnsi="Bernard MT Condensed"/>
          <w:bCs/>
          <w:sz w:val="96"/>
          <w:szCs w:val="48"/>
        </w:rPr>
      </w:pPr>
    </w:p>
    <w:p w:rsidR="0013718B" w:rsidRPr="001E19E4" w:rsidRDefault="0013718B" w:rsidP="0013718B">
      <w:pPr>
        <w:spacing w:after="160" w:line="259" w:lineRule="auto"/>
        <w:jc w:val="center"/>
        <w:rPr>
          <w:rFonts w:ascii="Bernard MT Condensed" w:eastAsia="Times New Roman" w:hAnsi="Bernard MT Condensed"/>
          <w:bCs/>
          <w:sz w:val="96"/>
          <w:szCs w:val="48"/>
        </w:rPr>
      </w:pPr>
      <w:r w:rsidRPr="001E19E4">
        <w:rPr>
          <w:rFonts w:ascii="Bernard MT Condensed" w:eastAsia="Times New Roman" w:hAnsi="Bernard MT Condensed"/>
          <w:bCs/>
          <w:sz w:val="96"/>
          <w:szCs w:val="48"/>
        </w:rPr>
        <w:t>Chapter-6</w:t>
      </w:r>
    </w:p>
    <w:p w:rsidR="0013718B" w:rsidRPr="001E19E4" w:rsidRDefault="0013718B" w:rsidP="0013718B">
      <w:pPr>
        <w:spacing w:after="160" w:line="259" w:lineRule="auto"/>
        <w:jc w:val="center"/>
        <w:rPr>
          <w:rFonts w:ascii="Bernard MT Condensed" w:eastAsia="Times New Roman" w:hAnsi="Bernard MT Condensed"/>
          <w:bCs/>
          <w:sz w:val="96"/>
          <w:szCs w:val="48"/>
        </w:rPr>
      </w:pPr>
      <w:r w:rsidRPr="001E19E4">
        <w:rPr>
          <w:rFonts w:ascii="Bernard MT Condensed" w:eastAsia="Times New Roman" w:hAnsi="Bernard MT Condensed"/>
          <w:bCs/>
          <w:sz w:val="96"/>
          <w:szCs w:val="48"/>
        </w:rPr>
        <w:t>Results &amp;</w:t>
      </w:r>
    </w:p>
    <w:p w:rsidR="0013718B" w:rsidRPr="001E19E4" w:rsidRDefault="0013718B" w:rsidP="0013718B">
      <w:pPr>
        <w:spacing w:after="160" w:line="259" w:lineRule="auto"/>
        <w:jc w:val="center"/>
        <w:rPr>
          <w:rFonts w:ascii="Bernard MT Condensed" w:eastAsia="Times New Roman" w:hAnsi="Bernard MT Condensed"/>
          <w:bCs/>
          <w:sz w:val="96"/>
          <w:szCs w:val="48"/>
        </w:rPr>
      </w:pPr>
      <w:r w:rsidRPr="001E19E4">
        <w:rPr>
          <w:rFonts w:ascii="Bernard MT Condensed" w:eastAsia="Times New Roman" w:hAnsi="Bernard MT Condensed"/>
          <w:bCs/>
          <w:sz w:val="96"/>
          <w:szCs w:val="48"/>
        </w:rPr>
        <w:t>Summary of Findings</w:t>
      </w:r>
    </w:p>
    <w:p w:rsidR="0013718B" w:rsidRPr="001E19E4" w:rsidRDefault="0013718B">
      <w:pPr>
        <w:spacing w:after="160" w:line="259" w:lineRule="auto"/>
        <w:rPr>
          <w:rFonts w:ascii="Bernard MT Condensed" w:eastAsia="Times New Roman" w:hAnsi="Bernard MT Condensed"/>
          <w:bCs/>
          <w:sz w:val="96"/>
          <w:szCs w:val="48"/>
        </w:rPr>
      </w:pPr>
      <w:r w:rsidRPr="001E19E4">
        <w:rPr>
          <w:rFonts w:ascii="Bernard MT Condensed" w:eastAsia="Times New Roman" w:hAnsi="Bernard MT Condensed"/>
          <w:bCs/>
          <w:sz w:val="96"/>
          <w:szCs w:val="48"/>
        </w:rPr>
        <w:br w:type="page"/>
      </w:r>
    </w:p>
    <w:p w:rsidR="0013718B" w:rsidRPr="00B9747F" w:rsidRDefault="0013718B" w:rsidP="00B9747F">
      <w:pPr>
        <w:pStyle w:val="Heading1"/>
        <w:jc w:val="center"/>
        <w:rPr>
          <w:rFonts w:ascii="Bernard MT Condensed" w:eastAsia="Times New Roman" w:hAnsi="Bernard MT Condensed"/>
          <w:color w:val="auto"/>
          <w:sz w:val="40"/>
          <w:szCs w:val="40"/>
        </w:rPr>
      </w:pPr>
      <w:r w:rsidRPr="00B9747F">
        <w:rPr>
          <w:rFonts w:ascii="Bernard MT Condensed" w:eastAsia="Times New Roman" w:hAnsi="Bernard MT Condensed"/>
          <w:color w:val="auto"/>
          <w:sz w:val="40"/>
          <w:szCs w:val="40"/>
        </w:rPr>
        <w:lastRenderedPageBreak/>
        <w:t>CHAPTER 6</w:t>
      </w:r>
    </w:p>
    <w:p w:rsidR="0013718B" w:rsidRPr="00B9747F" w:rsidRDefault="0013718B" w:rsidP="00B9747F">
      <w:pPr>
        <w:pStyle w:val="Heading1"/>
        <w:jc w:val="center"/>
        <w:rPr>
          <w:rFonts w:ascii="Bernard MT Condensed" w:eastAsia="Times New Roman" w:hAnsi="Bernard MT Condensed"/>
          <w:color w:val="auto"/>
          <w:sz w:val="40"/>
          <w:szCs w:val="40"/>
        </w:rPr>
      </w:pPr>
      <w:r w:rsidRPr="00B9747F">
        <w:rPr>
          <w:rFonts w:ascii="Bernard MT Condensed" w:eastAsia="Times New Roman" w:hAnsi="Bernard MT Condensed"/>
          <w:color w:val="auto"/>
          <w:sz w:val="40"/>
          <w:szCs w:val="40"/>
        </w:rPr>
        <w:t>Summary of Findings</w:t>
      </w:r>
      <w:r w:rsidR="00EF7DED" w:rsidRPr="00B9747F">
        <w:rPr>
          <w:rFonts w:ascii="Bernard MT Condensed" w:eastAsia="Times New Roman" w:hAnsi="Bernard MT Condensed"/>
          <w:color w:val="auto"/>
          <w:sz w:val="40"/>
          <w:szCs w:val="40"/>
        </w:rPr>
        <w:t xml:space="preserve"> and Results</w:t>
      </w:r>
    </w:p>
    <w:p w:rsidR="0013718B" w:rsidRPr="001E19E4" w:rsidRDefault="0013718B" w:rsidP="0013718B">
      <w:pPr>
        <w:spacing w:line="0" w:lineRule="atLeast"/>
        <w:jc w:val="center"/>
        <w:rPr>
          <w:rFonts w:ascii="Times New Roman" w:eastAsia="Times New Roman" w:hAnsi="Times New Roman"/>
          <w:b/>
          <w:sz w:val="32"/>
        </w:rPr>
      </w:pPr>
    </w:p>
    <w:p w:rsidR="00EF7DED" w:rsidRDefault="00EF7DED" w:rsidP="00530AC1">
      <w:pPr>
        <w:pStyle w:val="Heading2"/>
        <w:rPr>
          <w:rFonts w:ascii="Bernard MT Condensed" w:eastAsia="Times New Roman" w:hAnsi="Bernard MT Condensed"/>
          <w:color w:val="auto"/>
          <w:sz w:val="28"/>
          <w:szCs w:val="28"/>
        </w:rPr>
      </w:pPr>
      <w:r w:rsidRPr="00B9747F">
        <w:rPr>
          <w:rFonts w:ascii="Bernard MT Condensed" w:eastAsia="Times New Roman" w:hAnsi="Bernard MT Condensed"/>
          <w:color w:val="auto"/>
          <w:sz w:val="28"/>
          <w:szCs w:val="28"/>
        </w:rPr>
        <w:t xml:space="preserve">6.1 </w:t>
      </w:r>
      <w:r w:rsidR="00FA4A26" w:rsidRPr="00B9747F">
        <w:rPr>
          <w:rFonts w:ascii="Bernard MT Condensed" w:eastAsia="Times New Roman" w:hAnsi="Bernard MT Condensed"/>
          <w:color w:val="auto"/>
          <w:sz w:val="28"/>
          <w:szCs w:val="28"/>
        </w:rPr>
        <w:t>Findings Summary</w:t>
      </w:r>
    </w:p>
    <w:p w:rsidR="00B9747F" w:rsidRPr="00B9747F" w:rsidRDefault="00B9747F" w:rsidP="00B9747F"/>
    <w:p w:rsidR="00FA4A26" w:rsidRPr="001E19E4" w:rsidRDefault="00FA4A26" w:rsidP="00FA4A26">
      <w:pPr>
        <w:spacing w:line="360" w:lineRule="auto"/>
        <w:jc w:val="both"/>
        <w:rPr>
          <w:rFonts w:ascii="Times New Roman" w:eastAsia="Times New Roman" w:hAnsi="Times New Roman"/>
          <w:bCs/>
          <w:sz w:val="24"/>
          <w:szCs w:val="16"/>
        </w:rPr>
      </w:pPr>
      <w:r w:rsidRPr="001E19E4">
        <w:rPr>
          <w:rFonts w:ascii="Times New Roman" w:eastAsia="Times New Roman" w:hAnsi="Times New Roman"/>
          <w:bCs/>
          <w:sz w:val="24"/>
          <w:szCs w:val="16"/>
        </w:rPr>
        <w:t>The correlation analysis in SPSS shows that the questions which representing the dependent variables are correlated to the independent variables positively or negatively which shows the extent to their biasness and reason, nature of the decision-making process of the investors.</w:t>
      </w:r>
    </w:p>
    <w:p w:rsidR="00FA4A26" w:rsidRPr="001E19E4" w:rsidRDefault="00FA4A26" w:rsidP="00FA4A26">
      <w:pPr>
        <w:spacing w:line="360" w:lineRule="auto"/>
        <w:jc w:val="both"/>
        <w:rPr>
          <w:rFonts w:ascii="Times New Roman" w:eastAsia="Times New Roman" w:hAnsi="Times New Roman"/>
          <w:bCs/>
          <w:sz w:val="24"/>
          <w:szCs w:val="16"/>
        </w:rPr>
      </w:pPr>
      <w:r w:rsidRPr="001E19E4">
        <w:rPr>
          <w:rFonts w:ascii="Times New Roman" w:eastAsia="Times New Roman" w:hAnsi="Times New Roman"/>
          <w:bCs/>
          <w:sz w:val="24"/>
          <w:szCs w:val="16"/>
        </w:rPr>
        <w:t>The one-way ANOVA shows at what extent the independent variables can have impact over the dependent variables.</w:t>
      </w:r>
    </w:p>
    <w:p w:rsidR="00FA4A26" w:rsidRPr="001E19E4" w:rsidRDefault="00FA4A26" w:rsidP="00FA4A26">
      <w:pPr>
        <w:spacing w:line="360" w:lineRule="auto"/>
        <w:jc w:val="both"/>
        <w:rPr>
          <w:rFonts w:ascii="Times New Roman" w:eastAsia="Times New Roman" w:hAnsi="Times New Roman"/>
          <w:bCs/>
          <w:sz w:val="24"/>
          <w:szCs w:val="16"/>
        </w:rPr>
      </w:pPr>
      <w:r w:rsidRPr="001E19E4">
        <w:rPr>
          <w:rFonts w:ascii="Times New Roman" w:eastAsia="Times New Roman" w:hAnsi="Times New Roman"/>
          <w:bCs/>
          <w:sz w:val="24"/>
          <w:szCs w:val="16"/>
        </w:rPr>
        <w:t>The mean and the standard deviation are close in calculation which shows a significant distribution of data.</w:t>
      </w:r>
    </w:p>
    <w:p w:rsidR="00FA4A26" w:rsidRPr="001E19E4" w:rsidRDefault="00FA4A26" w:rsidP="00FA4A26">
      <w:pPr>
        <w:spacing w:line="360" w:lineRule="auto"/>
        <w:jc w:val="both"/>
        <w:rPr>
          <w:rFonts w:ascii="Times New Roman" w:eastAsia="Times New Roman" w:hAnsi="Times New Roman"/>
          <w:bCs/>
          <w:sz w:val="24"/>
          <w:szCs w:val="16"/>
        </w:rPr>
      </w:pPr>
      <w:r w:rsidRPr="001E19E4">
        <w:rPr>
          <w:rFonts w:ascii="Times New Roman" w:eastAsia="Times New Roman" w:hAnsi="Times New Roman"/>
          <w:bCs/>
          <w:sz w:val="24"/>
          <w:szCs w:val="16"/>
        </w:rPr>
        <w:t>The skewness shows that the data are symmetric and kurtosis shows that the data are</w:t>
      </w:r>
      <w:r w:rsidR="005C5C2C">
        <w:rPr>
          <w:rFonts w:ascii="Times New Roman" w:eastAsia="Times New Roman" w:hAnsi="Times New Roman"/>
          <w:bCs/>
          <w:sz w:val="24"/>
          <w:szCs w:val="16"/>
        </w:rPr>
        <w:t xml:space="preserve"> in</w:t>
      </w:r>
      <w:r w:rsidRPr="001E19E4">
        <w:rPr>
          <w:rFonts w:ascii="Times New Roman" w:eastAsia="Times New Roman" w:hAnsi="Times New Roman"/>
          <w:bCs/>
          <w:sz w:val="24"/>
          <w:szCs w:val="16"/>
        </w:rPr>
        <w:t xml:space="preserve"> between acceptable range of distribution.</w:t>
      </w:r>
    </w:p>
    <w:p w:rsidR="00FA4A26" w:rsidRPr="001E19E4" w:rsidRDefault="00FA4A26" w:rsidP="00FA4A26">
      <w:pPr>
        <w:spacing w:line="360" w:lineRule="auto"/>
        <w:jc w:val="both"/>
        <w:rPr>
          <w:rFonts w:ascii="Times New Roman" w:eastAsia="Times New Roman" w:hAnsi="Times New Roman"/>
          <w:bCs/>
          <w:sz w:val="24"/>
          <w:szCs w:val="16"/>
        </w:rPr>
      </w:pPr>
      <w:r w:rsidRPr="001E19E4">
        <w:rPr>
          <w:rFonts w:ascii="Times New Roman" w:eastAsia="Times New Roman" w:hAnsi="Times New Roman"/>
          <w:bCs/>
          <w:sz w:val="24"/>
          <w:szCs w:val="16"/>
        </w:rPr>
        <w:t>Lastly the Cronbach’s alpha test shows how reliable the question set is and the reliability of the responses.</w:t>
      </w:r>
    </w:p>
    <w:p w:rsidR="00EF7DED" w:rsidRPr="001E19E4" w:rsidRDefault="00EF7DED" w:rsidP="00EF7DED">
      <w:pPr>
        <w:spacing w:line="360" w:lineRule="auto"/>
        <w:jc w:val="both"/>
        <w:rPr>
          <w:rFonts w:ascii="Times New Roman" w:eastAsia="Times New Roman" w:hAnsi="Times New Roman"/>
          <w:b/>
          <w:sz w:val="24"/>
          <w:szCs w:val="16"/>
        </w:rPr>
      </w:pPr>
    </w:p>
    <w:p w:rsidR="0013718B" w:rsidRDefault="00EF7DED" w:rsidP="00530AC1">
      <w:pPr>
        <w:pStyle w:val="Heading2"/>
        <w:rPr>
          <w:rFonts w:ascii="Bernard MT Condensed" w:eastAsia="Times New Roman" w:hAnsi="Bernard MT Condensed"/>
          <w:color w:val="auto"/>
          <w:sz w:val="28"/>
          <w:szCs w:val="28"/>
        </w:rPr>
      </w:pPr>
      <w:r w:rsidRPr="00B9747F">
        <w:rPr>
          <w:rFonts w:ascii="Bernard MT Condensed" w:eastAsia="Times New Roman" w:hAnsi="Bernard MT Condensed"/>
          <w:color w:val="auto"/>
          <w:sz w:val="28"/>
          <w:szCs w:val="28"/>
        </w:rPr>
        <w:t>6.2 Results</w:t>
      </w:r>
    </w:p>
    <w:p w:rsidR="00B9747F" w:rsidRPr="00B9747F" w:rsidRDefault="00B9747F" w:rsidP="00B9747F"/>
    <w:p w:rsidR="00EF7DED" w:rsidRPr="001E19E4" w:rsidRDefault="00EF7DED" w:rsidP="00FA4A26">
      <w:pPr>
        <w:spacing w:line="360" w:lineRule="auto"/>
        <w:jc w:val="both"/>
        <w:rPr>
          <w:rFonts w:ascii="Times New Roman" w:eastAsia="Times New Roman" w:hAnsi="Times New Roman"/>
          <w:bCs/>
          <w:sz w:val="24"/>
          <w:szCs w:val="16"/>
        </w:rPr>
      </w:pPr>
      <w:r w:rsidRPr="001E19E4">
        <w:rPr>
          <w:rFonts w:ascii="Times New Roman" w:eastAsia="Times New Roman" w:hAnsi="Times New Roman"/>
          <w:bCs/>
          <w:sz w:val="24"/>
          <w:szCs w:val="16"/>
        </w:rPr>
        <w:t>The total analysis was done by different method and the main objective is to find out how the investors take decision in different situation and what are t</w:t>
      </w:r>
      <w:r w:rsidR="005C5C2C">
        <w:rPr>
          <w:rFonts w:ascii="Times New Roman" w:eastAsia="Times New Roman" w:hAnsi="Times New Roman"/>
          <w:bCs/>
          <w:sz w:val="24"/>
          <w:szCs w:val="16"/>
        </w:rPr>
        <w:t xml:space="preserve">he factors influencing their decision making </w:t>
      </w:r>
      <w:r w:rsidRPr="001E19E4">
        <w:rPr>
          <w:rFonts w:ascii="Times New Roman" w:eastAsia="Times New Roman" w:hAnsi="Times New Roman"/>
          <w:bCs/>
          <w:sz w:val="24"/>
          <w:szCs w:val="16"/>
        </w:rPr>
        <w:t>process. Two different factors are taken in the calculation to find out the best possible outcome. It is seen that; investors are biased on both the behavioral psychological factor as well as economical factor. Study suggests that the biasness is greater among the young people who are in the age range of 20 to 26 and also in the range of 26 to 34. It is also seen the most aged person wants a stable trading situation so for that they may react quickly to avoid any sort of risk or loss, so, they also shown mentionable biasness in their decision process. In case of gender, it is seen that women tend to go for an easy and non-risk trade. They don’t go for big rather they try to maintain a stable trading situation. Considering the year of experience, people become more knowledgeable and experienced so they t</w:t>
      </w:r>
      <w:r w:rsidR="00E62964">
        <w:rPr>
          <w:rFonts w:ascii="Times New Roman" w:eastAsia="Times New Roman" w:hAnsi="Times New Roman"/>
          <w:bCs/>
          <w:sz w:val="24"/>
          <w:szCs w:val="16"/>
        </w:rPr>
        <w:t xml:space="preserve">ake decisions based on their own calculation, </w:t>
      </w:r>
      <w:r w:rsidRPr="001E19E4">
        <w:rPr>
          <w:rFonts w:ascii="Times New Roman" w:eastAsia="Times New Roman" w:hAnsi="Times New Roman"/>
          <w:bCs/>
          <w:sz w:val="24"/>
          <w:szCs w:val="16"/>
        </w:rPr>
        <w:t xml:space="preserve">they tend to be less biased and shows optimistic behavior in their trading. In case of professional </w:t>
      </w:r>
      <w:r w:rsidRPr="001E19E4">
        <w:rPr>
          <w:rFonts w:ascii="Times New Roman" w:eastAsia="Times New Roman" w:hAnsi="Times New Roman"/>
          <w:bCs/>
          <w:sz w:val="24"/>
          <w:szCs w:val="16"/>
        </w:rPr>
        <w:lastRenderedPageBreak/>
        <w:t xml:space="preserve">degree, people </w:t>
      </w:r>
      <w:r w:rsidR="00FA4A26" w:rsidRPr="001E19E4">
        <w:rPr>
          <w:rFonts w:ascii="Times New Roman" w:eastAsia="Times New Roman" w:hAnsi="Times New Roman"/>
          <w:bCs/>
          <w:sz w:val="24"/>
          <w:szCs w:val="16"/>
        </w:rPr>
        <w:t>know</w:t>
      </w:r>
      <w:r w:rsidRPr="001E19E4">
        <w:rPr>
          <w:rFonts w:ascii="Times New Roman" w:eastAsia="Times New Roman" w:hAnsi="Times New Roman"/>
          <w:bCs/>
          <w:sz w:val="24"/>
          <w:szCs w:val="16"/>
        </w:rPr>
        <w:t xml:space="preserve"> the market and the trading behavior best and they can calculate and predict the future nature of a particular share and they totally take decision based on their calculation and tend to be least biased. </w:t>
      </w:r>
    </w:p>
    <w:p w:rsidR="00EF7DED" w:rsidRPr="001E19E4" w:rsidRDefault="00EF7DED" w:rsidP="00EF7DED">
      <w:pPr>
        <w:spacing w:line="360" w:lineRule="auto"/>
        <w:jc w:val="both"/>
        <w:rPr>
          <w:rFonts w:ascii="Times New Roman" w:eastAsia="Times New Roman" w:hAnsi="Times New Roman"/>
          <w:bCs/>
          <w:sz w:val="24"/>
          <w:szCs w:val="16"/>
        </w:rPr>
      </w:pPr>
    </w:p>
    <w:p w:rsidR="0013718B" w:rsidRPr="001E19E4" w:rsidRDefault="0013718B" w:rsidP="0013718B">
      <w:pPr>
        <w:spacing w:after="160" w:line="259" w:lineRule="auto"/>
        <w:jc w:val="both"/>
        <w:rPr>
          <w:rFonts w:ascii="Times New Roman" w:eastAsia="Times New Roman" w:hAnsi="Times New Roman" w:cs="Times New Roman"/>
          <w:bCs/>
          <w:sz w:val="24"/>
          <w:szCs w:val="24"/>
        </w:rPr>
      </w:pPr>
    </w:p>
    <w:p w:rsidR="0013718B" w:rsidRPr="001E19E4" w:rsidRDefault="0013718B" w:rsidP="0013718B">
      <w:pPr>
        <w:spacing w:after="160" w:line="259" w:lineRule="auto"/>
        <w:jc w:val="both"/>
        <w:rPr>
          <w:rFonts w:ascii="Times New Roman" w:eastAsia="Times New Roman" w:hAnsi="Times New Roman" w:cs="Times New Roman"/>
          <w:bCs/>
          <w:sz w:val="24"/>
          <w:szCs w:val="24"/>
        </w:rPr>
      </w:pPr>
    </w:p>
    <w:p w:rsidR="00A83FF9" w:rsidRPr="001E19E4" w:rsidRDefault="00A83FF9" w:rsidP="00A83FF9">
      <w:pPr>
        <w:spacing w:after="160" w:line="259" w:lineRule="auto"/>
        <w:jc w:val="center"/>
        <w:rPr>
          <w:rFonts w:ascii="Bernard MT Condensed" w:eastAsia="Times New Roman" w:hAnsi="Bernard MT Condensed"/>
          <w:bCs/>
          <w:sz w:val="96"/>
          <w:szCs w:val="48"/>
        </w:rPr>
      </w:pPr>
    </w:p>
    <w:p w:rsidR="00A83FF9" w:rsidRPr="001E19E4" w:rsidRDefault="00A83FF9" w:rsidP="00A83FF9">
      <w:pPr>
        <w:spacing w:after="160" w:line="259" w:lineRule="auto"/>
        <w:rPr>
          <w:rFonts w:ascii="Bernard MT Condensed" w:eastAsia="Times New Roman" w:hAnsi="Bernard MT Condensed"/>
          <w:bCs/>
          <w:sz w:val="96"/>
          <w:szCs w:val="48"/>
        </w:rPr>
      </w:pPr>
    </w:p>
    <w:p w:rsidR="00B9747F" w:rsidRDefault="00B9747F">
      <w:pPr>
        <w:spacing w:after="160" w:line="259" w:lineRule="auto"/>
        <w:rPr>
          <w:rFonts w:ascii="Bernard MT Condensed" w:eastAsia="Times New Roman" w:hAnsi="Bernard MT Condensed"/>
          <w:bCs/>
          <w:sz w:val="96"/>
          <w:szCs w:val="48"/>
        </w:rPr>
      </w:pPr>
      <w:r>
        <w:rPr>
          <w:rFonts w:ascii="Bernard MT Condensed" w:eastAsia="Times New Roman" w:hAnsi="Bernard MT Condensed"/>
          <w:bCs/>
          <w:sz w:val="96"/>
          <w:szCs w:val="48"/>
        </w:rPr>
        <w:br w:type="page"/>
      </w:r>
    </w:p>
    <w:p w:rsidR="00B9747F" w:rsidRDefault="00B9747F" w:rsidP="00A83FF9">
      <w:pPr>
        <w:spacing w:after="160" w:line="259" w:lineRule="auto"/>
        <w:jc w:val="center"/>
        <w:rPr>
          <w:rFonts w:ascii="Bernard MT Condensed" w:eastAsia="Times New Roman" w:hAnsi="Bernard MT Condensed"/>
          <w:bCs/>
          <w:sz w:val="96"/>
          <w:szCs w:val="48"/>
        </w:rPr>
      </w:pPr>
    </w:p>
    <w:p w:rsidR="00B9747F" w:rsidRDefault="00B9747F" w:rsidP="00A83FF9">
      <w:pPr>
        <w:spacing w:after="160" w:line="259" w:lineRule="auto"/>
        <w:jc w:val="center"/>
        <w:rPr>
          <w:rFonts w:ascii="Bernard MT Condensed" w:eastAsia="Times New Roman" w:hAnsi="Bernard MT Condensed"/>
          <w:bCs/>
          <w:sz w:val="96"/>
          <w:szCs w:val="48"/>
        </w:rPr>
      </w:pPr>
    </w:p>
    <w:p w:rsidR="00B9747F" w:rsidRDefault="00B9747F" w:rsidP="00A83FF9">
      <w:pPr>
        <w:spacing w:after="160" w:line="259" w:lineRule="auto"/>
        <w:jc w:val="center"/>
        <w:rPr>
          <w:rFonts w:ascii="Bernard MT Condensed" w:eastAsia="Times New Roman" w:hAnsi="Bernard MT Condensed"/>
          <w:bCs/>
          <w:sz w:val="96"/>
          <w:szCs w:val="48"/>
        </w:rPr>
      </w:pPr>
    </w:p>
    <w:p w:rsidR="00A83FF9" w:rsidRPr="001E19E4" w:rsidRDefault="00A83FF9" w:rsidP="00A83FF9">
      <w:pPr>
        <w:spacing w:after="160" w:line="259" w:lineRule="auto"/>
        <w:jc w:val="center"/>
        <w:rPr>
          <w:rFonts w:ascii="Bernard MT Condensed" w:eastAsia="Times New Roman" w:hAnsi="Bernard MT Condensed"/>
          <w:bCs/>
          <w:sz w:val="96"/>
          <w:szCs w:val="48"/>
        </w:rPr>
      </w:pPr>
      <w:r w:rsidRPr="001E19E4">
        <w:rPr>
          <w:rFonts w:ascii="Bernard MT Condensed" w:eastAsia="Times New Roman" w:hAnsi="Bernard MT Condensed"/>
          <w:bCs/>
          <w:sz w:val="96"/>
          <w:szCs w:val="48"/>
        </w:rPr>
        <w:t>Chapter-7</w:t>
      </w:r>
    </w:p>
    <w:p w:rsidR="00A83FF9" w:rsidRPr="001E19E4" w:rsidRDefault="002F1D81" w:rsidP="00A83FF9">
      <w:pPr>
        <w:spacing w:after="160" w:line="259" w:lineRule="auto"/>
        <w:jc w:val="center"/>
        <w:rPr>
          <w:rFonts w:ascii="Bernard MT Condensed" w:eastAsia="Times New Roman" w:hAnsi="Bernard MT Condensed"/>
          <w:bCs/>
          <w:sz w:val="96"/>
          <w:szCs w:val="48"/>
        </w:rPr>
      </w:pPr>
      <w:r>
        <w:rPr>
          <w:rFonts w:ascii="Bernard MT Condensed" w:eastAsia="Times New Roman" w:hAnsi="Bernard MT Condensed"/>
          <w:bCs/>
          <w:sz w:val="96"/>
          <w:szCs w:val="48"/>
        </w:rPr>
        <w:t>Recommendation and Conclusion</w:t>
      </w:r>
    </w:p>
    <w:p w:rsidR="00A83FF9" w:rsidRPr="001E19E4" w:rsidRDefault="00A83FF9">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A83FF9" w:rsidRPr="00B9747F" w:rsidRDefault="00A83FF9" w:rsidP="00B9747F">
      <w:pPr>
        <w:pStyle w:val="Heading1"/>
        <w:jc w:val="center"/>
        <w:rPr>
          <w:rFonts w:ascii="Bernard MT Condensed" w:eastAsia="Times New Roman" w:hAnsi="Bernard MT Condensed"/>
          <w:color w:val="auto"/>
          <w:sz w:val="40"/>
          <w:szCs w:val="40"/>
        </w:rPr>
      </w:pPr>
      <w:r w:rsidRPr="00B9747F">
        <w:rPr>
          <w:rFonts w:ascii="Bernard MT Condensed" w:eastAsia="Times New Roman" w:hAnsi="Bernard MT Condensed"/>
          <w:color w:val="auto"/>
          <w:sz w:val="40"/>
          <w:szCs w:val="40"/>
        </w:rPr>
        <w:lastRenderedPageBreak/>
        <w:t>CHAPTER 7</w:t>
      </w:r>
    </w:p>
    <w:p w:rsidR="00A83FF9" w:rsidRPr="00B9747F" w:rsidRDefault="002F1D81" w:rsidP="00B9747F">
      <w:pPr>
        <w:pStyle w:val="Heading1"/>
        <w:jc w:val="center"/>
        <w:rPr>
          <w:rFonts w:ascii="Bernard MT Condensed" w:eastAsia="Times New Roman" w:hAnsi="Bernard MT Condensed"/>
          <w:color w:val="auto"/>
          <w:sz w:val="40"/>
          <w:szCs w:val="40"/>
        </w:rPr>
      </w:pPr>
      <w:r>
        <w:rPr>
          <w:rFonts w:ascii="Bernard MT Condensed" w:eastAsia="Times New Roman" w:hAnsi="Bernard MT Condensed"/>
          <w:color w:val="auto"/>
          <w:sz w:val="40"/>
          <w:szCs w:val="40"/>
        </w:rPr>
        <w:t>Recommendation</w:t>
      </w:r>
      <w:r w:rsidR="002F2163">
        <w:rPr>
          <w:rFonts w:ascii="Bernard MT Condensed" w:eastAsia="Times New Roman" w:hAnsi="Bernard MT Condensed"/>
          <w:color w:val="auto"/>
          <w:sz w:val="40"/>
          <w:szCs w:val="40"/>
        </w:rPr>
        <w:t xml:space="preserve"> </w:t>
      </w:r>
      <w:r w:rsidR="00530AC1" w:rsidRPr="00B9747F">
        <w:rPr>
          <w:rFonts w:ascii="Bernard MT Condensed" w:eastAsia="Times New Roman" w:hAnsi="Bernard MT Condensed"/>
          <w:color w:val="auto"/>
          <w:sz w:val="40"/>
          <w:szCs w:val="40"/>
        </w:rPr>
        <w:t>and</w:t>
      </w:r>
      <w:r w:rsidR="002F2163">
        <w:rPr>
          <w:rFonts w:ascii="Bernard MT Condensed" w:eastAsia="Times New Roman" w:hAnsi="Bernard MT Condensed"/>
          <w:color w:val="auto"/>
          <w:sz w:val="40"/>
          <w:szCs w:val="40"/>
        </w:rPr>
        <w:t xml:space="preserve"> </w:t>
      </w:r>
      <w:r>
        <w:rPr>
          <w:rFonts w:ascii="Bernard MT Condensed" w:eastAsia="Times New Roman" w:hAnsi="Bernard MT Condensed"/>
          <w:color w:val="auto"/>
          <w:sz w:val="40"/>
          <w:szCs w:val="40"/>
        </w:rPr>
        <w:t>Conclusion</w:t>
      </w:r>
    </w:p>
    <w:p w:rsidR="00A83FF9" w:rsidRPr="001E19E4" w:rsidRDefault="00A83FF9" w:rsidP="00A83FF9">
      <w:pPr>
        <w:spacing w:line="360" w:lineRule="auto"/>
        <w:rPr>
          <w:rFonts w:ascii="Times New Roman" w:eastAsia="Times New Roman" w:hAnsi="Times New Roman"/>
          <w:b/>
          <w:sz w:val="24"/>
          <w:szCs w:val="18"/>
        </w:rPr>
      </w:pPr>
    </w:p>
    <w:p w:rsidR="00C31CF8" w:rsidRDefault="002F1D81" w:rsidP="00C31CF8">
      <w:pPr>
        <w:pStyle w:val="Heading2"/>
        <w:rPr>
          <w:rFonts w:ascii="Bernard MT Condensed" w:eastAsia="Times New Roman" w:hAnsi="Bernard MT Condensed"/>
          <w:color w:val="auto"/>
          <w:sz w:val="28"/>
          <w:szCs w:val="28"/>
        </w:rPr>
      </w:pPr>
      <w:r>
        <w:rPr>
          <w:rFonts w:ascii="Bernard MT Condensed" w:eastAsia="Times New Roman" w:hAnsi="Bernard MT Condensed"/>
          <w:color w:val="auto"/>
          <w:sz w:val="28"/>
          <w:szCs w:val="28"/>
        </w:rPr>
        <w:t>7.1</w:t>
      </w:r>
      <w:r w:rsidR="00C31CF8" w:rsidRPr="00B9747F">
        <w:rPr>
          <w:rFonts w:ascii="Bernard MT Condensed" w:eastAsia="Times New Roman" w:hAnsi="Bernard MT Condensed"/>
          <w:color w:val="auto"/>
          <w:sz w:val="28"/>
          <w:szCs w:val="28"/>
        </w:rPr>
        <w:t xml:space="preserve"> Recommendation</w:t>
      </w:r>
    </w:p>
    <w:p w:rsidR="00C31CF8" w:rsidRPr="00B9747F" w:rsidRDefault="00C31CF8" w:rsidP="00C31CF8"/>
    <w:p w:rsidR="00C31CF8" w:rsidRPr="001E19E4" w:rsidRDefault="00C31CF8" w:rsidP="00C31CF8">
      <w:pPr>
        <w:spacing w:line="360" w:lineRule="auto"/>
        <w:jc w:val="both"/>
        <w:rPr>
          <w:rFonts w:ascii="Times New Roman" w:hAnsi="Times New Roman" w:cs="Times New Roman"/>
          <w:sz w:val="24"/>
          <w:szCs w:val="24"/>
        </w:rPr>
      </w:pPr>
      <w:r w:rsidRPr="001E19E4">
        <w:rPr>
          <w:rFonts w:ascii="Times New Roman" w:hAnsi="Times New Roman" w:cs="Times New Roman"/>
          <w:sz w:val="24"/>
          <w:szCs w:val="24"/>
        </w:rPr>
        <w:t>The probable recommendation could be-</w:t>
      </w:r>
    </w:p>
    <w:p w:rsidR="00C31CF8" w:rsidRPr="001E19E4" w:rsidRDefault="00C31CF8" w:rsidP="00C31CF8">
      <w:pPr>
        <w:numPr>
          <w:ilvl w:val="0"/>
          <w:numId w:val="17"/>
        </w:numPr>
        <w:shd w:val="clear" w:color="auto" w:fill="FFFFFF"/>
        <w:spacing w:before="48" w:after="48"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Investors should speculate the share price and consider related factors.</w:t>
      </w:r>
    </w:p>
    <w:p w:rsidR="00C31CF8" w:rsidRPr="001E19E4" w:rsidRDefault="00C31CF8" w:rsidP="00C31CF8">
      <w:pPr>
        <w:numPr>
          <w:ilvl w:val="0"/>
          <w:numId w:val="17"/>
        </w:numPr>
        <w:shd w:val="clear" w:color="auto" w:fill="FFFFFF"/>
        <w:spacing w:before="48" w:after="48"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Investors should not invest in high price shares.</w:t>
      </w:r>
    </w:p>
    <w:p w:rsidR="00C31CF8" w:rsidRPr="001E19E4" w:rsidRDefault="00C31CF8" w:rsidP="00C31CF8">
      <w:pPr>
        <w:numPr>
          <w:ilvl w:val="0"/>
          <w:numId w:val="17"/>
        </w:numPr>
        <w:shd w:val="clear" w:color="auto" w:fill="FFFFFF"/>
        <w:spacing w:before="48" w:after="4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Before investment, investors</w:t>
      </w:r>
      <w:r w:rsidRPr="001E19E4">
        <w:rPr>
          <w:rFonts w:ascii="Times New Roman" w:eastAsia="Times New Roman" w:hAnsi="Times New Roman" w:cs="Times New Roman"/>
          <w:sz w:val="24"/>
          <w:szCs w:val="24"/>
        </w:rPr>
        <w:t xml:space="preserve"> should evaluate the company performance.</w:t>
      </w:r>
    </w:p>
    <w:p w:rsidR="00C31CF8" w:rsidRPr="001E19E4" w:rsidRDefault="00C31CF8" w:rsidP="00C31CF8">
      <w:pPr>
        <w:numPr>
          <w:ilvl w:val="0"/>
          <w:numId w:val="17"/>
        </w:numPr>
        <w:shd w:val="clear" w:color="auto" w:fill="FFFFFF"/>
        <w:spacing w:before="48" w:after="48"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Investors should carefully invest in the new issues.</w:t>
      </w:r>
    </w:p>
    <w:p w:rsidR="00C31CF8" w:rsidRPr="001E19E4" w:rsidRDefault="00C31CF8" w:rsidP="00C31CF8">
      <w:pPr>
        <w:numPr>
          <w:ilvl w:val="0"/>
          <w:numId w:val="17"/>
        </w:numPr>
        <w:shd w:val="clear" w:color="auto" w:fill="FFFFFF"/>
        <w:spacing w:before="48" w:after="48"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Investors should invest for the long-term investment.</w:t>
      </w:r>
    </w:p>
    <w:p w:rsidR="00C31CF8" w:rsidRPr="001E19E4" w:rsidRDefault="00C31CF8" w:rsidP="00C31CF8">
      <w:pPr>
        <w:numPr>
          <w:ilvl w:val="0"/>
          <w:numId w:val="17"/>
        </w:numPr>
        <w:shd w:val="clear" w:color="auto" w:fill="FFFFFF"/>
        <w:spacing w:before="48" w:after="48"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Investment may be done in the rising industries.</w:t>
      </w:r>
    </w:p>
    <w:p w:rsidR="00C31CF8" w:rsidRPr="001E19E4" w:rsidRDefault="00C31CF8" w:rsidP="00C31CF8">
      <w:pPr>
        <w:numPr>
          <w:ilvl w:val="0"/>
          <w:numId w:val="17"/>
        </w:numPr>
        <w:shd w:val="clear" w:color="auto" w:fill="FFFFFF"/>
        <w:spacing w:before="48" w:after="48" w:line="360" w:lineRule="auto"/>
        <w:jc w:val="both"/>
        <w:rPr>
          <w:rFonts w:ascii="Times New Roman" w:eastAsia="Times New Roman" w:hAnsi="Times New Roman" w:cs="Times New Roman"/>
          <w:sz w:val="24"/>
          <w:szCs w:val="24"/>
        </w:rPr>
      </w:pPr>
      <w:r w:rsidRPr="001E19E4">
        <w:rPr>
          <w:rFonts w:ascii="Times New Roman" w:eastAsia="Times New Roman" w:hAnsi="Times New Roman" w:cs="Times New Roman"/>
          <w:sz w:val="24"/>
          <w:szCs w:val="24"/>
        </w:rPr>
        <w:t>No one should purchase or sell a share on the basis of tips and rumors.</w:t>
      </w:r>
    </w:p>
    <w:p w:rsidR="0045792E" w:rsidRPr="001E19E4" w:rsidRDefault="0045792E" w:rsidP="0045792E">
      <w:pPr>
        <w:spacing w:line="360" w:lineRule="auto"/>
        <w:rPr>
          <w:rFonts w:ascii="Times New Roman" w:eastAsia="Times New Roman" w:hAnsi="Times New Roman"/>
          <w:b/>
          <w:sz w:val="24"/>
          <w:szCs w:val="18"/>
        </w:rPr>
      </w:pPr>
    </w:p>
    <w:p w:rsidR="00B9747F" w:rsidRDefault="00B9747F">
      <w:pPr>
        <w:spacing w:after="160" w:line="259" w:lineRule="auto"/>
        <w:rPr>
          <w:rFonts w:ascii="Bernard MT Condensed" w:eastAsia="Times New Roman" w:hAnsi="Bernard MT Condensed" w:cstheme="majorBidi"/>
          <w:sz w:val="28"/>
          <w:szCs w:val="28"/>
        </w:rPr>
      </w:pPr>
      <w:r>
        <w:rPr>
          <w:rFonts w:ascii="Bernard MT Condensed" w:eastAsia="Times New Roman" w:hAnsi="Bernard MT Condensed"/>
          <w:sz w:val="28"/>
          <w:szCs w:val="28"/>
        </w:rPr>
        <w:br w:type="page"/>
      </w:r>
    </w:p>
    <w:p w:rsidR="00C31CF8" w:rsidRDefault="002F1D81" w:rsidP="00C31CF8">
      <w:pPr>
        <w:pStyle w:val="Heading2"/>
        <w:rPr>
          <w:rFonts w:ascii="Bernard MT Condensed" w:eastAsia="Times New Roman" w:hAnsi="Bernard MT Condensed"/>
          <w:color w:val="auto"/>
          <w:sz w:val="28"/>
          <w:szCs w:val="28"/>
        </w:rPr>
      </w:pPr>
      <w:r>
        <w:rPr>
          <w:rFonts w:ascii="Bernard MT Condensed" w:eastAsia="Times New Roman" w:hAnsi="Bernard MT Condensed"/>
          <w:color w:val="auto"/>
          <w:sz w:val="28"/>
          <w:szCs w:val="28"/>
        </w:rPr>
        <w:lastRenderedPageBreak/>
        <w:t>7.2</w:t>
      </w:r>
      <w:r w:rsidR="00C31CF8" w:rsidRPr="00B9747F">
        <w:rPr>
          <w:rFonts w:ascii="Bernard MT Condensed" w:eastAsia="Times New Roman" w:hAnsi="Bernard MT Condensed"/>
          <w:color w:val="auto"/>
          <w:sz w:val="28"/>
          <w:szCs w:val="28"/>
        </w:rPr>
        <w:t xml:space="preserve"> Conclusion</w:t>
      </w:r>
    </w:p>
    <w:p w:rsidR="00C31CF8" w:rsidRPr="00B9747F" w:rsidRDefault="00C31CF8" w:rsidP="00C31CF8"/>
    <w:p w:rsidR="00C31CF8" w:rsidRPr="001E19E4" w:rsidRDefault="00C31CF8" w:rsidP="00C31CF8">
      <w:pPr>
        <w:spacing w:line="360" w:lineRule="auto"/>
        <w:jc w:val="both"/>
        <w:rPr>
          <w:rFonts w:ascii="Times New Roman" w:eastAsia="Times New Roman" w:hAnsi="Times New Roman"/>
          <w:bCs/>
          <w:sz w:val="24"/>
          <w:szCs w:val="18"/>
        </w:rPr>
      </w:pPr>
      <w:r w:rsidRPr="001E19E4">
        <w:rPr>
          <w:rFonts w:ascii="Times New Roman" w:eastAsia="Times New Roman" w:hAnsi="Times New Roman"/>
          <w:bCs/>
          <w:sz w:val="24"/>
          <w:szCs w:val="18"/>
        </w:rPr>
        <w:t>The study is based on the data collected from IDLC Investment</w:t>
      </w:r>
      <w:r>
        <w:rPr>
          <w:rFonts w:ascii="Times New Roman" w:eastAsia="Times New Roman" w:hAnsi="Times New Roman"/>
          <w:bCs/>
          <w:sz w:val="24"/>
          <w:szCs w:val="18"/>
        </w:rPr>
        <w:t>s</w:t>
      </w:r>
      <w:r w:rsidRPr="001E19E4">
        <w:rPr>
          <w:rFonts w:ascii="Times New Roman" w:eastAsia="Times New Roman" w:hAnsi="Times New Roman"/>
          <w:bCs/>
          <w:sz w:val="24"/>
          <w:szCs w:val="18"/>
        </w:rPr>
        <w:t xml:space="preserve"> Limited, the company software where the related data set</w:t>
      </w:r>
      <w:r>
        <w:rPr>
          <w:rFonts w:ascii="Times New Roman" w:eastAsia="Times New Roman" w:hAnsi="Times New Roman"/>
          <w:bCs/>
          <w:sz w:val="24"/>
          <w:szCs w:val="18"/>
        </w:rPr>
        <w:t>s</w:t>
      </w:r>
      <w:r w:rsidRPr="001E19E4">
        <w:rPr>
          <w:rFonts w:ascii="Times New Roman" w:eastAsia="Times New Roman" w:hAnsi="Times New Roman"/>
          <w:bCs/>
          <w:sz w:val="24"/>
          <w:szCs w:val="18"/>
        </w:rPr>
        <w:t xml:space="preserve"> are present. The investors are associated with IDLC. All the investors are listed under DSE (Dhaka Stock Exchange). Investors take</w:t>
      </w:r>
      <w:r>
        <w:rPr>
          <w:rFonts w:ascii="Times New Roman" w:eastAsia="Times New Roman" w:hAnsi="Times New Roman"/>
          <w:bCs/>
          <w:sz w:val="24"/>
          <w:szCs w:val="18"/>
        </w:rPr>
        <w:t>s</w:t>
      </w:r>
      <w:r w:rsidRPr="001E19E4">
        <w:rPr>
          <w:rFonts w:ascii="Times New Roman" w:eastAsia="Times New Roman" w:hAnsi="Times New Roman"/>
          <w:bCs/>
          <w:sz w:val="24"/>
          <w:szCs w:val="18"/>
        </w:rPr>
        <w:t xml:space="preserve"> deci</w:t>
      </w:r>
      <w:r>
        <w:rPr>
          <w:rFonts w:ascii="Times New Roman" w:eastAsia="Times New Roman" w:hAnsi="Times New Roman"/>
          <w:bCs/>
          <w:sz w:val="24"/>
          <w:szCs w:val="18"/>
        </w:rPr>
        <w:t>sions based on different factors</w:t>
      </w:r>
      <w:r w:rsidRPr="001E19E4">
        <w:rPr>
          <w:rFonts w:ascii="Times New Roman" w:eastAsia="Times New Roman" w:hAnsi="Times New Roman"/>
          <w:bCs/>
          <w:sz w:val="24"/>
          <w:szCs w:val="18"/>
        </w:rPr>
        <w:t xml:space="preserve">, the factors are behavioral psychological factors and economic factors. Investors based on age, gender, years of experience and professional degree take decisions differently. The decisions may differ based </w:t>
      </w:r>
      <w:r>
        <w:rPr>
          <w:rFonts w:ascii="Times New Roman" w:eastAsia="Times New Roman" w:hAnsi="Times New Roman"/>
          <w:bCs/>
          <w:sz w:val="24"/>
          <w:szCs w:val="18"/>
        </w:rPr>
        <w:t>on these factors. Investors get</w:t>
      </w:r>
      <w:r w:rsidRPr="001E19E4">
        <w:rPr>
          <w:rFonts w:ascii="Times New Roman" w:eastAsia="Times New Roman" w:hAnsi="Times New Roman"/>
          <w:bCs/>
          <w:sz w:val="24"/>
          <w:szCs w:val="18"/>
        </w:rPr>
        <w:t xml:space="preserve"> biased of overconfidence, herd behavior, optimistic or pessimistic behavior, risk appetite, cognitive bias as behavioral biases. On the other hand, investors also show different decisions in case of economic factors like consistent belief in profitability, positive economic attitude or negative economic attitude. </w:t>
      </w:r>
    </w:p>
    <w:p w:rsidR="00C31CF8" w:rsidRPr="001E19E4" w:rsidRDefault="00C31CF8" w:rsidP="00C31CF8">
      <w:pPr>
        <w:spacing w:line="360" w:lineRule="auto"/>
        <w:jc w:val="both"/>
        <w:rPr>
          <w:rFonts w:ascii="Times New Roman" w:eastAsia="Times New Roman" w:hAnsi="Times New Roman"/>
          <w:bCs/>
          <w:sz w:val="24"/>
          <w:szCs w:val="18"/>
        </w:rPr>
      </w:pPr>
      <w:r w:rsidRPr="001E19E4">
        <w:rPr>
          <w:rFonts w:ascii="Times New Roman" w:eastAsia="Times New Roman" w:hAnsi="Times New Roman"/>
          <w:bCs/>
          <w:sz w:val="24"/>
          <w:szCs w:val="18"/>
        </w:rPr>
        <w:t>However, the limitations of this research are that the sample is based only on individual investors and does</w:t>
      </w:r>
      <w:r>
        <w:rPr>
          <w:rFonts w:ascii="Times New Roman" w:eastAsia="Times New Roman" w:hAnsi="Times New Roman"/>
          <w:bCs/>
          <w:sz w:val="24"/>
          <w:szCs w:val="18"/>
        </w:rPr>
        <w:t xml:space="preserve"> not include institutional investors</w:t>
      </w:r>
      <w:r w:rsidRPr="001E19E4">
        <w:rPr>
          <w:rFonts w:ascii="Times New Roman" w:eastAsia="Times New Roman" w:hAnsi="Times New Roman"/>
          <w:bCs/>
          <w:sz w:val="24"/>
          <w:szCs w:val="18"/>
        </w:rPr>
        <w:t>. It would be helpful to conduct further research that employed a larger sample and included all types of investors. Moreover, the analysis in this research done by using a percent</w:t>
      </w:r>
      <w:r>
        <w:rPr>
          <w:rFonts w:ascii="Times New Roman" w:eastAsia="Times New Roman" w:hAnsi="Times New Roman"/>
          <w:bCs/>
          <w:sz w:val="24"/>
          <w:szCs w:val="18"/>
        </w:rPr>
        <w:t>age analysis of the questionnaires</w:t>
      </w:r>
      <w:r w:rsidRPr="001E19E4">
        <w:rPr>
          <w:rFonts w:ascii="Times New Roman" w:eastAsia="Times New Roman" w:hAnsi="Times New Roman"/>
          <w:bCs/>
          <w:sz w:val="24"/>
          <w:szCs w:val="18"/>
        </w:rPr>
        <w:t xml:space="preserve"> answers, however, this analysis can be more fruitful if it included advanced tools such as probability and non-probability methods, rigorous analysis, and empirical tools such as correlation and regression analysis between the factors</w:t>
      </w:r>
      <w:r>
        <w:rPr>
          <w:rFonts w:ascii="Times New Roman" w:eastAsia="Times New Roman" w:hAnsi="Times New Roman"/>
          <w:bCs/>
          <w:sz w:val="24"/>
          <w:szCs w:val="18"/>
        </w:rPr>
        <w:t>.</w:t>
      </w:r>
    </w:p>
    <w:p w:rsidR="00B9747F" w:rsidRDefault="00B9747F">
      <w:pPr>
        <w:spacing w:after="160" w:line="259" w:lineRule="auto"/>
        <w:rPr>
          <w:rFonts w:asciiTheme="majorHAnsi" w:eastAsia="Times New Roman" w:hAnsiTheme="majorHAnsi" w:cstheme="majorBidi"/>
          <w:sz w:val="32"/>
          <w:szCs w:val="32"/>
        </w:rPr>
      </w:pPr>
      <w:r>
        <w:rPr>
          <w:rFonts w:eastAsia="Times New Roman"/>
        </w:rPr>
        <w:br w:type="page"/>
      </w:r>
    </w:p>
    <w:p w:rsidR="0045792E" w:rsidRDefault="0045792E" w:rsidP="00B9747F">
      <w:pPr>
        <w:pStyle w:val="Heading1"/>
        <w:jc w:val="center"/>
        <w:rPr>
          <w:rFonts w:ascii="Bernard MT Condensed" w:eastAsia="Times New Roman" w:hAnsi="Bernard MT Condensed"/>
          <w:color w:val="auto"/>
          <w:sz w:val="40"/>
          <w:szCs w:val="40"/>
        </w:rPr>
      </w:pPr>
      <w:r w:rsidRPr="00B9747F">
        <w:rPr>
          <w:rFonts w:ascii="Bernard MT Condensed" w:eastAsia="Times New Roman" w:hAnsi="Bernard MT Condensed"/>
          <w:color w:val="auto"/>
          <w:sz w:val="40"/>
          <w:szCs w:val="40"/>
        </w:rPr>
        <w:lastRenderedPageBreak/>
        <w:t>Reference</w:t>
      </w:r>
    </w:p>
    <w:sdt>
      <w:sdtPr>
        <w:rPr>
          <w:rFonts w:ascii="Calibri" w:eastAsia="Calibri" w:hAnsi="Calibri" w:cs="Arial"/>
          <w:color w:val="auto"/>
          <w:sz w:val="20"/>
          <w:szCs w:val="20"/>
        </w:rPr>
        <w:id w:val="-1882550905"/>
        <w:docPartObj>
          <w:docPartGallery w:val="Bibliographies"/>
          <w:docPartUnique/>
        </w:docPartObj>
      </w:sdtPr>
      <w:sdtEndPr/>
      <w:sdtContent>
        <w:p w:rsidR="00807954" w:rsidRPr="00807954" w:rsidRDefault="00807954" w:rsidP="00807954">
          <w:pPr>
            <w:pStyle w:val="Heading1"/>
            <w:spacing w:line="360" w:lineRule="auto"/>
            <w:jc w:val="both"/>
            <w:rPr>
              <w:rFonts w:ascii="Times New Roman" w:hAnsi="Times New Roman" w:cs="Times New Roman"/>
              <w:sz w:val="24"/>
              <w:szCs w:val="24"/>
            </w:rPr>
          </w:pPr>
        </w:p>
        <w:sdt>
          <w:sdtPr>
            <w:rPr>
              <w:rFonts w:ascii="Times New Roman" w:hAnsi="Times New Roman" w:cs="Times New Roman"/>
              <w:sz w:val="24"/>
              <w:szCs w:val="24"/>
            </w:rPr>
            <w:id w:val="-573587230"/>
            <w:bibliography/>
          </w:sdtPr>
          <w:sdtEndPr/>
          <w:sdtContent>
            <w:p w:rsidR="00807954" w:rsidRPr="00807954" w:rsidRDefault="000A18B9"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sz w:val="24"/>
                  <w:szCs w:val="24"/>
                </w:rPr>
                <w:fldChar w:fldCharType="begin"/>
              </w:r>
              <w:r w:rsidR="00807954" w:rsidRPr="00807954">
                <w:rPr>
                  <w:rFonts w:ascii="Times New Roman" w:hAnsi="Times New Roman" w:cs="Times New Roman"/>
                  <w:sz w:val="24"/>
                  <w:szCs w:val="24"/>
                </w:rPr>
                <w:instrText xml:space="preserve"> BIBLIOGRAPHY </w:instrText>
              </w:r>
              <w:r w:rsidRPr="00807954">
                <w:rPr>
                  <w:rFonts w:ascii="Times New Roman" w:hAnsi="Times New Roman" w:cs="Times New Roman"/>
                  <w:sz w:val="24"/>
                  <w:szCs w:val="24"/>
                </w:rPr>
                <w:fldChar w:fldCharType="separate"/>
              </w:r>
              <w:r w:rsidR="00807954" w:rsidRPr="00807954">
                <w:rPr>
                  <w:rFonts w:ascii="Times New Roman" w:hAnsi="Times New Roman" w:cs="Times New Roman"/>
                  <w:noProof/>
                  <w:sz w:val="24"/>
                  <w:szCs w:val="24"/>
                </w:rPr>
                <w:t xml:space="preserve">Abul, S. J. (2019). </w:t>
              </w:r>
              <w:r w:rsidR="00807954" w:rsidRPr="00807954">
                <w:rPr>
                  <w:rFonts w:ascii="Times New Roman" w:hAnsi="Times New Roman" w:cs="Times New Roman"/>
                  <w:i/>
                  <w:iCs/>
                  <w:noProof/>
                  <w:sz w:val="24"/>
                  <w:szCs w:val="24"/>
                </w:rPr>
                <w:t>Factors influencing Individual Investor Behaviour: Evidence from the Kuwait Stock Exchange .</w:t>
              </w:r>
              <w:r w:rsidR="00807954" w:rsidRPr="00807954">
                <w:rPr>
                  <w:rFonts w:ascii="Times New Roman" w:hAnsi="Times New Roman" w:cs="Times New Roman"/>
                  <w:noProof/>
                  <w:sz w:val="24"/>
                  <w:szCs w:val="24"/>
                </w:rPr>
                <w:t xml:space="preserve"> Daeyah, Kuwait, State of Kuwait : Canadian Center of Science and Education .</w:t>
              </w:r>
            </w:p>
            <w:p w:rsidR="00807954" w:rsidRPr="00807954" w:rsidRDefault="00807954"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noProof/>
                  <w:sz w:val="24"/>
                  <w:szCs w:val="24"/>
                </w:rPr>
                <w:t xml:space="preserve">Afaf, A. S. (2016). </w:t>
              </w:r>
              <w:r w:rsidRPr="00807954">
                <w:rPr>
                  <w:rFonts w:ascii="Times New Roman" w:hAnsi="Times New Roman" w:cs="Times New Roman"/>
                  <w:i/>
                  <w:iCs/>
                  <w:noProof/>
                  <w:sz w:val="24"/>
                  <w:szCs w:val="24"/>
                </w:rPr>
                <w:t>A comparison between psychological and economic factors affecting individual investor’s decision-making behavior.</w:t>
              </w:r>
              <w:r w:rsidRPr="00807954">
                <w:rPr>
                  <w:rFonts w:ascii="Times New Roman" w:hAnsi="Times New Roman" w:cs="Times New Roman"/>
                  <w:noProof/>
                  <w:sz w:val="24"/>
                  <w:szCs w:val="24"/>
                </w:rPr>
                <w:t xml:space="preserve"> David McMillan, University of Stirling, UK: Cogent Business &amp; Management.</w:t>
              </w:r>
            </w:p>
            <w:p w:rsidR="00807954" w:rsidRPr="00807954" w:rsidRDefault="00807954"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noProof/>
                  <w:sz w:val="24"/>
                  <w:szCs w:val="24"/>
                </w:rPr>
                <w:t xml:space="preserve">Akhtar, M. A. (2017). </w:t>
              </w:r>
              <w:r w:rsidRPr="00807954">
                <w:rPr>
                  <w:rFonts w:ascii="Times New Roman" w:hAnsi="Times New Roman" w:cs="Times New Roman"/>
                  <w:i/>
                  <w:iCs/>
                  <w:noProof/>
                  <w:sz w:val="24"/>
                  <w:szCs w:val="24"/>
                </w:rPr>
                <w:t>“A Journey to become the Top Financial Brand Focusing".</w:t>
              </w:r>
              <w:r w:rsidRPr="00807954">
                <w:rPr>
                  <w:rFonts w:ascii="Times New Roman" w:hAnsi="Times New Roman" w:cs="Times New Roman"/>
                  <w:noProof/>
                  <w:sz w:val="24"/>
                  <w:szCs w:val="24"/>
                </w:rPr>
                <w:t xml:space="preserve"> Mohakhali, Dhaka: BRAC University.</w:t>
              </w:r>
            </w:p>
            <w:p w:rsidR="00807954" w:rsidRPr="00807954" w:rsidRDefault="00807954"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noProof/>
                  <w:sz w:val="24"/>
                  <w:szCs w:val="24"/>
                </w:rPr>
                <w:t xml:space="preserve">Alam, A. (2011). </w:t>
              </w:r>
              <w:r w:rsidRPr="00807954">
                <w:rPr>
                  <w:rFonts w:ascii="Times New Roman" w:hAnsi="Times New Roman" w:cs="Times New Roman"/>
                  <w:i/>
                  <w:iCs/>
                  <w:noProof/>
                  <w:sz w:val="24"/>
                  <w:szCs w:val="24"/>
                </w:rPr>
                <w:t>A WORKING REPORT ON IDLC FINANCE LIMITED .</w:t>
              </w:r>
              <w:r w:rsidRPr="00807954">
                <w:rPr>
                  <w:rFonts w:ascii="Times New Roman" w:hAnsi="Times New Roman" w:cs="Times New Roman"/>
                  <w:noProof/>
                  <w:sz w:val="24"/>
                  <w:szCs w:val="24"/>
                </w:rPr>
                <w:t xml:space="preserve"> Dhaka: Independent University, Bangladesh.</w:t>
              </w:r>
            </w:p>
            <w:p w:rsidR="00807954" w:rsidRPr="00807954" w:rsidRDefault="00807954"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noProof/>
                  <w:sz w:val="24"/>
                  <w:szCs w:val="24"/>
                </w:rPr>
                <w:t xml:space="preserve">BYJU. (2020, March 17). </w:t>
              </w:r>
              <w:r w:rsidRPr="00807954">
                <w:rPr>
                  <w:rFonts w:ascii="Times New Roman" w:hAnsi="Times New Roman" w:cs="Times New Roman"/>
                  <w:i/>
                  <w:iCs/>
                  <w:noProof/>
                  <w:sz w:val="24"/>
                  <w:szCs w:val="24"/>
                </w:rPr>
                <w:t>Statistics Formulas</w:t>
              </w:r>
              <w:r w:rsidRPr="00807954">
                <w:rPr>
                  <w:rFonts w:ascii="Times New Roman" w:hAnsi="Times New Roman" w:cs="Times New Roman"/>
                  <w:noProof/>
                  <w:sz w:val="24"/>
                  <w:szCs w:val="24"/>
                </w:rPr>
                <w:t>. Retrieved from BYJU'S Learing App: https://byjus.com/statistics-formulas/</w:t>
              </w:r>
            </w:p>
            <w:p w:rsidR="00807954" w:rsidRPr="00807954" w:rsidRDefault="00807954"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noProof/>
                  <w:sz w:val="24"/>
                  <w:szCs w:val="24"/>
                </w:rPr>
                <w:t xml:space="preserve">Exchange, C. S. (2020, April 07). </w:t>
              </w:r>
              <w:r w:rsidRPr="00807954">
                <w:rPr>
                  <w:rFonts w:ascii="Times New Roman" w:hAnsi="Times New Roman" w:cs="Times New Roman"/>
                  <w:i/>
                  <w:iCs/>
                  <w:noProof/>
                  <w:sz w:val="24"/>
                  <w:szCs w:val="24"/>
                </w:rPr>
                <w:t>About CSE</w:t>
              </w:r>
              <w:r w:rsidRPr="00807954">
                <w:rPr>
                  <w:rFonts w:ascii="Times New Roman" w:hAnsi="Times New Roman" w:cs="Times New Roman"/>
                  <w:noProof/>
                  <w:sz w:val="24"/>
                  <w:szCs w:val="24"/>
                </w:rPr>
                <w:t>. Retrieved from CSE: https://www.cse.com.bd/</w:t>
              </w:r>
            </w:p>
            <w:p w:rsidR="00807954" w:rsidRPr="00807954" w:rsidRDefault="00807954"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noProof/>
                  <w:sz w:val="24"/>
                  <w:szCs w:val="24"/>
                </w:rPr>
                <w:t xml:space="preserve">Exchange, D. S. (2020, April 07). </w:t>
              </w:r>
              <w:r w:rsidRPr="00807954">
                <w:rPr>
                  <w:rFonts w:ascii="Times New Roman" w:hAnsi="Times New Roman" w:cs="Times New Roman"/>
                  <w:i/>
                  <w:iCs/>
                  <w:noProof/>
                  <w:sz w:val="24"/>
                  <w:szCs w:val="24"/>
                </w:rPr>
                <w:t>About Us</w:t>
              </w:r>
              <w:r w:rsidRPr="00807954">
                <w:rPr>
                  <w:rFonts w:ascii="Times New Roman" w:hAnsi="Times New Roman" w:cs="Times New Roman"/>
                  <w:noProof/>
                  <w:sz w:val="24"/>
                  <w:szCs w:val="24"/>
                </w:rPr>
                <w:t>. Retrieved from DSE: https://www.dsebd.org/ilf.php</w:t>
              </w:r>
            </w:p>
            <w:p w:rsidR="00807954" w:rsidRPr="00807954" w:rsidRDefault="00807954"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noProof/>
                  <w:sz w:val="24"/>
                  <w:szCs w:val="24"/>
                </w:rPr>
                <w:t xml:space="preserve">IDLC. (2020, April 01). </w:t>
              </w:r>
              <w:r w:rsidRPr="00807954">
                <w:rPr>
                  <w:rFonts w:ascii="Times New Roman" w:hAnsi="Times New Roman" w:cs="Times New Roman"/>
                  <w:i/>
                  <w:iCs/>
                  <w:noProof/>
                  <w:sz w:val="24"/>
                  <w:szCs w:val="24"/>
                </w:rPr>
                <w:t>Capital Market</w:t>
              </w:r>
              <w:r w:rsidRPr="00807954">
                <w:rPr>
                  <w:rFonts w:ascii="Times New Roman" w:hAnsi="Times New Roman" w:cs="Times New Roman"/>
                  <w:noProof/>
                  <w:sz w:val="24"/>
                  <w:szCs w:val="24"/>
                </w:rPr>
                <w:t>. Retrieved from IDLC: https://idlc.com/capital-market.php</w:t>
              </w:r>
            </w:p>
            <w:p w:rsidR="00807954" w:rsidRPr="00807954" w:rsidRDefault="00807954"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noProof/>
                  <w:sz w:val="24"/>
                  <w:szCs w:val="24"/>
                </w:rPr>
                <w:t xml:space="preserve">IDLC. (2020, March 27). </w:t>
              </w:r>
              <w:r w:rsidRPr="00807954">
                <w:rPr>
                  <w:rFonts w:ascii="Times New Roman" w:hAnsi="Times New Roman" w:cs="Times New Roman"/>
                  <w:i/>
                  <w:iCs/>
                  <w:noProof/>
                  <w:sz w:val="24"/>
                  <w:szCs w:val="24"/>
                </w:rPr>
                <w:t>Our Philosophy</w:t>
              </w:r>
              <w:r w:rsidRPr="00807954">
                <w:rPr>
                  <w:rFonts w:ascii="Times New Roman" w:hAnsi="Times New Roman" w:cs="Times New Roman"/>
                  <w:noProof/>
                  <w:sz w:val="24"/>
                  <w:szCs w:val="24"/>
                </w:rPr>
                <w:t>. Retrieved from IDLC: https://idlc.com/our-philosophy.php</w:t>
              </w:r>
            </w:p>
            <w:p w:rsidR="00807954" w:rsidRPr="00807954" w:rsidRDefault="00807954"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noProof/>
                  <w:sz w:val="24"/>
                  <w:szCs w:val="24"/>
                </w:rPr>
                <w:t xml:space="preserve">IDLC. (2020, April 02). </w:t>
              </w:r>
              <w:r w:rsidRPr="00807954">
                <w:rPr>
                  <w:rFonts w:ascii="Times New Roman" w:hAnsi="Times New Roman" w:cs="Times New Roman"/>
                  <w:i/>
                  <w:iCs/>
                  <w:noProof/>
                  <w:sz w:val="24"/>
                  <w:szCs w:val="24"/>
                </w:rPr>
                <w:t>Our Story</w:t>
              </w:r>
              <w:r w:rsidRPr="00807954">
                <w:rPr>
                  <w:rFonts w:ascii="Times New Roman" w:hAnsi="Times New Roman" w:cs="Times New Roman"/>
                  <w:noProof/>
                  <w:sz w:val="24"/>
                  <w:szCs w:val="24"/>
                </w:rPr>
                <w:t>. Retrieved from ILDC: https://idlc.com/our-story.php</w:t>
              </w:r>
            </w:p>
            <w:p w:rsidR="00807954" w:rsidRPr="00807954" w:rsidRDefault="00807954"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noProof/>
                  <w:sz w:val="24"/>
                  <w:szCs w:val="24"/>
                </w:rPr>
                <w:t xml:space="preserve">IDLC. (2020, March 25). </w:t>
              </w:r>
              <w:r w:rsidRPr="00807954">
                <w:rPr>
                  <w:rFonts w:ascii="Times New Roman" w:hAnsi="Times New Roman" w:cs="Times New Roman"/>
                  <w:i/>
                  <w:iCs/>
                  <w:noProof/>
                  <w:sz w:val="24"/>
                  <w:szCs w:val="24"/>
                </w:rPr>
                <w:t>The Investment Professionals</w:t>
              </w:r>
              <w:r w:rsidRPr="00807954">
                <w:rPr>
                  <w:rFonts w:ascii="Times New Roman" w:hAnsi="Times New Roman" w:cs="Times New Roman"/>
                  <w:noProof/>
                  <w:sz w:val="24"/>
                  <w:szCs w:val="24"/>
                </w:rPr>
                <w:t>. Retrieved from IDLC: https://investments.idlc.com/</w:t>
              </w:r>
            </w:p>
            <w:p w:rsidR="00807954" w:rsidRPr="00807954" w:rsidRDefault="00807954"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noProof/>
                  <w:sz w:val="24"/>
                  <w:szCs w:val="24"/>
                </w:rPr>
                <w:t xml:space="preserve">Mark KY Mak, W. I. (2017). </w:t>
              </w:r>
              <w:r w:rsidRPr="00807954">
                <w:rPr>
                  <w:rFonts w:ascii="Times New Roman" w:hAnsi="Times New Roman" w:cs="Times New Roman"/>
                  <w:i/>
                  <w:iCs/>
                  <w:noProof/>
                  <w:sz w:val="24"/>
                  <w:szCs w:val="24"/>
                </w:rPr>
                <w:t>An exploratory study of investment behaviour of investors.</w:t>
              </w:r>
              <w:r w:rsidRPr="00807954">
                <w:rPr>
                  <w:rFonts w:ascii="Times New Roman" w:hAnsi="Times New Roman" w:cs="Times New Roman"/>
                  <w:noProof/>
                  <w:sz w:val="24"/>
                  <w:szCs w:val="24"/>
                </w:rPr>
                <w:t xml:space="preserve"> Hong Kong Island, Hong Kong. : International Journal of Engineering Business Management .</w:t>
              </w:r>
            </w:p>
            <w:p w:rsidR="00807954" w:rsidRPr="00807954" w:rsidRDefault="00807954"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noProof/>
                  <w:sz w:val="24"/>
                  <w:szCs w:val="24"/>
                </w:rPr>
                <w:t xml:space="preserve">Md. Tariqur Rahman, K. G. (2011). </w:t>
              </w:r>
              <w:r w:rsidRPr="00807954">
                <w:rPr>
                  <w:rFonts w:ascii="Times New Roman" w:hAnsi="Times New Roman" w:cs="Times New Roman"/>
                  <w:i/>
                  <w:iCs/>
                  <w:noProof/>
                  <w:sz w:val="24"/>
                  <w:szCs w:val="24"/>
                </w:rPr>
                <w:t>Capital Market of Bangladesh: Volatility in the Dhaka Stock Exchange (DSE) and Role of Regulators .</w:t>
              </w:r>
              <w:r w:rsidRPr="00807954">
                <w:rPr>
                  <w:rFonts w:ascii="Times New Roman" w:hAnsi="Times New Roman" w:cs="Times New Roman"/>
                  <w:noProof/>
                  <w:sz w:val="24"/>
                  <w:szCs w:val="24"/>
                </w:rPr>
                <w:t xml:space="preserve"> Dhanmondi R/A, Dhaka-1209, Bangladesh : International Journal of Business and Management .</w:t>
              </w:r>
            </w:p>
            <w:p w:rsidR="00807954" w:rsidRPr="00807954" w:rsidRDefault="00807954"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noProof/>
                  <w:sz w:val="24"/>
                  <w:szCs w:val="24"/>
                </w:rPr>
                <w:t xml:space="preserve">Ngoc, L. T. (2013). </w:t>
              </w:r>
              <w:r w:rsidRPr="00807954">
                <w:rPr>
                  <w:rFonts w:ascii="Times New Roman" w:hAnsi="Times New Roman" w:cs="Times New Roman"/>
                  <w:i/>
                  <w:iCs/>
                  <w:noProof/>
                  <w:sz w:val="24"/>
                  <w:szCs w:val="24"/>
                </w:rPr>
                <w:t>Behavior Pattern of Individual Investors in Stock Market .</w:t>
              </w:r>
              <w:r w:rsidRPr="00807954">
                <w:rPr>
                  <w:rFonts w:ascii="Times New Roman" w:hAnsi="Times New Roman" w:cs="Times New Roman"/>
                  <w:noProof/>
                  <w:sz w:val="24"/>
                  <w:szCs w:val="24"/>
                </w:rPr>
                <w:t xml:space="preserve"> Ho Chi Minh City, Vietnam.: Canadian Center of Science and Education .</w:t>
              </w:r>
            </w:p>
            <w:p w:rsidR="00807954" w:rsidRPr="00807954" w:rsidRDefault="00807954"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noProof/>
                  <w:sz w:val="24"/>
                  <w:szCs w:val="24"/>
                </w:rPr>
                <w:lastRenderedPageBreak/>
                <w:t xml:space="preserve">Samina Gill, M. K. (2018). </w:t>
              </w:r>
              <w:r w:rsidRPr="00807954">
                <w:rPr>
                  <w:rFonts w:ascii="Times New Roman" w:hAnsi="Times New Roman" w:cs="Times New Roman"/>
                  <w:i/>
                  <w:iCs/>
                  <w:noProof/>
                  <w:sz w:val="24"/>
                  <w:szCs w:val="24"/>
                </w:rPr>
                <w:t>Factors Effecting Investment Decision Making Behavior: The Mediating Role of Information Searches .</w:t>
              </w:r>
              <w:r w:rsidRPr="00807954">
                <w:rPr>
                  <w:rFonts w:ascii="Times New Roman" w:hAnsi="Times New Roman" w:cs="Times New Roman"/>
                  <w:noProof/>
                  <w:sz w:val="24"/>
                  <w:szCs w:val="24"/>
                </w:rPr>
                <w:t xml:space="preserve"> Skripta s.r.o., Česká Republika: European Online Journal of Natural and Social Sciences 2018.</w:t>
              </w:r>
            </w:p>
            <w:p w:rsidR="00807954" w:rsidRPr="00807954" w:rsidRDefault="00807954"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noProof/>
                  <w:sz w:val="24"/>
                  <w:szCs w:val="24"/>
                </w:rPr>
                <w:t xml:space="preserve">Solution, S. (2020, March 17). </w:t>
              </w:r>
              <w:r w:rsidRPr="00807954">
                <w:rPr>
                  <w:rFonts w:ascii="Times New Roman" w:hAnsi="Times New Roman" w:cs="Times New Roman"/>
                  <w:i/>
                  <w:iCs/>
                  <w:noProof/>
                  <w:sz w:val="24"/>
                  <w:szCs w:val="24"/>
                </w:rPr>
                <w:t>Common Statistical Formulas</w:t>
              </w:r>
              <w:r w:rsidRPr="00807954">
                <w:rPr>
                  <w:rFonts w:ascii="Times New Roman" w:hAnsi="Times New Roman" w:cs="Times New Roman"/>
                  <w:noProof/>
                  <w:sz w:val="24"/>
                  <w:szCs w:val="24"/>
                </w:rPr>
                <w:t>. Retrieved from Statistics Solution: https://www.statisticssolutions.com/common-statistical-formulas/</w:t>
              </w:r>
            </w:p>
            <w:p w:rsidR="00807954" w:rsidRPr="00807954" w:rsidRDefault="00807954"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noProof/>
                  <w:sz w:val="24"/>
                  <w:szCs w:val="24"/>
                </w:rPr>
                <w:t xml:space="preserve">TUTORIALS, S. (2020, March 30). </w:t>
              </w:r>
              <w:r w:rsidRPr="00807954">
                <w:rPr>
                  <w:rFonts w:ascii="Times New Roman" w:hAnsi="Times New Roman" w:cs="Times New Roman"/>
                  <w:i/>
                  <w:iCs/>
                  <w:noProof/>
                  <w:sz w:val="24"/>
                  <w:szCs w:val="24"/>
                </w:rPr>
                <w:t>SPSS Correlation Analysis Tutorial</w:t>
              </w:r>
              <w:r w:rsidRPr="00807954">
                <w:rPr>
                  <w:rFonts w:ascii="Times New Roman" w:hAnsi="Times New Roman" w:cs="Times New Roman"/>
                  <w:noProof/>
                  <w:sz w:val="24"/>
                  <w:szCs w:val="24"/>
                </w:rPr>
                <w:t>. Retrieved from SPSS TUTORIALS: https://www.spss-tutorials.com/spss-correlation-analysis/</w:t>
              </w:r>
            </w:p>
            <w:p w:rsidR="00807954" w:rsidRPr="00807954" w:rsidRDefault="00807954"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noProof/>
                  <w:sz w:val="24"/>
                  <w:szCs w:val="24"/>
                </w:rPr>
                <w:t xml:space="preserve">University, K. (2020, March 29). </w:t>
              </w:r>
              <w:r w:rsidRPr="00807954">
                <w:rPr>
                  <w:rFonts w:ascii="Times New Roman" w:hAnsi="Times New Roman" w:cs="Times New Roman"/>
                  <w:i/>
                  <w:iCs/>
                  <w:noProof/>
                  <w:sz w:val="24"/>
                  <w:szCs w:val="24"/>
                </w:rPr>
                <w:t>University Libraries</w:t>
              </w:r>
              <w:r w:rsidRPr="00807954">
                <w:rPr>
                  <w:rFonts w:ascii="Times New Roman" w:hAnsi="Times New Roman" w:cs="Times New Roman"/>
                  <w:noProof/>
                  <w:sz w:val="24"/>
                  <w:szCs w:val="24"/>
                </w:rPr>
                <w:t>. Retrieved from Kent University : https://libguides.library.kent.edu/SPSS/OneWayANOVA</w:t>
              </w:r>
            </w:p>
            <w:p w:rsidR="00807954" w:rsidRPr="00807954" w:rsidRDefault="00807954"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noProof/>
                  <w:sz w:val="24"/>
                  <w:szCs w:val="24"/>
                </w:rPr>
                <w:t xml:space="preserve">Wikipedia. (2020, April 08). </w:t>
              </w:r>
              <w:r w:rsidRPr="00807954">
                <w:rPr>
                  <w:rFonts w:ascii="Times New Roman" w:hAnsi="Times New Roman" w:cs="Times New Roman"/>
                  <w:i/>
                  <w:iCs/>
                  <w:noProof/>
                  <w:sz w:val="24"/>
                  <w:szCs w:val="24"/>
                </w:rPr>
                <w:t>Dhaka Stock Exchange</w:t>
              </w:r>
              <w:r w:rsidRPr="00807954">
                <w:rPr>
                  <w:rFonts w:ascii="Times New Roman" w:hAnsi="Times New Roman" w:cs="Times New Roman"/>
                  <w:noProof/>
                  <w:sz w:val="24"/>
                  <w:szCs w:val="24"/>
                </w:rPr>
                <w:t>. Retrieved from Wikipedia: https://en.wikipedia.org/wiki/Dhaka_Stock_Exchange</w:t>
              </w:r>
            </w:p>
            <w:p w:rsidR="00807954" w:rsidRDefault="00807954" w:rsidP="00807954">
              <w:pPr>
                <w:pStyle w:val="Bibliography"/>
                <w:spacing w:line="360" w:lineRule="auto"/>
                <w:ind w:left="720" w:hanging="720"/>
                <w:jc w:val="both"/>
                <w:rPr>
                  <w:rFonts w:ascii="Times New Roman" w:hAnsi="Times New Roman" w:cs="Times New Roman"/>
                  <w:noProof/>
                  <w:sz w:val="24"/>
                  <w:szCs w:val="24"/>
                </w:rPr>
              </w:pPr>
              <w:r w:rsidRPr="00807954">
                <w:rPr>
                  <w:rFonts w:ascii="Times New Roman" w:hAnsi="Times New Roman" w:cs="Times New Roman"/>
                  <w:noProof/>
                  <w:sz w:val="24"/>
                  <w:szCs w:val="24"/>
                </w:rPr>
                <w:t xml:space="preserve">Yathish Kumar, R. N. (2019). </w:t>
              </w:r>
              <w:r w:rsidRPr="00807954">
                <w:rPr>
                  <w:rFonts w:ascii="Times New Roman" w:hAnsi="Times New Roman" w:cs="Times New Roman"/>
                  <w:i/>
                  <w:iCs/>
                  <w:noProof/>
                  <w:sz w:val="24"/>
                  <w:szCs w:val="24"/>
                </w:rPr>
                <w:t>Role of Behavioral Factors in Share Market Investment Decision Making .</w:t>
              </w:r>
              <w:r w:rsidRPr="00807954">
                <w:rPr>
                  <w:rFonts w:ascii="Times New Roman" w:hAnsi="Times New Roman" w:cs="Times New Roman"/>
                  <w:noProof/>
                  <w:sz w:val="24"/>
                  <w:szCs w:val="24"/>
                </w:rPr>
                <w:t xml:space="preserve"> Ayodhya Bypass Rd, Dam Kheda, Madhya Pradesh 462037, India: Blue Eyes Intelligence Engineering &amp; Sciences Publication .</w:t>
              </w:r>
            </w:p>
            <w:p w:rsidR="00807954" w:rsidRPr="00807954" w:rsidRDefault="00807954" w:rsidP="00807954">
              <w:pPr>
                <w:spacing w:line="360" w:lineRule="auto"/>
                <w:jc w:val="both"/>
                <w:rPr>
                  <w:rFonts w:ascii="Times New Roman" w:hAnsi="Times New Roman" w:cs="Times New Roman"/>
                  <w:sz w:val="24"/>
                  <w:szCs w:val="24"/>
                </w:rPr>
              </w:pPr>
              <w:r w:rsidRPr="00807954">
                <w:rPr>
                  <w:rFonts w:ascii="Times New Roman" w:hAnsi="Times New Roman" w:cs="Times New Roman"/>
                  <w:sz w:val="24"/>
                  <w:szCs w:val="24"/>
                </w:rPr>
                <w:t xml:space="preserve">Al-Tamimi, T., &amp; Hashim, H. A. (2005). </w:t>
              </w:r>
              <w:r w:rsidRPr="00807954">
                <w:rPr>
                  <w:rFonts w:ascii="Times New Roman" w:hAnsi="Times New Roman" w:cs="Times New Roman"/>
                  <w:i/>
                  <w:iCs/>
                  <w:sz w:val="24"/>
                  <w:szCs w:val="24"/>
                </w:rPr>
                <w:t>Bolton tooth-size ratio revisited</w:t>
              </w:r>
              <w:r w:rsidRPr="00807954">
                <w:rPr>
                  <w:rFonts w:ascii="Times New Roman" w:hAnsi="Times New Roman" w:cs="Times New Roman"/>
                  <w:sz w:val="24"/>
                  <w:szCs w:val="24"/>
                </w:rPr>
                <w:t xml:space="preserve">. World Journal of Orthodontics, 6(3). </w:t>
              </w:r>
            </w:p>
            <w:p w:rsidR="00807954" w:rsidRPr="00807954" w:rsidRDefault="00807954" w:rsidP="00807954">
              <w:pPr>
                <w:spacing w:line="360" w:lineRule="auto"/>
                <w:jc w:val="both"/>
                <w:rPr>
                  <w:rFonts w:ascii="Times New Roman" w:hAnsi="Times New Roman" w:cs="Times New Roman"/>
                  <w:sz w:val="24"/>
                  <w:szCs w:val="24"/>
                </w:rPr>
              </w:pPr>
              <w:r w:rsidRPr="00807954">
                <w:rPr>
                  <w:rFonts w:ascii="Times New Roman" w:hAnsi="Times New Roman" w:cs="Times New Roman"/>
                  <w:sz w:val="24"/>
                  <w:szCs w:val="24"/>
                </w:rPr>
                <w:t xml:space="preserve">Baker, H. K., &amp; Nofsinger, J. R. (2002). </w:t>
              </w:r>
              <w:r w:rsidRPr="00807954">
                <w:rPr>
                  <w:rFonts w:ascii="Times New Roman" w:hAnsi="Times New Roman" w:cs="Times New Roman"/>
                  <w:i/>
                  <w:iCs/>
                  <w:sz w:val="24"/>
                  <w:szCs w:val="24"/>
                </w:rPr>
                <w:t>Psychological biases of investors</w:t>
              </w:r>
              <w:r w:rsidRPr="00807954">
                <w:rPr>
                  <w:rFonts w:ascii="Times New Roman" w:hAnsi="Times New Roman" w:cs="Times New Roman"/>
                  <w:sz w:val="24"/>
                  <w:szCs w:val="24"/>
                </w:rPr>
                <w:t xml:space="preserve">. Financial Services Review, 11(2), 97. </w:t>
              </w:r>
            </w:p>
            <w:p w:rsidR="00807954" w:rsidRPr="00807954" w:rsidRDefault="00807954" w:rsidP="00807954">
              <w:pPr>
                <w:spacing w:line="360" w:lineRule="auto"/>
                <w:jc w:val="both"/>
                <w:rPr>
                  <w:rFonts w:ascii="Times New Roman" w:hAnsi="Times New Roman" w:cs="Times New Roman"/>
                  <w:sz w:val="24"/>
                  <w:szCs w:val="24"/>
                </w:rPr>
              </w:pPr>
              <w:r w:rsidRPr="00807954">
                <w:rPr>
                  <w:rFonts w:ascii="Times New Roman" w:hAnsi="Times New Roman" w:cs="Times New Roman"/>
                  <w:sz w:val="24"/>
                  <w:szCs w:val="24"/>
                </w:rPr>
                <w:t xml:space="preserve">Fodness, D., &amp; Murray, B. (1997). </w:t>
              </w:r>
              <w:r w:rsidRPr="00807954">
                <w:rPr>
                  <w:rFonts w:ascii="Times New Roman" w:hAnsi="Times New Roman" w:cs="Times New Roman"/>
                  <w:i/>
                  <w:iCs/>
                  <w:sz w:val="24"/>
                  <w:szCs w:val="24"/>
                </w:rPr>
                <w:t>Tourist information search. Annals of Tourism Research</w:t>
              </w:r>
              <w:r w:rsidRPr="00807954">
                <w:rPr>
                  <w:rFonts w:ascii="Times New Roman" w:hAnsi="Times New Roman" w:cs="Times New Roman"/>
                  <w:sz w:val="24"/>
                  <w:szCs w:val="24"/>
                </w:rPr>
                <w:t xml:space="preserve">, 24(3), 503–523. </w:t>
              </w:r>
            </w:p>
            <w:p w:rsidR="00807954" w:rsidRPr="00807954" w:rsidRDefault="00807954" w:rsidP="00807954">
              <w:pPr>
                <w:spacing w:line="360" w:lineRule="auto"/>
                <w:jc w:val="both"/>
                <w:rPr>
                  <w:rFonts w:ascii="Times New Roman" w:hAnsi="Times New Roman" w:cs="Times New Roman"/>
                  <w:sz w:val="24"/>
                  <w:szCs w:val="24"/>
                </w:rPr>
              </w:pPr>
              <w:r w:rsidRPr="00807954">
                <w:rPr>
                  <w:rFonts w:ascii="Times New Roman" w:hAnsi="Times New Roman" w:cs="Times New Roman"/>
                  <w:sz w:val="24"/>
                  <w:szCs w:val="24"/>
                </w:rPr>
                <w:t xml:space="preserve">Kahneman, D., &amp; Tversky, A. (2013). </w:t>
              </w:r>
              <w:r w:rsidRPr="00807954">
                <w:rPr>
                  <w:rFonts w:ascii="Times New Roman" w:hAnsi="Times New Roman" w:cs="Times New Roman"/>
                  <w:i/>
                  <w:iCs/>
                  <w:sz w:val="24"/>
                  <w:szCs w:val="24"/>
                </w:rPr>
                <w:t>Prospect theory: An analysis of decision under risk. In Handbook of the fundamentals of financial decision making: Part I</w:t>
              </w:r>
              <w:r w:rsidRPr="00807954">
                <w:rPr>
                  <w:rFonts w:ascii="Times New Roman" w:hAnsi="Times New Roman" w:cs="Times New Roman"/>
                  <w:sz w:val="24"/>
                  <w:szCs w:val="24"/>
                </w:rPr>
                <w:t xml:space="preserve"> (pp. 99–127). World Scientific.</w:t>
              </w:r>
            </w:p>
            <w:p w:rsidR="00807954" w:rsidRDefault="000A18B9" w:rsidP="00807954">
              <w:pPr>
                <w:spacing w:line="360" w:lineRule="auto"/>
                <w:jc w:val="both"/>
              </w:pPr>
              <w:r w:rsidRPr="00807954">
                <w:rPr>
                  <w:rFonts w:ascii="Times New Roman" w:hAnsi="Times New Roman" w:cs="Times New Roman"/>
                  <w:b/>
                  <w:bCs/>
                  <w:noProof/>
                  <w:sz w:val="24"/>
                  <w:szCs w:val="24"/>
                </w:rPr>
                <w:fldChar w:fldCharType="end"/>
              </w:r>
            </w:p>
          </w:sdtContent>
        </w:sdt>
      </w:sdtContent>
    </w:sdt>
    <w:p w:rsidR="00807954" w:rsidRPr="00807954" w:rsidRDefault="00807954" w:rsidP="00807954"/>
    <w:p w:rsidR="0045792E" w:rsidRPr="001E19E4" w:rsidRDefault="0045792E">
      <w:pPr>
        <w:spacing w:after="160" w:line="259" w:lineRule="auto"/>
        <w:rPr>
          <w:rFonts w:ascii="Times New Roman" w:eastAsia="Times New Roman" w:hAnsi="Times New Roman"/>
          <w:b/>
          <w:sz w:val="32"/>
        </w:rPr>
      </w:pPr>
      <w:r w:rsidRPr="001E19E4">
        <w:rPr>
          <w:rFonts w:ascii="Times New Roman" w:eastAsia="Times New Roman" w:hAnsi="Times New Roman"/>
          <w:b/>
          <w:sz w:val="32"/>
        </w:rPr>
        <w:br w:type="page"/>
      </w:r>
    </w:p>
    <w:p w:rsidR="00CB0AE8" w:rsidRPr="001E19E4" w:rsidRDefault="00CB0AE8" w:rsidP="00CB0AE8">
      <w:pPr>
        <w:spacing w:after="160" w:line="259" w:lineRule="auto"/>
        <w:jc w:val="center"/>
        <w:rPr>
          <w:rFonts w:ascii="Bernard MT Condensed" w:eastAsia="Times New Roman" w:hAnsi="Bernard MT Condensed"/>
          <w:bCs/>
          <w:sz w:val="96"/>
          <w:szCs w:val="48"/>
        </w:rPr>
      </w:pPr>
    </w:p>
    <w:p w:rsidR="00CB0AE8" w:rsidRPr="001E19E4" w:rsidRDefault="00CB0AE8" w:rsidP="00CB0AE8">
      <w:pPr>
        <w:spacing w:after="160" w:line="259" w:lineRule="auto"/>
        <w:jc w:val="center"/>
        <w:rPr>
          <w:rFonts w:ascii="Bernard MT Condensed" w:eastAsia="Times New Roman" w:hAnsi="Bernard MT Condensed"/>
          <w:bCs/>
          <w:sz w:val="96"/>
          <w:szCs w:val="48"/>
        </w:rPr>
      </w:pPr>
    </w:p>
    <w:p w:rsidR="00CB0AE8" w:rsidRPr="001E19E4" w:rsidRDefault="00CB0AE8" w:rsidP="00CB0AE8">
      <w:pPr>
        <w:spacing w:after="160" w:line="259" w:lineRule="auto"/>
        <w:jc w:val="center"/>
        <w:rPr>
          <w:rFonts w:ascii="Bernard MT Condensed" w:eastAsia="Times New Roman" w:hAnsi="Bernard MT Condensed"/>
          <w:bCs/>
          <w:sz w:val="96"/>
          <w:szCs w:val="48"/>
        </w:rPr>
      </w:pPr>
    </w:p>
    <w:p w:rsidR="00CB0AE8" w:rsidRPr="001E19E4" w:rsidRDefault="00CB0AE8" w:rsidP="00CB0AE8">
      <w:pPr>
        <w:spacing w:after="160" w:line="259" w:lineRule="auto"/>
        <w:jc w:val="center"/>
        <w:rPr>
          <w:rFonts w:ascii="Bernard MT Condensed" w:eastAsia="Times New Roman" w:hAnsi="Bernard MT Condensed"/>
          <w:bCs/>
          <w:sz w:val="96"/>
          <w:szCs w:val="48"/>
        </w:rPr>
      </w:pPr>
      <w:r w:rsidRPr="001E19E4">
        <w:rPr>
          <w:rFonts w:ascii="Bernard MT Condensed" w:eastAsia="Times New Roman" w:hAnsi="Bernard MT Condensed"/>
          <w:bCs/>
          <w:sz w:val="96"/>
          <w:szCs w:val="48"/>
        </w:rPr>
        <w:t>Chapter-8</w:t>
      </w:r>
    </w:p>
    <w:p w:rsidR="00CB0AE8" w:rsidRPr="001E19E4" w:rsidRDefault="00CB0AE8" w:rsidP="00CB0AE8">
      <w:pPr>
        <w:spacing w:after="160" w:line="259" w:lineRule="auto"/>
        <w:jc w:val="center"/>
        <w:rPr>
          <w:rFonts w:ascii="Bernard MT Condensed" w:eastAsia="Times New Roman" w:hAnsi="Bernard MT Condensed"/>
          <w:bCs/>
          <w:sz w:val="96"/>
          <w:szCs w:val="48"/>
        </w:rPr>
      </w:pPr>
      <w:r w:rsidRPr="001E19E4">
        <w:rPr>
          <w:rFonts w:ascii="Bernard MT Condensed" w:eastAsia="Times New Roman" w:hAnsi="Bernard MT Condensed"/>
          <w:bCs/>
          <w:sz w:val="96"/>
          <w:szCs w:val="48"/>
        </w:rPr>
        <w:t>Appendix</w:t>
      </w:r>
    </w:p>
    <w:p w:rsidR="00CB0AE8" w:rsidRPr="001E19E4" w:rsidRDefault="00CB0AE8">
      <w:pPr>
        <w:spacing w:after="160" w:line="259" w:lineRule="auto"/>
        <w:rPr>
          <w:rFonts w:ascii="Times New Roman" w:eastAsia="Times New Roman" w:hAnsi="Times New Roman"/>
          <w:b/>
          <w:sz w:val="32"/>
        </w:rPr>
      </w:pPr>
    </w:p>
    <w:p w:rsidR="00CB0AE8" w:rsidRPr="001E19E4" w:rsidRDefault="00CB0AE8">
      <w:pPr>
        <w:spacing w:after="160" w:line="259" w:lineRule="auto"/>
        <w:rPr>
          <w:rFonts w:ascii="Times New Roman" w:eastAsia="Times New Roman" w:hAnsi="Times New Roman"/>
          <w:b/>
          <w:sz w:val="32"/>
        </w:rPr>
      </w:pPr>
      <w:r w:rsidRPr="001E19E4">
        <w:rPr>
          <w:rFonts w:ascii="Times New Roman" w:eastAsia="Times New Roman" w:hAnsi="Times New Roman"/>
          <w:b/>
          <w:sz w:val="32"/>
        </w:rPr>
        <w:br w:type="page"/>
      </w:r>
    </w:p>
    <w:p w:rsidR="00CB0AE8" w:rsidRPr="00B9747F" w:rsidRDefault="00CB0AE8" w:rsidP="00B9747F">
      <w:pPr>
        <w:pStyle w:val="Heading1"/>
        <w:jc w:val="center"/>
        <w:rPr>
          <w:rFonts w:ascii="Bernard MT Condensed" w:eastAsia="Times New Roman" w:hAnsi="Bernard MT Condensed"/>
          <w:color w:val="auto"/>
          <w:sz w:val="40"/>
          <w:szCs w:val="40"/>
        </w:rPr>
      </w:pPr>
      <w:r w:rsidRPr="00B9747F">
        <w:rPr>
          <w:rFonts w:ascii="Bernard MT Condensed" w:eastAsia="Times New Roman" w:hAnsi="Bernard MT Condensed"/>
          <w:color w:val="auto"/>
          <w:sz w:val="40"/>
          <w:szCs w:val="40"/>
        </w:rPr>
        <w:lastRenderedPageBreak/>
        <w:t xml:space="preserve">Chapter </w:t>
      </w:r>
      <w:r w:rsidR="00530AC1" w:rsidRPr="00B9747F">
        <w:rPr>
          <w:rFonts w:ascii="Bernard MT Condensed" w:eastAsia="Times New Roman" w:hAnsi="Bernard MT Condensed"/>
          <w:color w:val="auto"/>
          <w:sz w:val="40"/>
          <w:szCs w:val="40"/>
        </w:rPr>
        <w:t>–</w:t>
      </w:r>
      <w:r w:rsidRPr="00B9747F">
        <w:rPr>
          <w:rFonts w:ascii="Bernard MT Condensed" w:eastAsia="Times New Roman" w:hAnsi="Bernard MT Condensed"/>
          <w:color w:val="auto"/>
          <w:sz w:val="40"/>
          <w:szCs w:val="40"/>
        </w:rPr>
        <w:t xml:space="preserve"> 8</w:t>
      </w:r>
    </w:p>
    <w:p w:rsidR="00530AC1" w:rsidRPr="00B9747F" w:rsidRDefault="00530AC1" w:rsidP="00B9747F">
      <w:pPr>
        <w:pStyle w:val="Heading1"/>
        <w:jc w:val="center"/>
        <w:rPr>
          <w:rFonts w:ascii="Bernard MT Condensed" w:eastAsia="Times New Roman" w:hAnsi="Bernard MT Condensed"/>
          <w:color w:val="auto"/>
          <w:sz w:val="40"/>
          <w:szCs w:val="40"/>
        </w:rPr>
      </w:pPr>
      <w:r w:rsidRPr="00B9747F">
        <w:rPr>
          <w:rFonts w:ascii="Bernard MT Condensed" w:eastAsia="Times New Roman" w:hAnsi="Bernard MT Condensed"/>
          <w:color w:val="auto"/>
          <w:sz w:val="40"/>
          <w:szCs w:val="40"/>
        </w:rPr>
        <w:t>Appendix</w:t>
      </w:r>
    </w:p>
    <w:p w:rsidR="00CB0AE8" w:rsidRPr="001E19E4" w:rsidRDefault="00CB0AE8" w:rsidP="00CB0AE8">
      <w:pPr>
        <w:spacing w:line="0" w:lineRule="atLeast"/>
        <w:rPr>
          <w:rFonts w:ascii="Times New Roman" w:eastAsia="Times New Roman" w:hAnsi="Times New Roman"/>
          <w:b/>
          <w:sz w:val="32"/>
        </w:rPr>
      </w:pPr>
    </w:p>
    <w:p w:rsidR="00CB0AE8" w:rsidRPr="001E19E4" w:rsidRDefault="00CB0AE8" w:rsidP="00CB0AE8">
      <w:pPr>
        <w:spacing w:line="0" w:lineRule="atLeast"/>
        <w:rPr>
          <w:rFonts w:ascii="Times New Roman" w:eastAsia="Times New Roman" w:hAnsi="Times New Roman"/>
          <w:b/>
          <w:sz w:val="28"/>
          <w:szCs w:val="18"/>
        </w:rPr>
      </w:pPr>
      <w:r w:rsidRPr="001E19E4">
        <w:rPr>
          <w:rFonts w:ascii="Times New Roman" w:eastAsia="Times New Roman" w:hAnsi="Times New Roman"/>
          <w:b/>
          <w:sz w:val="28"/>
          <w:szCs w:val="18"/>
        </w:rPr>
        <w:t>Appendix 1: Sample Questionnaire</w:t>
      </w:r>
    </w:p>
    <w:p w:rsidR="00CB0AE8" w:rsidRPr="001E19E4" w:rsidRDefault="00CB0AE8" w:rsidP="00CB0AE8">
      <w:pPr>
        <w:spacing w:line="44" w:lineRule="exact"/>
        <w:rPr>
          <w:rFonts w:ascii="Times New Roman" w:eastAsia="Times New Roman" w:hAnsi="Times New Roman"/>
        </w:rPr>
      </w:pPr>
    </w:p>
    <w:p w:rsidR="00CB0AE8" w:rsidRPr="001E19E4" w:rsidRDefault="00CB0AE8" w:rsidP="00CB0AE8">
      <w:pPr>
        <w:spacing w:line="360" w:lineRule="auto"/>
        <w:jc w:val="both"/>
        <w:rPr>
          <w:rFonts w:ascii="Times New Roman" w:eastAsia="Times New Roman" w:hAnsi="Times New Roman"/>
          <w:sz w:val="24"/>
          <w:szCs w:val="24"/>
        </w:rPr>
      </w:pPr>
    </w:p>
    <w:p w:rsidR="0045792E" w:rsidRPr="001E19E4" w:rsidRDefault="00CB0AE8" w:rsidP="00CB0AE8">
      <w:pPr>
        <w:spacing w:line="360" w:lineRule="auto"/>
        <w:jc w:val="both"/>
        <w:rPr>
          <w:rFonts w:ascii="Times New Roman" w:eastAsia="Times New Roman" w:hAnsi="Times New Roman"/>
          <w:sz w:val="24"/>
          <w:szCs w:val="24"/>
        </w:rPr>
      </w:pPr>
      <w:r w:rsidRPr="001E19E4">
        <w:rPr>
          <w:rFonts w:ascii="Times New Roman" w:eastAsia="Times New Roman" w:hAnsi="Times New Roman"/>
          <w:sz w:val="24"/>
          <w:szCs w:val="24"/>
        </w:rPr>
        <w:t>The Research is only for academic purpose. So please do not hesitate to answer</w:t>
      </w:r>
    </w:p>
    <w:p w:rsidR="00CB0AE8" w:rsidRPr="001E19E4" w:rsidRDefault="00CB0AE8" w:rsidP="00CB0AE8">
      <w:pPr>
        <w:spacing w:line="360" w:lineRule="auto"/>
        <w:jc w:val="both"/>
        <w:rPr>
          <w:rFonts w:ascii="Times New Roman" w:hAnsi="Times New Roman" w:cs="Times New Roman"/>
          <w:sz w:val="24"/>
          <w:szCs w:val="24"/>
        </w:rPr>
      </w:pPr>
    </w:p>
    <w:p w:rsidR="00CB0AE8" w:rsidRPr="001E19E4" w:rsidRDefault="00CB0AE8" w:rsidP="00CB0AE8">
      <w:pPr>
        <w:pStyle w:val="ListParagraph"/>
        <w:numPr>
          <w:ilvl w:val="0"/>
          <w:numId w:val="18"/>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Age</w:t>
      </w:r>
    </w:p>
    <w:p w:rsidR="00CB0AE8" w:rsidRPr="001E19E4" w:rsidRDefault="00CB0AE8" w:rsidP="00CB0AE8">
      <w:pPr>
        <w:pStyle w:val="ListParagraph"/>
        <w:spacing w:line="360" w:lineRule="auto"/>
        <w:jc w:val="both"/>
        <w:rPr>
          <w:rFonts w:ascii="Times New Roman" w:hAnsi="Times New Roman" w:cs="Times New Roman"/>
          <w:sz w:val="24"/>
          <w:szCs w:val="24"/>
        </w:rPr>
      </w:pPr>
    </w:p>
    <w:p w:rsidR="00CB0AE8" w:rsidRPr="001E19E4" w:rsidRDefault="00CB0AE8" w:rsidP="00CB0AE8">
      <w:pPr>
        <w:pStyle w:val="ListParagraph"/>
        <w:numPr>
          <w:ilvl w:val="0"/>
          <w:numId w:val="18"/>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Educational Qualification</w:t>
      </w:r>
    </w:p>
    <w:p w:rsidR="00CB0AE8" w:rsidRPr="001E19E4" w:rsidRDefault="00CB0AE8" w:rsidP="00CB0AE8">
      <w:pPr>
        <w:pStyle w:val="ListParagraph"/>
        <w:spacing w:line="360" w:lineRule="auto"/>
        <w:jc w:val="both"/>
        <w:rPr>
          <w:rFonts w:ascii="Times New Roman" w:hAnsi="Times New Roman" w:cs="Times New Roman"/>
          <w:sz w:val="24"/>
          <w:szCs w:val="24"/>
        </w:rPr>
      </w:pPr>
    </w:p>
    <w:p w:rsidR="00CB0AE8" w:rsidRPr="001E19E4" w:rsidRDefault="00CB0AE8" w:rsidP="00CB0AE8">
      <w:pPr>
        <w:pStyle w:val="ListParagraph"/>
        <w:numPr>
          <w:ilvl w:val="0"/>
          <w:numId w:val="18"/>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Any Professional Degree</w:t>
      </w:r>
    </w:p>
    <w:p w:rsidR="00CB0AE8" w:rsidRPr="001E19E4" w:rsidRDefault="00CB0AE8" w:rsidP="00CB0AE8">
      <w:pPr>
        <w:pStyle w:val="ListParagraph"/>
        <w:spacing w:line="360" w:lineRule="auto"/>
        <w:jc w:val="both"/>
        <w:rPr>
          <w:rFonts w:ascii="Times New Roman" w:hAnsi="Times New Roman" w:cs="Times New Roman"/>
          <w:sz w:val="24"/>
          <w:szCs w:val="24"/>
        </w:rPr>
      </w:pPr>
    </w:p>
    <w:p w:rsidR="00CB0AE8" w:rsidRPr="001E19E4" w:rsidRDefault="00CB0AE8" w:rsidP="00CB0AE8">
      <w:pPr>
        <w:pStyle w:val="ListParagraph"/>
        <w:numPr>
          <w:ilvl w:val="0"/>
          <w:numId w:val="18"/>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Years of Experience</w:t>
      </w:r>
    </w:p>
    <w:p w:rsidR="00CB0AE8" w:rsidRPr="001E19E4" w:rsidRDefault="00CB0AE8" w:rsidP="00CB0AE8">
      <w:pPr>
        <w:pStyle w:val="ListParagraph"/>
        <w:spacing w:line="360" w:lineRule="auto"/>
        <w:jc w:val="both"/>
        <w:rPr>
          <w:rFonts w:ascii="Times New Roman" w:hAnsi="Times New Roman" w:cs="Times New Roman"/>
          <w:sz w:val="24"/>
          <w:szCs w:val="24"/>
        </w:rPr>
      </w:pPr>
    </w:p>
    <w:p w:rsidR="00CB0AE8" w:rsidRPr="001E19E4" w:rsidRDefault="00CB0AE8" w:rsidP="00CB0AE8">
      <w:pPr>
        <w:pStyle w:val="ListParagraph"/>
        <w:numPr>
          <w:ilvl w:val="0"/>
          <w:numId w:val="18"/>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Overconfidence and herd behavior: which is the most important factor that you base your decisions on when buying shares?</w:t>
      </w:r>
    </w:p>
    <w:p w:rsidR="00CB0AE8" w:rsidRPr="001E19E4" w:rsidRDefault="00CB0AE8" w:rsidP="00CB0AE8">
      <w:pPr>
        <w:pStyle w:val="ListParagraph"/>
        <w:numPr>
          <w:ilvl w:val="0"/>
          <w:numId w:val="19"/>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Basing on market information and personal analysis.</w:t>
      </w:r>
    </w:p>
    <w:p w:rsidR="00CB0AE8" w:rsidRPr="001E19E4" w:rsidRDefault="00CB0AE8" w:rsidP="00CB0AE8">
      <w:pPr>
        <w:pStyle w:val="ListParagraph"/>
        <w:numPr>
          <w:ilvl w:val="0"/>
          <w:numId w:val="19"/>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Following the market participants and fellow investors</w:t>
      </w:r>
      <w:r w:rsidR="00A45C52">
        <w:rPr>
          <w:rFonts w:ascii="Times New Roman" w:hAnsi="Times New Roman" w:cs="Times New Roman"/>
          <w:sz w:val="24"/>
          <w:szCs w:val="24"/>
        </w:rPr>
        <w:t>.</w:t>
      </w:r>
    </w:p>
    <w:p w:rsidR="00CB0AE8" w:rsidRPr="001E19E4" w:rsidRDefault="00CB0AE8" w:rsidP="00CB0AE8">
      <w:pPr>
        <w:pStyle w:val="ListParagraph"/>
        <w:numPr>
          <w:ilvl w:val="0"/>
          <w:numId w:val="19"/>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Ask the experts and follow fundamental analysis. </w:t>
      </w:r>
    </w:p>
    <w:p w:rsidR="00CB0AE8" w:rsidRPr="001E19E4" w:rsidRDefault="00CB0AE8" w:rsidP="00CB0AE8">
      <w:pPr>
        <w:pStyle w:val="ListParagraph"/>
        <w:numPr>
          <w:ilvl w:val="0"/>
          <w:numId w:val="19"/>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I focus on technical analysis.</w:t>
      </w:r>
    </w:p>
    <w:p w:rsidR="00CB0AE8" w:rsidRPr="001E19E4" w:rsidRDefault="00CB0AE8" w:rsidP="00CB0AE8">
      <w:pPr>
        <w:spacing w:line="360" w:lineRule="auto"/>
        <w:jc w:val="both"/>
        <w:rPr>
          <w:rFonts w:ascii="Times New Roman" w:hAnsi="Times New Roman" w:cs="Times New Roman"/>
          <w:sz w:val="24"/>
          <w:szCs w:val="24"/>
        </w:rPr>
      </w:pPr>
    </w:p>
    <w:p w:rsidR="00CB0AE8" w:rsidRPr="001E19E4" w:rsidRDefault="00CB0AE8" w:rsidP="00CB0AE8">
      <w:pPr>
        <w:pStyle w:val="ListParagraph"/>
        <w:numPr>
          <w:ilvl w:val="0"/>
          <w:numId w:val="18"/>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Optimistic vs</w:t>
      </w:r>
      <w:r w:rsidR="00A45C52">
        <w:rPr>
          <w:rFonts w:ascii="Times New Roman" w:hAnsi="Times New Roman" w:cs="Times New Roman"/>
          <w:sz w:val="24"/>
          <w:szCs w:val="24"/>
        </w:rPr>
        <w:t>.</w:t>
      </w:r>
      <w:r w:rsidRPr="001E19E4">
        <w:rPr>
          <w:rFonts w:ascii="Times New Roman" w:hAnsi="Times New Roman" w:cs="Times New Roman"/>
          <w:sz w:val="24"/>
          <w:szCs w:val="24"/>
        </w:rPr>
        <w:t xml:space="preserve"> pessimistic behavior: when the market index is losing value daily, I do the following: </w:t>
      </w:r>
    </w:p>
    <w:p w:rsidR="00CB0AE8" w:rsidRPr="001E19E4" w:rsidRDefault="00CB0AE8" w:rsidP="00CB0AE8">
      <w:pPr>
        <w:pStyle w:val="ListParagraph"/>
        <w:numPr>
          <w:ilvl w:val="0"/>
          <w:numId w:val="20"/>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I sell my shares immediately</w:t>
      </w:r>
      <w:r w:rsidR="00A45C52">
        <w:rPr>
          <w:rFonts w:ascii="Times New Roman" w:hAnsi="Times New Roman" w:cs="Times New Roman"/>
          <w:sz w:val="24"/>
          <w:szCs w:val="24"/>
        </w:rPr>
        <w:t>.</w:t>
      </w:r>
    </w:p>
    <w:p w:rsidR="00CB0AE8" w:rsidRPr="001E19E4" w:rsidRDefault="00CB0AE8" w:rsidP="00CB0AE8">
      <w:pPr>
        <w:pStyle w:val="ListParagraph"/>
        <w:numPr>
          <w:ilvl w:val="0"/>
          <w:numId w:val="20"/>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I wait until the index increases and sell them again. </w:t>
      </w:r>
    </w:p>
    <w:p w:rsidR="00CB0AE8" w:rsidRPr="001E19E4" w:rsidRDefault="00CB0AE8" w:rsidP="00CB0AE8">
      <w:pPr>
        <w:pStyle w:val="ListParagraph"/>
        <w:numPr>
          <w:ilvl w:val="0"/>
          <w:numId w:val="20"/>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I buy more share</w:t>
      </w:r>
      <w:r w:rsidR="00A45C52">
        <w:rPr>
          <w:rFonts w:ascii="Times New Roman" w:hAnsi="Times New Roman" w:cs="Times New Roman"/>
          <w:sz w:val="24"/>
          <w:szCs w:val="24"/>
        </w:rPr>
        <w:t>s while the index is decreasing.</w:t>
      </w:r>
    </w:p>
    <w:p w:rsidR="00CB0AE8" w:rsidRPr="001E19E4" w:rsidRDefault="00CB0AE8" w:rsidP="00CB0AE8">
      <w:pPr>
        <w:pStyle w:val="ListParagraph"/>
        <w:numPr>
          <w:ilvl w:val="0"/>
          <w:numId w:val="20"/>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I do not care if the index loses value because I buy shares for a long-term investment.</w:t>
      </w:r>
    </w:p>
    <w:p w:rsidR="00CB0AE8" w:rsidRPr="001E19E4" w:rsidRDefault="00CB0AE8" w:rsidP="00CB0AE8">
      <w:pPr>
        <w:spacing w:line="360" w:lineRule="auto"/>
        <w:jc w:val="both"/>
        <w:rPr>
          <w:rFonts w:ascii="Times New Roman" w:hAnsi="Times New Roman" w:cs="Times New Roman"/>
          <w:sz w:val="24"/>
          <w:szCs w:val="24"/>
        </w:rPr>
      </w:pPr>
    </w:p>
    <w:p w:rsidR="00CB0AE8" w:rsidRPr="001E19E4" w:rsidRDefault="00CB0AE8" w:rsidP="00CB0AE8">
      <w:pPr>
        <w:pStyle w:val="ListParagraph"/>
        <w:numPr>
          <w:ilvl w:val="0"/>
          <w:numId w:val="18"/>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lastRenderedPageBreak/>
        <w:t xml:space="preserve">Risk Factor: as an investor, I would describe myself as follows: </w:t>
      </w:r>
    </w:p>
    <w:p w:rsidR="00CB0AE8" w:rsidRPr="001E19E4" w:rsidRDefault="00CB0AE8" w:rsidP="00CB0AE8">
      <w:pPr>
        <w:pStyle w:val="ListParagraph"/>
        <w:numPr>
          <w:ilvl w:val="0"/>
          <w:numId w:val="21"/>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 xml:space="preserve">I love to take risk and believe it is a crucial factor for investors’ success </w:t>
      </w:r>
    </w:p>
    <w:p w:rsidR="00CB0AE8" w:rsidRPr="001E19E4" w:rsidRDefault="00CB0AE8" w:rsidP="00CB0AE8">
      <w:pPr>
        <w:pStyle w:val="ListParagraph"/>
        <w:numPr>
          <w:ilvl w:val="0"/>
          <w:numId w:val="21"/>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As an investor, I know the right time to buy and sell shares</w:t>
      </w:r>
    </w:p>
    <w:p w:rsidR="00CB0AE8" w:rsidRPr="001E19E4" w:rsidRDefault="00CB0AE8" w:rsidP="00CB0AE8">
      <w:pPr>
        <w:pStyle w:val="ListParagraph"/>
        <w:numPr>
          <w:ilvl w:val="0"/>
          <w:numId w:val="21"/>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I am a long-term investor and wait every year for evidence</w:t>
      </w:r>
    </w:p>
    <w:p w:rsidR="00CB0AE8" w:rsidRPr="001E19E4" w:rsidRDefault="00CB0AE8" w:rsidP="00CB0AE8">
      <w:pPr>
        <w:pStyle w:val="ListParagraph"/>
        <w:numPr>
          <w:ilvl w:val="0"/>
          <w:numId w:val="21"/>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My strategy is to buy and sell the same shares when the market increases and I am a short-term investor</w:t>
      </w:r>
    </w:p>
    <w:p w:rsidR="00CB0AE8" w:rsidRPr="001E19E4" w:rsidRDefault="00CB0AE8" w:rsidP="00CB0AE8">
      <w:pPr>
        <w:pStyle w:val="ListParagraph"/>
        <w:numPr>
          <w:ilvl w:val="0"/>
          <w:numId w:val="18"/>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Do you show any quick response to the market rumors about good or bad news?</w:t>
      </w:r>
    </w:p>
    <w:p w:rsidR="00CB0AE8" w:rsidRPr="001E19E4" w:rsidRDefault="00CB0AE8" w:rsidP="00CB0AE8">
      <w:pPr>
        <w:pStyle w:val="ListParagraph"/>
        <w:numPr>
          <w:ilvl w:val="0"/>
          <w:numId w:val="22"/>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I intend to sell the st</w:t>
      </w:r>
      <w:r w:rsidR="00A45C52">
        <w:rPr>
          <w:rFonts w:ascii="Times New Roman" w:hAnsi="Times New Roman" w:cs="Times New Roman"/>
          <w:sz w:val="24"/>
          <w:szCs w:val="24"/>
        </w:rPr>
        <w:t>ocks which are at gain and hold</w:t>
      </w:r>
      <w:r w:rsidRPr="001E19E4">
        <w:rPr>
          <w:rFonts w:ascii="Times New Roman" w:hAnsi="Times New Roman" w:cs="Times New Roman"/>
          <w:sz w:val="24"/>
          <w:szCs w:val="24"/>
        </w:rPr>
        <w:t xml:space="preserve"> the losing ones.</w:t>
      </w:r>
    </w:p>
    <w:p w:rsidR="00CB0AE8" w:rsidRPr="001E19E4" w:rsidRDefault="00CB0AE8" w:rsidP="00CB0AE8">
      <w:pPr>
        <w:pStyle w:val="ListParagraph"/>
        <w:numPr>
          <w:ilvl w:val="0"/>
          <w:numId w:val="22"/>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I intend to sell the losing one’s immediately at bad news to avoid extra loss.</w:t>
      </w:r>
    </w:p>
    <w:p w:rsidR="00CB0AE8" w:rsidRPr="001E19E4" w:rsidRDefault="00CB0AE8" w:rsidP="00CB0AE8">
      <w:pPr>
        <w:pStyle w:val="ListParagraph"/>
        <w:numPr>
          <w:ilvl w:val="0"/>
          <w:numId w:val="22"/>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I buy losing stock when bad news outbreak and price falls, because I believe the price will go up shortly.</w:t>
      </w:r>
    </w:p>
    <w:p w:rsidR="00CB0AE8" w:rsidRPr="001E19E4" w:rsidRDefault="00CB0AE8" w:rsidP="00CB0AE8">
      <w:pPr>
        <w:pStyle w:val="ListParagraph"/>
        <w:numPr>
          <w:ilvl w:val="0"/>
          <w:numId w:val="22"/>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I sell the losing one’s when good news about any particular stock comes out and try to buy the profitable ones.</w:t>
      </w:r>
    </w:p>
    <w:p w:rsidR="00CB0AE8" w:rsidRPr="001E19E4" w:rsidRDefault="00CB0AE8" w:rsidP="00CB0AE8">
      <w:pPr>
        <w:pStyle w:val="ListParagraph"/>
        <w:spacing w:line="360" w:lineRule="auto"/>
        <w:jc w:val="both"/>
        <w:rPr>
          <w:rFonts w:ascii="Times New Roman" w:hAnsi="Times New Roman" w:cs="Times New Roman"/>
          <w:sz w:val="24"/>
          <w:szCs w:val="24"/>
        </w:rPr>
      </w:pPr>
    </w:p>
    <w:p w:rsidR="00CB0AE8" w:rsidRPr="001E19E4" w:rsidRDefault="00CB0AE8" w:rsidP="00CB0AE8">
      <w:pPr>
        <w:pStyle w:val="ListParagraph"/>
        <w:numPr>
          <w:ilvl w:val="0"/>
          <w:numId w:val="18"/>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What you intend to do about a blue-chip share even if it continues losing price?</w:t>
      </w:r>
    </w:p>
    <w:p w:rsidR="00CB0AE8" w:rsidRPr="001E19E4" w:rsidRDefault="00CB0AE8" w:rsidP="00CB0AE8">
      <w:pPr>
        <w:pStyle w:val="ListParagraph"/>
        <w:numPr>
          <w:ilvl w:val="0"/>
          <w:numId w:val="23"/>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I will hold it as a blue-chip will surely be profitable in the future.</w:t>
      </w:r>
    </w:p>
    <w:p w:rsidR="00CB0AE8" w:rsidRPr="001E19E4" w:rsidRDefault="00CB0AE8" w:rsidP="00CB0AE8">
      <w:pPr>
        <w:pStyle w:val="ListParagraph"/>
        <w:numPr>
          <w:ilvl w:val="0"/>
          <w:numId w:val="23"/>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I will sell immediately and will invest the money on other profitable shares.</w:t>
      </w:r>
    </w:p>
    <w:p w:rsidR="00CB0AE8" w:rsidRPr="001E19E4" w:rsidRDefault="00CB0AE8" w:rsidP="00CB0AE8">
      <w:pPr>
        <w:pStyle w:val="ListParagraph"/>
        <w:spacing w:line="360" w:lineRule="auto"/>
        <w:jc w:val="both"/>
        <w:rPr>
          <w:rFonts w:ascii="Times New Roman" w:hAnsi="Times New Roman" w:cs="Times New Roman"/>
          <w:sz w:val="24"/>
          <w:szCs w:val="24"/>
        </w:rPr>
      </w:pPr>
    </w:p>
    <w:p w:rsidR="00CB0AE8" w:rsidRPr="001E19E4" w:rsidRDefault="00CB0AE8" w:rsidP="00CB0AE8">
      <w:pPr>
        <w:pStyle w:val="ListParagraph"/>
        <w:numPr>
          <w:ilvl w:val="0"/>
          <w:numId w:val="18"/>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What is your decision pattern in case of a performing share?</w:t>
      </w:r>
    </w:p>
    <w:p w:rsidR="00CB0AE8" w:rsidRPr="001E19E4" w:rsidRDefault="00CB0AE8" w:rsidP="00CB0AE8">
      <w:pPr>
        <w:pStyle w:val="ListParagraph"/>
        <w:numPr>
          <w:ilvl w:val="0"/>
          <w:numId w:val="24"/>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I sell performing stock early thinking it may lose value and regret if the price continues to grow up.</w:t>
      </w:r>
    </w:p>
    <w:p w:rsidR="00CB0AE8" w:rsidRPr="001E19E4" w:rsidRDefault="00CB0AE8" w:rsidP="00CB0AE8">
      <w:pPr>
        <w:pStyle w:val="ListParagraph"/>
        <w:numPr>
          <w:ilvl w:val="0"/>
          <w:numId w:val="24"/>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I sell performing stock when I feel is the right time and if the price continues to grow up, I invest more on that.</w:t>
      </w:r>
    </w:p>
    <w:p w:rsidR="00CB0AE8" w:rsidRPr="001E19E4" w:rsidRDefault="00CB0AE8" w:rsidP="00CB0AE8">
      <w:pPr>
        <w:pStyle w:val="ListParagraph"/>
        <w:spacing w:line="360" w:lineRule="auto"/>
        <w:jc w:val="both"/>
        <w:rPr>
          <w:rFonts w:ascii="Times New Roman" w:hAnsi="Times New Roman" w:cs="Times New Roman"/>
          <w:sz w:val="24"/>
          <w:szCs w:val="24"/>
        </w:rPr>
      </w:pPr>
    </w:p>
    <w:p w:rsidR="00CB0AE8" w:rsidRPr="001E19E4" w:rsidRDefault="00CB0AE8" w:rsidP="00CB0AE8">
      <w:pPr>
        <w:pStyle w:val="ListParagraph"/>
        <w:numPr>
          <w:ilvl w:val="0"/>
          <w:numId w:val="18"/>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What is your decision pattern in case of a non-performing share?</w:t>
      </w:r>
    </w:p>
    <w:p w:rsidR="00CB0AE8" w:rsidRPr="001E19E4" w:rsidRDefault="00CB0AE8" w:rsidP="00CB0AE8">
      <w:pPr>
        <w:pStyle w:val="ListParagraph"/>
        <w:numPr>
          <w:ilvl w:val="0"/>
          <w:numId w:val="25"/>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I sell non-performing stock when I see it began to lose value and try to invest the money on different stocks.</w:t>
      </w:r>
    </w:p>
    <w:p w:rsidR="00CB0AE8" w:rsidRPr="001E19E4" w:rsidRDefault="00CB0AE8" w:rsidP="00CB0AE8">
      <w:pPr>
        <w:pStyle w:val="ListParagraph"/>
        <w:numPr>
          <w:ilvl w:val="0"/>
          <w:numId w:val="25"/>
        </w:numPr>
        <w:spacing w:after="160" w:line="360" w:lineRule="auto"/>
        <w:jc w:val="both"/>
        <w:rPr>
          <w:rFonts w:ascii="Times New Roman" w:hAnsi="Times New Roman" w:cs="Times New Roman"/>
          <w:sz w:val="24"/>
          <w:szCs w:val="24"/>
        </w:rPr>
      </w:pPr>
      <w:r w:rsidRPr="001E19E4">
        <w:rPr>
          <w:rFonts w:ascii="Times New Roman" w:hAnsi="Times New Roman" w:cs="Times New Roman"/>
          <w:sz w:val="24"/>
          <w:szCs w:val="24"/>
        </w:rPr>
        <w:t>I keep holding the stocks to see the price rising and trade only the performing ones.</w:t>
      </w:r>
    </w:p>
    <w:p w:rsidR="00CB0AE8" w:rsidRPr="001E19E4" w:rsidRDefault="00CB0AE8">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CB0AE8" w:rsidRPr="001E19E4" w:rsidRDefault="00CB0AE8" w:rsidP="00CB0AE8">
      <w:pPr>
        <w:spacing w:line="0" w:lineRule="atLeast"/>
        <w:rPr>
          <w:rFonts w:ascii="Times New Roman" w:eastAsia="Times New Roman" w:hAnsi="Times New Roman"/>
          <w:b/>
          <w:sz w:val="28"/>
          <w:szCs w:val="18"/>
        </w:rPr>
      </w:pPr>
      <w:r w:rsidRPr="001E19E4">
        <w:rPr>
          <w:rFonts w:ascii="Times New Roman" w:eastAsia="Times New Roman" w:hAnsi="Times New Roman"/>
          <w:b/>
          <w:sz w:val="28"/>
          <w:szCs w:val="18"/>
        </w:rPr>
        <w:lastRenderedPageBreak/>
        <w:t>Appendix 2: Correlation</w:t>
      </w:r>
    </w:p>
    <w:p w:rsidR="00CB0AE8" w:rsidRPr="001E19E4" w:rsidRDefault="00CB0AE8" w:rsidP="00CB0AE8">
      <w:pPr>
        <w:spacing w:line="0" w:lineRule="atLeast"/>
        <w:rPr>
          <w:rFonts w:ascii="Times New Roman" w:eastAsia="Times New Roman" w:hAnsi="Times New Roman"/>
          <w:b/>
          <w:sz w:val="32"/>
        </w:rPr>
      </w:pPr>
    </w:p>
    <w:p w:rsidR="00CB0AE8" w:rsidRPr="001E19E4" w:rsidRDefault="00CB0AE8" w:rsidP="00CB0AE8">
      <w:pPr>
        <w:spacing w:line="0" w:lineRule="atLeast"/>
        <w:rPr>
          <w:rFonts w:ascii="Times New Roman" w:eastAsia="Times New Roman" w:hAnsi="Times New Roman"/>
          <w:b/>
          <w:sz w:val="24"/>
          <w:szCs w:val="16"/>
        </w:rPr>
      </w:pPr>
      <w:r w:rsidRPr="001E19E4">
        <w:rPr>
          <w:rFonts w:ascii="Times New Roman" w:eastAsia="Times New Roman" w:hAnsi="Times New Roman"/>
          <w:b/>
          <w:sz w:val="24"/>
          <w:szCs w:val="16"/>
        </w:rPr>
        <w:t>Table A1. Age to question 1</w:t>
      </w:r>
    </w:p>
    <w:p w:rsidR="00CB0AE8" w:rsidRPr="001E19E4" w:rsidRDefault="00CB0AE8" w:rsidP="00CB0AE8">
      <w:pPr>
        <w:spacing w:line="0" w:lineRule="atLeast"/>
        <w:rPr>
          <w:rFonts w:ascii="Times New Roman" w:eastAsia="Times New Roman" w:hAnsi="Times New Roman"/>
          <w:b/>
          <w:sz w:val="32"/>
        </w:rPr>
      </w:pPr>
    </w:p>
    <w:tbl>
      <w:tblPr>
        <w:tblStyle w:val="PlainTable11"/>
        <w:tblW w:w="0" w:type="auto"/>
        <w:tblLook w:val="04A0" w:firstRow="1" w:lastRow="0" w:firstColumn="1" w:lastColumn="0" w:noHBand="0" w:noVBand="1"/>
      </w:tblPr>
      <w:tblGrid>
        <w:gridCol w:w="4675"/>
        <w:gridCol w:w="4675"/>
      </w:tblGrid>
      <w:tr w:rsidR="00CB0AE8" w:rsidRPr="001E19E4" w:rsidTr="00CB0AE8">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CB0AE8" w:rsidRPr="001E19E4" w:rsidRDefault="00CB0AE8" w:rsidP="00CB0AE8">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CB0AE8" w:rsidRPr="001E19E4" w:rsidRDefault="00CB0AE8" w:rsidP="00CB0AE8">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1 Correlation Value</w:t>
            </w:r>
          </w:p>
        </w:tc>
      </w:tr>
      <w:tr w:rsidR="00CB0AE8" w:rsidRPr="001E19E4" w:rsidTr="00CB0AE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CB0AE8" w:rsidRPr="001E19E4" w:rsidRDefault="00CB0AE8" w:rsidP="00CB0AE8">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Age</w:t>
            </w:r>
          </w:p>
        </w:tc>
        <w:tc>
          <w:tcPr>
            <w:tcW w:w="4675" w:type="dxa"/>
          </w:tcPr>
          <w:p w:rsidR="00CB0AE8" w:rsidRPr="001E19E4" w:rsidRDefault="00CB0AE8" w:rsidP="00CB0AE8">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-0.431</w:t>
            </w:r>
          </w:p>
        </w:tc>
      </w:tr>
    </w:tbl>
    <w:p w:rsidR="00CB0AE8" w:rsidRPr="001E19E4" w:rsidRDefault="00CB0AE8" w:rsidP="00CB0AE8">
      <w:pPr>
        <w:spacing w:line="0" w:lineRule="atLeast"/>
        <w:rPr>
          <w:rFonts w:ascii="Times New Roman" w:eastAsia="Times New Roman" w:hAnsi="Times New Roman"/>
          <w:b/>
          <w:sz w:val="32"/>
        </w:rPr>
      </w:pPr>
    </w:p>
    <w:p w:rsidR="00CB0AE8" w:rsidRPr="001E19E4" w:rsidRDefault="00CB0AE8" w:rsidP="00CB0AE8">
      <w:pPr>
        <w:spacing w:line="0" w:lineRule="atLeast"/>
        <w:rPr>
          <w:rFonts w:ascii="Times New Roman" w:eastAsia="Times New Roman" w:hAnsi="Times New Roman"/>
          <w:b/>
          <w:sz w:val="24"/>
          <w:szCs w:val="16"/>
        </w:rPr>
      </w:pPr>
      <w:r w:rsidRPr="001E19E4">
        <w:rPr>
          <w:rFonts w:ascii="Times New Roman" w:eastAsia="Times New Roman" w:hAnsi="Times New Roman"/>
          <w:b/>
          <w:sz w:val="24"/>
          <w:szCs w:val="16"/>
        </w:rPr>
        <w:t xml:space="preserve">Table B1. Age to question </w:t>
      </w:r>
      <w:r w:rsidR="00FA1F86" w:rsidRPr="001E19E4">
        <w:rPr>
          <w:rFonts w:ascii="Times New Roman" w:eastAsia="Times New Roman" w:hAnsi="Times New Roman"/>
          <w:b/>
          <w:sz w:val="24"/>
          <w:szCs w:val="16"/>
        </w:rPr>
        <w:t>2</w:t>
      </w:r>
    </w:p>
    <w:p w:rsidR="00CB0AE8" w:rsidRPr="001E19E4" w:rsidRDefault="00CB0AE8" w:rsidP="00CB0AE8">
      <w:pPr>
        <w:spacing w:line="0" w:lineRule="atLeast"/>
        <w:rPr>
          <w:rFonts w:ascii="Times New Roman" w:eastAsia="Times New Roman" w:hAnsi="Times New Roman"/>
          <w:b/>
          <w:sz w:val="32"/>
        </w:rPr>
      </w:pPr>
    </w:p>
    <w:tbl>
      <w:tblPr>
        <w:tblStyle w:val="PlainTable11"/>
        <w:tblW w:w="0" w:type="auto"/>
        <w:tblLook w:val="04A0" w:firstRow="1" w:lastRow="0" w:firstColumn="1" w:lastColumn="0" w:noHBand="0" w:noVBand="1"/>
      </w:tblPr>
      <w:tblGrid>
        <w:gridCol w:w="4675"/>
        <w:gridCol w:w="4675"/>
      </w:tblGrid>
      <w:tr w:rsidR="00CB0AE8"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CB0AE8" w:rsidRPr="001E19E4" w:rsidRDefault="00CB0AE8"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CB0AE8" w:rsidRPr="001E19E4" w:rsidRDefault="00CB0AE8"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2 Correlation Value</w:t>
            </w:r>
          </w:p>
        </w:tc>
      </w:tr>
      <w:tr w:rsidR="00CB0AE8"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CB0AE8" w:rsidRPr="001E19E4" w:rsidRDefault="00CB0AE8"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Age</w:t>
            </w:r>
          </w:p>
        </w:tc>
        <w:tc>
          <w:tcPr>
            <w:tcW w:w="4675" w:type="dxa"/>
          </w:tcPr>
          <w:p w:rsidR="00CB0AE8" w:rsidRPr="001E19E4" w:rsidRDefault="00CB0AE8"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-0.358</w:t>
            </w:r>
          </w:p>
        </w:tc>
      </w:tr>
    </w:tbl>
    <w:p w:rsidR="00CB0AE8" w:rsidRPr="001E19E4" w:rsidRDefault="00CB0AE8" w:rsidP="00CB0AE8">
      <w:pPr>
        <w:spacing w:line="360" w:lineRule="auto"/>
        <w:jc w:val="both"/>
        <w:rPr>
          <w:rFonts w:ascii="Times New Roman" w:hAnsi="Times New Roman" w:cs="Times New Roman"/>
          <w:sz w:val="24"/>
          <w:szCs w:val="24"/>
        </w:rPr>
      </w:pPr>
    </w:p>
    <w:p w:rsidR="00CB0AE8" w:rsidRPr="001E19E4" w:rsidRDefault="00CB0AE8" w:rsidP="00CB0AE8">
      <w:pPr>
        <w:spacing w:line="0" w:lineRule="atLeast"/>
        <w:rPr>
          <w:rFonts w:ascii="Times New Roman" w:eastAsia="Times New Roman" w:hAnsi="Times New Roman"/>
          <w:b/>
          <w:sz w:val="24"/>
          <w:szCs w:val="16"/>
        </w:rPr>
      </w:pPr>
      <w:r w:rsidRPr="001E19E4">
        <w:rPr>
          <w:rFonts w:ascii="Times New Roman" w:eastAsia="Times New Roman" w:hAnsi="Times New Roman"/>
          <w:b/>
          <w:sz w:val="24"/>
          <w:szCs w:val="16"/>
        </w:rPr>
        <w:t xml:space="preserve">Table C1. Age to question </w:t>
      </w:r>
      <w:r w:rsidR="00FA1F86" w:rsidRPr="001E19E4">
        <w:rPr>
          <w:rFonts w:ascii="Times New Roman" w:eastAsia="Times New Roman" w:hAnsi="Times New Roman"/>
          <w:b/>
          <w:sz w:val="24"/>
          <w:szCs w:val="16"/>
        </w:rPr>
        <w:t>3</w:t>
      </w:r>
    </w:p>
    <w:p w:rsidR="00CB0AE8" w:rsidRPr="001E19E4" w:rsidRDefault="00CB0AE8" w:rsidP="00CB0AE8">
      <w:pPr>
        <w:spacing w:line="360" w:lineRule="auto"/>
        <w:jc w:val="both"/>
        <w:rPr>
          <w:rFonts w:ascii="Times New Roman" w:hAnsi="Times New Roman" w:cs="Times New Roman"/>
          <w:sz w:val="24"/>
          <w:szCs w:val="24"/>
        </w:rPr>
      </w:pPr>
    </w:p>
    <w:tbl>
      <w:tblPr>
        <w:tblStyle w:val="PlainTable11"/>
        <w:tblW w:w="0" w:type="auto"/>
        <w:tblLook w:val="04A0" w:firstRow="1" w:lastRow="0" w:firstColumn="1" w:lastColumn="0" w:noHBand="0" w:noVBand="1"/>
      </w:tblPr>
      <w:tblGrid>
        <w:gridCol w:w="4675"/>
        <w:gridCol w:w="4675"/>
      </w:tblGrid>
      <w:tr w:rsidR="00CB0AE8"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CB0AE8" w:rsidRPr="001E19E4" w:rsidRDefault="00CB0AE8"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CB0AE8" w:rsidRPr="001E19E4" w:rsidRDefault="00CB0AE8"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3 Correlation Value</w:t>
            </w:r>
          </w:p>
        </w:tc>
      </w:tr>
      <w:tr w:rsidR="00CB0AE8"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CB0AE8" w:rsidRPr="001E19E4" w:rsidRDefault="00CB0AE8"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Age</w:t>
            </w:r>
          </w:p>
        </w:tc>
        <w:tc>
          <w:tcPr>
            <w:tcW w:w="4675" w:type="dxa"/>
          </w:tcPr>
          <w:p w:rsidR="00CB0AE8" w:rsidRPr="001E19E4" w:rsidRDefault="00CB0AE8"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-0.090</w:t>
            </w:r>
          </w:p>
          <w:p w:rsidR="00CB0AE8" w:rsidRPr="001E19E4" w:rsidRDefault="00CB0AE8"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p>
        </w:tc>
      </w:tr>
    </w:tbl>
    <w:p w:rsidR="00CB0AE8" w:rsidRPr="001E19E4" w:rsidRDefault="00CB0AE8" w:rsidP="00CB0AE8">
      <w:pPr>
        <w:spacing w:line="360" w:lineRule="auto"/>
        <w:jc w:val="both"/>
        <w:rPr>
          <w:rFonts w:ascii="Times New Roman" w:hAnsi="Times New Roman" w:cs="Times New Roman"/>
          <w:sz w:val="24"/>
          <w:szCs w:val="24"/>
        </w:rPr>
      </w:pPr>
    </w:p>
    <w:p w:rsidR="00CB0AE8" w:rsidRPr="001E19E4" w:rsidRDefault="00CB0AE8" w:rsidP="00CB0AE8">
      <w:pPr>
        <w:spacing w:line="0" w:lineRule="atLeast"/>
        <w:rPr>
          <w:rFonts w:ascii="Times New Roman" w:eastAsia="Times New Roman" w:hAnsi="Times New Roman"/>
          <w:b/>
          <w:sz w:val="24"/>
          <w:szCs w:val="16"/>
        </w:rPr>
      </w:pPr>
      <w:r w:rsidRPr="001E19E4">
        <w:rPr>
          <w:rFonts w:ascii="Times New Roman" w:eastAsia="Times New Roman" w:hAnsi="Times New Roman"/>
          <w:b/>
          <w:sz w:val="24"/>
          <w:szCs w:val="16"/>
        </w:rPr>
        <w:t xml:space="preserve">Table D1. Age to question </w:t>
      </w:r>
      <w:r w:rsidR="00FA1F86" w:rsidRPr="001E19E4">
        <w:rPr>
          <w:rFonts w:ascii="Times New Roman" w:eastAsia="Times New Roman" w:hAnsi="Times New Roman"/>
          <w:b/>
          <w:sz w:val="24"/>
          <w:szCs w:val="16"/>
        </w:rPr>
        <w:t>4</w:t>
      </w:r>
    </w:p>
    <w:p w:rsidR="00CB0AE8" w:rsidRPr="001E19E4" w:rsidRDefault="00CB0AE8" w:rsidP="00CB0AE8">
      <w:pPr>
        <w:spacing w:line="360" w:lineRule="auto"/>
        <w:jc w:val="both"/>
        <w:rPr>
          <w:rFonts w:ascii="Times New Roman" w:hAnsi="Times New Roman" w:cs="Times New Roman"/>
          <w:sz w:val="24"/>
          <w:szCs w:val="24"/>
        </w:rPr>
      </w:pPr>
    </w:p>
    <w:tbl>
      <w:tblPr>
        <w:tblStyle w:val="PlainTable11"/>
        <w:tblW w:w="0" w:type="auto"/>
        <w:tblLook w:val="04A0" w:firstRow="1" w:lastRow="0" w:firstColumn="1" w:lastColumn="0" w:noHBand="0" w:noVBand="1"/>
      </w:tblPr>
      <w:tblGrid>
        <w:gridCol w:w="4675"/>
        <w:gridCol w:w="4675"/>
      </w:tblGrid>
      <w:tr w:rsidR="00CB0AE8"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CB0AE8" w:rsidRPr="001E19E4" w:rsidRDefault="00CB0AE8"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CB0AE8" w:rsidRPr="001E19E4" w:rsidRDefault="00CB0AE8"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4 Correlation Value</w:t>
            </w:r>
          </w:p>
        </w:tc>
      </w:tr>
      <w:tr w:rsidR="00CB0AE8"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CB0AE8" w:rsidRPr="001E19E4" w:rsidRDefault="00CB0AE8"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Age</w:t>
            </w:r>
          </w:p>
        </w:tc>
        <w:tc>
          <w:tcPr>
            <w:tcW w:w="4675" w:type="dxa"/>
          </w:tcPr>
          <w:p w:rsidR="00CB0AE8" w:rsidRPr="001E19E4" w:rsidRDefault="00CB0AE8"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-0.223</w:t>
            </w:r>
          </w:p>
        </w:tc>
      </w:tr>
    </w:tbl>
    <w:p w:rsidR="00CB0AE8" w:rsidRPr="001E19E4" w:rsidRDefault="00CB0AE8" w:rsidP="00CB0AE8">
      <w:pPr>
        <w:spacing w:line="0" w:lineRule="atLeast"/>
        <w:rPr>
          <w:rFonts w:ascii="Times New Roman" w:eastAsia="Times New Roman" w:hAnsi="Times New Roman"/>
          <w:b/>
          <w:sz w:val="24"/>
          <w:szCs w:val="16"/>
        </w:rPr>
      </w:pPr>
    </w:p>
    <w:p w:rsidR="00CB0AE8" w:rsidRPr="001E19E4" w:rsidRDefault="00CB0AE8" w:rsidP="00CB0AE8">
      <w:pPr>
        <w:spacing w:line="0" w:lineRule="atLeast"/>
        <w:rPr>
          <w:rFonts w:ascii="Times New Roman" w:eastAsia="Times New Roman" w:hAnsi="Times New Roman"/>
          <w:b/>
          <w:sz w:val="24"/>
          <w:szCs w:val="16"/>
        </w:rPr>
      </w:pPr>
      <w:r w:rsidRPr="001E19E4">
        <w:rPr>
          <w:rFonts w:ascii="Times New Roman" w:eastAsia="Times New Roman" w:hAnsi="Times New Roman"/>
          <w:b/>
          <w:sz w:val="24"/>
          <w:szCs w:val="16"/>
        </w:rPr>
        <w:t xml:space="preserve">Table E1. Age to question </w:t>
      </w:r>
      <w:r w:rsidR="00FA1F86" w:rsidRPr="001E19E4">
        <w:rPr>
          <w:rFonts w:ascii="Times New Roman" w:eastAsia="Times New Roman" w:hAnsi="Times New Roman"/>
          <w:b/>
          <w:sz w:val="24"/>
          <w:szCs w:val="16"/>
        </w:rPr>
        <w:t>5</w:t>
      </w:r>
    </w:p>
    <w:p w:rsidR="00CB0AE8" w:rsidRPr="001E19E4" w:rsidRDefault="00CB0AE8" w:rsidP="00CB0AE8">
      <w:pPr>
        <w:spacing w:line="360" w:lineRule="auto"/>
        <w:jc w:val="both"/>
        <w:rPr>
          <w:rFonts w:ascii="Times New Roman" w:hAnsi="Times New Roman" w:cs="Times New Roman"/>
          <w:sz w:val="24"/>
          <w:szCs w:val="24"/>
        </w:rPr>
      </w:pPr>
    </w:p>
    <w:tbl>
      <w:tblPr>
        <w:tblStyle w:val="PlainTable11"/>
        <w:tblW w:w="0" w:type="auto"/>
        <w:tblLook w:val="04A0" w:firstRow="1" w:lastRow="0" w:firstColumn="1" w:lastColumn="0" w:noHBand="0" w:noVBand="1"/>
      </w:tblPr>
      <w:tblGrid>
        <w:gridCol w:w="4675"/>
        <w:gridCol w:w="4675"/>
      </w:tblGrid>
      <w:tr w:rsidR="00CB0AE8"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CB0AE8" w:rsidRPr="001E19E4" w:rsidRDefault="00CB0AE8"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CB0AE8" w:rsidRPr="001E19E4" w:rsidRDefault="00CB0AE8"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5 Correlation Value</w:t>
            </w:r>
          </w:p>
        </w:tc>
      </w:tr>
      <w:tr w:rsidR="00CB0AE8"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CB0AE8" w:rsidRPr="001E19E4" w:rsidRDefault="00CB0AE8"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Age</w:t>
            </w:r>
          </w:p>
        </w:tc>
        <w:tc>
          <w:tcPr>
            <w:tcW w:w="4675" w:type="dxa"/>
          </w:tcPr>
          <w:p w:rsidR="00CB0AE8" w:rsidRPr="001E19E4" w:rsidRDefault="00CB0AE8"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-0.226</w:t>
            </w:r>
          </w:p>
        </w:tc>
      </w:tr>
    </w:tbl>
    <w:p w:rsidR="00CB0AE8" w:rsidRPr="001E19E4" w:rsidRDefault="00CB0AE8" w:rsidP="00CB0AE8">
      <w:pPr>
        <w:spacing w:line="360" w:lineRule="auto"/>
        <w:jc w:val="both"/>
        <w:rPr>
          <w:rFonts w:ascii="Times New Roman" w:hAnsi="Times New Roman" w:cs="Times New Roman"/>
          <w:sz w:val="24"/>
          <w:szCs w:val="24"/>
        </w:rPr>
      </w:pPr>
    </w:p>
    <w:p w:rsidR="00FA1F86" w:rsidRPr="001E19E4" w:rsidRDefault="00FA1F86" w:rsidP="00FA1F86">
      <w:pPr>
        <w:spacing w:line="0" w:lineRule="atLeast"/>
        <w:rPr>
          <w:rFonts w:ascii="Times New Roman" w:eastAsia="Times New Roman" w:hAnsi="Times New Roman"/>
          <w:b/>
          <w:sz w:val="24"/>
          <w:szCs w:val="16"/>
        </w:rPr>
      </w:pPr>
      <w:r w:rsidRPr="001E19E4">
        <w:rPr>
          <w:rFonts w:ascii="Times New Roman" w:eastAsia="Times New Roman" w:hAnsi="Times New Roman"/>
          <w:b/>
          <w:sz w:val="24"/>
          <w:szCs w:val="16"/>
        </w:rPr>
        <w:t>Table F1. Age to question 6</w:t>
      </w:r>
    </w:p>
    <w:p w:rsidR="00FA1F86" w:rsidRPr="001E19E4" w:rsidRDefault="00FA1F86" w:rsidP="00CB0AE8">
      <w:pPr>
        <w:spacing w:line="360" w:lineRule="auto"/>
        <w:jc w:val="both"/>
        <w:rPr>
          <w:rFonts w:ascii="Times New Roman" w:hAnsi="Times New Roman" w:cs="Times New Roman"/>
          <w:sz w:val="24"/>
          <w:szCs w:val="24"/>
        </w:rPr>
      </w:pPr>
    </w:p>
    <w:tbl>
      <w:tblPr>
        <w:tblStyle w:val="PlainTable11"/>
        <w:tblW w:w="0" w:type="auto"/>
        <w:tblLook w:val="04A0" w:firstRow="1" w:lastRow="0" w:firstColumn="1" w:lastColumn="0" w:noHBand="0" w:noVBand="1"/>
      </w:tblPr>
      <w:tblGrid>
        <w:gridCol w:w="4675"/>
        <w:gridCol w:w="4675"/>
      </w:tblGrid>
      <w:tr w:rsidR="00CB0AE8"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CB0AE8" w:rsidRPr="001E19E4" w:rsidRDefault="00CB0AE8"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CB0AE8" w:rsidRPr="001E19E4" w:rsidRDefault="00CB0AE8"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6 Correlation Value</w:t>
            </w:r>
          </w:p>
        </w:tc>
      </w:tr>
      <w:tr w:rsidR="00CB0AE8"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CB0AE8" w:rsidRPr="001E19E4" w:rsidRDefault="00CB0AE8"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Age</w:t>
            </w:r>
          </w:p>
        </w:tc>
        <w:tc>
          <w:tcPr>
            <w:tcW w:w="4675" w:type="dxa"/>
          </w:tcPr>
          <w:p w:rsidR="00CB0AE8" w:rsidRPr="001E19E4" w:rsidRDefault="00CB0AE8"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-0.074</w:t>
            </w:r>
          </w:p>
        </w:tc>
      </w:tr>
    </w:tbl>
    <w:p w:rsidR="00FA1F86" w:rsidRPr="001E19E4" w:rsidRDefault="00FA1F86" w:rsidP="00FA1F86">
      <w:pPr>
        <w:spacing w:line="0" w:lineRule="atLeast"/>
        <w:rPr>
          <w:rFonts w:ascii="Times New Roman" w:eastAsia="Times New Roman" w:hAnsi="Times New Roman"/>
          <w:b/>
          <w:sz w:val="24"/>
          <w:szCs w:val="16"/>
        </w:rPr>
      </w:pPr>
      <w:r w:rsidRPr="001E19E4">
        <w:rPr>
          <w:rFonts w:ascii="Times New Roman" w:eastAsia="Times New Roman" w:hAnsi="Times New Roman"/>
          <w:b/>
          <w:sz w:val="24"/>
          <w:szCs w:val="16"/>
        </w:rPr>
        <w:lastRenderedPageBreak/>
        <w:t>Table G1. Age to question 7</w:t>
      </w:r>
    </w:p>
    <w:p w:rsidR="00CB0AE8" w:rsidRPr="001E19E4" w:rsidRDefault="00CB0AE8" w:rsidP="00CB0AE8">
      <w:pPr>
        <w:spacing w:line="360" w:lineRule="auto"/>
        <w:jc w:val="both"/>
        <w:rPr>
          <w:rFonts w:ascii="Times New Roman" w:hAnsi="Times New Roman" w:cs="Times New Roman"/>
          <w:sz w:val="24"/>
          <w:szCs w:val="24"/>
        </w:rPr>
      </w:pPr>
    </w:p>
    <w:tbl>
      <w:tblPr>
        <w:tblStyle w:val="PlainTable11"/>
        <w:tblW w:w="0" w:type="auto"/>
        <w:tblLook w:val="04A0" w:firstRow="1" w:lastRow="0" w:firstColumn="1" w:lastColumn="0" w:noHBand="0" w:noVBand="1"/>
      </w:tblPr>
      <w:tblGrid>
        <w:gridCol w:w="4675"/>
        <w:gridCol w:w="4675"/>
      </w:tblGrid>
      <w:tr w:rsidR="00CB0AE8"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CB0AE8" w:rsidRPr="001E19E4" w:rsidRDefault="00CB0AE8"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CB0AE8" w:rsidRPr="001E19E4" w:rsidRDefault="00CB0AE8"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7 Correlation Value</w:t>
            </w:r>
          </w:p>
        </w:tc>
      </w:tr>
      <w:tr w:rsidR="00CB0AE8"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CB0AE8" w:rsidRPr="001E19E4" w:rsidRDefault="00CB0AE8"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Age</w:t>
            </w:r>
          </w:p>
        </w:tc>
        <w:tc>
          <w:tcPr>
            <w:tcW w:w="4675" w:type="dxa"/>
          </w:tcPr>
          <w:p w:rsidR="00CB0AE8" w:rsidRPr="001E19E4" w:rsidRDefault="00CB0AE8"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-0.240</w:t>
            </w:r>
          </w:p>
        </w:tc>
      </w:tr>
    </w:tbl>
    <w:p w:rsidR="00CB0AE8" w:rsidRPr="001E19E4" w:rsidRDefault="00CB0AE8" w:rsidP="00CB0AE8">
      <w:pPr>
        <w:spacing w:line="360" w:lineRule="auto"/>
        <w:jc w:val="both"/>
        <w:rPr>
          <w:rFonts w:ascii="Times New Roman" w:hAnsi="Times New Roman" w:cs="Times New Roman"/>
          <w:sz w:val="24"/>
          <w:szCs w:val="24"/>
        </w:rPr>
      </w:pPr>
    </w:p>
    <w:p w:rsidR="00FA1F86" w:rsidRPr="001E19E4" w:rsidRDefault="00FA1F86" w:rsidP="00FA1F86">
      <w:pPr>
        <w:spacing w:line="0" w:lineRule="atLeast"/>
        <w:rPr>
          <w:rFonts w:ascii="Times New Roman" w:eastAsia="Times New Roman" w:hAnsi="Times New Roman"/>
          <w:b/>
          <w:sz w:val="24"/>
          <w:szCs w:val="16"/>
        </w:rPr>
      </w:pPr>
      <w:r w:rsidRPr="001E19E4">
        <w:rPr>
          <w:rFonts w:ascii="Times New Roman" w:eastAsia="Times New Roman" w:hAnsi="Times New Roman"/>
          <w:b/>
          <w:sz w:val="24"/>
          <w:szCs w:val="16"/>
        </w:rPr>
        <w:t>Table A2. Gender to question 1</w:t>
      </w:r>
    </w:p>
    <w:p w:rsidR="00FA1F86" w:rsidRPr="001E19E4" w:rsidRDefault="00FA1F86" w:rsidP="00CB0AE8">
      <w:pPr>
        <w:spacing w:line="360" w:lineRule="auto"/>
        <w:jc w:val="both"/>
        <w:rPr>
          <w:rFonts w:ascii="Times New Roman" w:hAnsi="Times New Roman" w:cs="Times New Roman"/>
          <w:sz w:val="24"/>
          <w:szCs w:val="24"/>
        </w:rPr>
      </w:pPr>
    </w:p>
    <w:tbl>
      <w:tblPr>
        <w:tblStyle w:val="PlainTable11"/>
        <w:tblW w:w="0" w:type="auto"/>
        <w:tblLook w:val="04A0" w:firstRow="1" w:lastRow="0" w:firstColumn="1" w:lastColumn="0" w:noHBand="0" w:noVBand="1"/>
      </w:tblPr>
      <w:tblGrid>
        <w:gridCol w:w="4675"/>
        <w:gridCol w:w="4675"/>
      </w:tblGrid>
      <w:tr w:rsidR="00FA1F86"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FA1F86" w:rsidRPr="001E19E4" w:rsidRDefault="00FA1F86"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1 Correlation Value</w:t>
            </w:r>
          </w:p>
        </w:tc>
      </w:tr>
      <w:tr w:rsidR="00FA1F86"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Gender</w:t>
            </w:r>
          </w:p>
        </w:tc>
        <w:tc>
          <w:tcPr>
            <w:tcW w:w="4675" w:type="dxa"/>
          </w:tcPr>
          <w:p w:rsidR="00FA1F86" w:rsidRPr="001E19E4" w:rsidRDefault="00FA1F86"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0.273</w:t>
            </w:r>
          </w:p>
        </w:tc>
      </w:tr>
    </w:tbl>
    <w:p w:rsidR="00FA1F86" w:rsidRPr="001E19E4" w:rsidRDefault="00FA1F86" w:rsidP="00CB0AE8">
      <w:pPr>
        <w:spacing w:line="360" w:lineRule="auto"/>
        <w:jc w:val="both"/>
        <w:rPr>
          <w:rFonts w:ascii="Times New Roman" w:hAnsi="Times New Roman" w:cs="Times New Roman"/>
          <w:sz w:val="24"/>
          <w:szCs w:val="24"/>
        </w:rPr>
      </w:pPr>
    </w:p>
    <w:p w:rsidR="00FA1F86" w:rsidRPr="001E19E4" w:rsidRDefault="00FA1F86" w:rsidP="00FA1F86">
      <w:pPr>
        <w:spacing w:line="0" w:lineRule="atLeast"/>
        <w:rPr>
          <w:rFonts w:ascii="Times New Roman" w:eastAsia="Times New Roman" w:hAnsi="Times New Roman"/>
          <w:b/>
          <w:sz w:val="24"/>
          <w:szCs w:val="16"/>
        </w:rPr>
      </w:pPr>
      <w:r w:rsidRPr="001E19E4">
        <w:rPr>
          <w:rFonts w:ascii="Times New Roman" w:eastAsia="Times New Roman" w:hAnsi="Times New Roman"/>
          <w:b/>
          <w:sz w:val="24"/>
          <w:szCs w:val="16"/>
        </w:rPr>
        <w:t>Table B2. Gender to question 2</w:t>
      </w:r>
    </w:p>
    <w:p w:rsidR="00FA1F86" w:rsidRPr="001E19E4" w:rsidRDefault="00FA1F86" w:rsidP="00CB0AE8">
      <w:pPr>
        <w:spacing w:line="360" w:lineRule="auto"/>
        <w:jc w:val="both"/>
        <w:rPr>
          <w:rFonts w:ascii="Times New Roman" w:hAnsi="Times New Roman" w:cs="Times New Roman"/>
          <w:sz w:val="24"/>
          <w:szCs w:val="24"/>
        </w:rPr>
      </w:pPr>
    </w:p>
    <w:tbl>
      <w:tblPr>
        <w:tblStyle w:val="PlainTable11"/>
        <w:tblW w:w="0" w:type="auto"/>
        <w:tblLook w:val="04A0" w:firstRow="1" w:lastRow="0" w:firstColumn="1" w:lastColumn="0" w:noHBand="0" w:noVBand="1"/>
      </w:tblPr>
      <w:tblGrid>
        <w:gridCol w:w="4675"/>
        <w:gridCol w:w="4675"/>
      </w:tblGrid>
      <w:tr w:rsidR="00FA1F86"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FA1F86" w:rsidRPr="001E19E4" w:rsidRDefault="00FA1F86"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2 Correlation Value</w:t>
            </w:r>
          </w:p>
        </w:tc>
      </w:tr>
      <w:tr w:rsidR="00FA1F86"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Gender</w:t>
            </w:r>
          </w:p>
        </w:tc>
        <w:tc>
          <w:tcPr>
            <w:tcW w:w="4675" w:type="dxa"/>
          </w:tcPr>
          <w:p w:rsidR="00FA1F86" w:rsidRPr="001E19E4" w:rsidRDefault="00FA1F86"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0.116</w:t>
            </w:r>
          </w:p>
        </w:tc>
      </w:tr>
    </w:tbl>
    <w:p w:rsidR="00FA1F86" w:rsidRPr="001E19E4" w:rsidRDefault="00FA1F86" w:rsidP="00CB0AE8">
      <w:pPr>
        <w:spacing w:line="360" w:lineRule="auto"/>
        <w:jc w:val="both"/>
        <w:rPr>
          <w:rFonts w:ascii="Times New Roman" w:hAnsi="Times New Roman" w:cs="Times New Roman"/>
          <w:sz w:val="24"/>
          <w:szCs w:val="24"/>
        </w:rPr>
      </w:pPr>
    </w:p>
    <w:p w:rsidR="00FA1F86" w:rsidRPr="001E19E4" w:rsidRDefault="00FA1F86" w:rsidP="00FA1F86">
      <w:pPr>
        <w:spacing w:line="0" w:lineRule="atLeast"/>
        <w:rPr>
          <w:rFonts w:ascii="Times New Roman" w:eastAsia="Times New Roman" w:hAnsi="Times New Roman"/>
          <w:b/>
          <w:sz w:val="24"/>
          <w:szCs w:val="16"/>
        </w:rPr>
      </w:pPr>
      <w:r w:rsidRPr="001E19E4">
        <w:rPr>
          <w:rFonts w:ascii="Times New Roman" w:eastAsia="Times New Roman" w:hAnsi="Times New Roman"/>
          <w:b/>
          <w:sz w:val="24"/>
          <w:szCs w:val="16"/>
        </w:rPr>
        <w:t>Table C2. Gender to question 3</w:t>
      </w:r>
    </w:p>
    <w:p w:rsidR="00FA1F86" w:rsidRPr="001E19E4" w:rsidRDefault="00FA1F86" w:rsidP="00CB0AE8">
      <w:pPr>
        <w:spacing w:line="360" w:lineRule="auto"/>
        <w:jc w:val="both"/>
        <w:rPr>
          <w:rFonts w:ascii="Times New Roman" w:hAnsi="Times New Roman" w:cs="Times New Roman"/>
          <w:sz w:val="24"/>
          <w:szCs w:val="24"/>
        </w:rPr>
      </w:pPr>
    </w:p>
    <w:tbl>
      <w:tblPr>
        <w:tblStyle w:val="PlainTable11"/>
        <w:tblW w:w="0" w:type="auto"/>
        <w:tblLook w:val="04A0" w:firstRow="1" w:lastRow="0" w:firstColumn="1" w:lastColumn="0" w:noHBand="0" w:noVBand="1"/>
      </w:tblPr>
      <w:tblGrid>
        <w:gridCol w:w="4675"/>
        <w:gridCol w:w="4675"/>
      </w:tblGrid>
      <w:tr w:rsidR="00FA1F86"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FA1F86" w:rsidRPr="001E19E4" w:rsidRDefault="00FA1F86"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3 Correlation Value</w:t>
            </w:r>
          </w:p>
        </w:tc>
      </w:tr>
      <w:tr w:rsidR="00FA1F86"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Gender</w:t>
            </w:r>
          </w:p>
        </w:tc>
        <w:tc>
          <w:tcPr>
            <w:tcW w:w="4675" w:type="dxa"/>
          </w:tcPr>
          <w:p w:rsidR="00FA1F86" w:rsidRPr="001E19E4" w:rsidRDefault="00FA1F86"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0.184</w:t>
            </w:r>
          </w:p>
        </w:tc>
      </w:tr>
    </w:tbl>
    <w:p w:rsidR="00FA1F86" w:rsidRPr="001E19E4" w:rsidRDefault="00FA1F86" w:rsidP="00CB0AE8">
      <w:pPr>
        <w:spacing w:line="360" w:lineRule="auto"/>
        <w:jc w:val="both"/>
        <w:rPr>
          <w:rFonts w:ascii="Times New Roman" w:hAnsi="Times New Roman" w:cs="Times New Roman"/>
          <w:sz w:val="24"/>
          <w:szCs w:val="24"/>
        </w:rPr>
      </w:pPr>
    </w:p>
    <w:p w:rsidR="00FA1F86" w:rsidRPr="001E19E4" w:rsidRDefault="00FA1F86" w:rsidP="00FA1F86">
      <w:pPr>
        <w:spacing w:line="0" w:lineRule="atLeast"/>
        <w:rPr>
          <w:rFonts w:ascii="Times New Roman" w:eastAsia="Times New Roman" w:hAnsi="Times New Roman"/>
          <w:b/>
          <w:sz w:val="24"/>
          <w:szCs w:val="16"/>
        </w:rPr>
      </w:pPr>
      <w:r w:rsidRPr="001E19E4">
        <w:rPr>
          <w:rFonts w:ascii="Times New Roman" w:eastAsia="Times New Roman" w:hAnsi="Times New Roman"/>
          <w:b/>
          <w:sz w:val="24"/>
          <w:szCs w:val="16"/>
        </w:rPr>
        <w:t>Table D2. Gender to question 4</w:t>
      </w:r>
    </w:p>
    <w:p w:rsidR="00FA1F86" w:rsidRPr="001E19E4" w:rsidRDefault="00FA1F86" w:rsidP="00CB0AE8">
      <w:pPr>
        <w:spacing w:line="360" w:lineRule="auto"/>
        <w:jc w:val="both"/>
        <w:rPr>
          <w:rFonts w:ascii="Times New Roman" w:hAnsi="Times New Roman" w:cs="Times New Roman"/>
          <w:sz w:val="24"/>
          <w:szCs w:val="24"/>
        </w:rPr>
      </w:pPr>
    </w:p>
    <w:tbl>
      <w:tblPr>
        <w:tblStyle w:val="PlainTable11"/>
        <w:tblW w:w="0" w:type="auto"/>
        <w:tblLook w:val="04A0" w:firstRow="1" w:lastRow="0" w:firstColumn="1" w:lastColumn="0" w:noHBand="0" w:noVBand="1"/>
      </w:tblPr>
      <w:tblGrid>
        <w:gridCol w:w="4675"/>
        <w:gridCol w:w="4675"/>
      </w:tblGrid>
      <w:tr w:rsidR="00FA1F86"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FA1F86" w:rsidRPr="001E19E4" w:rsidRDefault="00FA1F86"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4 Correlation Value</w:t>
            </w:r>
          </w:p>
        </w:tc>
      </w:tr>
      <w:tr w:rsidR="00FA1F86"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Gender</w:t>
            </w:r>
          </w:p>
        </w:tc>
        <w:tc>
          <w:tcPr>
            <w:tcW w:w="4675" w:type="dxa"/>
          </w:tcPr>
          <w:p w:rsidR="00FA1F86" w:rsidRPr="001E19E4" w:rsidRDefault="00FA1F86"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0.132</w:t>
            </w:r>
          </w:p>
        </w:tc>
      </w:tr>
    </w:tbl>
    <w:p w:rsidR="00FA1F86" w:rsidRPr="001E19E4" w:rsidRDefault="00FA1F86" w:rsidP="00CB0AE8">
      <w:pPr>
        <w:spacing w:line="360" w:lineRule="auto"/>
        <w:jc w:val="both"/>
        <w:rPr>
          <w:rFonts w:ascii="Times New Roman" w:hAnsi="Times New Roman" w:cs="Times New Roman"/>
          <w:sz w:val="24"/>
          <w:szCs w:val="24"/>
        </w:rPr>
      </w:pPr>
    </w:p>
    <w:p w:rsidR="00FA1F86" w:rsidRPr="001E19E4" w:rsidRDefault="00FA1F86" w:rsidP="00FA1F86">
      <w:pPr>
        <w:spacing w:line="0" w:lineRule="atLeast"/>
        <w:rPr>
          <w:rFonts w:ascii="Times New Roman" w:eastAsia="Times New Roman" w:hAnsi="Times New Roman"/>
          <w:b/>
          <w:sz w:val="24"/>
          <w:szCs w:val="16"/>
        </w:rPr>
      </w:pPr>
      <w:r w:rsidRPr="001E19E4">
        <w:rPr>
          <w:rFonts w:ascii="Times New Roman" w:eastAsia="Times New Roman" w:hAnsi="Times New Roman"/>
          <w:b/>
          <w:sz w:val="24"/>
          <w:szCs w:val="16"/>
        </w:rPr>
        <w:t>Table E2. Gender to question 5</w:t>
      </w:r>
    </w:p>
    <w:p w:rsidR="00FA1F86" w:rsidRPr="001E19E4" w:rsidRDefault="00FA1F86" w:rsidP="00CB0AE8">
      <w:pPr>
        <w:spacing w:line="360" w:lineRule="auto"/>
        <w:jc w:val="both"/>
        <w:rPr>
          <w:rFonts w:ascii="Times New Roman" w:hAnsi="Times New Roman" w:cs="Times New Roman"/>
          <w:sz w:val="24"/>
          <w:szCs w:val="24"/>
        </w:rPr>
      </w:pPr>
    </w:p>
    <w:tbl>
      <w:tblPr>
        <w:tblStyle w:val="PlainTable11"/>
        <w:tblW w:w="0" w:type="auto"/>
        <w:tblLook w:val="04A0" w:firstRow="1" w:lastRow="0" w:firstColumn="1" w:lastColumn="0" w:noHBand="0" w:noVBand="1"/>
      </w:tblPr>
      <w:tblGrid>
        <w:gridCol w:w="4675"/>
        <w:gridCol w:w="4675"/>
      </w:tblGrid>
      <w:tr w:rsidR="00FA1F86"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FA1F86" w:rsidRPr="001E19E4" w:rsidRDefault="00FA1F86"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5 Correlation Value</w:t>
            </w:r>
          </w:p>
        </w:tc>
      </w:tr>
      <w:tr w:rsidR="00FA1F86"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Gender</w:t>
            </w:r>
          </w:p>
        </w:tc>
        <w:tc>
          <w:tcPr>
            <w:tcW w:w="4675" w:type="dxa"/>
          </w:tcPr>
          <w:p w:rsidR="00FA1F86" w:rsidRPr="001E19E4" w:rsidRDefault="00FA1F86"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0.190</w:t>
            </w:r>
          </w:p>
        </w:tc>
      </w:tr>
    </w:tbl>
    <w:p w:rsidR="00FA1F86" w:rsidRPr="001E19E4" w:rsidRDefault="00FA1F86" w:rsidP="00CB0AE8">
      <w:pPr>
        <w:spacing w:line="360" w:lineRule="auto"/>
        <w:jc w:val="both"/>
        <w:rPr>
          <w:rFonts w:ascii="Times New Roman" w:hAnsi="Times New Roman" w:cs="Times New Roman"/>
          <w:sz w:val="24"/>
          <w:szCs w:val="24"/>
        </w:rPr>
      </w:pPr>
    </w:p>
    <w:p w:rsidR="00FA1F86" w:rsidRPr="001E19E4" w:rsidRDefault="00FA1F86" w:rsidP="00FA1F86">
      <w:pPr>
        <w:spacing w:line="0" w:lineRule="atLeast"/>
        <w:rPr>
          <w:rFonts w:ascii="Times New Roman" w:eastAsia="Times New Roman" w:hAnsi="Times New Roman"/>
          <w:b/>
          <w:sz w:val="24"/>
          <w:szCs w:val="16"/>
        </w:rPr>
      </w:pPr>
      <w:r w:rsidRPr="001E19E4">
        <w:rPr>
          <w:rFonts w:ascii="Times New Roman" w:eastAsia="Times New Roman" w:hAnsi="Times New Roman"/>
          <w:b/>
          <w:sz w:val="24"/>
          <w:szCs w:val="16"/>
        </w:rPr>
        <w:lastRenderedPageBreak/>
        <w:t>Table F2. Gender to question 6</w:t>
      </w:r>
    </w:p>
    <w:p w:rsidR="00FA1F86" w:rsidRPr="001E19E4" w:rsidRDefault="00FA1F86" w:rsidP="00CB0AE8">
      <w:pPr>
        <w:spacing w:line="360" w:lineRule="auto"/>
        <w:jc w:val="both"/>
        <w:rPr>
          <w:rFonts w:ascii="Times New Roman" w:hAnsi="Times New Roman" w:cs="Times New Roman"/>
          <w:sz w:val="24"/>
          <w:szCs w:val="24"/>
        </w:rPr>
      </w:pPr>
    </w:p>
    <w:tbl>
      <w:tblPr>
        <w:tblStyle w:val="PlainTable11"/>
        <w:tblW w:w="0" w:type="auto"/>
        <w:tblLook w:val="04A0" w:firstRow="1" w:lastRow="0" w:firstColumn="1" w:lastColumn="0" w:noHBand="0" w:noVBand="1"/>
      </w:tblPr>
      <w:tblGrid>
        <w:gridCol w:w="4675"/>
        <w:gridCol w:w="4675"/>
      </w:tblGrid>
      <w:tr w:rsidR="00FA1F86"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FA1F86" w:rsidRPr="001E19E4" w:rsidRDefault="00FA1F86"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6 Correlation Value</w:t>
            </w:r>
          </w:p>
        </w:tc>
      </w:tr>
      <w:tr w:rsidR="00FA1F86"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Gender</w:t>
            </w:r>
          </w:p>
        </w:tc>
        <w:tc>
          <w:tcPr>
            <w:tcW w:w="4675" w:type="dxa"/>
          </w:tcPr>
          <w:p w:rsidR="00FA1F86" w:rsidRPr="001E19E4" w:rsidRDefault="00FA1F86"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0.270</w:t>
            </w:r>
          </w:p>
        </w:tc>
      </w:tr>
    </w:tbl>
    <w:p w:rsidR="00FA1F86" w:rsidRPr="001E19E4" w:rsidRDefault="00FA1F86" w:rsidP="00CB0AE8">
      <w:pPr>
        <w:spacing w:line="360" w:lineRule="auto"/>
        <w:jc w:val="both"/>
        <w:rPr>
          <w:rFonts w:ascii="Times New Roman" w:hAnsi="Times New Roman" w:cs="Times New Roman"/>
          <w:sz w:val="24"/>
          <w:szCs w:val="24"/>
        </w:rPr>
      </w:pPr>
    </w:p>
    <w:p w:rsidR="00FA1F86" w:rsidRPr="001E19E4" w:rsidRDefault="00FA1F86" w:rsidP="00FA1F86">
      <w:pPr>
        <w:spacing w:line="0" w:lineRule="atLeast"/>
        <w:rPr>
          <w:rFonts w:ascii="Times New Roman" w:eastAsia="Times New Roman" w:hAnsi="Times New Roman"/>
          <w:b/>
          <w:sz w:val="24"/>
          <w:szCs w:val="16"/>
        </w:rPr>
      </w:pPr>
      <w:r w:rsidRPr="001E19E4">
        <w:rPr>
          <w:rFonts w:ascii="Times New Roman" w:eastAsia="Times New Roman" w:hAnsi="Times New Roman"/>
          <w:b/>
          <w:sz w:val="24"/>
          <w:szCs w:val="16"/>
        </w:rPr>
        <w:t>Table G2. Gender to question 7</w:t>
      </w:r>
    </w:p>
    <w:p w:rsidR="00FA1F86" w:rsidRPr="001E19E4" w:rsidRDefault="00FA1F86" w:rsidP="00CB0AE8">
      <w:pPr>
        <w:spacing w:line="360" w:lineRule="auto"/>
        <w:jc w:val="both"/>
        <w:rPr>
          <w:rFonts w:ascii="Times New Roman" w:hAnsi="Times New Roman" w:cs="Times New Roman"/>
          <w:sz w:val="24"/>
          <w:szCs w:val="24"/>
        </w:rPr>
      </w:pPr>
    </w:p>
    <w:tbl>
      <w:tblPr>
        <w:tblStyle w:val="PlainTable11"/>
        <w:tblW w:w="0" w:type="auto"/>
        <w:tblLook w:val="04A0" w:firstRow="1" w:lastRow="0" w:firstColumn="1" w:lastColumn="0" w:noHBand="0" w:noVBand="1"/>
      </w:tblPr>
      <w:tblGrid>
        <w:gridCol w:w="4675"/>
        <w:gridCol w:w="4675"/>
      </w:tblGrid>
      <w:tr w:rsidR="00FA1F86"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FA1F86" w:rsidRPr="001E19E4" w:rsidRDefault="00FA1F86"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7 Correlation Value</w:t>
            </w:r>
          </w:p>
        </w:tc>
      </w:tr>
      <w:tr w:rsidR="00FA1F86"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Gender</w:t>
            </w:r>
          </w:p>
        </w:tc>
        <w:tc>
          <w:tcPr>
            <w:tcW w:w="4675" w:type="dxa"/>
          </w:tcPr>
          <w:p w:rsidR="00FA1F86" w:rsidRPr="001E19E4" w:rsidRDefault="00FA1F86"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0.270</w:t>
            </w:r>
          </w:p>
        </w:tc>
      </w:tr>
    </w:tbl>
    <w:p w:rsidR="00FA1F86" w:rsidRPr="001E19E4" w:rsidRDefault="00FA1F86" w:rsidP="00CB0AE8">
      <w:pPr>
        <w:spacing w:line="360" w:lineRule="auto"/>
        <w:jc w:val="both"/>
        <w:rPr>
          <w:rFonts w:ascii="Times New Roman" w:hAnsi="Times New Roman" w:cs="Times New Roman"/>
          <w:sz w:val="24"/>
          <w:szCs w:val="24"/>
        </w:rPr>
      </w:pPr>
    </w:p>
    <w:p w:rsidR="00FA1F86" w:rsidRPr="001E19E4" w:rsidRDefault="00FA1F86" w:rsidP="00FA1F86">
      <w:pPr>
        <w:spacing w:line="0" w:lineRule="atLeast"/>
        <w:rPr>
          <w:rFonts w:ascii="Times New Roman" w:eastAsia="Times New Roman" w:hAnsi="Times New Roman"/>
          <w:b/>
          <w:sz w:val="24"/>
          <w:szCs w:val="16"/>
        </w:rPr>
      </w:pPr>
      <w:r w:rsidRPr="001E19E4">
        <w:rPr>
          <w:rFonts w:ascii="Times New Roman" w:eastAsia="Times New Roman" w:hAnsi="Times New Roman"/>
          <w:b/>
          <w:sz w:val="24"/>
          <w:szCs w:val="16"/>
        </w:rPr>
        <w:t>Table A3. Years of Experience to question 1</w:t>
      </w:r>
    </w:p>
    <w:p w:rsidR="00FA1F86" w:rsidRPr="001E19E4" w:rsidRDefault="00FA1F86" w:rsidP="00CB0AE8">
      <w:pPr>
        <w:spacing w:line="360" w:lineRule="auto"/>
        <w:jc w:val="both"/>
        <w:rPr>
          <w:rFonts w:ascii="Times New Roman" w:hAnsi="Times New Roman" w:cs="Times New Roman"/>
          <w:sz w:val="24"/>
          <w:szCs w:val="24"/>
        </w:rPr>
      </w:pPr>
    </w:p>
    <w:tbl>
      <w:tblPr>
        <w:tblStyle w:val="PlainTable11"/>
        <w:tblW w:w="0" w:type="auto"/>
        <w:tblLook w:val="04A0" w:firstRow="1" w:lastRow="0" w:firstColumn="1" w:lastColumn="0" w:noHBand="0" w:noVBand="1"/>
      </w:tblPr>
      <w:tblGrid>
        <w:gridCol w:w="4675"/>
        <w:gridCol w:w="4675"/>
      </w:tblGrid>
      <w:tr w:rsidR="00FA1F86"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FA1F86" w:rsidRPr="001E19E4" w:rsidRDefault="00FA1F86"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1 Correlation Value</w:t>
            </w:r>
          </w:p>
        </w:tc>
      </w:tr>
      <w:tr w:rsidR="00FA1F86"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Years of Experience</w:t>
            </w:r>
          </w:p>
        </w:tc>
        <w:tc>
          <w:tcPr>
            <w:tcW w:w="4675" w:type="dxa"/>
          </w:tcPr>
          <w:p w:rsidR="00FA1F86" w:rsidRPr="001E19E4" w:rsidRDefault="00FA1F86"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0.599</w:t>
            </w:r>
          </w:p>
        </w:tc>
      </w:tr>
    </w:tbl>
    <w:p w:rsidR="00FA1F86" w:rsidRPr="001E19E4" w:rsidRDefault="00FA1F86" w:rsidP="00CB0AE8">
      <w:pPr>
        <w:spacing w:line="360" w:lineRule="auto"/>
        <w:jc w:val="both"/>
        <w:rPr>
          <w:rFonts w:ascii="Times New Roman" w:hAnsi="Times New Roman" w:cs="Times New Roman"/>
          <w:sz w:val="24"/>
          <w:szCs w:val="24"/>
        </w:rPr>
      </w:pPr>
    </w:p>
    <w:p w:rsidR="00FA1F86" w:rsidRPr="001E19E4" w:rsidRDefault="00FA1F86" w:rsidP="00CB0AE8">
      <w:pPr>
        <w:spacing w:line="360" w:lineRule="auto"/>
        <w:jc w:val="both"/>
        <w:rPr>
          <w:rFonts w:ascii="Times New Roman" w:hAnsi="Times New Roman" w:cs="Times New Roman"/>
          <w:sz w:val="24"/>
          <w:szCs w:val="24"/>
        </w:rPr>
      </w:pPr>
      <w:r w:rsidRPr="001E19E4">
        <w:rPr>
          <w:rFonts w:ascii="Times New Roman" w:eastAsia="Times New Roman" w:hAnsi="Times New Roman"/>
          <w:b/>
          <w:sz w:val="24"/>
          <w:szCs w:val="16"/>
        </w:rPr>
        <w:t>Table B3. Years of Experience to question 2</w:t>
      </w:r>
    </w:p>
    <w:tbl>
      <w:tblPr>
        <w:tblStyle w:val="PlainTable11"/>
        <w:tblW w:w="0" w:type="auto"/>
        <w:tblLook w:val="04A0" w:firstRow="1" w:lastRow="0" w:firstColumn="1" w:lastColumn="0" w:noHBand="0" w:noVBand="1"/>
      </w:tblPr>
      <w:tblGrid>
        <w:gridCol w:w="4675"/>
        <w:gridCol w:w="4675"/>
      </w:tblGrid>
      <w:tr w:rsidR="00FA1F86"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FA1F86" w:rsidRPr="001E19E4" w:rsidRDefault="00FA1F86"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2 Correlation Value</w:t>
            </w:r>
          </w:p>
        </w:tc>
      </w:tr>
      <w:tr w:rsidR="00FA1F86"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Years of Experience</w:t>
            </w:r>
          </w:p>
        </w:tc>
        <w:tc>
          <w:tcPr>
            <w:tcW w:w="4675" w:type="dxa"/>
          </w:tcPr>
          <w:p w:rsidR="00FA1F86" w:rsidRPr="001E19E4" w:rsidRDefault="00FA1F86"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0.523</w:t>
            </w:r>
          </w:p>
        </w:tc>
      </w:tr>
    </w:tbl>
    <w:p w:rsidR="00FA1F86" w:rsidRPr="001E19E4" w:rsidRDefault="00FA1F86" w:rsidP="00CB0AE8">
      <w:pPr>
        <w:spacing w:line="360" w:lineRule="auto"/>
        <w:jc w:val="both"/>
        <w:rPr>
          <w:rFonts w:ascii="Times New Roman" w:hAnsi="Times New Roman" w:cs="Times New Roman"/>
          <w:sz w:val="24"/>
          <w:szCs w:val="24"/>
        </w:rPr>
      </w:pPr>
    </w:p>
    <w:p w:rsidR="00FA1F86" w:rsidRPr="001E19E4" w:rsidRDefault="00FA1F86" w:rsidP="00CB0AE8">
      <w:pPr>
        <w:spacing w:line="360" w:lineRule="auto"/>
        <w:jc w:val="both"/>
        <w:rPr>
          <w:rFonts w:ascii="Times New Roman" w:hAnsi="Times New Roman" w:cs="Times New Roman"/>
          <w:sz w:val="24"/>
          <w:szCs w:val="24"/>
        </w:rPr>
      </w:pPr>
      <w:r w:rsidRPr="001E19E4">
        <w:rPr>
          <w:rFonts w:ascii="Times New Roman" w:eastAsia="Times New Roman" w:hAnsi="Times New Roman"/>
          <w:b/>
          <w:sz w:val="24"/>
          <w:szCs w:val="16"/>
        </w:rPr>
        <w:t>Table C3. Years of Experience to question 3</w:t>
      </w:r>
    </w:p>
    <w:tbl>
      <w:tblPr>
        <w:tblStyle w:val="PlainTable11"/>
        <w:tblW w:w="0" w:type="auto"/>
        <w:tblLook w:val="04A0" w:firstRow="1" w:lastRow="0" w:firstColumn="1" w:lastColumn="0" w:noHBand="0" w:noVBand="1"/>
      </w:tblPr>
      <w:tblGrid>
        <w:gridCol w:w="4675"/>
        <w:gridCol w:w="4675"/>
      </w:tblGrid>
      <w:tr w:rsidR="00FA1F86"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FA1F86" w:rsidRPr="001E19E4" w:rsidRDefault="00FA1F86"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3 Correlation Value</w:t>
            </w:r>
          </w:p>
        </w:tc>
      </w:tr>
      <w:tr w:rsidR="00FA1F86"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Years of Experience</w:t>
            </w:r>
          </w:p>
        </w:tc>
        <w:tc>
          <w:tcPr>
            <w:tcW w:w="4675" w:type="dxa"/>
          </w:tcPr>
          <w:p w:rsidR="00FA1F86" w:rsidRPr="001E19E4" w:rsidRDefault="00FA1F86"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-0.296</w:t>
            </w:r>
          </w:p>
        </w:tc>
      </w:tr>
    </w:tbl>
    <w:p w:rsidR="00FA1F86" w:rsidRPr="001E19E4" w:rsidRDefault="00FA1F86" w:rsidP="00CB0AE8">
      <w:pPr>
        <w:spacing w:line="360" w:lineRule="auto"/>
        <w:jc w:val="both"/>
        <w:rPr>
          <w:rFonts w:ascii="Times New Roman" w:hAnsi="Times New Roman" w:cs="Times New Roman"/>
          <w:sz w:val="24"/>
          <w:szCs w:val="24"/>
        </w:rPr>
      </w:pPr>
    </w:p>
    <w:p w:rsidR="00FA1F86" w:rsidRPr="001E19E4" w:rsidRDefault="00FA1F86" w:rsidP="00CB0AE8">
      <w:pPr>
        <w:spacing w:line="360" w:lineRule="auto"/>
        <w:jc w:val="both"/>
        <w:rPr>
          <w:rFonts w:ascii="Times New Roman" w:hAnsi="Times New Roman" w:cs="Times New Roman"/>
          <w:sz w:val="24"/>
          <w:szCs w:val="24"/>
        </w:rPr>
      </w:pPr>
      <w:r w:rsidRPr="001E19E4">
        <w:rPr>
          <w:rFonts w:ascii="Times New Roman" w:eastAsia="Times New Roman" w:hAnsi="Times New Roman"/>
          <w:b/>
          <w:sz w:val="24"/>
          <w:szCs w:val="16"/>
        </w:rPr>
        <w:t>Table D3. Years of Experience to question 4</w:t>
      </w:r>
    </w:p>
    <w:tbl>
      <w:tblPr>
        <w:tblStyle w:val="PlainTable11"/>
        <w:tblW w:w="0" w:type="auto"/>
        <w:tblLook w:val="04A0" w:firstRow="1" w:lastRow="0" w:firstColumn="1" w:lastColumn="0" w:noHBand="0" w:noVBand="1"/>
      </w:tblPr>
      <w:tblGrid>
        <w:gridCol w:w="4675"/>
        <w:gridCol w:w="4675"/>
      </w:tblGrid>
      <w:tr w:rsidR="00FA1F86"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FA1F86" w:rsidRPr="001E19E4" w:rsidRDefault="00FA1F86"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4 Correlation Value</w:t>
            </w:r>
          </w:p>
        </w:tc>
      </w:tr>
      <w:tr w:rsidR="00FA1F86"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Years of Experience</w:t>
            </w:r>
          </w:p>
        </w:tc>
        <w:tc>
          <w:tcPr>
            <w:tcW w:w="4675" w:type="dxa"/>
          </w:tcPr>
          <w:p w:rsidR="00FA1F86" w:rsidRPr="001E19E4" w:rsidRDefault="00FA1F86"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-0.450</w:t>
            </w:r>
          </w:p>
        </w:tc>
      </w:tr>
    </w:tbl>
    <w:p w:rsidR="00FA1F86" w:rsidRPr="001E19E4" w:rsidRDefault="00FA1F86" w:rsidP="00CB0AE8">
      <w:pPr>
        <w:spacing w:line="360" w:lineRule="auto"/>
        <w:jc w:val="both"/>
        <w:rPr>
          <w:rFonts w:ascii="Times New Roman" w:hAnsi="Times New Roman" w:cs="Times New Roman"/>
          <w:sz w:val="24"/>
          <w:szCs w:val="24"/>
        </w:rPr>
      </w:pPr>
    </w:p>
    <w:p w:rsidR="00FA1F86" w:rsidRPr="001E19E4" w:rsidRDefault="00FA1F86" w:rsidP="00CB0AE8">
      <w:pPr>
        <w:spacing w:line="360" w:lineRule="auto"/>
        <w:jc w:val="both"/>
        <w:rPr>
          <w:rFonts w:ascii="Times New Roman" w:hAnsi="Times New Roman" w:cs="Times New Roman"/>
          <w:sz w:val="24"/>
          <w:szCs w:val="24"/>
        </w:rPr>
      </w:pPr>
    </w:p>
    <w:p w:rsidR="00FA1F86" w:rsidRPr="001E19E4" w:rsidRDefault="00FA1F86" w:rsidP="00CB0AE8">
      <w:pPr>
        <w:spacing w:line="360" w:lineRule="auto"/>
        <w:jc w:val="both"/>
        <w:rPr>
          <w:rFonts w:ascii="Times New Roman" w:hAnsi="Times New Roman" w:cs="Times New Roman"/>
          <w:sz w:val="24"/>
          <w:szCs w:val="24"/>
        </w:rPr>
      </w:pPr>
    </w:p>
    <w:p w:rsidR="00FA1F86" w:rsidRPr="001E19E4" w:rsidRDefault="00FA1F86" w:rsidP="00CB0AE8">
      <w:pPr>
        <w:spacing w:line="360" w:lineRule="auto"/>
        <w:jc w:val="both"/>
        <w:rPr>
          <w:rFonts w:ascii="Times New Roman" w:hAnsi="Times New Roman" w:cs="Times New Roman"/>
          <w:sz w:val="24"/>
          <w:szCs w:val="24"/>
        </w:rPr>
      </w:pPr>
      <w:r w:rsidRPr="001E19E4">
        <w:rPr>
          <w:rFonts w:ascii="Times New Roman" w:eastAsia="Times New Roman" w:hAnsi="Times New Roman"/>
          <w:b/>
          <w:sz w:val="24"/>
          <w:szCs w:val="16"/>
        </w:rPr>
        <w:lastRenderedPageBreak/>
        <w:t>Table E3. Years of Experience to question 5</w:t>
      </w:r>
    </w:p>
    <w:tbl>
      <w:tblPr>
        <w:tblStyle w:val="PlainTable11"/>
        <w:tblW w:w="0" w:type="auto"/>
        <w:tblLook w:val="04A0" w:firstRow="1" w:lastRow="0" w:firstColumn="1" w:lastColumn="0" w:noHBand="0" w:noVBand="1"/>
      </w:tblPr>
      <w:tblGrid>
        <w:gridCol w:w="4675"/>
        <w:gridCol w:w="4675"/>
      </w:tblGrid>
      <w:tr w:rsidR="00FA1F86"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FA1F86" w:rsidRPr="001E19E4" w:rsidRDefault="00FA1F86"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5 Correlation Value</w:t>
            </w:r>
          </w:p>
        </w:tc>
      </w:tr>
      <w:tr w:rsidR="00FA1F86"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Years of Experience</w:t>
            </w:r>
          </w:p>
        </w:tc>
        <w:tc>
          <w:tcPr>
            <w:tcW w:w="4675" w:type="dxa"/>
          </w:tcPr>
          <w:p w:rsidR="00FA1F86" w:rsidRPr="001E19E4" w:rsidRDefault="00FA1F86"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-0.435</w:t>
            </w:r>
          </w:p>
        </w:tc>
      </w:tr>
    </w:tbl>
    <w:p w:rsidR="00FA1F86" w:rsidRPr="001E19E4" w:rsidRDefault="00FA1F86" w:rsidP="00CB0AE8">
      <w:pPr>
        <w:spacing w:line="360" w:lineRule="auto"/>
        <w:jc w:val="both"/>
        <w:rPr>
          <w:rFonts w:ascii="Times New Roman" w:hAnsi="Times New Roman" w:cs="Times New Roman"/>
          <w:sz w:val="24"/>
          <w:szCs w:val="24"/>
        </w:rPr>
      </w:pPr>
    </w:p>
    <w:p w:rsidR="00FA1F86" w:rsidRPr="001E19E4" w:rsidRDefault="00FA1F86" w:rsidP="00CB0AE8">
      <w:pPr>
        <w:spacing w:line="360" w:lineRule="auto"/>
        <w:jc w:val="both"/>
        <w:rPr>
          <w:rFonts w:ascii="Times New Roman" w:hAnsi="Times New Roman" w:cs="Times New Roman"/>
          <w:sz w:val="24"/>
          <w:szCs w:val="24"/>
        </w:rPr>
      </w:pPr>
      <w:r w:rsidRPr="001E19E4">
        <w:rPr>
          <w:rFonts w:ascii="Times New Roman" w:eastAsia="Times New Roman" w:hAnsi="Times New Roman"/>
          <w:b/>
          <w:sz w:val="24"/>
          <w:szCs w:val="16"/>
        </w:rPr>
        <w:t>Table F3. Years of Experience to question 6</w:t>
      </w:r>
    </w:p>
    <w:tbl>
      <w:tblPr>
        <w:tblStyle w:val="PlainTable11"/>
        <w:tblW w:w="0" w:type="auto"/>
        <w:tblLook w:val="04A0" w:firstRow="1" w:lastRow="0" w:firstColumn="1" w:lastColumn="0" w:noHBand="0" w:noVBand="1"/>
      </w:tblPr>
      <w:tblGrid>
        <w:gridCol w:w="4675"/>
        <w:gridCol w:w="4675"/>
      </w:tblGrid>
      <w:tr w:rsidR="00FA1F86"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FA1F86" w:rsidRPr="001E19E4" w:rsidRDefault="00FA1F86"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6 Correlation Value</w:t>
            </w:r>
          </w:p>
        </w:tc>
      </w:tr>
      <w:tr w:rsidR="00FA1F86"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Years of Experience</w:t>
            </w:r>
          </w:p>
        </w:tc>
        <w:tc>
          <w:tcPr>
            <w:tcW w:w="4675" w:type="dxa"/>
          </w:tcPr>
          <w:p w:rsidR="00FA1F86" w:rsidRPr="001E19E4" w:rsidRDefault="00FA1F86"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0.363</w:t>
            </w:r>
          </w:p>
        </w:tc>
      </w:tr>
    </w:tbl>
    <w:p w:rsidR="00FA1F86" w:rsidRPr="001E19E4" w:rsidRDefault="00FA1F86" w:rsidP="00CB0AE8">
      <w:pPr>
        <w:spacing w:line="360" w:lineRule="auto"/>
        <w:jc w:val="both"/>
        <w:rPr>
          <w:rFonts w:ascii="Times New Roman" w:hAnsi="Times New Roman" w:cs="Times New Roman"/>
          <w:sz w:val="24"/>
          <w:szCs w:val="24"/>
        </w:rPr>
      </w:pPr>
    </w:p>
    <w:p w:rsidR="00FA1F86" w:rsidRPr="001E19E4" w:rsidRDefault="00FA1F86" w:rsidP="00CB0AE8">
      <w:pPr>
        <w:spacing w:line="360" w:lineRule="auto"/>
        <w:jc w:val="both"/>
        <w:rPr>
          <w:rFonts w:ascii="Times New Roman" w:hAnsi="Times New Roman" w:cs="Times New Roman"/>
          <w:sz w:val="24"/>
          <w:szCs w:val="24"/>
        </w:rPr>
      </w:pPr>
      <w:r w:rsidRPr="001E19E4">
        <w:rPr>
          <w:rFonts w:ascii="Times New Roman" w:eastAsia="Times New Roman" w:hAnsi="Times New Roman"/>
          <w:b/>
          <w:sz w:val="24"/>
          <w:szCs w:val="16"/>
        </w:rPr>
        <w:t>Table G3. Years of Experience to question 7</w:t>
      </w:r>
    </w:p>
    <w:tbl>
      <w:tblPr>
        <w:tblStyle w:val="PlainTable11"/>
        <w:tblW w:w="0" w:type="auto"/>
        <w:tblLook w:val="04A0" w:firstRow="1" w:lastRow="0" w:firstColumn="1" w:lastColumn="0" w:noHBand="0" w:noVBand="1"/>
      </w:tblPr>
      <w:tblGrid>
        <w:gridCol w:w="4675"/>
        <w:gridCol w:w="4675"/>
      </w:tblGrid>
      <w:tr w:rsidR="00FA1F86"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FA1F86" w:rsidRPr="001E19E4" w:rsidRDefault="00FA1F86"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7 Correlation Value</w:t>
            </w:r>
          </w:p>
        </w:tc>
      </w:tr>
      <w:tr w:rsidR="00FA1F86"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Years of Experience</w:t>
            </w:r>
          </w:p>
        </w:tc>
        <w:tc>
          <w:tcPr>
            <w:tcW w:w="4675" w:type="dxa"/>
          </w:tcPr>
          <w:p w:rsidR="00FA1F86" w:rsidRPr="001E19E4" w:rsidRDefault="00FA1F86"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0.470</w:t>
            </w:r>
          </w:p>
        </w:tc>
      </w:tr>
    </w:tbl>
    <w:p w:rsidR="00FA1F86" w:rsidRPr="001E19E4" w:rsidRDefault="00FA1F86" w:rsidP="00CB0AE8">
      <w:pPr>
        <w:spacing w:line="360" w:lineRule="auto"/>
        <w:jc w:val="both"/>
        <w:rPr>
          <w:rFonts w:ascii="Times New Roman" w:hAnsi="Times New Roman" w:cs="Times New Roman"/>
          <w:sz w:val="24"/>
          <w:szCs w:val="24"/>
        </w:rPr>
      </w:pPr>
    </w:p>
    <w:p w:rsidR="00FA1F86" w:rsidRPr="001E19E4" w:rsidRDefault="00FA1F86" w:rsidP="00CB0AE8">
      <w:pPr>
        <w:spacing w:line="360" w:lineRule="auto"/>
        <w:jc w:val="both"/>
        <w:rPr>
          <w:rFonts w:ascii="Times New Roman" w:eastAsia="Times New Roman" w:hAnsi="Times New Roman"/>
          <w:b/>
          <w:sz w:val="24"/>
          <w:szCs w:val="16"/>
        </w:rPr>
      </w:pPr>
      <w:r w:rsidRPr="001E19E4">
        <w:rPr>
          <w:rFonts w:ascii="Times New Roman" w:eastAsia="Times New Roman" w:hAnsi="Times New Roman"/>
          <w:b/>
          <w:sz w:val="24"/>
          <w:szCs w:val="16"/>
        </w:rPr>
        <w:t>Table A4. Professional Degree to question 1</w:t>
      </w:r>
    </w:p>
    <w:tbl>
      <w:tblPr>
        <w:tblStyle w:val="PlainTable11"/>
        <w:tblW w:w="0" w:type="auto"/>
        <w:tblLook w:val="04A0" w:firstRow="1" w:lastRow="0" w:firstColumn="1" w:lastColumn="0" w:noHBand="0" w:noVBand="1"/>
      </w:tblPr>
      <w:tblGrid>
        <w:gridCol w:w="4675"/>
        <w:gridCol w:w="4675"/>
      </w:tblGrid>
      <w:tr w:rsidR="00FA1F86"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FA1F86" w:rsidRPr="001E19E4" w:rsidRDefault="00FA1F86"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1 Correlation Value</w:t>
            </w:r>
          </w:p>
        </w:tc>
      </w:tr>
      <w:tr w:rsidR="00FA1F86"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Professional Degree</w:t>
            </w:r>
          </w:p>
        </w:tc>
        <w:tc>
          <w:tcPr>
            <w:tcW w:w="4675" w:type="dxa"/>
          </w:tcPr>
          <w:p w:rsidR="00FA1F86" w:rsidRPr="001E19E4" w:rsidRDefault="00FA1F86"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0.675</w:t>
            </w:r>
          </w:p>
        </w:tc>
      </w:tr>
    </w:tbl>
    <w:p w:rsidR="00FA1F86" w:rsidRPr="001E19E4" w:rsidRDefault="00FA1F86" w:rsidP="00CB0AE8">
      <w:pPr>
        <w:spacing w:line="360" w:lineRule="auto"/>
        <w:jc w:val="both"/>
        <w:rPr>
          <w:rFonts w:ascii="Times New Roman" w:hAnsi="Times New Roman" w:cs="Times New Roman"/>
          <w:sz w:val="24"/>
          <w:szCs w:val="24"/>
        </w:rPr>
      </w:pPr>
    </w:p>
    <w:p w:rsidR="00D80CB1" w:rsidRPr="001E19E4" w:rsidRDefault="00D80CB1" w:rsidP="00D80CB1">
      <w:pPr>
        <w:spacing w:line="360" w:lineRule="auto"/>
        <w:jc w:val="both"/>
        <w:rPr>
          <w:rFonts w:ascii="Times New Roman" w:eastAsia="Times New Roman" w:hAnsi="Times New Roman"/>
          <w:b/>
          <w:sz w:val="24"/>
          <w:szCs w:val="16"/>
        </w:rPr>
      </w:pPr>
      <w:r w:rsidRPr="001E19E4">
        <w:rPr>
          <w:rFonts w:ascii="Times New Roman" w:eastAsia="Times New Roman" w:hAnsi="Times New Roman"/>
          <w:b/>
          <w:sz w:val="24"/>
          <w:szCs w:val="16"/>
        </w:rPr>
        <w:t>Table B4. Professional Degree to question 2</w:t>
      </w:r>
    </w:p>
    <w:tbl>
      <w:tblPr>
        <w:tblStyle w:val="PlainTable11"/>
        <w:tblW w:w="0" w:type="auto"/>
        <w:tblLook w:val="04A0" w:firstRow="1" w:lastRow="0" w:firstColumn="1" w:lastColumn="0" w:noHBand="0" w:noVBand="1"/>
      </w:tblPr>
      <w:tblGrid>
        <w:gridCol w:w="4675"/>
        <w:gridCol w:w="4675"/>
      </w:tblGrid>
      <w:tr w:rsidR="00FA1F86"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FA1F86" w:rsidRPr="001E19E4" w:rsidRDefault="00FA1F86"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2 Correlation Value</w:t>
            </w:r>
          </w:p>
        </w:tc>
      </w:tr>
      <w:tr w:rsidR="00FA1F86"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D80CB1"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Professional Degree</w:t>
            </w:r>
          </w:p>
        </w:tc>
        <w:tc>
          <w:tcPr>
            <w:tcW w:w="4675" w:type="dxa"/>
          </w:tcPr>
          <w:p w:rsidR="00FA1F86" w:rsidRPr="001E19E4" w:rsidRDefault="00FA1F86"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0.603</w:t>
            </w:r>
          </w:p>
        </w:tc>
      </w:tr>
    </w:tbl>
    <w:p w:rsidR="00FA1F86" w:rsidRPr="001E19E4" w:rsidRDefault="00FA1F86" w:rsidP="00CB0AE8">
      <w:pPr>
        <w:spacing w:line="360" w:lineRule="auto"/>
        <w:jc w:val="both"/>
        <w:rPr>
          <w:rFonts w:ascii="Times New Roman" w:hAnsi="Times New Roman" w:cs="Times New Roman"/>
          <w:sz w:val="24"/>
          <w:szCs w:val="24"/>
        </w:rPr>
      </w:pPr>
    </w:p>
    <w:p w:rsidR="00D80CB1" w:rsidRPr="001E19E4" w:rsidRDefault="00D80CB1" w:rsidP="00D80CB1">
      <w:pPr>
        <w:spacing w:line="360" w:lineRule="auto"/>
        <w:jc w:val="both"/>
        <w:rPr>
          <w:rFonts w:ascii="Times New Roman" w:eastAsia="Times New Roman" w:hAnsi="Times New Roman"/>
          <w:b/>
          <w:sz w:val="24"/>
          <w:szCs w:val="16"/>
        </w:rPr>
      </w:pPr>
      <w:r w:rsidRPr="001E19E4">
        <w:rPr>
          <w:rFonts w:ascii="Times New Roman" w:eastAsia="Times New Roman" w:hAnsi="Times New Roman"/>
          <w:b/>
          <w:sz w:val="24"/>
          <w:szCs w:val="16"/>
        </w:rPr>
        <w:t>Table C4. Professional Degree to question 3</w:t>
      </w:r>
    </w:p>
    <w:tbl>
      <w:tblPr>
        <w:tblStyle w:val="PlainTable11"/>
        <w:tblW w:w="0" w:type="auto"/>
        <w:tblLook w:val="04A0" w:firstRow="1" w:lastRow="0" w:firstColumn="1" w:lastColumn="0" w:noHBand="0" w:noVBand="1"/>
      </w:tblPr>
      <w:tblGrid>
        <w:gridCol w:w="4675"/>
        <w:gridCol w:w="4675"/>
      </w:tblGrid>
      <w:tr w:rsidR="00FA1F86" w:rsidRPr="001E19E4" w:rsidTr="00FA1F86">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FA1F86"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FA1F86" w:rsidRPr="001E19E4" w:rsidRDefault="00FA1F86" w:rsidP="00FA1F86">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3 Correlation Value</w:t>
            </w:r>
          </w:p>
        </w:tc>
      </w:tr>
      <w:tr w:rsidR="00FA1F86" w:rsidRPr="001E19E4" w:rsidTr="00FA1F8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FA1F86" w:rsidRPr="001E19E4" w:rsidRDefault="00D80CB1" w:rsidP="00FA1F86">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Professional Degree</w:t>
            </w:r>
          </w:p>
        </w:tc>
        <w:tc>
          <w:tcPr>
            <w:tcW w:w="4675" w:type="dxa"/>
          </w:tcPr>
          <w:p w:rsidR="00FA1F86" w:rsidRPr="001E19E4" w:rsidRDefault="00FA1F86" w:rsidP="00FA1F86">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w:t>
            </w:r>
            <w:r w:rsidR="00D80CB1" w:rsidRPr="001E19E4">
              <w:rPr>
                <w:rFonts w:ascii="Times New Roman" w:eastAsia="Times New Roman" w:hAnsi="Times New Roman"/>
                <w:b/>
                <w:sz w:val="24"/>
                <w:szCs w:val="16"/>
              </w:rPr>
              <w:t>566</w:t>
            </w:r>
          </w:p>
        </w:tc>
      </w:tr>
    </w:tbl>
    <w:p w:rsidR="00FA1F86" w:rsidRPr="001E19E4" w:rsidRDefault="00FA1F86" w:rsidP="00CB0AE8">
      <w:pPr>
        <w:spacing w:line="360" w:lineRule="auto"/>
        <w:jc w:val="both"/>
        <w:rPr>
          <w:rFonts w:ascii="Times New Roman" w:hAnsi="Times New Roman" w:cs="Times New Roman"/>
          <w:sz w:val="24"/>
          <w:szCs w:val="24"/>
        </w:rPr>
      </w:pPr>
    </w:p>
    <w:p w:rsidR="00D80CB1" w:rsidRPr="001E19E4" w:rsidRDefault="00D80CB1" w:rsidP="00CB0AE8">
      <w:pPr>
        <w:spacing w:line="360" w:lineRule="auto"/>
        <w:jc w:val="both"/>
        <w:rPr>
          <w:rFonts w:ascii="Times New Roman" w:eastAsia="Times New Roman" w:hAnsi="Times New Roman"/>
          <w:b/>
          <w:sz w:val="24"/>
          <w:szCs w:val="16"/>
        </w:rPr>
      </w:pPr>
      <w:r w:rsidRPr="001E19E4">
        <w:rPr>
          <w:rFonts w:ascii="Times New Roman" w:eastAsia="Times New Roman" w:hAnsi="Times New Roman"/>
          <w:b/>
          <w:sz w:val="24"/>
          <w:szCs w:val="16"/>
        </w:rPr>
        <w:t>Table D4. Professional Degree to question 4</w:t>
      </w:r>
    </w:p>
    <w:tbl>
      <w:tblPr>
        <w:tblStyle w:val="PlainTable11"/>
        <w:tblW w:w="0" w:type="auto"/>
        <w:tblLook w:val="04A0" w:firstRow="1" w:lastRow="0" w:firstColumn="1" w:lastColumn="0" w:noHBand="0" w:noVBand="1"/>
      </w:tblPr>
      <w:tblGrid>
        <w:gridCol w:w="4675"/>
        <w:gridCol w:w="4675"/>
      </w:tblGrid>
      <w:tr w:rsidR="00D80CB1" w:rsidRPr="001E19E4" w:rsidTr="00B00A8C">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D80CB1" w:rsidRPr="001E19E4" w:rsidRDefault="00D80CB1" w:rsidP="00B00A8C">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D80CB1" w:rsidRPr="001E19E4" w:rsidRDefault="00D80CB1" w:rsidP="00B00A8C">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4 Correlation Value</w:t>
            </w:r>
          </w:p>
        </w:tc>
      </w:tr>
      <w:tr w:rsidR="00D80CB1" w:rsidRPr="001E19E4" w:rsidTr="00B00A8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D80CB1" w:rsidRPr="001E19E4" w:rsidRDefault="00D80CB1" w:rsidP="00B00A8C">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Professional Degree</w:t>
            </w:r>
          </w:p>
        </w:tc>
        <w:tc>
          <w:tcPr>
            <w:tcW w:w="4675" w:type="dxa"/>
          </w:tcPr>
          <w:p w:rsidR="00D80CB1" w:rsidRPr="001E19E4" w:rsidRDefault="00D80CB1" w:rsidP="00B00A8C">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-0.686</w:t>
            </w:r>
          </w:p>
        </w:tc>
      </w:tr>
    </w:tbl>
    <w:p w:rsidR="00D80CB1" w:rsidRPr="001E19E4" w:rsidRDefault="00D80CB1" w:rsidP="00CB0AE8">
      <w:pPr>
        <w:spacing w:line="360" w:lineRule="auto"/>
        <w:jc w:val="both"/>
        <w:rPr>
          <w:rFonts w:ascii="Times New Roman" w:hAnsi="Times New Roman" w:cs="Times New Roman"/>
          <w:sz w:val="24"/>
          <w:szCs w:val="24"/>
        </w:rPr>
      </w:pPr>
    </w:p>
    <w:p w:rsidR="00D80CB1" w:rsidRPr="001E19E4" w:rsidRDefault="00D80CB1" w:rsidP="00CB0AE8">
      <w:pPr>
        <w:spacing w:line="360" w:lineRule="auto"/>
        <w:jc w:val="both"/>
        <w:rPr>
          <w:rFonts w:ascii="Times New Roman" w:eastAsia="Times New Roman" w:hAnsi="Times New Roman"/>
          <w:b/>
          <w:sz w:val="24"/>
          <w:szCs w:val="16"/>
        </w:rPr>
      </w:pPr>
      <w:r w:rsidRPr="001E19E4">
        <w:rPr>
          <w:rFonts w:ascii="Times New Roman" w:eastAsia="Times New Roman" w:hAnsi="Times New Roman"/>
          <w:b/>
          <w:sz w:val="24"/>
          <w:szCs w:val="16"/>
        </w:rPr>
        <w:lastRenderedPageBreak/>
        <w:t>Table E4. Professional Degree to question 5</w:t>
      </w:r>
    </w:p>
    <w:tbl>
      <w:tblPr>
        <w:tblStyle w:val="PlainTable11"/>
        <w:tblW w:w="0" w:type="auto"/>
        <w:tblLook w:val="04A0" w:firstRow="1" w:lastRow="0" w:firstColumn="1" w:lastColumn="0" w:noHBand="0" w:noVBand="1"/>
      </w:tblPr>
      <w:tblGrid>
        <w:gridCol w:w="4675"/>
        <w:gridCol w:w="4675"/>
      </w:tblGrid>
      <w:tr w:rsidR="00D80CB1" w:rsidRPr="001E19E4" w:rsidTr="00B00A8C">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D80CB1" w:rsidRPr="001E19E4" w:rsidRDefault="00D80CB1" w:rsidP="00B00A8C">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D80CB1" w:rsidRPr="001E19E4" w:rsidRDefault="00D80CB1" w:rsidP="00B00A8C">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5 Correlation Value</w:t>
            </w:r>
          </w:p>
        </w:tc>
      </w:tr>
      <w:tr w:rsidR="00D80CB1" w:rsidRPr="001E19E4" w:rsidTr="00B00A8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D80CB1" w:rsidRPr="001E19E4" w:rsidRDefault="00D80CB1" w:rsidP="00B00A8C">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Professional Degree</w:t>
            </w:r>
          </w:p>
        </w:tc>
        <w:tc>
          <w:tcPr>
            <w:tcW w:w="4675" w:type="dxa"/>
          </w:tcPr>
          <w:p w:rsidR="00D80CB1" w:rsidRPr="001E19E4" w:rsidRDefault="00D80CB1" w:rsidP="00B00A8C">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0.587</w:t>
            </w:r>
          </w:p>
        </w:tc>
      </w:tr>
    </w:tbl>
    <w:p w:rsidR="00D80CB1" w:rsidRPr="001E19E4" w:rsidRDefault="00D80CB1" w:rsidP="00CB0AE8">
      <w:pPr>
        <w:spacing w:line="360" w:lineRule="auto"/>
        <w:jc w:val="both"/>
        <w:rPr>
          <w:rFonts w:ascii="Times New Roman" w:hAnsi="Times New Roman" w:cs="Times New Roman"/>
          <w:sz w:val="24"/>
          <w:szCs w:val="24"/>
        </w:rPr>
      </w:pPr>
    </w:p>
    <w:p w:rsidR="00D80CB1" w:rsidRPr="001E19E4" w:rsidRDefault="00D80CB1" w:rsidP="00CB0AE8">
      <w:pPr>
        <w:spacing w:line="360" w:lineRule="auto"/>
        <w:jc w:val="both"/>
        <w:rPr>
          <w:rFonts w:ascii="Times New Roman" w:eastAsia="Times New Roman" w:hAnsi="Times New Roman"/>
          <w:b/>
          <w:sz w:val="24"/>
          <w:szCs w:val="16"/>
        </w:rPr>
      </w:pPr>
      <w:r w:rsidRPr="001E19E4">
        <w:rPr>
          <w:rFonts w:ascii="Times New Roman" w:eastAsia="Times New Roman" w:hAnsi="Times New Roman"/>
          <w:b/>
          <w:sz w:val="24"/>
          <w:szCs w:val="16"/>
        </w:rPr>
        <w:t>Table F4. Professional Degree to question 6</w:t>
      </w:r>
    </w:p>
    <w:tbl>
      <w:tblPr>
        <w:tblStyle w:val="PlainTable11"/>
        <w:tblW w:w="0" w:type="auto"/>
        <w:tblLook w:val="04A0" w:firstRow="1" w:lastRow="0" w:firstColumn="1" w:lastColumn="0" w:noHBand="0" w:noVBand="1"/>
      </w:tblPr>
      <w:tblGrid>
        <w:gridCol w:w="4675"/>
        <w:gridCol w:w="4675"/>
      </w:tblGrid>
      <w:tr w:rsidR="00D80CB1" w:rsidRPr="001E19E4" w:rsidTr="00B00A8C">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D80CB1" w:rsidRPr="001E19E4" w:rsidRDefault="00D80CB1" w:rsidP="00B00A8C">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D80CB1" w:rsidRPr="001E19E4" w:rsidRDefault="00D80CB1" w:rsidP="00B00A8C">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6 Correlation Value</w:t>
            </w:r>
          </w:p>
        </w:tc>
      </w:tr>
      <w:tr w:rsidR="00D80CB1" w:rsidRPr="001E19E4" w:rsidTr="00B00A8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D80CB1" w:rsidRPr="001E19E4" w:rsidRDefault="00D80CB1" w:rsidP="00B00A8C">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Professional Degree</w:t>
            </w:r>
          </w:p>
        </w:tc>
        <w:tc>
          <w:tcPr>
            <w:tcW w:w="4675" w:type="dxa"/>
          </w:tcPr>
          <w:p w:rsidR="00D80CB1" w:rsidRPr="001E19E4" w:rsidRDefault="00D80CB1" w:rsidP="00B00A8C">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0.523</w:t>
            </w:r>
          </w:p>
        </w:tc>
      </w:tr>
    </w:tbl>
    <w:p w:rsidR="00D80CB1" w:rsidRPr="001E19E4" w:rsidRDefault="00D80CB1" w:rsidP="00CB0AE8">
      <w:pPr>
        <w:spacing w:line="360" w:lineRule="auto"/>
        <w:jc w:val="both"/>
        <w:rPr>
          <w:rFonts w:ascii="Times New Roman" w:hAnsi="Times New Roman" w:cs="Times New Roman"/>
          <w:sz w:val="24"/>
          <w:szCs w:val="24"/>
        </w:rPr>
      </w:pPr>
    </w:p>
    <w:p w:rsidR="00D80CB1" w:rsidRPr="001E19E4" w:rsidRDefault="00D80CB1" w:rsidP="00CB0AE8">
      <w:pPr>
        <w:spacing w:line="360" w:lineRule="auto"/>
        <w:jc w:val="both"/>
        <w:rPr>
          <w:rFonts w:ascii="Times New Roman" w:eastAsia="Times New Roman" w:hAnsi="Times New Roman"/>
          <w:b/>
          <w:sz w:val="24"/>
          <w:szCs w:val="16"/>
        </w:rPr>
      </w:pPr>
      <w:r w:rsidRPr="001E19E4">
        <w:rPr>
          <w:rFonts w:ascii="Times New Roman" w:eastAsia="Times New Roman" w:hAnsi="Times New Roman"/>
          <w:b/>
          <w:sz w:val="24"/>
          <w:szCs w:val="16"/>
        </w:rPr>
        <w:t>Table G4. Professional Degree to question 7</w:t>
      </w:r>
    </w:p>
    <w:tbl>
      <w:tblPr>
        <w:tblStyle w:val="PlainTable11"/>
        <w:tblW w:w="0" w:type="auto"/>
        <w:tblLook w:val="04A0" w:firstRow="1" w:lastRow="0" w:firstColumn="1" w:lastColumn="0" w:noHBand="0" w:noVBand="1"/>
      </w:tblPr>
      <w:tblGrid>
        <w:gridCol w:w="4675"/>
        <w:gridCol w:w="4675"/>
      </w:tblGrid>
      <w:tr w:rsidR="00D80CB1" w:rsidRPr="001E19E4" w:rsidTr="00B00A8C">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675" w:type="dxa"/>
          </w:tcPr>
          <w:p w:rsidR="00D80CB1" w:rsidRPr="001E19E4" w:rsidRDefault="00D80CB1" w:rsidP="00B00A8C">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Item</w:t>
            </w:r>
          </w:p>
        </w:tc>
        <w:tc>
          <w:tcPr>
            <w:tcW w:w="4675" w:type="dxa"/>
          </w:tcPr>
          <w:p w:rsidR="00D80CB1" w:rsidRPr="001E19E4" w:rsidRDefault="00D80CB1" w:rsidP="00B00A8C">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16"/>
              </w:rPr>
            </w:pPr>
            <w:r w:rsidRPr="001E19E4">
              <w:rPr>
                <w:rFonts w:ascii="Times New Roman" w:eastAsia="Times New Roman" w:hAnsi="Times New Roman"/>
                <w:bCs w:val="0"/>
                <w:sz w:val="24"/>
                <w:szCs w:val="16"/>
              </w:rPr>
              <w:t>Ques 7 Correlation Value</w:t>
            </w:r>
          </w:p>
        </w:tc>
      </w:tr>
      <w:tr w:rsidR="00D80CB1" w:rsidRPr="001E19E4" w:rsidTr="00B00A8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675" w:type="dxa"/>
          </w:tcPr>
          <w:p w:rsidR="00D80CB1" w:rsidRPr="001E19E4" w:rsidRDefault="00D80CB1" w:rsidP="00B00A8C">
            <w:pPr>
              <w:spacing w:line="0" w:lineRule="atLeast"/>
              <w:rPr>
                <w:rFonts w:ascii="Times New Roman" w:eastAsia="Times New Roman" w:hAnsi="Times New Roman"/>
                <w:bCs w:val="0"/>
                <w:sz w:val="24"/>
                <w:szCs w:val="16"/>
              </w:rPr>
            </w:pPr>
            <w:r w:rsidRPr="001E19E4">
              <w:rPr>
                <w:rFonts w:ascii="Times New Roman" w:eastAsia="Times New Roman" w:hAnsi="Times New Roman"/>
                <w:bCs w:val="0"/>
                <w:sz w:val="24"/>
                <w:szCs w:val="16"/>
              </w:rPr>
              <w:t>Professional Degree</w:t>
            </w:r>
          </w:p>
        </w:tc>
        <w:tc>
          <w:tcPr>
            <w:tcW w:w="4675" w:type="dxa"/>
          </w:tcPr>
          <w:p w:rsidR="00D80CB1" w:rsidRPr="001E19E4" w:rsidRDefault="00D80CB1" w:rsidP="00B00A8C">
            <w:pPr>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16"/>
              </w:rPr>
            </w:pPr>
            <w:r w:rsidRPr="001E19E4">
              <w:rPr>
                <w:rFonts w:ascii="Times New Roman" w:eastAsia="Times New Roman" w:hAnsi="Times New Roman"/>
                <w:b/>
                <w:sz w:val="24"/>
                <w:szCs w:val="16"/>
              </w:rPr>
              <w:t>0.725</w:t>
            </w:r>
          </w:p>
        </w:tc>
      </w:tr>
    </w:tbl>
    <w:p w:rsidR="00770D54" w:rsidRPr="001E19E4" w:rsidRDefault="00770D54" w:rsidP="00CB0AE8">
      <w:pPr>
        <w:spacing w:line="360" w:lineRule="auto"/>
        <w:jc w:val="both"/>
        <w:rPr>
          <w:rFonts w:ascii="Times New Roman" w:hAnsi="Times New Roman" w:cs="Times New Roman"/>
          <w:sz w:val="24"/>
          <w:szCs w:val="24"/>
        </w:rPr>
      </w:pPr>
    </w:p>
    <w:p w:rsidR="00770D54" w:rsidRPr="001E19E4" w:rsidRDefault="00770D54">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770D54" w:rsidRPr="001E19E4" w:rsidRDefault="00770D54" w:rsidP="00770D54">
      <w:pPr>
        <w:spacing w:line="0" w:lineRule="atLeast"/>
        <w:rPr>
          <w:rFonts w:ascii="Times New Roman" w:eastAsia="Times New Roman" w:hAnsi="Times New Roman"/>
          <w:b/>
          <w:sz w:val="28"/>
          <w:szCs w:val="18"/>
        </w:rPr>
      </w:pPr>
      <w:r w:rsidRPr="001E19E4">
        <w:rPr>
          <w:rFonts w:ascii="Times New Roman" w:eastAsia="Times New Roman" w:hAnsi="Times New Roman"/>
          <w:b/>
          <w:sz w:val="28"/>
          <w:szCs w:val="18"/>
        </w:rPr>
        <w:lastRenderedPageBreak/>
        <w:t>Appendix 3: ANOVA</w:t>
      </w:r>
    </w:p>
    <w:p w:rsidR="00770D54" w:rsidRPr="001E19E4" w:rsidRDefault="00770D54" w:rsidP="00770D54">
      <w:pPr>
        <w:spacing w:line="0" w:lineRule="atLeast"/>
        <w:rPr>
          <w:rFonts w:ascii="Times New Roman" w:eastAsia="Times New Roman" w:hAnsi="Times New Roman"/>
          <w:b/>
          <w:sz w:val="28"/>
          <w:szCs w:val="18"/>
        </w:rPr>
      </w:pPr>
    </w:p>
    <w:p w:rsidR="00770D54" w:rsidRPr="001E19E4" w:rsidRDefault="00770D54" w:rsidP="00770D54">
      <w:pPr>
        <w:spacing w:line="0" w:lineRule="atLeast"/>
        <w:rPr>
          <w:rFonts w:ascii="Times New Roman" w:eastAsia="Times New Roman" w:hAnsi="Times New Roman"/>
          <w:b/>
          <w:sz w:val="28"/>
          <w:szCs w:val="18"/>
        </w:rPr>
      </w:pPr>
      <w:r w:rsidRPr="001E19E4">
        <w:rPr>
          <w:rFonts w:ascii="Times New Roman" w:eastAsia="Times New Roman" w:hAnsi="Times New Roman"/>
          <w:b/>
          <w:sz w:val="28"/>
          <w:szCs w:val="18"/>
        </w:rPr>
        <w:t>Table H1. Age to all question one-way ANOVA test</w:t>
      </w:r>
    </w:p>
    <w:p w:rsidR="00770D54" w:rsidRPr="001E19E4" w:rsidRDefault="00770D54" w:rsidP="00770D54">
      <w:pPr>
        <w:spacing w:line="0" w:lineRule="atLeast"/>
        <w:rPr>
          <w:rFonts w:ascii="Times New Roman" w:eastAsia="Times New Roman" w:hAnsi="Times New Roman"/>
          <w:b/>
          <w:sz w:val="28"/>
          <w:szCs w:val="18"/>
        </w:rPr>
      </w:pPr>
    </w:p>
    <w:tbl>
      <w:tblPr>
        <w:tblStyle w:val="TableGrid"/>
        <w:tblW w:w="9175" w:type="dxa"/>
        <w:tblLayout w:type="fixed"/>
        <w:tblLook w:val="0000" w:firstRow="0" w:lastRow="0" w:firstColumn="0" w:lastColumn="0" w:noHBand="0" w:noVBand="0"/>
      </w:tblPr>
      <w:tblGrid>
        <w:gridCol w:w="743"/>
        <w:gridCol w:w="1717"/>
        <w:gridCol w:w="1484"/>
        <w:gridCol w:w="1271"/>
        <w:gridCol w:w="1187"/>
        <w:gridCol w:w="1423"/>
        <w:gridCol w:w="1350"/>
      </w:tblGrid>
      <w:tr w:rsidR="00770D54" w:rsidRPr="001E19E4" w:rsidTr="00770D54">
        <w:tc>
          <w:tcPr>
            <w:tcW w:w="9175" w:type="dxa"/>
            <w:gridSpan w:val="7"/>
          </w:tcPr>
          <w:p w:rsidR="00770D54" w:rsidRPr="001E19E4" w:rsidRDefault="00770D54"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b/>
                <w:bCs/>
                <w:sz w:val="22"/>
                <w:szCs w:val="22"/>
              </w:rPr>
              <w:t>ANOVA</w:t>
            </w:r>
          </w:p>
        </w:tc>
      </w:tr>
      <w:tr w:rsidR="00770D54" w:rsidRPr="001E19E4" w:rsidTr="00770D54">
        <w:tc>
          <w:tcPr>
            <w:tcW w:w="2460" w:type="dxa"/>
            <w:gridSpan w:val="2"/>
          </w:tcPr>
          <w:p w:rsidR="00770D54" w:rsidRPr="001E19E4" w:rsidRDefault="00770D54" w:rsidP="00B00A8C">
            <w:pPr>
              <w:rPr>
                <w:rFonts w:ascii="Times New Roman" w:hAnsi="Times New Roman" w:cs="Times New Roman"/>
                <w:sz w:val="22"/>
                <w:szCs w:val="22"/>
              </w:rPr>
            </w:pPr>
          </w:p>
        </w:tc>
        <w:tc>
          <w:tcPr>
            <w:tcW w:w="1484" w:type="dxa"/>
          </w:tcPr>
          <w:p w:rsidR="00770D54" w:rsidRPr="001E19E4" w:rsidRDefault="00770D54"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Sum of Squares</w:t>
            </w:r>
          </w:p>
        </w:tc>
        <w:tc>
          <w:tcPr>
            <w:tcW w:w="1271" w:type="dxa"/>
          </w:tcPr>
          <w:p w:rsidR="00770D54" w:rsidRPr="001E19E4" w:rsidRDefault="00770D54"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df</w:t>
            </w:r>
          </w:p>
        </w:tc>
        <w:tc>
          <w:tcPr>
            <w:tcW w:w="1187" w:type="dxa"/>
          </w:tcPr>
          <w:p w:rsidR="00770D54" w:rsidRPr="001E19E4" w:rsidRDefault="00770D54"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Mean Square</w:t>
            </w:r>
          </w:p>
        </w:tc>
        <w:tc>
          <w:tcPr>
            <w:tcW w:w="1423" w:type="dxa"/>
          </w:tcPr>
          <w:p w:rsidR="00770D54" w:rsidRPr="001E19E4" w:rsidRDefault="00770D54"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F</w:t>
            </w:r>
          </w:p>
        </w:tc>
        <w:tc>
          <w:tcPr>
            <w:tcW w:w="1350" w:type="dxa"/>
          </w:tcPr>
          <w:p w:rsidR="00770D54" w:rsidRPr="001E19E4" w:rsidRDefault="00770D54"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Sig.</w:t>
            </w:r>
          </w:p>
        </w:tc>
      </w:tr>
      <w:tr w:rsidR="00770D54" w:rsidRPr="001E19E4" w:rsidTr="00770D54">
        <w:tc>
          <w:tcPr>
            <w:tcW w:w="743" w:type="dxa"/>
            <w:vMerge w:val="restart"/>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Q1</w:t>
            </w: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14.467</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w:t>
            </w:r>
          </w:p>
        </w:tc>
        <w:tc>
          <w:tcPr>
            <w:tcW w:w="1187"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3.617</w:t>
            </w:r>
          </w:p>
        </w:tc>
        <w:tc>
          <w:tcPr>
            <w:tcW w:w="1423"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2.773</w:t>
            </w:r>
          </w:p>
        </w:tc>
        <w:tc>
          <w:tcPr>
            <w:tcW w:w="1350"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.045</w:t>
            </w:r>
          </w:p>
        </w:tc>
      </w:tr>
      <w:tr w:rsidR="00770D54" w:rsidRPr="001E19E4" w:rsidTr="00770D54">
        <w:tc>
          <w:tcPr>
            <w:tcW w:w="743" w:type="dxa"/>
            <w:vMerge/>
          </w:tcPr>
          <w:p w:rsidR="00770D54" w:rsidRPr="001E19E4" w:rsidRDefault="00770D54" w:rsidP="00770D54">
            <w:pPr>
              <w:rPr>
                <w:rFonts w:ascii="Times New Roman" w:hAnsi="Times New Roman" w:cs="Times New Roman"/>
                <w:sz w:val="22"/>
                <w:szCs w:val="22"/>
              </w:rPr>
            </w:pP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39.133</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30</w:t>
            </w:r>
          </w:p>
        </w:tc>
        <w:tc>
          <w:tcPr>
            <w:tcW w:w="1187"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1.304</w:t>
            </w:r>
          </w:p>
        </w:tc>
        <w:tc>
          <w:tcPr>
            <w:tcW w:w="1423" w:type="dxa"/>
          </w:tcPr>
          <w:p w:rsidR="00770D54" w:rsidRPr="001E19E4" w:rsidRDefault="00770D54" w:rsidP="00770D54">
            <w:pPr>
              <w:rPr>
                <w:rFonts w:ascii="Times New Roman" w:hAnsi="Times New Roman" w:cs="Times New Roman"/>
                <w:sz w:val="22"/>
                <w:szCs w:val="22"/>
              </w:rPr>
            </w:pPr>
          </w:p>
        </w:tc>
        <w:tc>
          <w:tcPr>
            <w:tcW w:w="1350" w:type="dxa"/>
          </w:tcPr>
          <w:p w:rsidR="00770D54" w:rsidRPr="001E19E4" w:rsidRDefault="00770D54" w:rsidP="00770D54">
            <w:pPr>
              <w:rPr>
                <w:rFonts w:ascii="Times New Roman" w:hAnsi="Times New Roman" w:cs="Times New Roman"/>
                <w:sz w:val="22"/>
                <w:szCs w:val="22"/>
              </w:rPr>
            </w:pPr>
            <w:r w:rsidRPr="001E19E4">
              <w:rPr>
                <w:rFonts w:ascii="Times New Roman" w:hAnsi="Times New Roman" w:cs="Times New Roman"/>
                <w:sz w:val="22"/>
                <w:szCs w:val="22"/>
              </w:rPr>
              <w:t>.</w:t>
            </w:r>
          </w:p>
        </w:tc>
      </w:tr>
      <w:tr w:rsidR="00770D54" w:rsidRPr="001E19E4" w:rsidTr="00770D54">
        <w:tc>
          <w:tcPr>
            <w:tcW w:w="743" w:type="dxa"/>
            <w:vMerge/>
          </w:tcPr>
          <w:p w:rsidR="00770D54" w:rsidRPr="001E19E4" w:rsidRDefault="00770D54" w:rsidP="00770D54">
            <w:pPr>
              <w:rPr>
                <w:rFonts w:ascii="Times New Roman" w:hAnsi="Times New Roman" w:cs="Times New Roman"/>
                <w:sz w:val="22"/>
                <w:szCs w:val="22"/>
              </w:rPr>
            </w:pP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53.600</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187" w:type="dxa"/>
          </w:tcPr>
          <w:p w:rsidR="00770D54" w:rsidRPr="001E19E4" w:rsidRDefault="00770D54" w:rsidP="00770D54">
            <w:pPr>
              <w:rPr>
                <w:rFonts w:ascii="Times New Roman" w:hAnsi="Times New Roman" w:cs="Times New Roman"/>
                <w:sz w:val="22"/>
                <w:szCs w:val="22"/>
              </w:rPr>
            </w:pPr>
          </w:p>
        </w:tc>
        <w:tc>
          <w:tcPr>
            <w:tcW w:w="1423" w:type="dxa"/>
          </w:tcPr>
          <w:p w:rsidR="00770D54" w:rsidRPr="001E19E4" w:rsidRDefault="00770D54" w:rsidP="00770D54">
            <w:pPr>
              <w:rPr>
                <w:rFonts w:ascii="Times New Roman" w:hAnsi="Times New Roman" w:cs="Times New Roman"/>
                <w:sz w:val="22"/>
                <w:szCs w:val="22"/>
              </w:rPr>
            </w:pPr>
          </w:p>
        </w:tc>
        <w:tc>
          <w:tcPr>
            <w:tcW w:w="1350" w:type="dxa"/>
          </w:tcPr>
          <w:p w:rsidR="00770D54" w:rsidRPr="001E19E4" w:rsidRDefault="00770D54" w:rsidP="00770D54">
            <w:pPr>
              <w:rPr>
                <w:rFonts w:ascii="Times New Roman" w:hAnsi="Times New Roman" w:cs="Times New Roman"/>
                <w:sz w:val="22"/>
                <w:szCs w:val="22"/>
              </w:rPr>
            </w:pPr>
          </w:p>
        </w:tc>
      </w:tr>
      <w:tr w:rsidR="00770D54" w:rsidRPr="001E19E4" w:rsidTr="00770D54">
        <w:tc>
          <w:tcPr>
            <w:tcW w:w="743" w:type="dxa"/>
            <w:vMerge w:val="restart"/>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Q2</w:t>
            </w: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5.768</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w:t>
            </w:r>
          </w:p>
        </w:tc>
        <w:tc>
          <w:tcPr>
            <w:tcW w:w="1187"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1.442</w:t>
            </w:r>
          </w:p>
        </w:tc>
        <w:tc>
          <w:tcPr>
            <w:tcW w:w="1423"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1.170</w:t>
            </w:r>
          </w:p>
        </w:tc>
        <w:tc>
          <w:tcPr>
            <w:tcW w:w="1350"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.016</w:t>
            </w:r>
          </w:p>
        </w:tc>
      </w:tr>
      <w:tr w:rsidR="00770D54" w:rsidRPr="001E19E4" w:rsidTr="00770D54">
        <w:tc>
          <w:tcPr>
            <w:tcW w:w="743" w:type="dxa"/>
            <w:vMerge/>
          </w:tcPr>
          <w:p w:rsidR="00770D54" w:rsidRPr="001E19E4" w:rsidRDefault="00770D54" w:rsidP="00770D54">
            <w:pPr>
              <w:rPr>
                <w:rFonts w:ascii="Times New Roman" w:hAnsi="Times New Roman" w:cs="Times New Roman"/>
                <w:sz w:val="22"/>
                <w:szCs w:val="22"/>
              </w:rPr>
            </w:pP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36.975</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30</w:t>
            </w:r>
          </w:p>
        </w:tc>
        <w:tc>
          <w:tcPr>
            <w:tcW w:w="1187"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1.232</w:t>
            </w:r>
          </w:p>
        </w:tc>
        <w:tc>
          <w:tcPr>
            <w:tcW w:w="1423" w:type="dxa"/>
          </w:tcPr>
          <w:p w:rsidR="00770D54" w:rsidRPr="001E19E4" w:rsidRDefault="00770D54" w:rsidP="00770D54">
            <w:pPr>
              <w:rPr>
                <w:rFonts w:ascii="Times New Roman" w:hAnsi="Times New Roman" w:cs="Times New Roman"/>
                <w:sz w:val="22"/>
                <w:szCs w:val="22"/>
              </w:rPr>
            </w:pPr>
          </w:p>
        </w:tc>
        <w:tc>
          <w:tcPr>
            <w:tcW w:w="1350" w:type="dxa"/>
          </w:tcPr>
          <w:p w:rsidR="00770D54" w:rsidRPr="001E19E4" w:rsidRDefault="00770D54" w:rsidP="00770D54">
            <w:pPr>
              <w:rPr>
                <w:rFonts w:ascii="Times New Roman" w:hAnsi="Times New Roman" w:cs="Times New Roman"/>
                <w:sz w:val="22"/>
                <w:szCs w:val="22"/>
              </w:rPr>
            </w:pPr>
          </w:p>
        </w:tc>
      </w:tr>
      <w:tr w:rsidR="00770D54" w:rsidRPr="001E19E4" w:rsidTr="00770D54">
        <w:tc>
          <w:tcPr>
            <w:tcW w:w="743" w:type="dxa"/>
            <w:vMerge/>
          </w:tcPr>
          <w:p w:rsidR="00770D54" w:rsidRPr="001E19E4" w:rsidRDefault="00770D54" w:rsidP="00770D54">
            <w:pPr>
              <w:rPr>
                <w:rFonts w:ascii="Times New Roman" w:hAnsi="Times New Roman" w:cs="Times New Roman"/>
                <w:sz w:val="22"/>
                <w:szCs w:val="22"/>
              </w:rPr>
            </w:pP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42.743</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187" w:type="dxa"/>
          </w:tcPr>
          <w:p w:rsidR="00770D54" w:rsidRPr="001E19E4" w:rsidRDefault="00770D54" w:rsidP="00770D54">
            <w:pPr>
              <w:rPr>
                <w:rFonts w:ascii="Times New Roman" w:hAnsi="Times New Roman" w:cs="Times New Roman"/>
                <w:sz w:val="22"/>
                <w:szCs w:val="22"/>
              </w:rPr>
            </w:pPr>
          </w:p>
        </w:tc>
        <w:tc>
          <w:tcPr>
            <w:tcW w:w="1423" w:type="dxa"/>
          </w:tcPr>
          <w:p w:rsidR="00770D54" w:rsidRPr="001E19E4" w:rsidRDefault="00770D54" w:rsidP="00770D54">
            <w:pPr>
              <w:rPr>
                <w:rFonts w:ascii="Times New Roman" w:hAnsi="Times New Roman" w:cs="Times New Roman"/>
                <w:sz w:val="22"/>
                <w:szCs w:val="22"/>
              </w:rPr>
            </w:pPr>
          </w:p>
        </w:tc>
        <w:tc>
          <w:tcPr>
            <w:tcW w:w="1350" w:type="dxa"/>
          </w:tcPr>
          <w:p w:rsidR="00770D54" w:rsidRPr="001E19E4" w:rsidRDefault="00770D54" w:rsidP="00770D54">
            <w:pPr>
              <w:rPr>
                <w:rFonts w:ascii="Times New Roman" w:hAnsi="Times New Roman" w:cs="Times New Roman"/>
                <w:sz w:val="22"/>
                <w:szCs w:val="22"/>
              </w:rPr>
            </w:pPr>
          </w:p>
        </w:tc>
      </w:tr>
      <w:tr w:rsidR="00770D54" w:rsidRPr="001E19E4" w:rsidTr="00770D54">
        <w:tc>
          <w:tcPr>
            <w:tcW w:w="743" w:type="dxa"/>
            <w:vMerge w:val="restart"/>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Q3</w:t>
            </w: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1.610</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w:t>
            </w:r>
          </w:p>
        </w:tc>
        <w:tc>
          <w:tcPr>
            <w:tcW w:w="1187"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.402</w:t>
            </w:r>
          </w:p>
        </w:tc>
        <w:tc>
          <w:tcPr>
            <w:tcW w:w="1423"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.352</w:t>
            </w:r>
          </w:p>
        </w:tc>
        <w:tc>
          <w:tcPr>
            <w:tcW w:w="1350"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.002</w:t>
            </w:r>
          </w:p>
        </w:tc>
      </w:tr>
      <w:tr w:rsidR="00770D54" w:rsidRPr="001E19E4" w:rsidTr="00770D54">
        <w:tc>
          <w:tcPr>
            <w:tcW w:w="743" w:type="dxa"/>
            <w:vMerge/>
          </w:tcPr>
          <w:p w:rsidR="00770D54" w:rsidRPr="001E19E4" w:rsidRDefault="00770D54" w:rsidP="00770D54">
            <w:pPr>
              <w:rPr>
                <w:rFonts w:ascii="Times New Roman" w:hAnsi="Times New Roman" w:cs="Times New Roman"/>
                <w:sz w:val="22"/>
                <w:szCs w:val="22"/>
              </w:rPr>
            </w:pP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34.276</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30</w:t>
            </w:r>
          </w:p>
        </w:tc>
        <w:tc>
          <w:tcPr>
            <w:tcW w:w="1187"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1.143</w:t>
            </w:r>
          </w:p>
        </w:tc>
        <w:tc>
          <w:tcPr>
            <w:tcW w:w="1423" w:type="dxa"/>
          </w:tcPr>
          <w:p w:rsidR="00770D54" w:rsidRPr="001E19E4" w:rsidRDefault="00770D54" w:rsidP="00770D54">
            <w:pPr>
              <w:rPr>
                <w:rFonts w:ascii="Times New Roman" w:hAnsi="Times New Roman" w:cs="Times New Roman"/>
                <w:sz w:val="22"/>
                <w:szCs w:val="22"/>
              </w:rPr>
            </w:pPr>
          </w:p>
        </w:tc>
        <w:tc>
          <w:tcPr>
            <w:tcW w:w="1350" w:type="dxa"/>
          </w:tcPr>
          <w:p w:rsidR="00770D54" w:rsidRPr="001E19E4" w:rsidRDefault="00770D54" w:rsidP="00770D54">
            <w:pPr>
              <w:rPr>
                <w:rFonts w:ascii="Times New Roman" w:hAnsi="Times New Roman" w:cs="Times New Roman"/>
                <w:sz w:val="22"/>
                <w:szCs w:val="22"/>
              </w:rPr>
            </w:pPr>
          </w:p>
        </w:tc>
      </w:tr>
      <w:tr w:rsidR="00770D54" w:rsidRPr="001E19E4" w:rsidTr="00770D54">
        <w:tc>
          <w:tcPr>
            <w:tcW w:w="743" w:type="dxa"/>
            <w:vMerge/>
          </w:tcPr>
          <w:p w:rsidR="00770D54" w:rsidRPr="001E19E4" w:rsidRDefault="00770D54" w:rsidP="00770D54">
            <w:pPr>
              <w:rPr>
                <w:rFonts w:ascii="Times New Roman" w:hAnsi="Times New Roman" w:cs="Times New Roman"/>
                <w:sz w:val="22"/>
                <w:szCs w:val="22"/>
              </w:rPr>
            </w:pP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35.886</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187" w:type="dxa"/>
          </w:tcPr>
          <w:p w:rsidR="00770D54" w:rsidRPr="001E19E4" w:rsidRDefault="00770D54" w:rsidP="00770D54">
            <w:pPr>
              <w:rPr>
                <w:rFonts w:ascii="Times New Roman" w:hAnsi="Times New Roman" w:cs="Times New Roman"/>
                <w:sz w:val="22"/>
                <w:szCs w:val="22"/>
              </w:rPr>
            </w:pPr>
          </w:p>
        </w:tc>
        <w:tc>
          <w:tcPr>
            <w:tcW w:w="1423" w:type="dxa"/>
          </w:tcPr>
          <w:p w:rsidR="00770D54" w:rsidRPr="001E19E4" w:rsidRDefault="00770D54" w:rsidP="00770D54">
            <w:pPr>
              <w:rPr>
                <w:rFonts w:ascii="Times New Roman" w:hAnsi="Times New Roman" w:cs="Times New Roman"/>
                <w:sz w:val="22"/>
                <w:szCs w:val="22"/>
              </w:rPr>
            </w:pPr>
          </w:p>
        </w:tc>
        <w:tc>
          <w:tcPr>
            <w:tcW w:w="1350" w:type="dxa"/>
          </w:tcPr>
          <w:p w:rsidR="00770D54" w:rsidRPr="001E19E4" w:rsidRDefault="00770D54" w:rsidP="00770D54">
            <w:pPr>
              <w:rPr>
                <w:rFonts w:ascii="Times New Roman" w:hAnsi="Times New Roman" w:cs="Times New Roman"/>
                <w:sz w:val="22"/>
                <w:szCs w:val="22"/>
              </w:rPr>
            </w:pPr>
          </w:p>
        </w:tc>
      </w:tr>
      <w:tr w:rsidR="00770D54" w:rsidRPr="001E19E4" w:rsidTr="00770D54">
        <w:trPr>
          <w:trHeight w:val="97"/>
        </w:trPr>
        <w:tc>
          <w:tcPr>
            <w:tcW w:w="743" w:type="dxa"/>
            <w:vMerge w:val="restart"/>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Q4</w:t>
            </w: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6.481</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w:t>
            </w:r>
          </w:p>
        </w:tc>
        <w:tc>
          <w:tcPr>
            <w:tcW w:w="1187"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1.620</w:t>
            </w:r>
          </w:p>
        </w:tc>
        <w:tc>
          <w:tcPr>
            <w:tcW w:w="1423"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.673</w:t>
            </w:r>
          </w:p>
        </w:tc>
        <w:tc>
          <w:tcPr>
            <w:tcW w:w="1350"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.008</w:t>
            </w:r>
          </w:p>
        </w:tc>
      </w:tr>
      <w:tr w:rsidR="00770D54" w:rsidRPr="001E19E4" w:rsidTr="00770D54">
        <w:tc>
          <w:tcPr>
            <w:tcW w:w="743" w:type="dxa"/>
            <w:vMerge/>
          </w:tcPr>
          <w:p w:rsidR="00770D54" w:rsidRPr="001E19E4" w:rsidRDefault="00770D54" w:rsidP="00770D54">
            <w:pPr>
              <w:rPr>
                <w:rFonts w:ascii="Times New Roman" w:hAnsi="Times New Roman" w:cs="Times New Roman"/>
                <w:sz w:val="22"/>
                <w:szCs w:val="22"/>
              </w:rPr>
            </w:pP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72.204</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30</w:t>
            </w:r>
          </w:p>
        </w:tc>
        <w:tc>
          <w:tcPr>
            <w:tcW w:w="1187"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2.407</w:t>
            </w:r>
          </w:p>
        </w:tc>
        <w:tc>
          <w:tcPr>
            <w:tcW w:w="1423" w:type="dxa"/>
          </w:tcPr>
          <w:p w:rsidR="00770D54" w:rsidRPr="001E19E4" w:rsidRDefault="00770D54" w:rsidP="00770D54">
            <w:pPr>
              <w:rPr>
                <w:rFonts w:ascii="Times New Roman" w:hAnsi="Times New Roman" w:cs="Times New Roman"/>
                <w:sz w:val="22"/>
                <w:szCs w:val="22"/>
              </w:rPr>
            </w:pPr>
          </w:p>
        </w:tc>
        <w:tc>
          <w:tcPr>
            <w:tcW w:w="1350" w:type="dxa"/>
          </w:tcPr>
          <w:p w:rsidR="00770D54" w:rsidRPr="001E19E4" w:rsidRDefault="00770D54" w:rsidP="00770D54">
            <w:pPr>
              <w:rPr>
                <w:rFonts w:ascii="Times New Roman" w:hAnsi="Times New Roman" w:cs="Times New Roman"/>
                <w:sz w:val="22"/>
                <w:szCs w:val="22"/>
              </w:rPr>
            </w:pPr>
          </w:p>
        </w:tc>
      </w:tr>
      <w:tr w:rsidR="00770D54" w:rsidRPr="001E19E4" w:rsidTr="00770D54">
        <w:tc>
          <w:tcPr>
            <w:tcW w:w="743" w:type="dxa"/>
            <w:vMerge/>
          </w:tcPr>
          <w:p w:rsidR="00770D54" w:rsidRPr="001E19E4" w:rsidRDefault="00770D54" w:rsidP="00770D54">
            <w:pPr>
              <w:rPr>
                <w:rFonts w:ascii="Times New Roman" w:hAnsi="Times New Roman" w:cs="Times New Roman"/>
                <w:sz w:val="22"/>
                <w:szCs w:val="22"/>
              </w:rPr>
            </w:pP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78.686</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187" w:type="dxa"/>
          </w:tcPr>
          <w:p w:rsidR="00770D54" w:rsidRPr="001E19E4" w:rsidRDefault="00770D54" w:rsidP="00770D54">
            <w:pPr>
              <w:rPr>
                <w:rFonts w:ascii="Times New Roman" w:hAnsi="Times New Roman" w:cs="Times New Roman"/>
                <w:sz w:val="22"/>
                <w:szCs w:val="22"/>
              </w:rPr>
            </w:pPr>
          </w:p>
        </w:tc>
        <w:tc>
          <w:tcPr>
            <w:tcW w:w="1423" w:type="dxa"/>
          </w:tcPr>
          <w:p w:rsidR="00770D54" w:rsidRPr="001E19E4" w:rsidRDefault="00770D54" w:rsidP="00770D54">
            <w:pPr>
              <w:rPr>
                <w:rFonts w:ascii="Times New Roman" w:hAnsi="Times New Roman" w:cs="Times New Roman"/>
                <w:sz w:val="22"/>
                <w:szCs w:val="22"/>
              </w:rPr>
            </w:pPr>
          </w:p>
        </w:tc>
        <w:tc>
          <w:tcPr>
            <w:tcW w:w="1350" w:type="dxa"/>
          </w:tcPr>
          <w:p w:rsidR="00770D54" w:rsidRPr="001E19E4" w:rsidRDefault="00770D54" w:rsidP="00770D54">
            <w:pPr>
              <w:rPr>
                <w:rFonts w:ascii="Times New Roman" w:hAnsi="Times New Roman" w:cs="Times New Roman"/>
                <w:sz w:val="22"/>
                <w:szCs w:val="22"/>
              </w:rPr>
            </w:pPr>
          </w:p>
        </w:tc>
      </w:tr>
      <w:tr w:rsidR="00770D54" w:rsidRPr="001E19E4" w:rsidTr="00770D54">
        <w:tc>
          <w:tcPr>
            <w:tcW w:w="743" w:type="dxa"/>
            <w:vMerge w:val="restart"/>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Q5</w:t>
            </w: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.611</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w:t>
            </w:r>
          </w:p>
        </w:tc>
        <w:tc>
          <w:tcPr>
            <w:tcW w:w="1187"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.153</w:t>
            </w:r>
          </w:p>
        </w:tc>
        <w:tc>
          <w:tcPr>
            <w:tcW w:w="1423"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.588</w:t>
            </w:r>
          </w:p>
        </w:tc>
        <w:tc>
          <w:tcPr>
            <w:tcW w:w="1350"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.015</w:t>
            </w:r>
          </w:p>
        </w:tc>
      </w:tr>
      <w:tr w:rsidR="00770D54" w:rsidRPr="001E19E4" w:rsidTr="00770D54">
        <w:tc>
          <w:tcPr>
            <w:tcW w:w="743" w:type="dxa"/>
            <w:vMerge/>
          </w:tcPr>
          <w:p w:rsidR="00770D54" w:rsidRPr="001E19E4" w:rsidRDefault="00770D54" w:rsidP="00770D54">
            <w:pPr>
              <w:rPr>
                <w:rFonts w:ascii="Times New Roman" w:hAnsi="Times New Roman" w:cs="Times New Roman"/>
                <w:sz w:val="22"/>
                <w:szCs w:val="22"/>
              </w:rPr>
            </w:pP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7.789</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30</w:t>
            </w:r>
          </w:p>
        </w:tc>
        <w:tc>
          <w:tcPr>
            <w:tcW w:w="1187"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.260</w:t>
            </w:r>
          </w:p>
        </w:tc>
        <w:tc>
          <w:tcPr>
            <w:tcW w:w="1423" w:type="dxa"/>
          </w:tcPr>
          <w:p w:rsidR="00770D54" w:rsidRPr="001E19E4" w:rsidRDefault="00770D54" w:rsidP="00770D54">
            <w:pPr>
              <w:rPr>
                <w:rFonts w:ascii="Times New Roman" w:hAnsi="Times New Roman" w:cs="Times New Roman"/>
                <w:sz w:val="22"/>
                <w:szCs w:val="22"/>
              </w:rPr>
            </w:pPr>
          </w:p>
        </w:tc>
        <w:tc>
          <w:tcPr>
            <w:tcW w:w="1350" w:type="dxa"/>
          </w:tcPr>
          <w:p w:rsidR="00770D54" w:rsidRPr="001E19E4" w:rsidRDefault="00770D54" w:rsidP="00770D54">
            <w:pPr>
              <w:rPr>
                <w:rFonts w:ascii="Times New Roman" w:hAnsi="Times New Roman" w:cs="Times New Roman"/>
                <w:sz w:val="22"/>
                <w:szCs w:val="22"/>
              </w:rPr>
            </w:pPr>
          </w:p>
        </w:tc>
      </w:tr>
      <w:tr w:rsidR="00770D54" w:rsidRPr="001E19E4" w:rsidTr="00770D54">
        <w:tc>
          <w:tcPr>
            <w:tcW w:w="743" w:type="dxa"/>
            <w:vMerge/>
          </w:tcPr>
          <w:p w:rsidR="00770D54" w:rsidRPr="001E19E4" w:rsidRDefault="00770D54" w:rsidP="00770D54">
            <w:pPr>
              <w:rPr>
                <w:rFonts w:ascii="Times New Roman" w:hAnsi="Times New Roman" w:cs="Times New Roman"/>
                <w:sz w:val="22"/>
                <w:szCs w:val="22"/>
              </w:rPr>
            </w:pP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8.400</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187" w:type="dxa"/>
          </w:tcPr>
          <w:p w:rsidR="00770D54" w:rsidRPr="001E19E4" w:rsidRDefault="00770D54" w:rsidP="00770D54">
            <w:pPr>
              <w:rPr>
                <w:rFonts w:ascii="Times New Roman" w:hAnsi="Times New Roman" w:cs="Times New Roman"/>
                <w:sz w:val="22"/>
                <w:szCs w:val="22"/>
              </w:rPr>
            </w:pPr>
          </w:p>
        </w:tc>
        <w:tc>
          <w:tcPr>
            <w:tcW w:w="1423" w:type="dxa"/>
          </w:tcPr>
          <w:p w:rsidR="00770D54" w:rsidRPr="001E19E4" w:rsidRDefault="00770D54" w:rsidP="00770D54">
            <w:pPr>
              <w:rPr>
                <w:rFonts w:ascii="Times New Roman" w:hAnsi="Times New Roman" w:cs="Times New Roman"/>
                <w:sz w:val="22"/>
                <w:szCs w:val="22"/>
              </w:rPr>
            </w:pPr>
          </w:p>
        </w:tc>
        <w:tc>
          <w:tcPr>
            <w:tcW w:w="1350" w:type="dxa"/>
          </w:tcPr>
          <w:p w:rsidR="00770D54" w:rsidRPr="001E19E4" w:rsidRDefault="00770D54" w:rsidP="00770D54">
            <w:pPr>
              <w:rPr>
                <w:rFonts w:ascii="Times New Roman" w:hAnsi="Times New Roman" w:cs="Times New Roman"/>
                <w:sz w:val="22"/>
                <w:szCs w:val="22"/>
              </w:rPr>
            </w:pPr>
          </w:p>
        </w:tc>
      </w:tr>
      <w:tr w:rsidR="00770D54" w:rsidRPr="001E19E4" w:rsidTr="00770D54">
        <w:tc>
          <w:tcPr>
            <w:tcW w:w="743" w:type="dxa"/>
            <w:vMerge w:val="restart"/>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Q6</w:t>
            </w: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.242</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w:t>
            </w:r>
          </w:p>
        </w:tc>
        <w:tc>
          <w:tcPr>
            <w:tcW w:w="1187"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.060</w:t>
            </w:r>
          </w:p>
        </w:tc>
        <w:tc>
          <w:tcPr>
            <w:tcW w:w="1423"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.237</w:t>
            </w:r>
          </w:p>
        </w:tc>
        <w:tc>
          <w:tcPr>
            <w:tcW w:w="1350"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.044</w:t>
            </w:r>
          </w:p>
        </w:tc>
      </w:tr>
      <w:tr w:rsidR="00770D54" w:rsidRPr="001E19E4" w:rsidTr="00770D54">
        <w:tc>
          <w:tcPr>
            <w:tcW w:w="743" w:type="dxa"/>
            <w:vMerge/>
          </w:tcPr>
          <w:p w:rsidR="00770D54" w:rsidRPr="001E19E4" w:rsidRDefault="00770D54" w:rsidP="00770D54">
            <w:pPr>
              <w:rPr>
                <w:rFonts w:ascii="Times New Roman" w:hAnsi="Times New Roman" w:cs="Times New Roman"/>
                <w:sz w:val="22"/>
                <w:szCs w:val="22"/>
              </w:rPr>
            </w:pP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7.644</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30</w:t>
            </w:r>
          </w:p>
        </w:tc>
        <w:tc>
          <w:tcPr>
            <w:tcW w:w="1187"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.255</w:t>
            </w:r>
          </w:p>
        </w:tc>
        <w:tc>
          <w:tcPr>
            <w:tcW w:w="1423" w:type="dxa"/>
          </w:tcPr>
          <w:p w:rsidR="00770D54" w:rsidRPr="001E19E4" w:rsidRDefault="00770D54" w:rsidP="00770D54">
            <w:pPr>
              <w:rPr>
                <w:rFonts w:ascii="Times New Roman" w:hAnsi="Times New Roman" w:cs="Times New Roman"/>
                <w:sz w:val="22"/>
                <w:szCs w:val="22"/>
              </w:rPr>
            </w:pPr>
          </w:p>
        </w:tc>
        <w:tc>
          <w:tcPr>
            <w:tcW w:w="1350" w:type="dxa"/>
          </w:tcPr>
          <w:p w:rsidR="00770D54" w:rsidRPr="001E19E4" w:rsidRDefault="00770D54" w:rsidP="00770D54">
            <w:pPr>
              <w:rPr>
                <w:rFonts w:ascii="Times New Roman" w:hAnsi="Times New Roman" w:cs="Times New Roman"/>
                <w:sz w:val="22"/>
                <w:szCs w:val="22"/>
              </w:rPr>
            </w:pPr>
          </w:p>
        </w:tc>
      </w:tr>
      <w:tr w:rsidR="00770D54" w:rsidRPr="001E19E4" w:rsidTr="00770D54">
        <w:tc>
          <w:tcPr>
            <w:tcW w:w="743" w:type="dxa"/>
            <w:vMerge/>
          </w:tcPr>
          <w:p w:rsidR="00770D54" w:rsidRPr="001E19E4" w:rsidRDefault="00770D54" w:rsidP="00770D54">
            <w:pPr>
              <w:rPr>
                <w:rFonts w:ascii="Times New Roman" w:hAnsi="Times New Roman" w:cs="Times New Roman"/>
                <w:sz w:val="22"/>
                <w:szCs w:val="22"/>
              </w:rPr>
            </w:pP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7.886</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187" w:type="dxa"/>
          </w:tcPr>
          <w:p w:rsidR="00770D54" w:rsidRPr="001E19E4" w:rsidRDefault="00770D54" w:rsidP="00770D54">
            <w:pPr>
              <w:rPr>
                <w:rFonts w:ascii="Times New Roman" w:hAnsi="Times New Roman" w:cs="Times New Roman"/>
                <w:sz w:val="22"/>
                <w:szCs w:val="22"/>
              </w:rPr>
            </w:pPr>
          </w:p>
        </w:tc>
        <w:tc>
          <w:tcPr>
            <w:tcW w:w="1423" w:type="dxa"/>
          </w:tcPr>
          <w:p w:rsidR="00770D54" w:rsidRPr="001E19E4" w:rsidRDefault="00770D54" w:rsidP="00770D54">
            <w:pPr>
              <w:rPr>
                <w:rFonts w:ascii="Times New Roman" w:hAnsi="Times New Roman" w:cs="Times New Roman"/>
                <w:sz w:val="22"/>
                <w:szCs w:val="22"/>
              </w:rPr>
            </w:pPr>
          </w:p>
        </w:tc>
        <w:tc>
          <w:tcPr>
            <w:tcW w:w="1350" w:type="dxa"/>
          </w:tcPr>
          <w:p w:rsidR="00770D54" w:rsidRPr="001E19E4" w:rsidRDefault="00770D54" w:rsidP="00770D54">
            <w:pPr>
              <w:rPr>
                <w:rFonts w:ascii="Times New Roman" w:hAnsi="Times New Roman" w:cs="Times New Roman"/>
                <w:sz w:val="22"/>
                <w:szCs w:val="22"/>
              </w:rPr>
            </w:pPr>
          </w:p>
        </w:tc>
      </w:tr>
      <w:tr w:rsidR="00770D54" w:rsidRPr="001E19E4" w:rsidTr="00770D54">
        <w:tc>
          <w:tcPr>
            <w:tcW w:w="743" w:type="dxa"/>
            <w:vMerge w:val="restart"/>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Q7</w:t>
            </w: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.668</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w:t>
            </w:r>
          </w:p>
        </w:tc>
        <w:tc>
          <w:tcPr>
            <w:tcW w:w="1187"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.167</w:t>
            </w:r>
          </w:p>
        </w:tc>
        <w:tc>
          <w:tcPr>
            <w:tcW w:w="1423"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.695</w:t>
            </w:r>
          </w:p>
        </w:tc>
        <w:tc>
          <w:tcPr>
            <w:tcW w:w="1350"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.024</w:t>
            </w:r>
          </w:p>
        </w:tc>
      </w:tr>
      <w:tr w:rsidR="00770D54" w:rsidRPr="001E19E4" w:rsidTr="00770D54">
        <w:tc>
          <w:tcPr>
            <w:tcW w:w="743" w:type="dxa"/>
            <w:vMerge/>
          </w:tcPr>
          <w:p w:rsidR="00770D54" w:rsidRPr="001E19E4" w:rsidRDefault="00770D54" w:rsidP="00770D54">
            <w:pPr>
              <w:rPr>
                <w:rFonts w:ascii="Times New Roman" w:hAnsi="Times New Roman" w:cs="Times New Roman"/>
                <w:sz w:val="22"/>
                <w:szCs w:val="22"/>
              </w:rPr>
            </w:pPr>
          </w:p>
        </w:tc>
        <w:tc>
          <w:tcPr>
            <w:tcW w:w="1717" w:type="dxa"/>
          </w:tcPr>
          <w:p w:rsidR="00770D54" w:rsidRPr="001E19E4" w:rsidRDefault="00770D54" w:rsidP="00770D54">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7.217</w:t>
            </w:r>
          </w:p>
        </w:tc>
        <w:tc>
          <w:tcPr>
            <w:tcW w:w="1271"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30</w:t>
            </w:r>
          </w:p>
        </w:tc>
        <w:tc>
          <w:tcPr>
            <w:tcW w:w="1187" w:type="dxa"/>
          </w:tcPr>
          <w:p w:rsidR="00770D54" w:rsidRPr="001E19E4" w:rsidRDefault="00770D54" w:rsidP="00770D54">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.241</w:t>
            </w:r>
          </w:p>
        </w:tc>
        <w:tc>
          <w:tcPr>
            <w:tcW w:w="1423" w:type="dxa"/>
          </w:tcPr>
          <w:p w:rsidR="00770D54" w:rsidRPr="001E19E4" w:rsidRDefault="00770D54" w:rsidP="00770D54">
            <w:pPr>
              <w:rPr>
                <w:rFonts w:ascii="Times New Roman" w:hAnsi="Times New Roman" w:cs="Times New Roman"/>
                <w:sz w:val="22"/>
                <w:szCs w:val="22"/>
              </w:rPr>
            </w:pPr>
          </w:p>
        </w:tc>
        <w:tc>
          <w:tcPr>
            <w:tcW w:w="1350" w:type="dxa"/>
          </w:tcPr>
          <w:p w:rsidR="00770D54" w:rsidRPr="001E19E4" w:rsidRDefault="00770D54" w:rsidP="00770D54">
            <w:pPr>
              <w:rPr>
                <w:rFonts w:ascii="Times New Roman" w:hAnsi="Times New Roman" w:cs="Times New Roman"/>
                <w:sz w:val="22"/>
                <w:szCs w:val="22"/>
              </w:rPr>
            </w:pPr>
          </w:p>
        </w:tc>
      </w:tr>
      <w:tr w:rsidR="00770D54" w:rsidRPr="001E19E4" w:rsidTr="00770D54">
        <w:tc>
          <w:tcPr>
            <w:tcW w:w="743" w:type="dxa"/>
            <w:vMerge/>
          </w:tcPr>
          <w:p w:rsidR="00770D54" w:rsidRPr="001E19E4" w:rsidRDefault="00770D54" w:rsidP="00B00A8C">
            <w:pPr>
              <w:rPr>
                <w:rFonts w:ascii="Times New Roman" w:hAnsi="Times New Roman" w:cs="Times New Roman"/>
                <w:sz w:val="22"/>
                <w:szCs w:val="22"/>
              </w:rPr>
            </w:pP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7.886</w:t>
            </w:r>
          </w:p>
        </w:tc>
        <w:tc>
          <w:tcPr>
            <w:tcW w:w="1271"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187" w:type="dxa"/>
          </w:tcPr>
          <w:p w:rsidR="00770D54" w:rsidRPr="001E19E4" w:rsidRDefault="00770D54" w:rsidP="00B00A8C">
            <w:pPr>
              <w:rPr>
                <w:rFonts w:ascii="Times New Roman" w:hAnsi="Times New Roman" w:cs="Times New Roman"/>
                <w:sz w:val="22"/>
                <w:szCs w:val="22"/>
              </w:rPr>
            </w:pPr>
          </w:p>
        </w:tc>
        <w:tc>
          <w:tcPr>
            <w:tcW w:w="1423" w:type="dxa"/>
          </w:tcPr>
          <w:p w:rsidR="00770D54" w:rsidRPr="001E19E4" w:rsidRDefault="00770D54" w:rsidP="00B00A8C">
            <w:pPr>
              <w:rPr>
                <w:rFonts w:ascii="Times New Roman" w:hAnsi="Times New Roman" w:cs="Times New Roman"/>
                <w:sz w:val="22"/>
                <w:szCs w:val="22"/>
              </w:rPr>
            </w:pPr>
          </w:p>
        </w:tc>
        <w:tc>
          <w:tcPr>
            <w:tcW w:w="1350" w:type="dxa"/>
          </w:tcPr>
          <w:p w:rsidR="00770D54" w:rsidRPr="001E19E4" w:rsidRDefault="00770D54" w:rsidP="00B00A8C">
            <w:pPr>
              <w:rPr>
                <w:rFonts w:ascii="Times New Roman" w:hAnsi="Times New Roman" w:cs="Times New Roman"/>
                <w:sz w:val="22"/>
                <w:szCs w:val="22"/>
              </w:rPr>
            </w:pPr>
          </w:p>
        </w:tc>
      </w:tr>
    </w:tbl>
    <w:p w:rsidR="00770D54" w:rsidRPr="001E19E4" w:rsidRDefault="00770D54" w:rsidP="00CB0AE8">
      <w:pPr>
        <w:spacing w:line="360" w:lineRule="auto"/>
        <w:jc w:val="both"/>
        <w:rPr>
          <w:rFonts w:ascii="Times New Roman" w:hAnsi="Times New Roman" w:cs="Times New Roman"/>
          <w:sz w:val="24"/>
          <w:szCs w:val="24"/>
        </w:rPr>
      </w:pPr>
    </w:p>
    <w:p w:rsidR="00770D54" w:rsidRPr="001E19E4" w:rsidRDefault="00770D54">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770D54" w:rsidRPr="001E19E4" w:rsidRDefault="00770D54" w:rsidP="00770D54">
      <w:pPr>
        <w:spacing w:line="0" w:lineRule="atLeast"/>
        <w:rPr>
          <w:rFonts w:ascii="Times New Roman" w:eastAsia="Times New Roman" w:hAnsi="Times New Roman"/>
          <w:b/>
          <w:sz w:val="28"/>
          <w:szCs w:val="18"/>
        </w:rPr>
      </w:pPr>
      <w:r w:rsidRPr="001E19E4">
        <w:rPr>
          <w:rFonts w:ascii="Times New Roman" w:eastAsia="Times New Roman" w:hAnsi="Times New Roman"/>
          <w:b/>
          <w:sz w:val="28"/>
          <w:szCs w:val="18"/>
        </w:rPr>
        <w:lastRenderedPageBreak/>
        <w:t>Table H2. Gender to all question one-way ANOVA test</w:t>
      </w:r>
    </w:p>
    <w:p w:rsidR="00770D54" w:rsidRPr="001E19E4" w:rsidRDefault="00770D54" w:rsidP="00CB0AE8">
      <w:pPr>
        <w:spacing w:line="360" w:lineRule="auto"/>
        <w:jc w:val="both"/>
        <w:rPr>
          <w:rFonts w:ascii="Times New Roman" w:hAnsi="Times New Roman" w:cs="Times New Roman"/>
          <w:sz w:val="24"/>
          <w:szCs w:val="24"/>
        </w:rPr>
      </w:pPr>
    </w:p>
    <w:tbl>
      <w:tblPr>
        <w:tblStyle w:val="TableGrid"/>
        <w:tblW w:w="9450" w:type="dxa"/>
        <w:tblLayout w:type="fixed"/>
        <w:tblLook w:val="0000" w:firstRow="0" w:lastRow="0" w:firstColumn="0" w:lastColumn="0" w:noHBand="0" w:noVBand="0"/>
      </w:tblPr>
      <w:tblGrid>
        <w:gridCol w:w="743"/>
        <w:gridCol w:w="1717"/>
        <w:gridCol w:w="1590"/>
        <w:gridCol w:w="1080"/>
        <w:gridCol w:w="1620"/>
        <w:gridCol w:w="1080"/>
        <w:gridCol w:w="1620"/>
      </w:tblGrid>
      <w:tr w:rsidR="00770D54" w:rsidRPr="001E19E4" w:rsidTr="00770D54">
        <w:tc>
          <w:tcPr>
            <w:tcW w:w="9450" w:type="dxa"/>
            <w:gridSpan w:val="7"/>
          </w:tcPr>
          <w:p w:rsidR="00770D54" w:rsidRPr="001E19E4" w:rsidRDefault="00770D54"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b/>
                <w:bCs/>
                <w:sz w:val="22"/>
                <w:szCs w:val="22"/>
              </w:rPr>
              <w:t>ANOVA</w:t>
            </w:r>
          </w:p>
        </w:tc>
      </w:tr>
      <w:tr w:rsidR="00770D54" w:rsidRPr="001E19E4" w:rsidTr="00770D54">
        <w:tc>
          <w:tcPr>
            <w:tcW w:w="2460" w:type="dxa"/>
            <w:gridSpan w:val="2"/>
          </w:tcPr>
          <w:p w:rsidR="00770D54" w:rsidRPr="001E19E4" w:rsidRDefault="00770D54" w:rsidP="00B00A8C">
            <w:pPr>
              <w:rPr>
                <w:rFonts w:ascii="Times New Roman" w:hAnsi="Times New Roman" w:cs="Times New Roman"/>
                <w:sz w:val="22"/>
                <w:szCs w:val="22"/>
              </w:rPr>
            </w:pPr>
          </w:p>
        </w:tc>
        <w:tc>
          <w:tcPr>
            <w:tcW w:w="1590" w:type="dxa"/>
          </w:tcPr>
          <w:p w:rsidR="00770D54" w:rsidRPr="001E19E4" w:rsidRDefault="00770D54"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Sum of Squares</w:t>
            </w:r>
          </w:p>
        </w:tc>
        <w:tc>
          <w:tcPr>
            <w:tcW w:w="1080" w:type="dxa"/>
          </w:tcPr>
          <w:p w:rsidR="00770D54" w:rsidRPr="001E19E4" w:rsidRDefault="00770D54"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df</w:t>
            </w:r>
          </w:p>
        </w:tc>
        <w:tc>
          <w:tcPr>
            <w:tcW w:w="1620" w:type="dxa"/>
          </w:tcPr>
          <w:p w:rsidR="00770D54" w:rsidRPr="001E19E4" w:rsidRDefault="00770D54"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Mean Square</w:t>
            </w:r>
          </w:p>
        </w:tc>
        <w:tc>
          <w:tcPr>
            <w:tcW w:w="1080" w:type="dxa"/>
          </w:tcPr>
          <w:p w:rsidR="00770D54" w:rsidRPr="001E19E4" w:rsidRDefault="00770D54"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F</w:t>
            </w:r>
          </w:p>
        </w:tc>
        <w:tc>
          <w:tcPr>
            <w:tcW w:w="1620" w:type="dxa"/>
          </w:tcPr>
          <w:p w:rsidR="00770D54" w:rsidRPr="001E19E4" w:rsidRDefault="00770D54"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Sig.</w:t>
            </w:r>
          </w:p>
        </w:tc>
      </w:tr>
      <w:tr w:rsidR="00770D54" w:rsidRPr="001E19E4" w:rsidTr="00770D54">
        <w:tc>
          <w:tcPr>
            <w:tcW w:w="743" w:type="dxa"/>
            <w:vMerge w:val="restart"/>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Q1</w:t>
            </w: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4.005</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4.005</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2.665</w:t>
            </w:r>
          </w:p>
        </w:tc>
        <w:tc>
          <w:tcPr>
            <w:tcW w:w="1620" w:type="dxa"/>
          </w:tcPr>
          <w:p w:rsidR="00770D54" w:rsidRPr="001E19E4" w:rsidRDefault="00EB0AD1"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.032</w:t>
            </w:r>
          </w:p>
        </w:tc>
      </w:tr>
      <w:tr w:rsidR="00770D54" w:rsidRPr="001E19E4" w:rsidTr="00770D54">
        <w:tc>
          <w:tcPr>
            <w:tcW w:w="743" w:type="dxa"/>
            <w:vMerge/>
          </w:tcPr>
          <w:p w:rsidR="00770D54" w:rsidRPr="001E19E4" w:rsidRDefault="00770D54" w:rsidP="00B00A8C">
            <w:pPr>
              <w:rPr>
                <w:rFonts w:ascii="Times New Roman" w:hAnsi="Times New Roman" w:cs="Times New Roman"/>
                <w:sz w:val="22"/>
                <w:szCs w:val="22"/>
              </w:rPr>
            </w:pP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49.595</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33</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1.503</w:t>
            </w:r>
          </w:p>
        </w:tc>
        <w:tc>
          <w:tcPr>
            <w:tcW w:w="1080" w:type="dxa"/>
          </w:tcPr>
          <w:p w:rsidR="00770D54" w:rsidRPr="001E19E4" w:rsidRDefault="00770D54" w:rsidP="00B00A8C">
            <w:pPr>
              <w:rPr>
                <w:rFonts w:ascii="Times New Roman" w:hAnsi="Times New Roman" w:cs="Times New Roman"/>
                <w:sz w:val="22"/>
                <w:szCs w:val="22"/>
              </w:rPr>
            </w:pPr>
          </w:p>
        </w:tc>
        <w:tc>
          <w:tcPr>
            <w:tcW w:w="1620" w:type="dxa"/>
          </w:tcPr>
          <w:p w:rsidR="00770D54" w:rsidRPr="001E19E4" w:rsidRDefault="00770D54" w:rsidP="00B00A8C">
            <w:pPr>
              <w:rPr>
                <w:rFonts w:ascii="Times New Roman" w:hAnsi="Times New Roman" w:cs="Times New Roman"/>
                <w:sz w:val="22"/>
                <w:szCs w:val="22"/>
              </w:rPr>
            </w:pPr>
          </w:p>
        </w:tc>
      </w:tr>
      <w:tr w:rsidR="00770D54" w:rsidRPr="001E19E4" w:rsidTr="00770D54">
        <w:tc>
          <w:tcPr>
            <w:tcW w:w="743" w:type="dxa"/>
            <w:vMerge/>
          </w:tcPr>
          <w:p w:rsidR="00770D54" w:rsidRPr="001E19E4" w:rsidRDefault="00770D54" w:rsidP="00B00A8C">
            <w:pPr>
              <w:rPr>
                <w:rFonts w:ascii="Times New Roman" w:hAnsi="Times New Roman" w:cs="Times New Roman"/>
                <w:sz w:val="22"/>
                <w:szCs w:val="22"/>
              </w:rPr>
            </w:pP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53.600</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620" w:type="dxa"/>
          </w:tcPr>
          <w:p w:rsidR="00770D54" w:rsidRPr="001E19E4" w:rsidRDefault="00770D54" w:rsidP="00B00A8C">
            <w:pPr>
              <w:rPr>
                <w:rFonts w:ascii="Times New Roman" w:hAnsi="Times New Roman" w:cs="Times New Roman"/>
                <w:sz w:val="22"/>
                <w:szCs w:val="22"/>
              </w:rPr>
            </w:pPr>
          </w:p>
        </w:tc>
        <w:tc>
          <w:tcPr>
            <w:tcW w:w="1080" w:type="dxa"/>
          </w:tcPr>
          <w:p w:rsidR="00770D54" w:rsidRPr="001E19E4" w:rsidRDefault="00770D54" w:rsidP="00B00A8C">
            <w:pPr>
              <w:rPr>
                <w:rFonts w:ascii="Times New Roman" w:hAnsi="Times New Roman" w:cs="Times New Roman"/>
                <w:sz w:val="22"/>
                <w:szCs w:val="22"/>
              </w:rPr>
            </w:pPr>
          </w:p>
        </w:tc>
        <w:tc>
          <w:tcPr>
            <w:tcW w:w="1620" w:type="dxa"/>
          </w:tcPr>
          <w:p w:rsidR="00770D54" w:rsidRPr="001E19E4" w:rsidRDefault="00770D54" w:rsidP="00B00A8C">
            <w:pPr>
              <w:rPr>
                <w:rFonts w:ascii="Times New Roman" w:hAnsi="Times New Roman" w:cs="Times New Roman"/>
                <w:sz w:val="22"/>
                <w:szCs w:val="22"/>
              </w:rPr>
            </w:pPr>
          </w:p>
        </w:tc>
      </w:tr>
      <w:tr w:rsidR="00770D54" w:rsidRPr="001E19E4" w:rsidTr="00770D54">
        <w:tc>
          <w:tcPr>
            <w:tcW w:w="743" w:type="dxa"/>
            <w:vMerge w:val="restart"/>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Q2</w:t>
            </w: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.576</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.576</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.451</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w:t>
            </w:r>
            <w:r w:rsidR="00EB0AD1" w:rsidRPr="001E19E4">
              <w:rPr>
                <w:rFonts w:ascii="Times New Roman" w:hAnsi="Times New Roman" w:cs="Times New Roman"/>
                <w:sz w:val="22"/>
                <w:szCs w:val="22"/>
              </w:rPr>
              <w:t>098</w:t>
            </w:r>
          </w:p>
        </w:tc>
      </w:tr>
      <w:tr w:rsidR="00770D54" w:rsidRPr="001E19E4" w:rsidTr="00770D54">
        <w:tc>
          <w:tcPr>
            <w:tcW w:w="743" w:type="dxa"/>
            <w:vMerge/>
          </w:tcPr>
          <w:p w:rsidR="00770D54" w:rsidRPr="001E19E4" w:rsidRDefault="00770D54" w:rsidP="00B00A8C">
            <w:pPr>
              <w:rPr>
                <w:rFonts w:ascii="Times New Roman" w:hAnsi="Times New Roman" w:cs="Times New Roman"/>
                <w:sz w:val="22"/>
                <w:szCs w:val="22"/>
              </w:rPr>
            </w:pP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42.167</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33</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1.278</w:t>
            </w:r>
          </w:p>
        </w:tc>
        <w:tc>
          <w:tcPr>
            <w:tcW w:w="1080" w:type="dxa"/>
          </w:tcPr>
          <w:p w:rsidR="00770D54" w:rsidRPr="001E19E4" w:rsidRDefault="00770D54" w:rsidP="00B00A8C">
            <w:pPr>
              <w:rPr>
                <w:rFonts w:ascii="Times New Roman" w:hAnsi="Times New Roman" w:cs="Times New Roman"/>
                <w:sz w:val="22"/>
                <w:szCs w:val="22"/>
              </w:rPr>
            </w:pPr>
          </w:p>
        </w:tc>
        <w:tc>
          <w:tcPr>
            <w:tcW w:w="1620" w:type="dxa"/>
          </w:tcPr>
          <w:p w:rsidR="00770D54" w:rsidRPr="001E19E4" w:rsidRDefault="00770D54" w:rsidP="00B00A8C">
            <w:pPr>
              <w:rPr>
                <w:rFonts w:ascii="Times New Roman" w:hAnsi="Times New Roman" w:cs="Times New Roman"/>
                <w:sz w:val="22"/>
                <w:szCs w:val="22"/>
              </w:rPr>
            </w:pPr>
          </w:p>
        </w:tc>
      </w:tr>
      <w:tr w:rsidR="00770D54" w:rsidRPr="001E19E4" w:rsidTr="00770D54">
        <w:tc>
          <w:tcPr>
            <w:tcW w:w="743" w:type="dxa"/>
            <w:vMerge/>
          </w:tcPr>
          <w:p w:rsidR="00770D54" w:rsidRPr="001E19E4" w:rsidRDefault="00770D54" w:rsidP="00B00A8C">
            <w:pPr>
              <w:rPr>
                <w:rFonts w:ascii="Times New Roman" w:hAnsi="Times New Roman" w:cs="Times New Roman"/>
                <w:sz w:val="22"/>
                <w:szCs w:val="22"/>
              </w:rPr>
            </w:pP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42.743</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620" w:type="dxa"/>
          </w:tcPr>
          <w:p w:rsidR="00770D54" w:rsidRPr="001E19E4" w:rsidRDefault="00770D54" w:rsidP="00B00A8C">
            <w:pPr>
              <w:rPr>
                <w:rFonts w:ascii="Times New Roman" w:hAnsi="Times New Roman" w:cs="Times New Roman"/>
                <w:sz w:val="22"/>
                <w:szCs w:val="22"/>
              </w:rPr>
            </w:pPr>
          </w:p>
        </w:tc>
        <w:tc>
          <w:tcPr>
            <w:tcW w:w="1080" w:type="dxa"/>
          </w:tcPr>
          <w:p w:rsidR="00770D54" w:rsidRPr="001E19E4" w:rsidRDefault="00770D54" w:rsidP="00B00A8C">
            <w:pPr>
              <w:rPr>
                <w:rFonts w:ascii="Times New Roman" w:hAnsi="Times New Roman" w:cs="Times New Roman"/>
                <w:sz w:val="22"/>
                <w:szCs w:val="22"/>
              </w:rPr>
            </w:pPr>
          </w:p>
        </w:tc>
        <w:tc>
          <w:tcPr>
            <w:tcW w:w="1620" w:type="dxa"/>
          </w:tcPr>
          <w:p w:rsidR="00770D54" w:rsidRPr="001E19E4" w:rsidRDefault="00770D54" w:rsidP="00B00A8C">
            <w:pPr>
              <w:rPr>
                <w:rFonts w:ascii="Times New Roman" w:hAnsi="Times New Roman" w:cs="Times New Roman"/>
                <w:sz w:val="22"/>
                <w:szCs w:val="22"/>
              </w:rPr>
            </w:pPr>
          </w:p>
        </w:tc>
      </w:tr>
      <w:tr w:rsidR="00770D54" w:rsidRPr="001E19E4" w:rsidTr="00770D54">
        <w:tc>
          <w:tcPr>
            <w:tcW w:w="743" w:type="dxa"/>
            <w:vMerge w:val="restart"/>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Q3</w:t>
            </w: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1.219</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1.219</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1.160</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w:t>
            </w:r>
            <w:r w:rsidR="00EB0AD1" w:rsidRPr="001E19E4">
              <w:rPr>
                <w:rFonts w:ascii="Times New Roman" w:hAnsi="Times New Roman" w:cs="Times New Roman"/>
                <w:sz w:val="22"/>
                <w:szCs w:val="22"/>
              </w:rPr>
              <w:t>028</w:t>
            </w:r>
          </w:p>
        </w:tc>
      </w:tr>
      <w:tr w:rsidR="00770D54" w:rsidRPr="001E19E4" w:rsidTr="00770D54">
        <w:tc>
          <w:tcPr>
            <w:tcW w:w="743" w:type="dxa"/>
            <w:vMerge/>
          </w:tcPr>
          <w:p w:rsidR="00770D54" w:rsidRPr="001E19E4" w:rsidRDefault="00770D54" w:rsidP="00B00A8C">
            <w:pPr>
              <w:rPr>
                <w:rFonts w:ascii="Times New Roman" w:hAnsi="Times New Roman" w:cs="Times New Roman"/>
                <w:sz w:val="22"/>
                <w:szCs w:val="22"/>
              </w:rPr>
            </w:pP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34.667</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33</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1.051</w:t>
            </w:r>
          </w:p>
        </w:tc>
        <w:tc>
          <w:tcPr>
            <w:tcW w:w="1080" w:type="dxa"/>
          </w:tcPr>
          <w:p w:rsidR="00770D54" w:rsidRPr="001E19E4" w:rsidRDefault="00770D54" w:rsidP="00B00A8C">
            <w:pPr>
              <w:rPr>
                <w:rFonts w:ascii="Times New Roman" w:hAnsi="Times New Roman" w:cs="Times New Roman"/>
                <w:sz w:val="22"/>
                <w:szCs w:val="22"/>
              </w:rPr>
            </w:pPr>
          </w:p>
        </w:tc>
        <w:tc>
          <w:tcPr>
            <w:tcW w:w="1620" w:type="dxa"/>
          </w:tcPr>
          <w:p w:rsidR="00770D54" w:rsidRPr="001E19E4" w:rsidRDefault="00770D54" w:rsidP="00B00A8C">
            <w:pPr>
              <w:rPr>
                <w:rFonts w:ascii="Times New Roman" w:hAnsi="Times New Roman" w:cs="Times New Roman"/>
                <w:sz w:val="22"/>
                <w:szCs w:val="22"/>
              </w:rPr>
            </w:pPr>
          </w:p>
        </w:tc>
      </w:tr>
      <w:tr w:rsidR="00770D54" w:rsidRPr="001E19E4" w:rsidTr="00770D54">
        <w:tc>
          <w:tcPr>
            <w:tcW w:w="743" w:type="dxa"/>
            <w:vMerge/>
          </w:tcPr>
          <w:p w:rsidR="00770D54" w:rsidRPr="001E19E4" w:rsidRDefault="00770D54" w:rsidP="00B00A8C">
            <w:pPr>
              <w:rPr>
                <w:rFonts w:ascii="Times New Roman" w:hAnsi="Times New Roman" w:cs="Times New Roman"/>
                <w:sz w:val="22"/>
                <w:szCs w:val="22"/>
              </w:rPr>
            </w:pP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35.886</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620" w:type="dxa"/>
          </w:tcPr>
          <w:p w:rsidR="00770D54" w:rsidRPr="001E19E4" w:rsidRDefault="00770D54" w:rsidP="00B00A8C">
            <w:pPr>
              <w:rPr>
                <w:rFonts w:ascii="Times New Roman" w:hAnsi="Times New Roman" w:cs="Times New Roman"/>
                <w:sz w:val="22"/>
                <w:szCs w:val="22"/>
              </w:rPr>
            </w:pPr>
          </w:p>
        </w:tc>
        <w:tc>
          <w:tcPr>
            <w:tcW w:w="1080" w:type="dxa"/>
          </w:tcPr>
          <w:p w:rsidR="00770D54" w:rsidRPr="001E19E4" w:rsidRDefault="00770D54" w:rsidP="00B00A8C">
            <w:pPr>
              <w:rPr>
                <w:rFonts w:ascii="Times New Roman" w:hAnsi="Times New Roman" w:cs="Times New Roman"/>
                <w:sz w:val="22"/>
                <w:szCs w:val="22"/>
              </w:rPr>
            </w:pPr>
          </w:p>
        </w:tc>
        <w:tc>
          <w:tcPr>
            <w:tcW w:w="1620" w:type="dxa"/>
          </w:tcPr>
          <w:p w:rsidR="00770D54" w:rsidRPr="001E19E4" w:rsidRDefault="00770D54" w:rsidP="00B00A8C">
            <w:pPr>
              <w:rPr>
                <w:rFonts w:ascii="Times New Roman" w:hAnsi="Times New Roman" w:cs="Times New Roman"/>
                <w:sz w:val="22"/>
                <w:szCs w:val="22"/>
              </w:rPr>
            </w:pPr>
          </w:p>
        </w:tc>
      </w:tr>
      <w:tr w:rsidR="00770D54" w:rsidRPr="001E19E4" w:rsidTr="00770D54">
        <w:tc>
          <w:tcPr>
            <w:tcW w:w="743" w:type="dxa"/>
            <w:vMerge w:val="restart"/>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Q4</w:t>
            </w: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1.376</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1.376</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.587</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w:t>
            </w:r>
            <w:r w:rsidR="00EB0AD1" w:rsidRPr="001E19E4">
              <w:rPr>
                <w:rFonts w:ascii="Times New Roman" w:hAnsi="Times New Roman" w:cs="Times New Roman"/>
                <w:sz w:val="22"/>
                <w:szCs w:val="22"/>
              </w:rPr>
              <w:t>004</w:t>
            </w:r>
          </w:p>
        </w:tc>
      </w:tr>
      <w:tr w:rsidR="00770D54" w:rsidRPr="001E19E4" w:rsidTr="00770D54">
        <w:tc>
          <w:tcPr>
            <w:tcW w:w="743" w:type="dxa"/>
            <w:vMerge/>
          </w:tcPr>
          <w:p w:rsidR="00770D54" w:rsidRPr="001E19E4" w:rsidRDefault="00770D54" w:rsidP="00B00A8C">
            <w:pPr>
              <w:rPr>
                <w:rFonts w:ascii="Times New Roman" w:hAnsi="Times New Roman" w:cs="Times New Roman"/>
                <w:sz w:val="22"/>
                <w:szCs w:val="22"/>
              </w:rPr>
            </w:pP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77.310</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33</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2.343</w:t>
            </w:r>
          </w:p>
        </w:tc>
        <w:tc>
          <w:tcPr>
            <w:tcW w:w="1080" w:type="dxa"/>
          </w:tcPr>
          <w:p w:rsidR="00770D54" w:rsidRPr="001E19E4" w:rsidRDefault="00770D54" w:rsidP="00B00A8C">
            <w:pPr>
              <w:rPr>
                <w:rFonts w:ascii="Times New Roman" w:hAnsi="Times New Roman" w:cs="Times New Roman"/>
                <w:sz w:val="22"/>
                <w:szCs w:val="22"/>
              </w:rPr>
            </w:pPr>
          </w:p>
        </w:tc>
        <w:tc>
          <w:tcPr>
            <w:tcW w:w="1620" w:type="dxa"/>
          </w:tcPr>
          <w:p w:rsidR="00770D54" w:rsidRPr="001E19E4" w:rsidRDefault="00770D54" w:rsidP="00B00A8C">
            <w:pPr>
              <w:rPr>
                <w:rFonts w:ascii="Times New Roman" w:hAnsi="Times New Roman" w:cs="Times New Roman"/>
                <w:sz w:val="22"/>
                <w:szCs w:val="22"/>
              </w:rPr>
            </w:pPr>
          </w:p>
        </w:tc>
      </w:tr>
      <w:tr w:rsidR="00770D54" w:rsidRPr="001E19E4" w:rsidTr="00770D54">
        <w:tc>
          <w:tcPr>
            <w:tcW w:w="743" w:type="dxa"/>
            <w:vMerge/>
          </w:tcPr>
          <w:p w:rsidR="00770D54" w:rsidRPr="001E19E4" w:rsidRDefault="00770D54" w:rsidP="00B00A8C">
            <w:pPr>
              <w:rPr>
                <w:rFonts w:ascii="Times New Roman" w:hAnsi="Times New Roman" w:cs="Times New Roman"/>
                <w:sz w:val="22"/>
                <w:szCs w:val="22"/>
              </w:rPr>
            </w:pP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78.686</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620" w:type="dxa"/>
          </w:tcPr>
          <w:p w:rsidR="00770D54" w:rsidRPr="001E19E4" w:rsidRDefault="00770D54" w:rsidP="00B00A8C">
            <w:pPr>
              <w:rPr>
                <w:rFonts w:ascii="Times New Roman" w:hAnsi="Times New Roman" w:cs="Times New Roman"/>
                <w:sz w:val="22"/>
                <w:szCs w:val="22"/>
              </w:rPr>
            </w:pPr>
          </w:p>
        </w:tc>
        <w:tc>
          <w:tcPr>
            <w:tcW w:w="1080" w:type="dxa"/>
          </w:tcPr>
          <w:p w:rsidR="00770D54" w:rsidRPr="001E19E4" w:rsidRDefault="00770D54" w:rsidP="00B00A8C">
            <w:pPr>
              <w:rPr>
                <w:rFonts w:ascii="Times New Roman" w:hAnsi="Times New Roman" w:cs="Times New Roman"/>
                <w:sz w:val="22"/>
                <w:szCs w:val="22"/>
              </w:rPr>
            </w:pPr>
          </w:p>
        </w:tc>
        <w:tc>
          <w:tcPr>
            <w:tcW w:w="1620" w:type="dxa"/>
          </w:tcPr>
          <w:p w:rsidR="00770D54" w:rsidRPr="001E19E4" w:rsidRDefault="00770D54" w:rsidP="00B00A8C">
            <w:pPr>
              <w:rPr>
                <w:rFonts w:ascii="Times New Roman" w:hAnsi="Times New Roman" w:cs="Times New Roman"/>
                <w:sz w:val="22"/>
                <w:szCs w:val="22"/>
              </w:rPr>
            </w:pPr>
          </w:p>
        </w:tc>
      </w:tr>
      <w:tr w:rsidR="00770D54" w:rsidRPr="001E19E4" w:rsidTr="00770D54">
        <w:tc>
          <w:tcPr>
            <w:tcW w:w="743" w:type="dxa"/>
            <w:vMerge w:val="restart"/>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Q5</w:t>
            </w: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.305</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.305</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1.242</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w:t>
            </w:r>
            <w:r w:rsidR="00EB0AD1" w:rsidRPr="001E19E4">
              <w:rPr>
                <w:rFonts w:ascii="Times New Roman" w:hAnsi="Times New Roman" w:cs="Times New Roman"/>
                <w:sz w:val="22"/>
                <w:szCs w:val="22"/>
              </w:rPr>
              <w:t>027</w:t>
            </w:r>
          </w:p>
        </w:tc>
      </w:tr>
      <w:tr w:rsidR="00770D54" w:rsidRPr="001E19E4" w:rsidTr="00770D54">
        <w:tc>
          <w:tcPr>
            <w:tcW w:w="743" w:type="dxa"/>
            <w:vMerge/>
          </w:tcPr>
          <w:p w:rsidR="00770D54" w:rsidRPr="001E19E4" w:rsidRDefault="00770D54" w:rsidP="00B00A8C">
            <w:pPr>
              <w:rPr>
                <w:rFonts w:ascii="Times New Roman" w:hAnsi="Times New Roman" w:cs="Times New Roman"/>
                <w:sz w:val="22"/>
                <w:szCs w:val="22"/>
              </w:rPr>
            </w:pP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8.095</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33</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.245</w:t>
            </w:r>
          </w:p>
        </w:tc>
        <w:tc>
          <w:tcPr>
            <w:tcW w:w="1080" w:type="dxa"/>
          </w:tcPr>
          <w:p w:rsidR="00770D54" w:rsidRPr="001E19E4" w:rsidRDefault="00770D54" w:rsidP="00B00A8C">
            <w:pPr>
              <w:rPr>
                <w:rFonts w:ascii="Times New Roman" w:hAnsi="Times New Roman" w:cs="Times New Roman"/>
                <w:sz w:val="22"/>
                <w:szCs w:val="22"/>
              </w:rPr>
            </w:pPr>
          </w:p>
        </w:tc>
        <w:tc>
          <w:tcPr>
            <w:tcW w:w="1620" w:type="dxa"/>
          </w:tcPr>
          <w:p w:rsidR="00770D54" w:rsidRPr="001E19E4" w:rsidRDefault="00770D54" w:rsidP="00B00A8C">
            <w:pPr>
              <w:rPr>
                <w:rFonts w:ascii="Times New Roman" w:hAnsi="Times New Roman" w:cs="Times New Roman"/>
                <w:sz w:val="22"/>
                <w:szCs w:val="22"/>
              </w:rPr>
            </w:pPr>
          </w:p>
        </w:tc>
      </w:tr>
      <w:tr w:rsidR="00770D54" w:rsidRPr="001E19E4" w:rsidTr="00770D54">
        <w:tc>
          <w:tcPr>
            <w:tcW w:w="743" w:type="dxa"/>
            <w:vMerge/>
          </w:tcPr>
          <w:p w:rsidR="00770D54" w:rsidRPr="001E19E4" w:rsidRDefault="00770D54" w:rsidP="00B00A8C">
            <w:pPr>
              <w:rPr>
                <w:rFonts w:ascii="Times New Roman" w:hAnsi="Times New Roman" w:cs="Times New Roman"/>
                <w:sz w:val="22"/>
                <w:szCs w:val="22"/>
              </w:rPr>
            </w:pP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8.400</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620" w:type="dxa"/>
          </w:tcPr>
          <w:p w:rsidR="00770D54" w:rsidRPr="001E19E4" w:rsidRDefault="00770D54" w:rsidP="00B00A8C">
            <w:pPr>
              <w:rPr>
                <w:rFonts w:ascii="Times New Roman" w:hAnsi="Times New Roman" w:cs="Times New Roman"/>
                <w:sz w:val="22"/>
                <w:szCs w:val="22"/>
              </w:rPr>
            </w:pPr>
          </w:p>
        </w:tc>
        <w:tc>
          <w:tcPr>
            <w:tcW w:w="1080" w:type="dxa"/>
          </w:tcPr>
          <w:p w:rsidR="00770D54" w:rsidRPr="001E19E4" w:rsidRDefault="00770D54" w:rsidP="00B00A8C">
            <w:pPr>
              <w:rPr>
                <w:rFonts w:ascii="Times New Roman" w:hAnsi="Times New Roman" w:cs="Times New Roman"/>
                <w:sz w:val="22"/>
                <w:szCs w:val="22"/>
              </w:rPr>
            </w:pPr>
          </w:p>
        </w:tc>
        <w:tc>
          <w:tcPr>
            <w:tcW w:w="1620" w:type="dxa"/>
          </w:tcPr>
          <w:p w:rsidR="00770D54" w:rsidRPr="001E19E4" w:rsidRDefault="00770D54" w:rsidP="00B00A8C">
            <w:pPr>
              <w:rPr>
                <w:rFonts w:ascii="Times New Roman" w:hAnsi="Times New Roman" w:cs="Times New Roman"/>
                <w:sz w:val="22"/>
                <w:szCs w:val="22"/>
              </w:rPr>
            </w:pPr>
          </w:p>
        </w:tc>
      </w:tr>
      <w:tr w:rsidR="00770D54" w:rsidRPr="001E19E4" w:rsidTr="00770D54">
        <w:tc>
          <w:tcPr>
            <w:tcW w:w="743" w:type="dxa"/>
            <w:vMerge w:val="restart"/>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Q6</w:t>
            </w: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.576</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.576</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2.601</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w:t>
            </w:r>
            <w:r w:rsidR="00EB0AD1" w:rsidRPr="001E19E4">
              <w:rPr>
                <w:rFonts w:ascii="Times New Roman" w:hAnsi="Times New Roman" w:cs="Times New Roman"/>
                <w:sz w:val="22"/>
                <w:szCs w:val="22"/>
              </w:rPr>
              <w:t>011</w:t>
            </w:r>
          </w:p>
        </w:tc>
      </w:tr>
      <w:tr w:rsidR="00770D54" w:rsidRPr="001E19E4" w:rsidTr="00770D54">
        <w:tc>
          <w:tcPr>
            <w:tcW w:w="743" w:type="dxa"/>
            <w:vMerge/>
          </w:tcPr>
          <w:p w:rsidR="00770D54" w:rsidRPr="001E19E4" w:rsidRDefault="00770D54" w:rsidP="00B00A8C">
            <w:pPr>
              <w:rPr>
                <w:rFonts w:ascii="Times New Roman" w:hAnsi="Times New Roman" w:cs="Times New Roman"/>
                <w:sz w:val="22"/>
                <w:szCs w:val="22"/>
              </w:rPr>
            </w:pP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7.310</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33</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.222</w:t>
            </w:r>
          </w:p>
        </w:tc>
        <w:tc>
          <w:tcPr>
            <w:tcW w:w="1080" w:type="dxa"/>
          </w:tcPr>
          <w:p w:rsidR="00770D54" w:rsidRPr="001E19E4" w:rsidRDefault="00770D54" w:rsidP="00B00A8C">
            <w:pPr>
              <w:rPr>
                <w:rFonts w:ascii="Times New Roman" w:hAnsi="Times New Roman" w:cs="Times New Roman"/>
                <w:sz w:val="22"/>
                <w:szCs w:val="22"/>
              </w:rPr>
            </w:pPr>
          </w:p>
        </w:tc>
        <w:tc>
          <w:tcPr>
            <w:tcW w:w="1620" w:type="dxa"/>
          </w:tcPr>
          <w:p w:rsidR="00770D54" w:rsidRPr="001E19E4" w:rsidRDefault="00770D54" w:rsidP="00B00A8C">
            <w:pPr>
              <w:rPr>
                <w:rFonts w:ascii="Times New Roman" w:hAnsi="Times New Roman" w:cs="Times New Roman"/>
                <w:sz w:val="22"/>
                <w:szCs w:val="22"/>
              </w:rPr>
            </w:pPr>
          </w:p>
        </w:tc>
      </w:tr>
      <w:tr w:rsidR="00770D54" w:rsidRPr="001E19E4" w:rsidTr="00770D54">
        <w:tc>
          <w:tcPr>
            <w:tcW w:w="743" w:type="dxa"/>
            <w:vMerge/>
          </w:tcPr>
          <w:p w:rsidR="00770D54" w:rsidRPr="001E19E4" w:rsidRDefault="00770D54" w:rsidP="00B00A8C">
            <w:pPr>
              <w:rPr>
                <w:rFonts w:ascii="Times New Roman" w:hAnsi="Times New Roman" w:cs="Times New Roman"/>
                <w:sz w:val="22"/>
                <w:szCs w:val="22"/>
              </w:rPr>
            </w:pP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7.886</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620" w:type="dxa"/>
          </w:tcPr>
          <w:p w:rsidR="00770D54" w:rsidRPr="001E19E4" w:rsidRDefault="00770D54" w:rsidP="00B00A8C">
            <w:pPr>
              <w:rPr>
                <w:rFonts w:ascii="Times New Roman" w:hAnsi="Times New Roman" w:cs="Times New Roman"/>
                <w:sz w:val="22"/>
                <w:szCs w:val="22"/>
              </w:rPr>
            </w:pPr>
          </w:p>
        </w:tc>
        <w:tc>
          <w:tcPr>
            <w:tcW w:w="1080" w:type="dxa"/>
          </w:tcPr>
          <w:p w:rsidR="00770D54" w:rsidRPr="001E19E4" w:rsidRDefault="00770D54" w:rsidP="00B00A8C">
            <w:pPr>
              <w:rPr>
                <w:rFonts w:ascii="Times New Roman" w:hAnsi="Times New Roman" w:cs="Times New Roman"/>
                <w:sz w:val="22"/>
                <w:szCs w:val="22"/>
              </w:rPr>
            </w:pPr>
          </w:p>
        </w:tc>
        <w:tc>
          <w:tcPr>
            <w:tcW w:w="1620" w:type="dxa"/>
          </w:tcPr>
          <w:p w:rsidR="00770D54" w:rsidRPr="001E19E4" w:rsidRDefault="00770D54" w:rsidP="00B00A8C">
            <w:pPr>
              <w:rPr>
                <w:rFonts w:ascii="Times New Roman" w:hAnsi="Times New Roman" w:cs="Times New Roman"/>
                <w:sz w:val="22"/>
                <w:szCs w:val="22"/>
              </w:rPr>
            </w:pPr>
          </w:p>
        </w:tc>
      </w:tr>
      <w:tr w:rsidR="00770D54" w:rsidRPr="001E19E4" w:rsidTr="00770D54">
        <w:tc>
          <w:tcPr>
            <w:tcW w:w="743" w:type="dxa"/>
            <w:vMerge w:val="restart"/>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Q7</w:t>
            </w: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.576</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.576</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2.601</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w:t>
            </w:r>
            <w:r w:rsidR="00EB0AD1" w:rsidRPr="001E19E4">
              <w:rPr>
                <w:rFonts w:ascii="Times New Roman" w:hAnsi="Times New Roman" w:cs="Times New Roman"/>
                <w:sz w:val="22"/>
                <w:szCs w:val="22"/>
              </w:rPr>
              <w:t>016</w:t>
            </w:r>
          </w:p>
        </w:tc>
      </w:tr>
      <w:tr w:rsidR="00770D54" w:rsidRPr="001E19E4" w:rsidTr="00770D54">
        <w:tc>
          <w:tcPr>
            <w:tcW w:w="743" w:type="dxa"/>
            <w:vMerge/>
          </w:tcPr>
          <w:p w:rsidR="00770D54" w:rsidRPr="001E19E4" w:rsidRDefault="00770D54" w:rsidP="00B00A8C">
            <w:pPr>
              <w:rPr>
                <w:rFonts w:ascii="Times New Roman" w:hAnsi="Times New Roman" w:cs="Times New Roman"/>
                <w:sz w:val="22"/>
                <w:szCs w:val="22"/>
              </w:rPr>
            </w:pP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7.310</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33</w:t>
            </w:r>
          </w:p>
        </w:tc>
        <w:tc>
          <w:tcPr>
            <w:tcW w:w="162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.222</w:t>
            </w:r>
          </w:p>
        </w:tc>
        <w:tc>
          <w:tcPr>
            <w:tcW w:w="1080" w:type="dxa"/>
          </w:tcPr>
          <w:p w:rsidR="00770D54" w:rsidRPr="001E19E4" w:rsidRDefault="00770D54" w:rsidP="00B00A8C">
            <w:pPr>
              <w:rPr>
                <w:rFonts w:ascii="Times New Roman" w:hAnsi="Times New Roman" w:cs="Times New Roman"/>
                <w:sz w:val="22"/>
                <w:szCs w:val="22"/>
              </w:rPr>
            </w:pPr>
          </w:p>
        </w:tc>
        <w:tc>
          <w:tcPr>
            <w:tcW w:w="1620" w:type="dxa"/>
          </w:tcPr>
          <w:p w:rsidR="00770D54" w:rsidRPr="001E19E4" w:rsidRDefault="00770D54" w:rsidP="00B00A8C">
            <w:pPr>
              <w:rPr>
                <w:rFonts w:ascii="Times New Roman" w:hAnsi="Times New Roman" w:cs="Times New Roman"/>
                <w:sz w:val="22"/>
                <w:szCs w:val="22"/>
              </w:rPr>
            </w:pPr>
          </w:p>
        </w:tc>
      </w:tr>
      <w:tr w:rsidR="00770D54" w:rsidRPr="001E19E4" w:rsidTr="00770D54">
        <w:tc>
          <w:tcPr>
            <w:tcW w:w="743" w:type="dxa"/>
            <w:vMerge/>
          </w:tcPr>
          <w:p w:rsidR="00770D54" w:rsidRPr="001E19E4" w:rsidRDefault="00770D54" w:rsidP="00B00A8C">
            <w:pPr>
              <w:rPr>
                <w:rFonts w:ascii="Times New Roman" w:hAnsi="Times New Roman" w:cs="Times New Roman"/>
                <w:sz w:val="22"/>
                <w:szCs w:val="22"/>
              </w:rPr>
            </w:pPr>
          </w:p>
        </w:tc>
        <w:tc>
          <w:tcPr>
            <w:tcW w:w="1717" w:type="dxa"/>
          </w:tcPr>
          <w:p w:rsidR="00770D54" w:rsidRPr="001E19E4" w:rsidRDefault="00770D54"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59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7.886</w:t>
            </w:r>
          </w:p>
        </w:tc>
        <w:tc>
          <w:tcPr>
            <w:tcW w:w="1080" w:type="dxa"/>
          </w:tcPr>
          <w:p w:rsidR="00770D54" w:rsidRPr="001E19E4" w:rsidRDefault="00770D54"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620" w:type="dxa"/>
          </w:tcPr>
          <w:p w:rsidR="00770D54" w:rsidRPr="001E19E4" w:rsidRDefault="00770D54" w:rsidP="00B00A8C">
            <w:pPr>
              <w:rPr>
                <w:rFonts w:ascii="Times New Roman" w:hAnsi="Times New Roman" w:cs="Times New Roman"/>
                <w:sz w:val="22"/>
                <w:szCs w:val="22"/>
              </w:rPr>
            </w:pPr>
          </w:p>
        </w:tc>
        <w:tc>
          <w:tcPr>
            <w:tcW w:w="1080" w:type="dxa"/>
          </w:tcPr>
          <w:p w:rsidR="00770D54" w:rsidRPr="001E19E4" w:rsidRDefault="00770D54" w:rsidP="00B00A8C">
            <w:pPr>
              <w:rPr>
                <w:rFonts w:ascii="Times New Roman" w:hAnsi="Times New Roman" w:cs="Times New Roman"/>
                <w:sz w:val="22"/>
                <w:szCs w:val="22"/>
              </w:rPr>
            </w:pPr>
          </w:p>
        </w:tc>
        <w:tc>
          <w:tcPr>
            <w:tcW w:w="1620" w:type="dxa"/>
          </w:tcPr>
          <w:p w:rsidR="00770D54" w:rsidRPr="001E19E4" w:rsidRDefault="00770D54" w:rsidP="00B00A8C">
            <w:pPr>
              <w:rPr>
                <w:rFonts w:ascii="Times New Roman" w:hAnsi="Times New Roman" w:cs="Times New Roman"/>
                <w:sz w:val="22"/>
                <w:szCs w:val="22"/>
              </w:rPr>
            </w:pPr>
          </w:p>
        </w:tc>
      </w:tr>
    </w:tbl>
    <w:p w:rsidR="00EB0AD1" w:rsidRPr="001E19E4" w:rsidRDefault="00EB0AD1" w:rsidP="00CB0AE8">
      <w:pPr>
        <w:spacing w:line="360" w:lineRule="auto"/>
        <w:jc w:val="both"/>
        <w:rPr>
          <w:rFonts w:ascii="Times New Roman" w:hAnsi="Times New Roman" w:cs="Times New Roman"/>
          <w:sz w:val="24"/>
          <w:szCs w:val="24"/>
        </w:rPr>
      </w:pPr>
    </w:p>
    <w:p w:rsidR="00EB0AD1" w:rsidRPr="001E19E4" w:rsidRDefault="00EB0AD1">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770D54" w:rsidRPr="001E19E4" w:rsidRDefault="00EB0AD1" w:rsidP="00CB0AE8">
      <w:pPr>
        <w:spacing w:line="360" w:lineRule="auto"/>
        <w:jc w:val="both"/>
        <w:rPr>
          <w:rFonts w:ascii="Times New Roman" w:eastAsia="Times New Roman" w:hAnsi="Times New Roman"/>
          <w:b/>
          <w:sz w:val="28"/>
          <w:szCs w:val="18"/>
        </w:rPr>
      </w:pPr>
      <w:r w:rsidRPr="001E19E4">
        <w:rPr>
          <w:rFonts w:ascii="Times New Roman" w:eastAsia="Times New Roman" w:hAnsi="Times New Roman"/>
          <w:b/>
          <w:sz w:val="28"/>
          <w:szCs w:val="18"/>
        </w:rPr>
        <w:lastRenderedPageBreak/>
        <w:t>Table H3. Years of experience to all question one-way ANOVA test</w:t>
      </w:r>
    </w:p>
    <w:p w:rsidR="0059572B" w:rsidRPr="001E19E4" w:rsidRDefault="0059572B" w:rsidP="00CB0AE8">
      <w:pPr>
        <w:spacing w:line="360" w:lineRule="auto"/>
        <w:jc w:val="both"/>
        <w:rPr>
          <w:rFonts w:ascii="Times New Roman" w:eastAsia="Times New Roman" w:hAnsi="Times New Roman"/>
          <w:b/>
          <w:sz w:val="28"/>
          <w:szCs w:val="18"/>
        </w:rPr>
      </w:pPr>
    </w:p>
    <w:tbl>
      <w:tblPr>
        <w:tblStyle w:val="TableGrid"/>
        <w:tblW w:w="9360" w:type="dxa"/>
        <w:tblLayout w:type="fixed"/>
        <w:tblLook w:val="0000" w:firstRow="0" w:lastRow="0" w:firstColumn="0" w:lastColumn="0" w:noHBand="0" w:noVBand="0"/>
      </w:tblPr>
      <w:tblGrid>
        <w:gridCol w:w="743"/>
        <w:gridCol w:w="1717"/>
        <w:gridCol w:w="1484"/>
        <w:gridCol w:w="1456"/>
        <w:gridCol w:w="1002"/>
        <w:gridCol w:w="1338"/>
        <w:gridCol w:w="1620"/>
      </w:tblGrid>
      <w:tr w:rsidR="0059572B" w:rsidRPr="001E19E4" w:rsidTr="0059572B">
        <w:tc>
          <w:tcPr>
            <w:tcW w:w="9360" w:type="dxa"/>
            <w:gridSpan w:val="7"/>
          </w:tcPr>
          <w:p w:rsidR="0059572B" w:rsidRPr="001E19E4" w:rsidRDefault="0059572B"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b/>
                <w:bCs/>
                <w:sz w:val="22"/>
                <w:szCs w:val="22"/>
              </w:rPr>
              <w:t>ANOVA</w:t>
            </w:r>
          </w:p>
        </w:tc>
      </w:tr>
      <w:tr w:rsidR="0059572B" w:rsidRPr="001E19E4" w:rsidTr="0059572B">
        <w:tc>
          <w:tcPr>
            <w:tcW w:w="2460" w:type="dxa"/>
            <w:gridSpan w:val="2"/>
          </w:tcPr>
          <w:p w:rsidR="0059572B" w:rsidRPr="001E19E4" w:rsidRDefault="0059572B" w:rsidP="00B00A8C">
            <w:pPr>
              <w:rPr>
                <w:rFonts w:ascii="Times New Roman" w:hAnsi="Times New Roman" w:cs="Times New Roman"/>
                <w:sz w:val="22"/>
                <w:szCs w:val="22"/>
              </w:rPr>
            </w:pPr>
          </w:p>
        </w:tc>
        <w:tc>
          <w:tcPr>
            <w:tcW w:w="1484" w:type="dxa"/>
          </w:tcPr>
          <w:p w:rsidR="0059572B" w:rsidRPr="001E19E4" w:rsidRDefault="0059572B"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Sum of Squares</w:t>
            </w:r>
          </w:p>
        </w:tc>
        <w:tc>
          <w:tcPr>
            <w:tcW w:w="1456" w:type="dxa"/>
          </w:tcPr>
          <w:p w:rsidR="0059572B" w:rsidRPr="001E19E4" w:rsidRDefault="0059572B"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df</w:t>
            </w:r>
          </w:p>
        </w:tc>
        <w:tc>
          <w:tcPr>
            <w:tcW w:w="1002" w:type="dxa"/>
          </w:tcPr>
          <w:p w:rsidR="0059572B" w:rsidRPr="001E19E4" w:rsidRDefault="0059572B"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Mean Square</w:t>
            </w:r>
          </w:p>
        </w:tc>
        <w:tc>
          <w:tcPr>
            <w:tcW w:w="1338" w:type="dxa"/>
          </w:tcPr>
          <w:p w:rsidR="0059572B" w:rsidRPr="001E19E4" w:rsidRDefault="0059572B"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F</w:t>
            </w:r>
          </w:p>
        </w:tc>
        <w:tc>
          <w:tcPr>
            <w:tcW w:w="1620" w:type="dxa"/>
          </w:tcPr>
          <w:p w:rsidR="0059572B" w:rsidRPr="001E19E4" w:rsidRDefault="0059572B"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Sig.</w:t>
            </w:r>
          </w:p>
        </w:tc>
      </w:tr>
      <w:tr w:rsidR="0059572B" w:rsidRPr="001E19E4" w:rsidTr="0059572B">
        <w:tc>
          <w:tcPr>
            <w:tcW w:w="743" w:type="dxa"/>
            <w:vMerge w:val="restart"/>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Q1</w:t>
            </w: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28.403</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w:t>
            </w:r>
          </w:p>
        </w:tc>
        <w:tc>
          <w:tcPr>
            <w:tcW w:w="100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9.468</w:t>
            </w:r>
          </w:p>
        </w:tc>
        <w:tc>
          <w:tcPr>
            <w:tcW w:w="1338"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11.648</w:t>
            </w:r>
          </w:p>
        </w:tc>
        <w:tc>
          <w:tcPr>
            <w:tcW w:w="1620"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.001</w:t>
            </w: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25.197</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31</w:t>
            </w:r>
          </w:p>
        </w:tc>
        <w:tc>
          <w:tcPr>
            <w:tcW w:w="100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.813</w:t>
            </w: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53.600</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002" w:type="dxa"/>
          </w:tcPr>
          <w:p w:rsidR="0059572B" w:rsidRPr="001E19E4" w:rsidRDefault="0059572B" w:rsidP="00B00A8C">
            <w:pPr>
              <w:rPr>
                <w:rFonts w:ascii="Times New Roman" w:hAnsi="Times New Roman" w:cs="Times New Roman"/>
                <w:sz w:val="22"/>
                <w:szCs w:val="22"/>
              </w:rPr>
            </w:pP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val="restart"/>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Q2</w:t>
            </w: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13.468</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w:t>
            </w:r>
          </w:p>
        </w:tc>
        <w:tc>
          <w:tcPr>
            <w:tcW w:w="100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4.489</w:t>
            </w:r>
          </w:p>
        </w:tc>
        <w:tc>
          <w:tcPr>
            <w:tcW w:w="1338"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4.754</w:t>
            </w:r>
          </w:p>
        </w:tc>
        <w:tc>
          <w:tcPr>
            <w:tcW w:w="1620"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.008</w:t>
            </w: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29.275</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31</w:t>
            </w:r>
          </w:p>
        </w:tc>
        <w:tc>
          <w:tcPr>
            <w:tcW w:w="100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.944</w:t>
            </w: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42.743</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002" w:type="dxa"/>
          </w:tcPr>
          <w:p w:rsidR="0059572B" w:rsidRPr="001E19E4" w:rsidRDefault="0059572B" w:rsidP="00B00A8C">
            <w:pPr>
              <w:rPr>
                <w:rFonts w:ascii="Times New Roman" w:hAnsi="Times New Roman" w:cs="Times New Roman"/>
                <w:sz w:val="22"/>
                <w:szCs w:val="22"/>
              </w:rPr>
            </w:pP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val="restart"/>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Q3</w:t>
            </w: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6.286</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w:t>
            </w:r>
          </w:p>
        </w:tc>
        <w:tc>
          <w:tcPr>
            <w:tcW w:w="100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2.095</w:t>
            </w:r>
          </w:p>
        </w:tc>
        <w:tc>
          <w:tcPr>
            <w:tcW w:w="1338"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2.194</w:t>
            </w:r>
          </w:p>
        </w:tc>
        <w:tc>
          <w:tcPr>
            <w:tcW w:w="1620"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.010</w:t>
            </w: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29.600</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31</w:t>
            </w:r>
          </w:p>
        </w:tc>
        <w:tc>
          <w:tcPr>
            <w:tcW w:w="100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.955</w:t>
            </w: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35.886</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002" w:type="dxa"/>
          </w:tcPr>
          <w:p w:rsidR="0059572B" w:rsidRPr="001E19E4" w:rsidRDefault="0059572B" w:rsidP="00B00A8C">
            <w:pPr>
              <w:rPr>
                <w:rFonts w:ascii="Times New Roman" w:hAnsi="Times New Roman" w:cs="Times New Roman"/>
                <w:sz w:val="22"/>
                <w:szCs w:val="22"/>
              </w:rPr>
            </w:pP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val="restart"/>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Q4</w:t>
            </w: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18.536</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w:t>
            </w:r>
          </w:p>
        </w:tc>
        <w:tc>
          <w:tcPr>
            <w:tcW w:w="100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6.179</w:t>
            </w:r>
          </w:p>
        </w:tc>
        <w:tc>
          <w:tcPr>
            <w:tcW w:w="1338"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3.184</w:t>
            </w:r>
          </w:p>
        </w:tc>
        <w:tc>
          <w:tcPr>
            <w:tcW w:w="1620"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.037</w:t>
            </w: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60.150</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31</w:t>
            </w:r>
          </w:p>
        </w:tc>
        <w:tc>
          <w:tcPr>
            <w:tcW w:w="100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1.940</w:t>
            </w: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78.686</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002" w:type="dxa"/>
          </w:tcPr>
          <w:p w:rsidR="0059572B" w:rsidRPr="001E19E4" w:rsidRDefault="0059572B" w:rsidP="00B00A8C">
            <w:pPr>
              <w:rPr>
                <w:rFonts w:ascii="Times New Roman" w:hAnsi="Times New Roman" w:cs="Times New Roman"/>
                <w:sz w:val="22"/>
                <w:szCs w:val="22"/>
              </w:rPr>
            </w:pP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val="restart"/>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Q5</w:t>
            </w: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1.903</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w:t>
            </w:r>
          </w:p>
        </w:tc>
        <w:tc>
          <w:tcPr>
            <w:tcW w:w="100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.634</w:t>
            </w:r>
          </w:p>
        </w:tc>
        <w:tc>
          <w:tcPr>
            <w:tcW w:w="1338"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3.026</w:t>
            </w:r>
          </w:p>
        </w:tc>
        <w:tc>
          <w:tcPr>
            <w:tcW w:w="1620"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.044</w:t>
            </w: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6.497</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31</w:t>
            </w:r>
          </w:p>
        </w:tc>
        <w:tc>
          <w:tcPr>
            <w:tcW w:w="100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.210</w:t>
            </w: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8.400</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002" w:type="dxa"/>
          </w:tcPr>
          <w:p w:rsidR="0059572B" w:rsidRPr="001E19E4" w:rsidRDefault="0059572B" w:rsidP="00B00A8C">
            <w:pPr>
              <w:rPr>
                <w:rFonts w:ascii="Times New Roman" w:hAnsi="Times New Roman" w:cs="Times New Roman"/>
                <w:sz w:val="22"/>
                <w:szCs w:val="22"/>
              </w:rPr>
            </w:pP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val="restart"/>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Q6</w:t>
            </w: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1.930</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w:t>
            </w:r>
          </w:p>
        </w:tc>
        <w:tc>
          <w:tcPr>
            <w:tcW w:w="100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.643</w:t>
            </w:r>
          </w:p>
        </w:tc>
        <w:tc>
          <w:tcPr>
            <w:tcW w:w="1338"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3.349</w:t>
            </w:r>
          </w:p>
        </w:tc>
        <w:tc>
          <w:tcPr>
            <w:tcW w:w="1620"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.032</w:t>
            </w: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5.956</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31</w:t>
            </w:r>
          </w:p>
        </w:tc>
        <w:tc>
          <w:tcPr>
            <w:tcW w:w="100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.192</w:t>
            </w: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7.886</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002" w:type="dxa"/>
          </w:tcPr>
          <w:p w:rsidR="0059572B" w:rsidRPr="001E19E4" w:rsidRDefault="0059572B" w:rsidP="00B00A8C">
            <w:pPr>
              <w:rPr>
                <w:rFonts w:ascii="Times New Roman" w:hAnsi="Times New Roman" w:cs="Times New Roman"/>
                <w:sz w:val="22"/>
                <w:szCs w:val="22"/>
              </w:rPr>
            </w:pP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val="restart"/>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Q7</w:t>
            </w: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2.355</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w:t>
            </w:r>
          </w:p>
        </w:tc>
        <w:tc>
          <w:tcPr>
            <w:tcW w:w="100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.785</w:t>
            </w:r>
          </w:p>
        </w:tc>
        <w:tc>
          <w:tcPr>
            <w:tcW w:w="1338"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4.400</w:t>
            </w:r>
          </w:p>
        </w:tc>
        <w:tc>
          <w:tcPr>
            <w:tcW w:w="1620"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.011</w:t>
            </w: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5.531</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31</w:t>
            </w:r>
          </w:p>
        </w:tc>
        <w:tc>
          <w:tcPr>
            <w:tcW w:w="100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.178</w:t>
            </w: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7.886</w:t>
            </w:r>
          </w:p>
        </w:tc>
        <w:tc>
          <w:tcPr>
            <w:tcW w:w="145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002" w:type="dxa"/>
          </w:tcPr>
          <w:p w:rsidR="0059572B" w:rsidRPr="001E19E4" w:rsidRDefault="0059572B" w:rsidP="00B00A8C">
            <w:pPr>
              <w:rPr>
                <w:rFonts w:ascii="Times New Roman" w:hAnsi="Times New Roman" w:cs="Times New Roman"/>
                <w:sz w:val="22"/>
                <w:szCs w:val="22"/>
              </w:rPr>
            </w:pP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bl>
    <w:p w:rsidR="0059572B" w:rsidRPr="001E19E4" w:rsidRDefault="0059572B" w:rsidP="00CB0AE8">
      <w:pPr>
        <w:spacing w:line="360" w:lineRule="auto"/>
        <w:jc w:val="both"/>
        <w:rPr>
          <w:rFonts w:ascii="Times New Roman" w:hAnsi="Times New Roman" w:cs="Times New Roman"/>
          <w:sz w:val="24"/>
          <w:szCs w:val="24"/>
        </w:rPr>
      </w:pPr>
    </w:p>
    <w:p w:rsidR="0059572B" w:rsidRPr="001E19E4" w:rsidRDefault="0059572B">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59572B" w:rsidRPr="001E19E4" w:rsidRDefault="0059572B" w:rsidP="0059572B">
      <w:pPr>
        <w:spacing w:line="360" w:lineRule="auto"/>
        <w:jc w:val="both"/>
        <w:rPr>
          <w:rFonts w:ascii="Times New Roman" w:eastAsia="Times New Roman" w:hAnsi="Times New Roman"/>
          <w:b/>
          <w:sz w:val="28"/>
          <w:szCs w:val="18"/>
        </w:rPr>
      </w:pPr>
      <w:r w:rsidRPr="001E19E4">
        <w:rPr>
          <w:rFonts w:ascii="Times New Roman" w:eastAsia="Times New Roman" w:hAnsi="Times New Roman"/>
          <w:b/>
          <w:sz w:val="28"/>
          <w:szCs w:val="18"/>
        </w:rPr>
        <w:lastRenderedPageBreak/>
        <w:t>Table H4. Professional Degree to all question one-way ANOVA test</w:t>
      </w:r>
    </w:p>
    <w:p w:rsidR="0059572B" w:rsidRPr="001E19E4" w:rsidRDefault="0059572B" w:rsidP="00CB0AE8">
      <w:pPr>
        <w:spacing w:line="360" w:lineRule="auto"/>
        <w:jc w:val="both"/>
        <w:rPr>
          <w:rFonts w:ascii="Times New Roman" w:hAnsi="Times New Roman" w:cs="Times New Roman"/>
          <w:sz w:val="24"/>
          <w:szCs w:val="24"/>
        </w:rPr>
      </w:pPr>
    </w:p>
    <w:tbl>
      <w:tblPr>
        <w:tblStyle w:val="TableGrid"/>
        <w:tblW w:w="9360" w:type="dxa"/>
        <w:tblLayout w:type="fixed"/>
        <w:tblLook w:val="0000" w:firstRow="0" w:lastRow="0" w:firstColumn="0" w:lastColumn="0" w:noHBand="0" w:noVBand="0"/>
      </w:tblPr>
      <w:tblGrid>
        <w:gridCol w:w="743"/>
        <w:gridCol w:w="1717"/>
        <w:gridCol w:w="1484"/>
        <w:gridCol w:w="1276"/>
        <w:gridCol w:w="1182"/>
        <w:gridCol w:w="1338"/>
        <w:gridCol w:w="1620"/>
      </w:tblGrid>
      <w:tr w:rsidR="0059572B" w:rsidRPr="001E19E4" w:rsidTr="0059572B">
        <w:tc>
          <w:tcPr>
            <w:tcW w:w="9360" w:type="dxa"/>
            <w:gridSpan w:val="7"/>
          </w:tcPr>
          <w:p w:rsidR="0059572B" w:rsidRPr="001E19E4" w:rsidRDefault="0059572B"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b/>
                <w:bCs/>
                <w:sz w:val="22"/>
                <w:szCs w:val="22"/>
              </w:rPr>
              <w:t>ANOVA</w:t>
            </w:r>
          </w:p>
        </w:tc>
      </w:tr>
      <w:tr w:rsidR="0059572B" w:rsidRPr="001E19E4" w:rsidTr="0059572B">
        <w:tc>
          <w:tcPr>
            <w:tcW w:w="2460" w:type="dxa"/>
            <w:gridSpan w:val="2"/>
          </w:tcPr>
          <w:p w:rsidR="0059572B" w:rsidRPr="001E19E4" w:rsidRDefault="0059572B" w:rsidP="00B00A8C">
            <w:pPr>
              <w:rPr>
                <w:rFonts w:ascii="Times New Roman" w:hAnsi="Times New Roman" w:cs="Times New Roman"/>
                <w:sz w:val="22"/>
                <w:szCs w:val="22"/>
              </w:rPr>
            </w:pPr>
          </w:p>
        </w:tc>
        <w:tc>
          <w:tcPr>
            <w:tcW w:w="1484" w:type="dxa"/>
          </w:tcPr>
          <w:p w:rsidR="0059572B" w:rsidRPr="001E19E4" w:rsidRDefault="0059572B"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Sum of Squares</w:t>
            </w:r>
          </w:p>
        </w:tc>
        <w:tc>
          <w:tcPr>
            <w:tcW w:w="1276" w:type="dxa"/>
          </w:tcPr>
          <w:p w:rsidR="0059572B" w:rsidRPr="001E19E4" w:rsidRDefault="0059572B"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df</w:t>
            </w:r>
          </w:p>
        </w:tc>
        <w:tc>
          <w:tcPr>
            <w:tcW w:w="1182" w:type="dxa"/>
          </w:tcPr>
          <w:p w:rsidR="0059572B" w:rsidRPr="001E19E4" w:rsidRDefault="0059572B"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Mean Square</w:t>
            </w:r>
          </w:p>
        </w:tc>
        <w:tc>
          <w:tcPr>
            <w:tcW w:w="1338" w:type="dxa"/>
          </w:tcPr>
          <w:p w:rsidR="0059572B" w:rsidRPr="001E19E4" w:rsidRDefault="0059572B"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F</w:t>
            </w:r>
          </w:p>
        </w:tc>
        <w:tc>
          <w:tcPr>
            <w:tcW w:w="1620" w:type="dxa"/>
          </w:tcPr>
          <w:p w:rsidR="0059572B" w:rsidRPr="001E19E4" w:rsidRDefault="0059572B" w:rsidP="00B00A8C">
            <w:pPr>
              <w:spacing w:line="320" w:lineRule="atLeast"/>
              <w:ind w:left="60" w:right="60"/>
              <w:jc w:val="center"/>
              <w:rPr>
                <w:rFonts w:ascii="Times New Roman" w:hAnsi="Times New Roman" w:cs="Times New Roman"/>
                <w:sz w:val="22"/>
                <w:szCs w:val="22"/>
              </w:rPr>
            </w:pPr>
            <w:r w:rsidRPr="001E19E4">
              <w:rPr>
                <w:rFonts w:ascii="Times New Roman" w:hAnsi="Times New Roman" w:cs="Times New Roman"/>
                <w:sz w:val="22"/>
                <w:szCs w:val="22"/>
              </w:rPr>
              <w:t>Sig.</w:t>
            </w:r>
          </w:p>
        </w:tc>
      </w:tr>
      <w:tr w:rsidR="0059572B" w:rsidRPr="001E19E4" w:rsidTr="0059572B">
        <w:tc>
          <w:tcPr>
            <w:tcW w:w="743" w:type="dxa"/>
            <w:vMerge w:val="restart"/>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Q1</w:t>
            </w: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29.790</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w:t>
            </w:r>
          </w:p>
        </w:tc>
        <w:tc>
          <w:tcPr>
            <w:tcW w:w="118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5.958</w:t>
            </w:r>
          </w:p>
        </w:tc>
        <w:tc>
          <w:tcPr>
            <w:tcW w:w="1338"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7.257</w:t>
            </w:r>
          </w:p>
        </w:tc>
        <w:tc>
          <w:tcPr>
            <w:tcW w:w="1620"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.000</w:t>
            </w: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23.810</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29</w:t>
            </w:r>
          </w:p>
        </w:tc>
        <w:tc>
          <w:tcPr>
            <w:tcW w:w="118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.821</w:t>
            </w: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53.600</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182" w:type="dxa"/>
          </w:tcPr>
          <w:p w:rsidR="0059572B" w:rsidRPr="001E19E4" w:rsidRDefault="0059572B" w:rsidP="00B00A8C">
            <w:pPr>
              <w:rPr>
                <w:rFonts w:ascii="Times New Roman" w:hAnsi="Times New Roman" w:cs="Times New Roman"/>
                <w:sz w:val="22"/>
                <w:szCs w:val="22"/>
              </w:rPr>
            </w:pP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val="restart"/>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Q2</w:t>
            </w: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18.552</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w:t>
            </w:r>
          </w:p>
        </w:tc>
        <w:tc>
          <w:tcPr>
            <w:tcW w:w="118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3.710</w:t>
            </w:r>
          </w:p>
        </w:tc>
        <w:tc>
          <w:tcPr>
            <w:tcW w:w="1338"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4.448</w:t>
            </w:r>
          </w:p>
        </w:tc>
        <w:tc>
          <w:tcPr>
            <w:tcW w:w="1620"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.004</w:t>
            </w: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24.190</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29</w:t>
            </w:r>
          </w:p>
        </w:tc>
        <w:tc>
          <w:tcPr>
            <w:tcW w:w="118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.834</w:t>
            </w: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42.743</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182" w:type="dxa"/>
          </w:tcPr>
          <w:p w:rsidR="0059572B" w:rsidRPr="001E19E4" w:rsidRDefault="0059572B" w:rsidP="00B00A8C">
            <w:pPr>
              <w:rPr>
                <w:rFonts w:ascii="Times New Roman" w:hAnsi="Times New Roman" w:cs="Times New Roman"/>
                <w:sz w:val="22"/>
                <w:szCs w:val="22"/>
              </w:rPr>
            </w:pP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val="restart"/>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Q3</w:t>
            </w: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15.219</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w:t>
            </w:r>
          </w:p>
        </w:tc>
        <w:tc>
          <w:tcPr>
            <w:tcW w:w="118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3.044</w:t>
            </w:r>
          </w:p>
        </w:tc>
        <w:tc>
          <w:tcPr>
            <w:tcW w:w="1338"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4.271</w:t>
            </w:r>
          </w:p>
        </w:tc>
        <w:tc>
          <w:tcPr>
            <w:tcW w:w="1620"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.005</w:t>
            </w: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20.667</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29</w:t>
            </w:r>
          </w:p>
        </w:tc>
        <w:tc>
          <w:tcPr>
            <w:tcW w:w="118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.713</w:t>
            </w: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35.886</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182" w:type="dxa"/>
          </w:tcPr>
          <w:p w:rsidR="0059572B" w:rsidRPr="001E19E4" w:rsidRDefault="0059572B" w:rsidP="00B00A8C">
            <w:pPr>
              <w:rPr>
                <w:rFonts w:ascii="Times New Roman" w:hAnsi="Times New Roman" w:cs="Times New Roman"/>
                <w:sz w:val="22"/>
                <w:szCs w:val="22"/>
              </w:rPr>
            </w:pP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val="restart"/>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Q4</w:t>
            </w: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41.995</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w:t>
            </w:r>
          </w:p>
        </w:tc>
        <w:tc>
          <w:tcPr>
            <w:tcW w:w="118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8.399</w:t>
            </w:r>
          </w:p>
        </w:tc>
        <w:tc>
          <w:tcPr>
            <w:tcW w:w="1338"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6.639</w:t>
            </w:r>
          </w:p>
        </w:tc>
        <w:tc>
          <w:tcPr>
            <w:tcW w:w="1620"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.000</w:t>
            </w: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36.690</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29</w:t>
            </w:r>
          </w:p>
        </w:tc>
        <w:tc>
          <w:tcPr>
            <w:tcW w:w="118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1.265</w:t>
            </w: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78.686</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182" w:type="dxa"/>
          </w:tcPr>
          <w:p w:rsidR="0059572B" w:rsidRPr="001E19E4" w:rsidRDefault="0059572B" w:rsidP="00B00A8C">
            <w:pPr>
              <w:rPr>
                <w:rFonts w:ascii="Times New Roman" w:hAnsi="Times New Roman" w:cs="Times New Roman"/>
                <w:sz w:val="22"/>
                <w:szCs w:val="22"/>
              </w:rPr>
            </w:pP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val="restart"/>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Q5</w:t>
            </w: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3.448</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w:t>
            </w:r>
          </w:p>
        </w:tc>
        <w:tc>
          <w:tcPr>
            <w:tcW w:w="118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.690</w:t>
            </w:r>
          </w:p>
        </w:tc>
        <w:tc>
          <w:tcPr>
            <w:tcW w:w="1338"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4.038</w:t>
            </w:r>
          </w:p>
        </w:tc>
        <w:tc>
          <w:tcPr>
            <w:tcW w:w="1620"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.007</w:t>
            </w: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4.952</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29</w:t>
            </w:r>
          </w:p>
        </w:tc>
        <w:tc>
          <w:tcPr>
            <w:tcW w:w="118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.171</w:t>
            </w: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8.400</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182" w:type="dxa"/>
          </w:tcPr>
          <w:p w:rsidR="0059572B" w:rsidRPr="001E19E4" w:rsidRDefault="0059572B" w:rsidP="00B00A8C">
            <w:pPr>
              <w:rPr>
                <w:rFonts w:ascii="Times New Roman" w:hAnsi="Times New Roman" w:cs="Times New Roman"/>
                <w:sz w:val="22"/>
                <w:szCs w:val="22"/>
              </w:rPr>
            </w:pP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val="restart"/>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Q6</w:t>
            </w: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3.695</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w:t>
            </w:r>
          </w:p>
        </w:tc>
        <w:tc>
          <w:tcPr>
            <w:tcW w:w="118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.739</w:t>
            </w:r>
          </w:p>
        </w:tc>
        <w:tc>
          <w:tcPr>
            <w:tcW w:w="1338"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5.115</w:t>
            </w:r>
          </w:p>
        </w:tc>
        <w:tc>
          <w:tcPr>
            <w:tcW w:w="1620"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.002</w:t>
            </w: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4.190</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29</w:t>
            </w:r>
          </w:p>
        </w:tc>
        <w:tc>
          <w:tcPr>
            <w:tcW w:w="118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.144</w:t>
            </w: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7.886</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182" w:type="dxa"/>
          </w:tcPr>
          <w:p w:rsidR="0059572B" w:rsidRPr="001E19E4" w:rsidRDefault="0059572B" w:rsidP="00B00A8C">
            <w:pPr>
              <w:rPr>
                <w:rFonts w:ascii="Times New Roman" w:hAnsi="Times New Roman" w:cs="Times New Roman"/>
                <w:sz w:val="22"/>
                <w:szCs w:val="22"/>
              </w:rPr>
            </w:pP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val="restart"/>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Q7</w:t>
            </w: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Between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5.505</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5</w:t>
            </w:r>
          </w:p>
        </w:tc>
        <w:tc>
          <w:tcPr>
            <w:tcW w:w="118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1.101</w:t>
            </w:r>
          </w:p>
        </w:tc>
        <w:tc>
          <w:tcPr>
            <w:tcW w:w="1338"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13.410</w:t>
            </w:r>
          </w:p>
        </w:tc>
        <w:tc>
          <w:tcPr>
            <w:tcW w:w="1620"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.000</w:t>
            </w: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Within Groups</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2.381</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29</w:t>
            </w:r>
          </w:p>
        </w:tc>
        <w:tc>
          <w:tcPr>
            <w:tcW w:w="1182"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.082</w:t>
            </w: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r w:rsidR="0059572B" w:rsidRPr="001E19E4" w:rsidTr="0059572B">
        <w:tc>
          <w:tcPr>
            <w:tcW w:w="743" w:type="dxa"/>
            <w:vMerge/>
          </w:tcPr>
          <w:p w:rsidR="0059572B" w:rsidRPr="001E19E4" w:rsidRDefault="0059572B" w:rsidP="00B00A8C">
            <w:pPr>
              <w:rPr>
                <w:rFonts w:ascii="Times New Roman" w:hAnsi="Times New Roman" w:cs="Times New Roman"/>
                <w:sz w:val="22"/>
                <w:szCs w:val="22"/>
              </w:rPr>
            </w:pPr>
          </w:p>
        </w:tc>
        <w:tc>
          <w:tcPr>
            <w:tcW w:w="1717" w:type="dxa"/>
          </w:tcPr>
          <w:p w:rsidR="0059572B" w:rsidRPr="001E19E4" w:rsidRDefault="0059572B" w:rsidP="00B00A8C">
            <w:pPr>
              <w:spacing w:line="320" w:lineRule="atLeast"/>
              <w:ind w:left="60" w:right="60"/>
              <w:rPr>
                <w:rFonts w:ascii="Times New Roman" w:hAnsi="Times New Roman" w:cs="Times New Roman"/>
                <w:sz w:val="22"/>
                <w:szCs w:val="22"/>
              </w:rPr>
            </w:pPr>
            <w:r w:rsidRPr="001E19E4">
              <w:rPr>
                <w:rFonts w:ascii="Times New Roman" w:hAnsi="Times New Roman" w:cs="Times New Roman"/>
                <w:sz w:val="22"/>
                <w:szCs w:val="22"/>
              </w:rPr>
              <w:t>Total</w:t>
            </w:r>
          </w:p>
        </w:tc>
        <w:tc>
          <w:tcPr>
            <w:tcW w:w="1484"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7.886</w:t>
            </w:r>
          </w:p>
        </w:tc>
        <w:tc>
          <w:tcPr>
            <w:tcW w:w="1276" w:type="dxa"/>
          </w:tcPr>
          <w:p w:rsidR="0059572B" w:rsidRPr="001E19E4" w:rsidRDefault="0059572B" w:rsidP="00B00A8C">
            <w:pPr>
              <w:spacing w:line="320" w:lineRule="atLeast"/>
              <w:ind w:left="60" w:right="60"/>
              <w:jc w:val="right"/>
              <w:rPr>
                <w:rFonts w:ascii="Times New Roman" w:hAnsi="Times New Roman" w:cs="Times New Roman"/>
                <w:sz w:val="22"/>
                <w:szCs w:val="22"/>
              </w:rPr>
            </w:pPr>
            <w:r w:rsidRPr="001E19E4">
              <w:rPr>
                <w:rFonts w:ascii="Times New Roman" w:hAnsi="Times New Roman" w:cs="Times New Roman"/>
                <w:sz w:val="22"/>
                <w:szCs w:val="22"/>
              </w:rPr>
              <w:t>34</w:t>
            </w:r>
          </w:p>
        </w:tc>
        <w:tc>
          <w:tcPr>
            <w:tcW w:w="1182" w:type="dxa"/>
          </w:tcPr>
          <w:p w:rsidR="0059572B" w:rsidRPr="001E19E4" w:rsidRDefault="0059572B" w:rsidP="00B00A8C">
            <w:pPr>
              <w:rPr>
                <w:rFonts w:ascii="Times New Roman" w:hAnsi="Times New Roman" w:cs="Times New Roman"/>
                <w:sz w:val="22"/>
                <w:szCs w:val="22"/>
              </w:rPr>
            </w:pPr>
          </w:p>
        </w:tc>
        <w:tc>
          <w:tcPr>
            <w:tcW w:w="1338" w:type="dxa"/>
          </w:tcPr>
          <w:p w:rsidR="0059572B" w:rsidRPr="001E19E4" w:rsidRDefault="0059572B" w:rsidP="00B00A8C">
            <w:pPr>
              <w:rPr>
                <w:rFonts w:ascii="Times New Roman" w:hAnsi="Times New Roman" w:cs="Times New Roman"/>
                <w:sz w:val="22"/>
                <w:szCs w:val="22"/>
              </w:rPr>
            </w:pPr>
          </w:p>
        </w:tc>
        <w:tc>
          <w:tcPr>
            <w:tcW w:w="1620" w:type="dxa"/>
          </w:tcPr>
          <w:p w:rsidR="0059572B" w:rsidRPr="001E19E4" w:rsidRDefault="0059572B" w:rsidP="00B00A8C">
            <w:pPr>
              <w:rPr>
                <w:rFonts w:ascii="Times New Roman" w:hAnsi="Times New Roman" w:cs="Times New Roman"/>
                <w:sz w:val="22"/>
                <w:szCs w:val="22"/>
              </w:rPr>
            </w:pPr>
          </w:p>
        </w:tc>
      </w:tr>
    </w:tbl>
    <w:p w:rsidR="0059572B" w:rsidRPr="001E19E4" w:rsidRDefault="0059572B" w:rsidP="00CB0AE8">
      <w:pPr>
        <w:spacing w:line="360" w:lineRule="auto"/>
        <w:jc w:val="both"/>
        <w:rPr>
          <w:rFonts w:ascii="Times New Roman" w:hAnsi="Times New Roman" w:cs="Times New Roman"/>
          <w:sz w:val="24"/>
          <w:szCs w:val="24"/>
        </w:rPr>
      </w:pPr>
    </w:p>
    <w:p w:rsidR="0059572B" w:rsidRPr="001E19E4" w:rsidRDefault="0059572B">
      <w:pPr>
        <w:spacing w:after="160" w:line="259" w:lineRule="auto"/>
        <w:rPr>
          <w:rFonts w:ascii="Times New Roman" w:hAnsi="Times New Roman" w:cs="Times New Roman"/>
          <w:sz w:val="24"/>
          <w:szCs w:val="24"/>
        </w:rPr>
      </w:pPr>
      <w:r w:rsidRPr="001E19E4">
        <w:rPr>
          <w:rFonts w:ascii="Times New Roman" w:hAnsi="Times New Roman" w:cs="Times New Roman"/>
          <w:sz w:val="24"/>
          <w:szCs w:val="24"/>
        </w:rPr>
        <w:br w:type="page"/>
      </w:r>
    </w:p>
    <w:p w:rsidR="0059572B" w:rsidRPr="001E19E4" w:rsidRDefault="0059572B" w:rsidP="0059572B">
      <w:pPr>
        <w:spacing w:line="0" w:lineRule="atLeast"/>
        <w:rPr>
          <w:rFonts w:ascii="Times New Roman" w:eastAsia="Times New Roman" w:hAnsi="Times New Roman"/>
          <w:b/>
          <w:sz w:val="28"/>
          <w:szCs w:val="18"/>
        </w:rPr>
      </w:pPr>
      <w:r w:rsidRPr="001E19E4">
        <w:rPr>
          <w:rFonts w:ascii="Times New Roman" w:eastAsia="Times New Roman" w:hAnsi="Times New Roman"/>
          <w:b/>
          <w:sz w:val="28"/>
          <w:szCs w:val="18"/>
        </w:rPr>
        <w:lastRenderedPageBreak/>
        <w:t>Appendix 4: Cronbach’s Alpha</w:t>
      </w:r>
    </w:p>
    <w:p w:rsidR="00895CF2" w:rsidRPr="001E19E4" w:rsidRDefault="00895CF2" w:rsidP="0059572B">
      <w:pPr>
        <w:spacing w:line="0" w:lineRule="atLeast"/>
        <w:rPr>
          <w:rFonts w:ascii="Times New Roman" w:eastAsia="Times New Roman" w:hAnsi="Times New Roman"/>
          <w:b/>
          <w:sz w:val="28"/>
          <w:szCs w:val="18"/>
        </w:rPr>
      </w:pPr>
    </w:p>
    <w:p w:rsidR="0059572B" w:rsidRPr="001E19E4" w:rsidRDefault="00895CF2" w:rsidP="0059572B">
      <w:pPr>
        <w:spacing w:line="0" w:lineRule="atLeast"/>
        <w:rPr>
          <w:rFonts w:ascii="Times New Roman" w:eastAsia="Times New Roman" w:hAnsi="Times New Roman"/>
          <w:b/>
          <w:sz w:val="28"/>
          <w:szCs w:val="18"/>
        </w:rPr>
      </w:pPr>
      <w:r w:rsidRPr="001E19E4">
        <w:rPr>
          <w:rFonts w:ascii="Times New Roman" w:eastAsia="Times New Roman" w:hAnsi="Times New Roman"/>
          <w:b/>
          <w:sz w:val="28"/>
          <w:szCs w:val="18"/>
        </w:rPr>
        <w:t>Table I1. Cronbach’s alpha value</w:t>
      </w:r>
    </w:p>
    <w:p w:rsidR="00895CF2" w:rsidRPr="001E19E4" w:rsidRDefault="00895CF2" w:rsidP="0059572B">
      <w:pPr>
        <w:spacing w:line="0" w:lineRule="atLeast"/>
        <w:rPr>
          <w:rFonts w:ascii="Times New Roman" w:eastAsia="Times New Roman" w:hAnsi="Times New Roman"/>
          <w:b/>
          <w:sz w:val="28"/>
          <w:szCs w:val="18"/>
        </w:rPr>
      </w:pPr>
    </w:p>
    <w:tbl>
      <w:tblPr>
        <w:tblStyle w:val="TableGrid"/>
        <w:tblW w:w="9450" w:type="dxa"/>
        <w:tblLayout w:type="fixed"/>
        <w:tblLook w:val="0000" w:firstRow="0" w:lastRow="0" w:firstColumn="0" w:lastColumn="0" w:noHBand="0" w:noVBand="0"/>
      </w:tblPr>
      <w:tblGrid>
        <w:gridCol w:w="2520"/>
        <w:gridCol w:w="3690"/>
        <w:gridCol w:w="3240"/>
      </w:tblGrid>
      <w:tr w:rsidR="0059572B" w:rsidRPr="001E19E4" w:rsidTr="0059572B">
        <w:tc>
          <w:tcPr>
            <w:tcW w:w="9450" w:type="dxa"/>
            <w:gridSpan w:val="3"/>
          </w:tcPr>
          <w:p w:rsidR="0059572B" w:rsidRPr="001E19E4" w:rsidRDefault="0059572B" w:rsidP="00B00A8C">
            <w:pPr>
              <w:spacing w:line="320" w:lineRule="atLeast"/>
              <w:ind w:left="60" w:right="60"/>
              <w:jc w:val="center"/>
              <w:rPr>
                <w:rFonts w:ascii="Times New Roman" w:hAnsi="Times New Roman" w:cs="Times New Roman"/>
                <w:sz w:val="24"/>
                <w:szCs w:val="24"/>
              </w:rPr>
            </w:pPr>
            <w:r w:rsidRPr="001E19E4">
              <w:rPr>
                <w:rFonts w:ascii="Times New Roman" w:hAnsi="Times New Roman" w:cs="Times New Roman"/>
                <w:b/>
                <w:bCs/>
                <w:sz w:val="24"/>
                <w:szCs w:val="24"/>
              </w:rPr>
              <w:t>Reliability Statistics</w:t>
            </w:r>
          </w:p>
        </w:tc>
      </w:tr>
      <w:tr w:rsidR="0059572B" w:rsidRPr="001E19E4" w:rsidTr="0059572B">
        <w:trPr>
          <w:trHeight w:val="1178"/>
        </w:trPr>
        <w:tc>
          <w:tcPr>
            <w:tcW w:w="2520" w:type="dxa"/>
          </w:tcPr>
          <w:p w:rsidR="0059572B" w:rsidRPr="001E19E4" w:rsidRDefault="0059572B" w:rsidP="00B00A8C">
            <w:pPr>
              <w:spacing w:line="320" w:lineRule="atLeast"/>
              <w:ind w:left="60" w:right="60"/>
              <w:jc w:val="center"/>
              <w:rPr>
                <w:rFonts w:ascii="Times New Roman" w:hAnsi="Times New Roman" w:cs="Times New Roman"/>
                <w:b/>
                <w:bCs/>
                <w:sz w:val="24"/>
                <w:szCs w:val="24"/>
              </w:rPr>
            </w:pPr>
            <w:r w:rsidRPr="001E19E4">
              <w:rPr>
                <w:rFonts w:ascii="Times New Roman" w:hAnsi="Times New Roman" w:cs="Times New Roman"/>
                <w:b/>
                <w:bCs/>
                <w:sz w:val="24"/>
                <w:szCs w:val="24"/>
              </w:rPr>
              <w:t>Cronbach's Alpha</w:t>
            </w:r>
          </w:p>
        </w:tc>
        <w:tc>
          <w:tcPr>
            <w:tcW w:w="3690" w:type="dxa"/>
          </w:tcPr>
          <w:p w:rsidR="0059572B" w:rsidRPr="001E19E4" w:rsidRDefault="0059572B" w:rsidP="00B00A8C">
            <w:pPr>
              <w:spacing w:line="320" w:lineRule="atLeast"/>
              <w:ind w:left="60" w:right="60"/>
              <w:jc w:val="center"/>
              <w:rPr>
                <w:rFonts w:ascii="Times New Roman" w:hAnsi="Times New Roman" w:cs="Times New Roman"/>
                <w:b/>
                <w:bCs/>
                <w:sz w:val="24"/>
                <w:szCs w:val="24"/>
              </w:rPr>
            </w:pPr>
            <w:r w:rsidRPr="001E19E4">
              <w:rPr>
                <w:rFonts w:ascii="Times New Roman" w:hAnsi="Times New Roman" w:cs="Times New Roman"/>
                <w:b/>
                <w:bCs/>
                <w:sz w:val="24"/>
                <w:szCs w:val="24"/>
              </w:rPr>
              <w:t>Cronbach's Alpha Based on Standardized Items</w:t>
            </w:r>
          </w:p>
        </w:tc>
        <w:tc>
          <w:tcPr>
            <w:tcW w:w="3240" w:type="dxa"/>
          </w:tcPr>
          <w:p w:rsidR="0059572B" w:rsidRPr="001E19E4" w:rsidRDefault="0059572B" w:rsidP="00B00A8C">
            <w:pPr>
              <w:spacing w:line="320" w:lineRule="atLeast"/>
              <w:ind w:left="60" w:right="60"/>
              <w:jc w:val="center"/>
              <w:rPr>
                <w:rFonts w:ascii="Times New Roman" w:hAnsi="Times New Roman" w:cs="Times New Roman"/>
                <w:b/>
                <w:bCs/>
                <w:sz w:val="24"/>
                <w:szCs w:val="24"/>
              </w:rPr>
            </w:pPr>
            <w:r w:rsidRPr="001E19E4">
              <w:rPr>
                <w:rFonts w:ascii="Times New Roman" w:hAnsi="Times New Roman" w:cs="Times New Roman"/>
                <w:b/>
                <w:bCs/>
                <w:sz w:val="24"/>
                <w:szCs w:val="24"/>
              </w:rPr>
              <w:t>N of Items</w:t>
            </w:r>
          </w:p>
        </w:tc>
      </w:tr>
      <w:tr w:rsidR="0059572B" w:rsidRPr="001E19E4" w:rsidTr="0059572B">
        <w:trPr>
          <w:trHeight w:val="719"/>
        </w:trPr>
        <w:tc>
          <w:tcPr>
            <w:tcW w:w="2520" w:type="dxa"/>
          </w:tcPr>
          <w:p w:rsidR="0059572B" w:rsidRPr="001E19E4" w:rsidRDefault="0059572B"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.893</w:t>
            </w:r>
          </w:p>
        </w:tc>
        <w:tc>
          <w:tcPr>
            <w:tcW w:w="3690" w:type="dxa"/>
          </w:tcPr>
          <w:p w:rsidR="0059572B" w:rsidRPr="001E19E4" w:rsidRDefault="0059572B"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.929</w:t>
            </w:r>
          </w:p>
        </w:tc>
        <w:tc>
          <w:tcPr>
            <w:tcW w:w="3240" w:type="dxa"/>
          </w:tcPr>
          <w:p w:rsidR="0059572B"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0</w:t>
            </w:r>
            <w:r w:rsidR="0059572B" w:rsidRPr="001E19E4">
              <w:rPr>
                <w:rFonts w:ascii="Times New Roman" w:hAnsi="Times New Roman" w:cs="Times New Roman"/>
                <w:sz w:val="24"/>
                <w:szCs w:val="24"/>
              </w:rPr>
              <w:t>7</w:t>
            </w:r>
          </w:p>
        </w:tc>
      </w:tr>
    </w:tbl>
    <w:p w:rsidR="0059572B" w:rsidRPr="001E19E4" w:rsidRDefault="0059572B" w:rsidP="0059572B">
      <w:pPr>
        <w:spacing w:line="0" w:lineRule="atLeast"/>
        <w:rPr>
          <w:rFonts w:ascii="Times New Roman" w:eastAsia="Times New Roman" w:hAnsi="Times New Roman"/>
          <w:b/>
          <w:sz w:val="28"/>
          <w:szCs w:val="18"/>
        </w:rPr>
      </w:pPr>
    </w:p>
    <w:p w:rsidR="0059572B" w:rsidRPr="001E19E4" w:rsidRDefault="0059572B" w:rsidP="00CB0AE8">
      <w:pPr>
        <w:spacing w:line="360" w:lineRule="auto"/>
        <w:jc w:val="both"/>
        <w:rPr>
          <w:rFonts w:ascii="Times New Roman" w:hAnsi="Times New Roman" w:cs="Times New Roman"/>
          <w:sz w:val="24"/>
          <w:szCs w:val="24"/>
        </w:rPr>
      </w:pPr>
    </w:p>
    <w:p w:rsidR="00895CF2" w:rsidRPr="001E19E4" w:rsidRDefault="00205437" w:rsidP="00895CF2">
      <w:pPr>
        <w:spacing w:line="0" w:lineRule="atLeast"/>
        <w:rPr>
          <w:rFonts w:ascii="Times New Roman" w:hAnsi="Times New Roman" w:cs="Times New Roman"/>
          <w:b/>
          <w:bCs/>
          <w:sz w:val="28"/>
          <w:szCs w:val="28"/>
        </w:rPr>
      </w:pPr>
      <w:r>
        <w:rPr>
          <w:rFonts w:ascii="Times New Roman" w:eastAsia="Times New Roman" w:hAnsi="Times New Roman"/>
          <w:b/>
          <w:sz w:val="28"/>
          <w:szCs w:val="28"/>
        </w:rPr>
        <w:t>Table I2</w:t>
      </w:r>
      <w:r w:rsidR="00895CF2" w:rsidRPr="001E19E4">
        <w:rPr>
          <w:rFonts w:ascii="Times New Roman" w:eastAsia="Times New Roman" w:hAnsi="Times New Roman"/>
          <w:b/>
          <w:sz w:val="28"/>
          <w:szCs w:val="28"/>
        </w:rPr>
        <w:t xml:space="preserve">. </w:t>
      </w:r>
      <w:r w:rsidR="00895CF2" w:rsidRPr="001E19E4">
        <w:rPr>
          <w:rFonts w:ascii="Times New Roman" w:hAnsi="Times New Roman" w:cs="Times New Roman"/>
          <w:b/>
          <w:bCs/>
          <w:sz w:val="28"/>
          <w:szCs w:val="28"/>
        </w:rPr>
        <w:t>Cronbach's Alpha if Item Deleted</w:t>
      </w:r>
    </w:p>
    <w:p w:rsidR="00895CF2" w:rsidRPr="001E19E4" w:rsidRDefault="00895CF2" w:rsidP="00895CF2">
      <w:pPr>
        <w:spacing w:line="0" w:lineRule="atLeast"/>
        <w:rPr>
          <w:rFonts w:ascii="Times New Roman" w:eastAsia="Times New Roman" w:hAnsi="Times New Roman"/>
          <w:b/>
          <w:sz w:val="28"/>
          <w:szCs w:val="28"/>
        </w:rPr>
      </w:pPr>
    </w:p>
    <w:tbl>
      <w:tblPr>
        <w:tblStyle w:val="TableGrid"/>
        <w:tblW w:w="9450" w:type="dxa"/>
        <w:tblLayout w:type="fixed"/>
        <w:tblLook w:val="0000" w:firstRow="0" w:lastRow="0" w:firstColumn="0" w:lastColumn="0" w:noHBand="0" w:noVBand="0"/>
      </w:tblPr>
      <w:tblGrid>
        <w:gridCol w:w="743"/>
        <w:gridCol w:w="1485"/>
        <w:gridCol w:w="1732"/>
        <w:gridCol w:w="1530"/>
        <w:gridCol w:w="1710"/>
        <w:gridCol w:w="2250"/>
      </w:tblGrid>
      <w:tr w:rsidR="00895CF2" w:rsidRPr="001E19E4" w:rsidTr="00895CF2">
        <w:tc>
          <w:tcPr>
            <w:tcW w:w="9450" w:type="dxa"/>
            <w:gridSpan w:val="6"/>
          </w:tcPr>
          <w:p w:rsidR="00895CF2" w:rsidRPr="001E19E4" w:rsidRDefault="00895CF2" w:rsidP="00B00A8C">
            <w:pPr>
              <w:spacing w:line="320" w:lineRule="atLeast"/>
              <w:ind w:left="60" w:right="60"/>
              <w:jc w:val="center"/>
              <w:rPr>
                <w:rFonts w:ascii="Times New Roman" w:hAnsi="Times New Roman" w:cs="Times New Roman"/>
                <w:sz w:val="24"/>
                <w:szCs w:val="24"/>
              </w:rPr>
            </w:pPr>
            <w:r w:rsidRPr="001E19E4">
              <w:rPr>
                <w:rFonts w:ascii="Times New Roman" w:hAnsi="Times New Roman" w:cs="Times New Roman"/>
                <w:b/>
                <w:bCs/>
                <w:sz w:val="24"/>
                <w:szCs w:val="24"/>
              </w:rPr>
              <w:t>Item-Total Statistics</w:t>
            </w:r>
          </w:p>
        </w:tc>
      </w:tr>
      <w:tr w:rsidR="00895CF2" w:rsidRPr="001E19E4" w:rsidTr="00895CF2">
        <w:tc>
          <w:tcPr>
            <w:tcW w:w="743" w:type="dxa"/>
          </w:tcPr>
          <w:p w:rsidR="00895CF2" w:rsidRPr="001E19E4" w:rsidRDefault="00895CF2" w:rsidP="00B00A8C">
            <w:pPr>
              <w:rPr>
                <w:rFonts w:ascii="Times New Roman" w:hAnsi="Times New Roman" w:cs="Times New Roman"/>
                <w:b/>
                <w:bCs/>
                <w:sz w:val="24"/>
                <w:szCs w:val="24"/>
              </w:rPr>
            </w:pPr>
            <w:r w:rsidRPr="001E19E4">
              <w:rPr>
                <w:rFonts w:ascii="Times New Roman" w:hAnsi="Times New Roman" w:cs="Times New Roman"/>
                <w:b/>
                <w:bCs/>
                <w:sz w:val="24"/>
                <w:szCs w:val="24"/>
              </w:rPr>
              <w:t>Item</w:t>
            </w:r>
          </w:p>
        </w:tc>
        <w:tc>
          <w:tcPr>
            <w:tcW w:w="1485" w:type="dxa"/>
          </w:tcPr>
          <w:p w:rsidR="00895CF2" w:rsidRPr="001E19E4" w:rsidRDefault="00895CF2" w:rsidP="00B00A8C">
            <w:pPr>
              <w:spacing w:line="320" w:lineRule="atLeast"/>
              <w:ind w:left="60" w:right="60"/>
              <w:jc w:val="center"/>
              <w:rPr>
                <w:rFonts w:ascii="Times New Roman" w:hAnsi="Times New Roman" w:cs="Times New Roman"/>
                <w:b/>
                <w:bCs/>
                <w:sz w:val="24"/>
                <w:szCs w:val="24"/>
              </w:rPr>
            </w:pPr>
            <w:r w:rsidRPr="001E19E4">
              <w:rPr>
                <w:rFonts w:ascii="Times New Roman" w:hAnsi="Times New Roman" w:cs="Times New Roman"/>
                <w:b/>
                <w:bCs/>
                <w:sz w:val="24"/>
                <w:szCs w:val="24"/>
              </w:rPr>
              <w:t>Scale Mean if Item Deleted</w:t>
            </w:r>
          </w:p>
        </w:tc>
        <w:tc>
          <w:tcPr>
            <w:tcW w:w="1732" w:type="dxa"/>
          </w:tcPr>
          <w:p w:rsidR="00895CF2" w:rsidRPr="001E19E4" w:rsidRDefault="00895CF2" w:rsidP="00B00A8C">
            <w:pPr>
              <w:spacing w:line="320" w:lineRule="atLeast"/>
              <w:ind w:left="60" w:right="60"/>
              <w:jc w:val="center"/>
              <w:rPr>
                <w:rFonts w:ascii="Times New Roman" w:hAnsi="Times New Roman" w:cs="Times New Roman"/>
                <w:b/>
                <w:bCs/>
                <w:sz w:val="24"/>
                <w:szCs w:val="24"/>
              </w:rPr>
            </w:pPr>
            <w:r w:rsidRPr="001E19E4">
              <w:rPr>
                <w:rFonts w:ascii="Times New Roman" w:hAnsi="Times New Roman" w:cs="Times New Roman"/>
                <w:b/>
                <w:bCs/>
                <w:sz w:val="24"/>
                <w:szCs w:val="24"/>
              </w:rPr>
              <w:t>Scale Variance if Item Deleted</w:t>
            </w:r>
          </w:p>
        </w:tc>
        <w:tc>
          <w:tcPr>
            <w:tcW w:w="1530" w:type="dxa"/>
          </w:tcPr>
          <w:p w:rsidR="00895CF2" w:rsidRPr="001E19E4" w:rsidRDefault="00895CF2" w:rsidP="00B00A8C">
            <w:pPr>
              <w:spacing w:line="320" w:lineRule="atLeast"/>
              <w:ind w:left="60" w:right="60"/>
              <w:jc w:val="center"/>
              <w:rPr>
                <w:rFonts w:ascii="Times New Roman" w:hAnsi="Times New Roman" w:cs="Times New Roman"/>
                <w:b/>
                <w:bCs/>
                <w:sz w:val="24"/>
                <w:szCs w:val="24"/>
              </w:rPr>
            </w:pPr>
            <w:r w:rsidRPr="001E19E4">
              <w:rPr>
                <w:rFonts w:ascii="Times New Roman" w:hAnsi="Times New Roman" w:cs="Times New Roman"/>
                <w:b/>
                <w:bCs/>
                <w:sz w:val="24"/>
                <w:szCs w:val="24"/>
              </w:rPr>
              <w:t>Corrected Item-Total Correlation</w:t>
            </w:r>
          </w:p>
        </w:tc>
        <w:tc>
          <w:tcPr>
            <w:tcW w:w="1710" w:type="dxa"/>
          </w:tcPr>
          <w:p w:rsidR="00895CF2" w:rsidRPr="001E19E4" w:rsidRDefault="00895CF2" w:rsidP="00B00A8C">
            <w:pPr>
              <w:spacing w:line="320" w:lineRule="atLeast"/>
              <w:ind w:left="60" w:right="60"/>
              <w:jc w:val="center"/>
              <w:rPr>
                <w:rFonts w:ascii="Times New Roman" w:hAnsi="Times New Roman" w:cs="Times New Roman"/>
                <w:b/>
                <w:bCs/>
                <w:sz w:val="24"/>
                <w:szCs w:val="24"/>
              </w:rPr>
            </w:pPr>
            <w:r w:rsidRPr="001E19E4">
              <w:rPr>
                <w:rFonts w:ascii="Times New Roman" w:hAnsi="Times New Roman" w:cs="Times New Roman"/>
                <w:b/>
                <w:bCs/>
                <w:sz w:val="24"/>
                <w:szCs w:val="24"/>
              </w:rPr>
              <w:t>Squared Multiple Correlation</w:t>
            </w:r>
          </w:p>
        </w:tc>
        <w:tc>
          <w:tcPr>
            <w:tcW w:w="2250" w:type="dxa"/>
          </w:tcPr>
          <w:p w:rsidR="00895CF2" w:rsidRPr="001E19E4" w:rsidRDefault="00895CF2" w:rsidP="00B00A8C">
            <w:pPr>
              <w:spacing w:line="320" w:lineRule="atLeast"/>
              <w:ind w:left="60" w:right="60"/>
              <w:jc w:val="center"/>
              <w:rPr>
                <w:rFonts w:ascii="Times New Roman" w:hAnsi="Times New Roman" w:cs="Times New Roman"/>
                <w:b/>
                <w:bCs/>
                <w:sz w:val="24"/>
                <w:szCs w:val="24"/>
              </w:rPr>
            </w:pPr>
            <w:r w:rsidRPr="001E19E4">
              <w:rPr>
                <w:rFonts w:ascii="Times New Roman" w:hAnsi="Times New Roman" w:cs="Times New Roman"/>
                <w:b/>
                <w:bCs/>
                <w:sz w:val="24"/>
                <w:szCs w:val="24"/>
              </w:rPr>
              <w:t>Cronbach's Alpha if Item Deleted</w:t>
            </w:r>
          </w:p>
        </w:tc>
      </w:tr>
      <w:tr w:rsidR="00895CF2" w:rsidRPr="001E19E4" w:rsidTr="00895CF2">
        <w:tc>
          <w:tcPr>
            <w:tcW w:w="743" w:type="dxa"/>
          </w:tcPr>
          <w:p w:rsidR="00895CF2" w:rsidRPr="001E19E4" w:rsidRDefault="00895CF2" w:rsidP="00B00A8C">
            <w:pPr>
              <w:spacing w:line="320" w:lineRule="atLeast"/>
              <w:ind w:left="60" w:right="60"/>
              <w:rPr>
                <w:rFonts w:ascii="Times New Roman" w:hAnsi="Times New Roman" w:cs="Times New Roman"/>
                <w:sz w:val="24"/>
                <w:szCs w:val="24"/>
              </w:rPr>
            </w:pPr>
            <w:r w:rsidRPr="001E19E4">
              <w:rPr>
                <w:rFonts w:ascii="Times New Roman" w:hAnsi="Times New Roman" w:cs="Times New Roman"/>
                <w:sz w:val="24"/>
                <w:szCs w:val="24"/>
              </w:rPr>
              <w:t>Q1</w:t>
            </w:r>
          </w:p>
        </w:tc>
        <w:tc>
          <w:tcPr>
            <w:tcW w:w="1485"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12.2000</w:t>
            </w:r>
          </w:p>
        </w:tc>
        <w:tc>
          <w:tcPr>
            <w:tcW w:w="1732"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19.106</w:t>
            </w:r>
          </w:p>
        </w:tc>
        <w:tc>
          <w:tcPr>
            <w:tcW w:w="153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.796</w:t>
            </w:r>
          </w:p>
        </w:tc>
        <w:tc>
          <w:tcPr>
            <w:tcW w:w="171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.723</w:t>
            </w:r>
          </w:p>
        </w:tc>
        <w:tc>
          <w:tcPr>
            <w:tcW w:w="225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.865</w:t>
            </w:r>
          </w:p>
        </w:tc>
      </w:tr>
      <w:tr w:rsidR="00895CF2" w:rsidRPr="001E19E4" w:rsidTr="00895CF2">
        <w:tc>
          <w:tcPr>
            <w:tcW w:w="743" w:type="dxa"/>
          </w:tcPr>
          <w:p w:rsidR="00895CF2" w:rsidRPr="001E19E4" w:rsidRDefault="00895CF2" w:rsidP="00B00A8C">
            <w:pPr>
              <w:spacing w:line="320" w:lineRule="atLeast"/>
              <w:ind w:left="60" w:right="60"/>
              <w:rPr>
                <w:rFonts w:ascii="Times New Roman" w:hAnsi="Times New Roman" w:cs="Times New Roman"/>
                <w:sz w:val="24"/>
                <w:szCs w:val="24"/>
              </w:rPr>
            </w:pPr>
            <w:r w:rsidRPr="001E19E4">
              <w:rPr>
                <w:rFonts w:ascii="Times New Roman" w:hAnsi="Times New Roman" w:cs="Times New Roman"/>
                <w:sz w:val="24"/>
                <w:szCs w:val="24"/>
              </w:rPr>
              <w:t>Q2</w:t>
            </w:r>
          </w:p>
        </w:tc>
        <w:tc>
          <w:tcPr>
            <w:tcW w:w="1485"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12.3143</w:t>
            </w:r>
          </w:p>
        </w:tc>
        <w:tc>
          <w:tcPr>
            <w:tcW w:w="1732"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20.045</w:t>
            </w:r>
          </w:p>
        </w:tc>
        <w:tc>
          <w:tcPr>
            <w:tcW w:w="153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.809</w:t>
            </w:r>
          </w:p>
        </w:tc>
        <w:tc>
          <w:tcPr>
            <w:tcW w:w="171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.823</w:t>
            </w:r>
          </w:p>
        </w:tc>
        <w:tc>
          <w:tcPr>
            <w:tcW w:w="225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.861</w:t>
            </w:r>
          </w:p>
        </w:tc>
      </w:tr>
      <w:tr w:rsidR="00895CF2" w:rsidRPr="001E19E4" w:rsidTr="00895CF2">
        <w:tc>
          <w:tcPr>
            <w:tcW w:w="743" w:type="dxa"/>
          </w:tcPr>
          <w:p w:rsidR="00895CF2" w:rsidRPr="001E19E4" w:rsidRDefault="00895CF2" w:rsidP="00B00A8C">
            <w:pPr>
              <w:spacing w:line="320" w:lineRule="atLeast"/>
              <w:ind w:left="60" w:right="60"/>
              <w:rPr>
                <w:rFonts w:ascii="Times New Roman" w:hAnsi="Times New Roman" w:cs="Times New Roman"/>
                <w:sz w:val="24"/>
                <w:szCs w:val="24"/>
              </w:rPr>
            </w:pPr>
            <w:r w:rsidRPr="001E19E4">
              <w:rPr>
                <w:rFonts w:ascii="Times New Roman" w:hAnsi="Times New Roman" w:cs="Times New Roman"/>
                <w:sz w:val="24"/>
                <w:szCs w:val="24"/>
              </w:rPr>
              <w:t>Q3</w:t>
            </w:r>
          </w:p>
        </w:tc>
        <w:tc>
          <w:tcPr>
            <w:tcW w:w="1485"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12.4571</w:t>
            </w:r>
          </w:p>
        </w:tc>
        <w:tc>
          <w:tcPr>
            <w:tcW w:w="1732"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21.432</w:t>
            </w:r>
          </w:p>
        </w:tc>
        <w:tc>
          <w:tcPr>
            <w:tcW w:w="153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.729</w:t>
            </w:r>
          </w:p>
        </w:tc>
        <w:tc>
          <w:tcPr>
            <w:tcW w:w="171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.620</w:t>
            </w:r>
          </w:p>
        </w:tc>
        <w:tc>
          <w:tcPr>
            <w:tcW w:w="225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.872</w:t>
            </w:r>
          </w:p>
        </w:tc>
      </w:tr>
      <w:tr w:rsidR="00895CF2" w:rsidRPr="001E19E4" w:rsidTr="00895CF2">
        <w:tc>
          <w:tcPr>
            <w:tcW w:w="743" w:type="dxa"/>
          </w:tcPr>
          <w:p w:rsidR="00895CF2" w:rsidRPr="001E19E4" w:rsidRDefault="00895CF2" w:rsidP="00B00A8C">
            <w:pPr>
              <w:spacing w:line="320" w:lineRule="atLeast"/>
              <w:ind w:left="60" w:right="60"/>
              <w:rPr>
                <w:rFonts w:ascii="Times New Roman" w:hAnsi="Times New Roman" w:cs="Times New Roman"/>
                <w:sz w:val="24"/>
                <w:szCs w:val="24"/>
              </w:rPr>
            </w:pPr>
            <w:r w:rsidRPr="001E19E4">
              <w:rPr>
                <w:rFonts w:ascii="Times New Roman" w:hAnsi="Times New Roman" w:cs="Times New Roman"/>
                <w:sz w:val="24"/>
                <w:szCs w:val="24"/>
              </w:rPr>
              <w:t>Q4</w:t>
            </w:r>
          </w:p>
        </w:tc>
        <w:tc>
          <w:tcPr>
            <w:tcW w:w="1485"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10.9429</w:t>
            </w:r>
          </w:p>
        </w:tc>
        <w:tc>
          <w:tcPr>
            <w:tcW w:w="1732"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16.997</w:t>
            </w:r>
          </w:p>
        </w:tc>
        <w:tc>
          <w:tcPr>
            <w:tcW w:w="153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.806</w:t>
            </w:r>
          </w:p>
        </w:tc>
        <w:tc>
          <w:tcPr>
            <w:tcW w:w="171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.849</w:t>
            </w:r>
          </w:p>
        </w:tc>
        <w:tc>
          <w:tcPr>
            <w:tcW w:w="225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.875</w:t>
            </w:r>
          </w:p>
        </w:tc>
      </w:tr>
      <w:tr w:rsidR="00895CF2" w:rsidRPr="001E19E4" w:rsidTr="00895CF2">
        <w:tc>
          <w:tcPr>
            <w:tcW w:w="743" w:type="dxa"/>
          </w:tcPr>
          <w:p w:rsidR="00895CF2" w:rsidRPr="001E19E4" w:rsidRDefault="00895CF2" w:rsidP="00B00A8C">
            <w:pPr>
              <w:spacing w:line="320" w:lineRule="atLeast"/>
              <w:ind w:left="60" w:right="60"/>
              <w:rPr>
                <w:rFonts w:ascii="Times New Roman" w:hAnsi="Times New Roman" w:cs="Times New Roman"/>
                <w:sz w:val="24"/>
                <w:szCs w:val="24"/>
              </w:rPr>
            </w:pPr>
            <w:r w:rsidRPr="001E19E4">
              <w:rPr>
                <w:rFonts w:ascii="Times New Roman" w:hAnsi="Times New Roman" w:cs="Times New Roman"/>
                <w:sz w:val="24"/>
                <w:szCs w:val="24"/>
              </w:rPr>
              <w:t>Q5</w:t>
            </w:r>
          </w:p>
        </w:tc>
        <w:tc>
          <w:tcPr>
            <w:tcW w:w="1485"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13.0000</w:t>
            </w:r>
          </w:p>
        </w:tc>
        <w:tc>
          <w:tcPr>
            <w:tcW w:w="1732"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25.765</w:t>
            </w:r>
          </w:p>
        </w:tc>
        <w:tc>
          <w:tcPr>
            <w:tcW w:w="153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.676</w:t>
            </w:r>
          </w:p>
        </w:tc>
        <w:tc>
          <w:tcPr>
            <w:tcW w:w="171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.714</w:t>
            </w:r>
          </w:p>
        </w:tc>
        <w:tc>
          <w:tcPr>
            <w:tcW w:w="225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.889</w:t>
            </w:r>
          </w:p>
        </w:tc>
      </w:tr>
      <w:tr w:rsidR="00895CF2" w:rsidRPr="001E19E4" w:rsidTr="00895CF2">
        <w:tc>
          <w:tcPr>
            <w:tcW w:w="743" w:type="dxa"/>
          </w:tcPr>
          <w:p w:rsidR="00895CF2" w:rsidRPr="001E19E4" w:rsidRDefault="00895CF2" w:rsidP="00B00A8C">
            <w:pPr>
              <w:spacing w:line="320" w:lineRule="atLeast"/>
              <w:ind w:left="60" w:right="60"/>
              <w:rPr>
                <w:rFonts w:ascii="Times New Roman" w:hAnsi="Times New Roman" w:cs="Times New Roman"/>
                <w:sz w:val="24"/>
                <w:szCs w:val="24"/>
              </w:rPr>
            </w:pPr>
            <w:r w:rsidRPr="001E19E4">
              <w:rPr>
                <w:rFonts w:ascii="Times New Roman" w:hAnsi="Times New Roman" w:cs="Times New Roman"/>
                <w:sz w:val="24"/>
                <w:szCs w:val="24"/>
              </w:rPr>
              <w:t>Q6</w:t>
            </w:r>
          </w:p>
        </w:tc>
        <w:tc>
          <w:tcPr>
            <w:tcW w:w="1485"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12.7429</w:t>
            </w:r>
          </w:p>
        </w:tc>
        <w:tc>
          <w:tcPr>
            <w:tcW w:w="1732"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25.491</w:t>
            </w:r>
          </w:p>
        </w:tc>
        <w:tc>
          <w:tcPr>
            <w:tcW w:w="153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.761</w:t>
            </w:r>
          </w:p>
        </w:tc>
        <w:tc>
          <w:tcPr>
            <w:tcW w:w="171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.667</w:t>
            </w:r>
          </w:p>
        </w:tc>
        <w:tc>
          <w:tcPr>
            <w:tcW w:w="225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.885</w:t>
            </w:r>
          </w:p>
        </w:tc>
      </w:tr>
      <w:tr w:rsidR="00895CF2" w:rsidRPr="001E19E4" w:rsidTr="00895CF2">
        <w:tc>
          <w:tcPr>
            <w:tcW w:w="743" w:type="dxa"/>
          </w:tcPr>
          <w:p w:rsidR="00895CF2" w:rsidRPr="001E19E4" w:rsidRDefault="00895CF2" w:rsidP="00B00A8C">
            <w:pPr>
              <w:spacing w:line="320" w:lineRule="atLeast"/>
              <w:ind w:left="60" w:right="60"/>
              <w:rPr>
                <w:rFonts w:ascii="Times New Roman" w:hAnsi="Times New Roman" w:cs="Times New Roman"/>
                <w:sz w:val="24"/>
                <w:szCs w:val="24"/>
              </w:rPr>
            </w:pPr>
            <w:r w:rsidRPr="001E19E4">
              <w:rPr>
                <w:rFonts w:ascii="Times New Roman" w:hAnsi="Times New Roman" w:cs="Times New Roman"/>
                <w:sz w:val="24"/>
                <w:szCs w:val="24"/>
              </w:rPr>
              <w:t>Q7</w:t>
            </w:r>
          </w:p>
        </w:tc>
        <w:tc>
          <w:tcPr>
            <w:tcW w:w="1485"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12.7429</w:t>
            </w:r>
          </w:p>
        </w:tc>
        <w:tc>
          <w:tcPr>
            <w:tcW w:w="1732"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25.197</w:t>
            </w:r>
          </w:p>
        </w:tc>
        <w:tc>
          <w:tcPr>
            <w:tcW w:w="153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.826</w:t>
            </w:r>
          </w:p>
        </w:tc>
        <w:tc>
          <w:tcPr>
            <w:tcW w:w="171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.857</w:t>
            </w:r>
          </w:p>
        </w:tc>
        <w:tc>
          <w:tcPr>
            <w:tcW w:w="2250" w:type="dxa"/>
          </w:tcPr>
          <w:p w:rsidR="00895CF2" w:rsidRPr="001E19E4" w:rsidRDefault="00895CF2" w:rsidP="00B00A8C">
            <w:pPr>
              <w:spacing w:line="320" w:lineRule="atLeast"/>
              <w:ind w:left="60" w:right="60"/>
              <w:jc w:val="right"/>
              <w:rPr>
                <w:rFonts w:ascii="Times New Roman" w:hAnsi="Times New Roman" w:cs="Times New Roman"/>
                <w:sz w:val="24"/>
                <w:szCs w:val="24"/>
              </w:rPr>
            </w:pPr>
            <w:r w:rsidRPr="001E19E4">
              <w:rPr>
                <w:rFonts w:ascii="Times New Roman" w:hAnsi="Times New Roman" w:cs="Times New Roman"/>
                <w:sz w:val="24"/>
                <w:szCs w:val="24"/>
              </w:rPr>
              <w:t>.882</w:t>
            </w:r>
          </w:p>
        </w:tc>
      </w:tr>
    </w:tbl>
    <w:p w:rsidR="00895CF2" w:rsidRPr="001E19E4" w:rsidRDefault="00895CF2" w:rsidP="00CB0AE8">
      <w:pPr>
        <w:spacing w:line="360" w:lineRule="auto"/>
        <w:jc w:val="both"/>
        <w:rPr>
          <w:rFonts w:ascii="Times New Roman" w:hAnsi="Times New Roman" w:cs="Times New Roman"/>
          <w:sz w:val="24"/>
          <w:szCs w:val="24"/>
        </w:rPr>
      </w:pPr>
    </w:p>
    <w:p w:rsidR="00895CF2" w:rsidRPr="001E19E4" w:rsidRDefault="00895CF2" w:rsidP="00530AC1">
      <w:pPr>
        <w:spacing w:after="160" w:line="259" w:lineRule="auto"/>
        <w:rPr>
          <w:rFonts w:ascii="Times New Roman" w:hAnsi="Times New Roman" w:cs="Times New Roman"/>
          <w:sz w:val="24"/>
          <w:szCs w:val="24"/>
        </w:rPr>
      </w:pPr>
    </w:p>
    <w:sectPr w:rsidR="00895CF2" w:rsidRPr="001E19E4" w:rsidSect="0033500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669" w:rsidRDefault="00917669" w:rsidP="00951FDB">
      <w:r>
        <w:separator/>
      </w:r>
    </w:p>
  </w:endnote>
  <w:endnote w:type="continuationSeparator" w:id="0">
    <w:p w:rsidR="00917669" w:rsidRDefault="00917669" w:rsidP="0095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34" w:rsidRDefault="00FD3434">
    <w:pPr>
      <w:pStyle w:val="Footer"/>
      <w:jc w:val="right"/>
    </w:pPr>
  </w:p>
  <w:p w:rsidR="00FD3434" w:rsidRDefault="00FD3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34" w:rsidRDefault="00FD3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23804981"/>
      <w:docPartObj>
        <w:docPartGallery w:val="Page Numbers (Bottom of Page)"/>
        <w:docPartUnique/>
      </w:docPartObj>
    </w:sdtPr>
    <w:sdtEndPr>
      <w:rPr>
        <w:rFonts w:ascii="Calibri" w:hAnsi="Calibri" w:cs="Arial"/>
      </w:rPr>
    </w:sdtEndPr>
    <w:sdtContent>
      <w:p w:rsidR="00FD3434" w:rsidRDefault="00FD3434">
        <w:pPr>
          <w:pStyle w:val="Footer"/>
          <w:jc w:val="right"/>
        </w:pPr>
        <w:r w:rsidRPr="00C40410">
          <w:rPr>
            <w:rFonts w:ascii="Times New Roman" w:hAnsi="Times New Roman" w:cs="Times New Roman"/>
          </w:rPr>
          <w:t xml:space="preserve">Page | </w:t>
        </w:r>
        <w:r w:rsidRPr="00C40410">
          <w:rPr>
            <w:rFonts w:ascii="Times New Roman" w:hAnsi="Times New Roman" w:cs="Times New Roman"/>
          </w:rPr>
          <w:fldChar w:fldCharType="begin"/>
        </w:r>
        <w:r w:rsidRPr="00C40410">
          <w:rPr>
            <w:rFonts w:ascii="Times New Roman" w:hAnsi="Times New Roman" w:cs="Times New Roman"/>
          </w:rPr>
          <w:instrText xml:space="preserve"> PAGE   \* MERGEFORMAT </w:instrText>
        </w:r>
        <w:r w:rsidRPr="00C40410">
          <w:rPr>
            <w:rFonts w:ascii="Times New Roman" w:hAnsi="Times New Roman" w:cs="Times New Roman"/>
          </w:rPr>
          <w:fldChar w:fldCharType="separate"/>
        </w:r>
        <w:r w:rsidR="00A86789">
          <w:rPr>
            <w:rFonts w:ascii="Times New Roman" w:hAnsi="Times New Roman" w:cs="Times New Roman"/>
            <w:noProof/>
          </w:rPr>
          <w:t>viii</w:t>
        </w:r>
        <w:r w:rsidRPr="00C40410">
          <w:rPr>
            <w:rFonts w:ascii="Times New Roman" w:hAnsi="Times New Roman" w:cs="Times New Roman"/>
            <w:noProof/>
          </w:rPr>
          <w:fldChar w:fldCharType="end"/>
        </w:r>
      </w:p>
    </w:sdtContent>
  </w:sdt>
  <w:p w:rsidR="00FD3434" w:rsidRDefault="00FD3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669" w:rsidRDefault="00917669" w:rsidP="00951FDB">
      <w:r>
        <w:separator/>
      </w:r>
    </w:p>
  </w:footnote>
  <w:footnote w:type="continuationSeparator" w:id="0">
    <w:p w:rsidR="00917669" w:rsidRDefault="00917669" w:rsidP="00951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34" w:rsidRDefault="00FD3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E3616E"/>
    <w:multiLevelType w:val="hybridMultilevel"/>
    <w:tmpl w:val="7256E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0672E"/>
    <w:multiLevelType w:val="hybridMultilevel"/>
    <w:tmpl w:val="3978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436D9"/>
    <w:multiLevelType w:val="hybridMultilevel"/>
    <w:tmpl w:val="A2E2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67B18"/>
    <w:multiLevelType w:val="hybridMultilevel"/>
    <w:tmpl w:val="0F8247D6"/>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45E9A"/>
    <w:multiLevelType w:val="multilevel"/>
    <w:tmpl w:val="ED18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96F77"/>
    <w:multiLevelType w:val="hybridMultilevel"/>
    <w:tmpl w:val="F400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C06B3"/>
    <w:multiLevelType w:val="hybridMultilevel"/>
    <w:tmpl w:val="6588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82535"/>
    <w:multiLevelType w:val="multilevel"/>
    <w:tmpl w:val="12F2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E4FEC"/>
    <w:multiLevelType w:val="hybridMultilevel"/>
    <w:tmpl w:val="A98AA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A303F11"/>
    <w:multiLevelType w:val="hybridMultilevel"/>
    <w:tmpl w:val="4862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17885"/>
    <w:multiLevelType w:val="hybridMultilevel"/>
    <w:tmpl w:val="CFE8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65A4C"/>
    <w:multiLevelType w:val="hybridMultilevel"/>
    <w:tmpl w:val="F46EDB72"/>
    <w:lvl w:ilvl="0" w:tplc="891EAF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C664DA1"/>
    <w:multiLevelType w:val="hybridMultilevel"/>
    <w:tmpl w:val="A66E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23E19"/>
    <w:multiLevelType w:val="hybridMultilevel"/>
    <w:tmpl w:val="FB1031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384679D"/>
    <w:multiLevelType w:val="multilevel"/>
    <w:tmpl w:val="590C85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1C047D"/>
    <w:multiLevelType w:val="hybridMultilevel"/>
    <w:tmpl w:val="3B1E5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41F40"/>
    <w:multiLevelType w:val="hybridMultilevel"/>
    <w:tmpl w:val="18C472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D823DCA"/>
    <w:multiLevelType w:val="multilevel"/>
    <w:tmpl w:val="62A6D50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391352"/>
    <w:multiLevelType w:val="hybridMultilevel"/>
    <w:tmpl w:val="C5644232"/>
    <w:lvl w:ilvl="0" w:tplc="0409000F">
      <w:start w:val="1"/>
      <w:numFmt w:val="decimal"/>
      <w:lvlText w:val="%1."/>
      <w:lvlJc w:val="left"/>
      <w:pPr>
        <w:ind w:left="720" w:hanging="360"/>
      </w:pPr>
      <w:rPr>
        <w:rFonts w:hint="default"/>
      </w:rPr>
    </w:lvl>
    <w:lvl w:ilvl="1" w:tplc="E8B2AB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F3FBF"/>
    <w:multiLevelType w:val="hybridMultilevel"/>
    <w:tmpl w:val="E806F422"/>
    <w:lvl w:ilvl="0" w:tplc="AB1C0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532FCD"/>
    <w:multiLevelType w:val="hybridMultilevel"/>
    <w:tmpl w:val="206C40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51E1C41"/>
    <w:multiLevelType w:val="hybridMultilevel"/>
    <w:tmpl w:val="3DCE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C4E0B"/>
    <w:multiLevelType w:val="hybridMultilevel"/>
    <w:tmpl w:val="66BE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B55AF"/>
    <w:multiLevelType w:val="multilevel"/>
    <w:tmpl w:val="DC1C9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1D1662"/>
    <w:multiLevelType w:val="hybridMultilevel"/>
    <w:tmpl w:val="53EAAADA"/>
    <w:lvl w:ilvl="0" w:tplc="277646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A8E056D"/>
    <w:multiLevelType w:val="multilevel"/>
    <w:tmpl w:val="88324C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C107D68"/>
    <w:multiLevelType w:val="multilevel"/>
    <w:tmpl w:val="C85AD2E0"/>
    <w:lvl w:ilvl="0">
      <w:start w:val="1"/>
      <w:numFmt w:val="decimal"/>
      <w:lvlText w:val="%1."/>
      <w:lvlJc w:val="left"/>
      <w:pPr>
        <w:ind w:left="720" w:hanging="360"/>
      </w:pPr>
      <w:rPr>
        <w:rFonts w:hint="default"/>
        <w:b/>
        <w:b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CBD4EBF"/>
    <w:multiLevelType w:val="hybridMultilevel"/>
    <w:tmpl w:val="90A201B2"/>
    <w:lvl w:ilvl="0" w:tplc="04090001">
      <w:start w:val="1"/>
      <w:numFmt w:val="bullet"/>
      <w:lvlText w:val=""/>
      <w:lvlJc w:val="left"/>
      <w:pPr>
        <w:ind w:left="774" w:hanging="360"/>
      </w:pPr>
      <w:rPr>
        <w:rFonts w:ascii="Symbol" w:hAnsi="Symbol" w:cs="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cs="Wingdings" w:hint="default"/>
      </w:rPr>
    </w:lvl>
    <w:lvl w:ilvl="3" w:tplc="04090001" w:tentative="1">
      <w:start w:val="1"/>
      <w:numFmt w:val="bullet"/>
      <w:lvlText w:val=""/>
      <w:lvlJc w:val="left"/>
      <w:pPr>
        <w:ind w:left="2934" w:hanging="360"/>
      </w:pPr>
      <w:rPr>
        <w:rFonts w:ascii="Symbol" w:hAnsi="Symbol" w:cs="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cs="Wingdings" w:hint="default"/>
      </w:rPr>
    </w:lvl>
    <w:lvl w:ilvl="6" w:tplc="04090001" w:tentative="1">
      <w:start w:val="1"/>
      <w:numFmt w:val="bullet"/>
      <w:lvlText w:val=""/>
      <w:lvlJc w:val="left"/>
      <w:pPr>
        <w:ind w:left="5094" w:hanging="360"/>
      </w:pPr>
      <w:rPr>
        <w:rFonts w:ascii="Symbol" w:hAnsi="Symbol" w:cs="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cs="Wingdings" w:hint="default"/>
      </w:rPr>
    </w:lvl>
  </w:abstractNum>
  <w:abstractNum w:abstractNumId="29" w15:restartNumberingAfterBreak="0">
    <w:nsid w:val="747E5D6D"/>
    <w:multiLevelType w:val="multilevel"/>
    <w:tmpl w:val="F36643F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6"/>
  </w:num>
  <w:num w:numId="3">
    <w:abstractNumId w:val="20"/>
  </w:num>
  <w:num w:numId="4">
    <w:abstractNumId w:val="7"/>
  </w:num>
  <w:num w:numId="5">
    <w:abstractNumId w:val="4"/>
  </w:num>
  <w:num w:numId="6">
    <w:abstractNumId w:val="14"/>
  </w:num>
  <w:num w:numId="7">
    <w:abstractNumId w:val="17"/>
  </w:num>
  <w:num w:numId="8">
    <w:abstractNumId w:val="6"/>
  </w:num>
  <w:num w:numId="9">
    <w:abstractNumId w:val="9"/>
  </w:num>
  <w:num w:numId="10">
    <w:abstractNumId w:val="18"/>
  </w:num>
  <w:num w:numId="11">
    <w:abstractNumId w:val="27"/>
  </w:num>
  <w:num w:numId="12">
    <w:abstractNumId w:val="5"/>
  </w:num>
  <w:num w:numId="13">
    <w:abstractNumId w:val="29"/>
  </w:num>
  <w:num w:numId="14">
    <w:abstractNumId w:val="16"/>
  </w:num>
  <w:num w:numId="15">
    <w:abstractNumId w:val="28"/>
  </w:num>
  <w:num w:numId="16">
    <w:abstractNumId w:val="21"/>
  </w:num>
  <w:num w:numId="17">
    <w:abstractNumId w:val="8"/>
  </w:num>
  <w:num w:numId="18">
    <w:abstractNumId w:val="19"/>
  </w:num>
  <w:num w:numId="19">
    <w:abstractNumId w:val="23"/>
  </w:num>
  <w:num w:numId="20">
    <w:abstractNumId w:val="10"/>
  </w:num>
  <w:num w:numId="21">
    <w:abstractNumId w:val="3"/>
  </w:num>
  <w:num w:numId="22">
    <w:abstractNumId w:val="22"/>
  </w:num>
  <w:num w:numId="23">
    <w:abstractNumId w:val="13"/>
  </w:num>
  <w:num w:numId="24">
    <w:abstractNumId w:val="2"/>
  </w:num>
  <w:num w:numId="25">
    <w:abstractNumId w:val="11"/>
  </w:num>
  <w:num w:numId="26">
    <w:abstractNumId w:val="25"/>
  </w:num>
  <w:num w:numId="27">
    <w:abstractNumId w:val="12"/>
  </w:num>
  <w:num w:numId="28">
    <w:abstractNumId w:val="1"/>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5F88"/>
    <w:rsid w:val="00005D3C"/>
    <w:rsid w:val="0001298C"/>
    <w:rsid w:val="00046BD5"/>
    <w:rsid w:val="00050B7D"/>
    <w:rsid w:val="00065F1B"/>
    <w:rsid w:val="00073AA1"/>
    <w:rsid w:val="00075DC0"/>
    <w:rsid w:val="00084C7A"/>
    <w:rsid w:val="000905AD"/>
    <w:rsid w:val="00097BB4"/>
    <w:rsid w:val="000A18B9"/>
    <w:rsid w:val="000A7A14"/>
    <w:rsid w:val="000C78C0"/>
    <w:rsid w:val="000D726A"/>
    <w:rsid w:val="000E2FA1"/>
    <w:rsid w:val="000F3FCD"/>
    <w:rsid w:val="000F5CAA"/>
    <w:rsid w:val="00100034"/>
    <w:rsid w:val="00103304"/>
    <w:rsid w:val="001033B2"/>
    <w:rsid w:val="00110344"/>
    <w:rsid w:val="00115B67"/>
    <w:rsid w:val="00126599"/>
    <w:rsid w:val="00130AF5"/>
    <w:rsid w:val="0013186C"/>
    <w:rsid w:val="00134AF8"/>
    <w:rsid w:val="0013718B"/>
    <w:rsid w:val="00162AC2"/>
    <w:rsid w:val="001704B8"/>
    <w:rsid w:val="001A714D"/>
    <w:rsid w:val="001B3BDD"/>
    <w:rsid w:val="001B77A5"/>
    <w:rsid w:val="001E19E4"/>
    <w:rsid w:val="00205437"/>
    <w:rsid w:val="002128F0"/>
    <w:rsid w:val="002273D0"/>
    <w:rsid w:val="00263142"/>
    <w:rsid w:val="00263296"/>
    <w:rsid w:val="00281D82"/>
    <w:rsid w:val="00282DB4"/>
    <w:rsid w:val="00297851"/>
    <w:rsid w:val="002A04D8"/>
    <w:rsid w:val="002A1354"/>
    <w:rsid w:val="002B0CB7"/>
    <w:rsid w:val="002B0F0E"/>
    <w:rsid w:val="002B2C64"/>
    <w:rsid w:val="002B3DEB"/>
    <w:rsid w:val="002C0EF0"/>
    <w:rsid w:val="002C581A"/>
    <w:rsid w:val="002F0342"/>
    <w:rsid w:val="002F1D81"/>
    <w:rsid w:val="002F2163"/>
    <w:rsid w:val="002F2899"/>
    <w:rsid w:val="002F7926"/>
    <w:rsid w:val="002F7E86"/>
    <w:rsid w:val="003056F2"/>
    <w:rsid w:val="00315C98"/>
    <w:rsid w:val="00326BD7"/>
    <w:rsid w:val="00335003"/>
    <w:rsid w:val="00335C12"/>
    <w:rsid w:val="00343E75"/>
    <w:rsid w:val="00344CCF"/>
    <w:rsid w:val="00385FB3"/>
    <w:rsid w:val="00386DE9"/>
    <w:rsid w:val="003A0834"/>
    <w:rsid w:val="003A52BE"/>
    <w:rsid w:val="003A659B"/>
    <w:rsid w:val="003B5C70"/>
    <w:rsid w:val="003D0A61"/>
    <w:rsid w:val="003D718C"/>
    <w:rsid w:val="003E7578"/>
    <w:rsid w:val="003F1296"/>
    <w:rsid w:val="003F7BC2"/>
    <w:rsid w:val="00403B4E"/>
    <w:rsid w:val="004210F8"/>
    <w:rsid w:val="00422460"/>
    <w:rsid w:val="004224AE"/>
    <w:rsid w:val="0043308B"/>
    <w:rsid w:val="00443024"/>
    <w:rsid w:val="00443D93"/>
    <w:rsid w:val="00452777"/>
    <w:rsid w:val="0045792E"/>
    <w:rsid w:val="00474DD4"/>
    <w:rsid w:val="004924B9"/>
    <w:rsid w:val="004A4B4A"/>
    <w:rsid w:val="004D7B47"/>
    <w:rsid w:val="004F0B55"/>
    <w:rsid w:val="004F1676"/>
    <w:rsid w:val="004F5AB6"/>
    <w:rsid w:val="005033CC"/>
    <w:rsid w:val="00514F43"/>
    <w:rsid w:val="005157F7"/>
    <w:rsid w:val="0052058F"/>
    <w:rsid w:val="0052655C"/>
    <w:rsid w:val="00530AC1"/>
    <w:rsid w:val="00537A4A"/>
    <w:rsid w:val="0054635F"/>
    <w:rsid w:val="00547DCD"/>
    <w:rsid w:val="0055358F"/>
    <w:rsid w:val="00556942"/>
    <w:rsid w:val="005678C3"/>
    <w:rsid w:val="00574A6A"/>
    <w:rsid w:val="00582F01"/>
    <w:rsid w:val="0059572B"/>
    <w:rsid w:val="005A3146"/>
    <w:rsid w:val="005B29F2"/>
    <w:rsid w:val="005C192E"/>
    <w:rsid w:val="005C5C2C"/>
    <w:rsid w:val="00610469"/>
    <w:rsid w:val="006270EB"/>
    <w:rsid w:val="0063003E"/>
    <w:rsid w:val="00641F65"/>
    <w:rsid w:val="00646BB5"/>
    <w:rsid w:val="00655318"/>
    <w:rsid w:val="00671BC2"/>
    <w:rsid w:val="00683C37"/>
    <w:rsid w:val="006873A0"/>
    <w:rsid w:val="006946A0"/>
    <w:rsid w:val="006B3F00"/>
    <w:rsid w:val="006B5A48"/>
    <w:rsid w:val="006B73FF"/>
    <w:rsid w:val="006C05EB"/>
    <w:rsid w:val="006C5023"/>
    <w:rsid w:val="006D7549"/>
    <w:rsid w:val="006E455D"/>
    <w:rsid w:val="006E73F8"/>
    <w:rsid w:val="006E7B0B"/>
    <w:rsid w:val="007051C6"/>
    <w:rsid w:val="007100C4"/>
    <w:rsid w:val="00715F88"/>
    <w:rsid w:val="0072328E"/>
    <w:rsid w:val="00734566"/>
    <w:rsid w:val="00736E7B"/>
    <w:rsid w:val="00743971"/>
    <w:rsid w:val="00770D54"/>
    <w:rsid w:val="00787487"/>
    <w:rsid w:val="00792549"/>
    <w:rsid w:val="007967D9"/>
    <w:rsid w:val="007A5A6B"/>
    <w:rsid w:val="007A5C35"/>
    <w:rsid w:val="007A60FB"/>
    <w:rsid w:val="007B4BE8"/>
    <w:rsid w:val="007C2FC9"/>
    <w:rsid w:val="007C3BE9"/>
    <w:rsid w:val="007F4375"/>
    <w:rsid w:val="0080271F"/>
    <w:rsid w:val="00804689"/>
    <w:rsid w:val="00807954"/>
    <w:rsid w:val="0081056D"/>
    <w:rsid w:val="00817913"/>
    <w:rsid w:val="00817C2C"/>
    <w:rsid w:val="00826D64"/>
    <w:rsid w:val="0083541E"/>
    <w:rsid w:val="008848F6"/>
    <w:rsid w:val="0089579B"/>
    <w:rsid w:val="00895CF2"/>
    <w:rsid w:val="008A0F8E"/>
    <w:rsid w:val="008A41D4"/>
    <w:rsid w:val="008B20A4"/>
    <w:rsid w:val="008B7EA2"/>
    <w:rsid w:val="008D0A1C"/>
    <w:rsid w:val="008D2646"/>
    <w:rsid w:val="008E301B"/>
    <w:rsid w:val="009079BA"/>
    <w:rsid w:val="00915116"/>
    <w:rsid w:val="00917669"/>
    <w:rsid w:val="00923631"/>
    <w:rsid w:val="00926BE3"/>
    <w:rsid w:val="00951FDB"/>
    <w:rsid w:val="009863BF"/>
    <w:rsid w:val="00991558"/>
    <w:rsid w:val="009C52EC"/>
    <w:rsid w:val="009D7880"/>
    <w:rsid w:val="009F4869"/>
    <w:rsid w:val="00A10421"/>
    <w:rsid w:val="00A217A4"/>
    <w:rsid w:val="00A23351"/>
    <w:rsid w:val="00A25BFE"/>
    <w:rsid w:val="00A25DB9"/>
    <w:rsid w:val="00A40250"/>
    <w:rsid w:val="00A41E2B"/>
    <w:rsid w:val="00A45C52"/>
    <w:rsid w:val="00A534A8"/>
    <w:rsid w:val="00A63715"/>
    <w:rsid w:val="00A712D1"/>
    <w:rsid w:val="00A721D9"/>
    <w:rsid w:val="00A76D4B"/>
    <w:rsid w:val="00A83FF9"/>
    <w:rsid w:val="00A86789"/>
    <w:rsid w:val="00AC188B"/>
    <w:rsid w:val="00AF3926"/>
    <w:rsid w:val="00AF3DD6"/>
    <w:rsid w:val="00AF578A"/>
    <w:rsid w:val="00B00A8C"/>
    <w:rsid w:val="00B0162A"/>
    <w:rsid w:val="00B018A4"/>
    <w:rsid w:val="00B01ABE"/>
    <w:rsid w:val="00B06A7C"/>
    <w:rsid w:val="00B21E1C"/>
    <w:rsid w:val="00B22500"/>
    <w:rsid w:val="00B9747F"/>
    <w:rsid w:val="00BA0930"/>
    <w:rsid w:val="00BD2A48"/>
    <w:rsid w:val="00BE151E"/>
    <w:rsid w:val="00BE253F"/>
    <w:rsid w:val="00BF0D8C"/>
    <w:rsid w:val="00C151A2"/>
    <w:rsid w:val="00C16958"/>
    <w:rsid w:val="00C22B95"/>
    <w:rsid w:val="00C2666D"/>
    <w:rsid w:val="00C31C8A"/>
    <w:rsid w:val="00C31CF8"/>
    <w:rsid w:val="00C40410"/>
    <w:rsid w:val="00C438FF"/>
    <w:rsid w:val="00C636F9"/>
    <w:rsid w:val="00C8504F"/>
    <w:rsid w:val="00CA6445"/>
    <w:rsid w:val="00CB0AE8"/>
    <w:rsid w:val="00CC51C7"/>
    <w:rsid w:val="00CC5A6A"/>
    <w:rsid w:val="00CE6786"/>
    <w:rsid w:val="00CE6D97"/>
    <w:rsid w:val="00D00556"/>
    <w:rsid w:val="00D07246"/>
    <w:rsid w:val="00D167CD"/>
    <w:rsid w:val="00D2525D"/>
    <w:rsid w:val="00D3424A"/>
    <w:rsid w:val="00D52ED9"/>
    <w:rsid w:val="00D648DE"/>
    <w:rsid w:val="00D722BF"/>
    <w:rsid w:val="00D80CB1"/>
    <w:rsid w:val="00D954DF"/>
    <w:rsid w:val="00DA0D2E"/>
    <w:rsid w:val="00DA2CF6"/>
    <w:rsid w:val="00DA3ED0"/>
    <w:rsid w:val="00DC1870"/>
    <w:rsid w:val="00DC7759"/>
    <w:rsid w:val="00DD3292"/>
    <w:rsid w:val="00DF2ED7"/>
    <w:rsid w:val="00DF3B86"/>
    <w:rsid w:val="00E22547"/>
    <w:rsid w:val="00E23F3D"/>
    <w:rsid w:val="00E34D2E"/>
    <w:rsid w:val="00E35A78"/>
    <w:rsid w:val="00E46A73"/>
    <w:rsid w:val="00E512C8"/>
    <w:rsid w:val="00E5277D"/>
    <w:rsid w:val="00E622AB"/>
    <w:rsid w:val="00E62964"/>
    <w:rsid w:val="00E714F0"/>
    <w:rsid w:val="00E86B31"/>
    <w:rsid w:val="00E968FB"/>
    <w:rsid w:val="00EA7214"/>
    <w:rsid w:val="00EB0AD1"/>
    <w:rsid w:val="00EC6F25"/>
    <w:rsid w:val="00EE1DF9"/>
    <w:rsid w:val="00EE47BC"/>
    <w:rsid w:val="00EF7DED"/>
    <w:rsid w:val="00F03114"/>
    <w:rsid w:val="00F23F95"/>
    <w:rsid w:val="00F24148"/>
    <w:rsid w:val="00F30DE4"/>
    <w:rsid w:val="00F315FD"/>
    <w:rsid w:val="00F3348A"/>
    <w:rsid w:val="00F40030"/>
    <w:rsid w:val="00F42E97"/>
    <w:rsid w:val="00F52616"/>
    <w:rsid w:val="00F53749"/>
    <w:rsid w:val="00F5725D"/>
    <w:rsid w:val="00F57415"/>
    <w:rsid w:val="00F6178F"/>
    <w:rsid w:val="00F61DCC"/>
    <w:rsid w:val="00F64B53"/>
    <w:rsid w:val="00F81C15"/>
    <w:rsid w:val="00F841E0"/>
    <w:rsid w:val="00F87F64"/>
    <w:rsid w:val="00FA0A54"/>
    <w:rsid w:val="00FA0E60"/>
    <w:rsid w:val="00FA1F86"/>
    <w:rsid w:val="00FA4A26"/>
    <w:rsid w:val="00FC74EE"/>
    <w:rsid w:val="00FD3434"/>
    <w:rsid w:val="00FD6ED1"/>
    <w:rsid w:val="00FF2651"/>
    <w:rsid w:val="00FF7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DD51B-6611-4DDE-9C6D-2828C628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F8"/>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B00A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0A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0A8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FD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1FDB"/>
    <w:pPr>
      <w:tabs>
        <w:tab w:val="center" w:pos="4680"/>
        <w:tab w:val="right" w:pos="9360"/>
      </w:tabs>
    </w:pPr>
  </w:style>
  <w:style w:type="character" w:customStyle="1" w:styleId="HeaderChar">
    <w:name w:val="Header Char"/>
    <w:basedOn w:val="DefaultParagraphFont"/>
    <w:link w:val="Header"/>
    <w:uiPriority w:val="99"/>
    <w:rsid w:val="00951FDB"/>
    <w:rPr>
      <w:rFonts w:ascii="Calibri" w:eastAsia="Calibri" w:hAnsi="Calibri" w:cs="Arial"/>
      <w:sz w:val="20"/>
      <w:szCs w:val="20"/>
    </w:rPr>
  </w:style>
  <w:style w:type="paragraph" w:styleId="Footer">
    <w:name w:val="footer"/>
    <w:basedOn w:val="Normal"/>
    <w:link w:val="FooterChar"/>
    <w:uiPriority w:val="99"/>
    <w:unhideWhenUsed/>
    <w:rsid w:val="00951FDB"/>
    <w:pPr>
      <w:tabs>
        <w:tab w:val="center" w:pos="4680"/>
        <w:tab w:val="right" w:pos="9360"/>
      </w:tabs>
    </w:pPr>
  </w:style>
  <w:style w:type="character" w:customStyle="1" w:styleId="FooterChar">
    <w:name w:val="Footer Char"/>
    <w:basedOn w:val="DefaultParagraphFont"/>
    <w:link w:val="Footer"/>
    <w:uiPriority w:val="99"/>
    <w:rsid w:val="00951FDB"/>
    <w:rPr>
      <w:rFonts w:ascii="Calibri" w:eastAsia="Calibri" w:hAnsi="Calibri" w:cs="Arial"/>
      <w:sz w:val="20"/>
      <w:szCs w:val="20"/>
    </w:rPr>
  </w:style>
  <w:style w:type="paragraph" w:styleId="ListParagraph">
    <w:name w:val="List Paragraph"/>
    <w:basedOn w:val="Normal"/>
    <w:uiPriority w:val="34"/>
    <w:qFormat/>
    <w:rsid w:val="00344CCF"/>
    <w:pPr>
      <w:ind w:left="720"/>
      <w:contextualSpacing/>
    </w:pPr>
  </w:style>
  <w:style w:type="character" w:styleId="PlaceholderText">
    <w:name w:val="Placeholder Text"/>
    <w:basedOn w:val="DefaultParagraphFont"/>
    <w:uiPriority w:val="99"/>
    <w:semiHidden/>
    <w:rsid w:val="00385FB3"/>
    <w:rPr>
      <w:color w:val="808080"/>
    </w:rPr>
  </w:style>
  <w:style w:type="character" w:customStyle="1" w:styleId="mord">
    <w:name w:val="mord"/>
    <w:basedOn w:val="DefaultParagraphFont"/>
    <w:rsid w:val="00A76D4B"/>
  </w:style>
  <w:style w:type="character" w:customStyle="1" w:styleId="mrel">
    <w:name w:val="mrel"/>
    <w:basedOn w:val="DefaultParagraphFont"/>
    <w:rsid w:val="00A76D4B"/>
  </w:style>
  <w:style w:type="character" w:customStyle="1" w:styleId="mopen">
    <w:name w:val="mopen"/>
    <w:basedOn w:val="DefaultParagraphFont"/>
    <w:rsid w:val="00A76D4B"/>
  </w:style>
  <w:style w:type="character" w:customStyle="1" w:styleId="mop">
    <w:name w:val="mop"/>
    <w:basedOn w:val="DefaultParagraphFont"/>
    <w:rsid w:val="00A76D4B"/>
  </w:style>
  <w:style w:type="character" w:customStyle="1" w:styleId="vlist-s">
    <w:name w:val="vlist-s"/>
    <w:basedOn w:val="DefaultParagraphFont"/>
    <w:rsid w:val="00A76D4B"/>
  </w:style>
  <w:style w:type="character" w:customStyle="1" w:styleId="mbin">
    <w:name w:val="mbin"/>
    <w:basedOn w:val="DefaultParagraphFont"/>
    <w:rsid w:val="00A76D4B"/>
  </w:style>
  <w:style w:type="character" w:customStyle="1" w:styleId="mclose">
    <w:name w:val="mclose"/>
    <w:basedOn w:val="DefaultParagraphFont"/>
    <w:rsid w:val="00A76D4B"/>
  </w:style>
  <w:style w:type="character" w:customStyle="1" w:styleId="hs-cta-wrapper">
    <w:name w:val="hs-cta-wrapper"/>
    <w:basedOn w:val="DefaultParagraphFont"/>
    <w:rsid w:val="0072328E"/>
  </w:style>
  <w:style w:type="table" w:styleId="TableGrid">
    <w:name w:val="Table Grid"/>
    <w:basedOn w:val="TableNormal"/>
    <w:uiPriority w:val="39"/>
    <w:rsid w:val="00F5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F572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1">
    <w:name w:val="Grid Table 1 Light - Accent 31"/>
    <w:basedOn w:val="TableNormal"/>
    <w:uiPriority w:val="46"/>
    <w:rsid w:val="007C2FC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7C2FC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00A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0A8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00A8C"/>
    <w:pPr>
      <w:spacing w:line="259" w:lineRule="auto"/>
      <w:outlineLvl w:val="9"/>
    </w:pPr>
  </w:style>
  <w:style w:type="paragraph" w:styleId="TOC1">
    <w:name w:val="toc 1"/>
    <w:basedOn w:val="Normal"/>
    <w:next w:val="Normal"/>
    <w:autoRedefine/>
    <w:uiPriority w:val="39"/>
    <w:unhideWhenUsed/>
    <w:rsid w:val="00B00A8C"/>
    <w:pPr>
      <w:spacing w:after="100"/>
    </w:pPr>
  </w:style>
  <w:style w:type="paragraph" w:styleId="TOC2">
    <w:name w:val="toc 2"/>
    <w:basedOn w:val="Normal"/>
    <w:next w:val="Normal"/>
    <w:autoRedefine/>
    <w:uiPriority w:val="39"/>
    <w:unhideWhenUsed/>
    <w:rsid w:val="001E19E4"/>
    <w:pPr>
      <w:tabs>
        <w:tab w:val="right" w:leader="dot" w:pos="9350"/>
      </w:tabs>
      <w:spacing w:after="100" w:line="360" w:lineRule="auto"/>
      <w:ind w:left="200"/>
      <w:jc w:val="both"/>
    </w:pPr>
    <w:rPr>
      <w:rFonts w:ascii="Times New Roman" w:hAnsi="Times New Roman" w:cs="Times New Roman"/>
      <w:noProof/>
      <w:sz w:val="24"/>
      <w:szCs w:val="24"/>
    </w:rPr>
  </w:style>
  <w:style w:type="character" w:styleId="Hyperlink">
    <w:name w:val="Hyperlink"/>
    <w:basedOn w:val="DefaultParagraphFont"/>
    <w:uiPriority w:val="99"/>
    <w:unhideWhenUsed/>
    <w:rsid w:val="00B00A8C"/>
    <w:rPr>
      <w:color w:val="0563C1" w:themeColor="hyperlink"/>
      <w:u w:val="single"/>
    </w:rPr>
  </w:style>
  <w:style w:type="character" w:customStyle="1" w:styleId="Heading3Char">
    <w:name w:val="Heading 3 Char"/>
    <w:basedOn w:val="DefaultParagraphFont"/>
    <w:link w:val="Heading3"/>
    <w:uiPriority w:val="9"/>
    <w:rsid w:val="00B00A8C"/>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E19E4"/>
    <w:pPr>
      <w:tabs>
        <w:tab w:val="right" w:leader="dot" w:pos="9350"/>
      </w:tabs>
      <w:spacing w:after="100" w:line="360" w:lineRule="auto"/>
      <w:ind w:left="400"/>
      <w:jc w:val="both"/>
    </w:pPr>
    <w:rPr>
      <w:rFonts w:ascii="Times New Roman" w:hAnsi="Times New Roman" w:cs="Times New Roman"/>
      <w:noProof/>
      <w:sz w:val="24"/>
      <w:szCs w:val="24"/>
    </w:rPr>
  </w:style>
  <w:style w:type="paragraph" w:styleId="Bibliography">
    <w:name w:val="Bibliography"/>
    <w:basedOn w:val="Normal"/>
    <w:next w:val="Normal"/>
    <w:uiPriority w:val="37"/>
    <w:unhideWhenUsed/>
    <w:rsid w:val="00807954"/>
  </w:style>
  <w:style w:type="paragraph" w:styleId="BalloonText">
    <w:name w:val="Balloon Text"/>
    <w:basedOn w:val="Normal"/>
    <w:link w:val="BalloonTextChar"/>
    <w:uiPriority w:val="99"/>
    <w:semiHidden/>
    <w:unhideWhenUsed/>
    <w:rsid w:val="002F7926"/>
    <w:rPr>
      <w:rFonts w:ascii="Tahoma" w:hAnsi="Tahoma" w:cs="Tahoma"/>
      <w:sz w:val="16"/>
      <w:szCs w:val="16"/>
    </w:rPr>
  </w:style>
  <w:style w:type="character" w:customStyle="1" w:styleId="BalloonTextChar">
    <w:name w:val="Balloon Text Char"/>
    <w:basedOn w:val="DefaultParagraphFont"/>
    <w:link w:val="BalloonText"/>
    <w:uiPriority w:val="99"/>
    <w:semiHidden/>
    <w:rsid w:val="002F79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899">
      <w:bodyDiv w:val="1"/>
      <w:marLeft w:val="0"/>
      <w:marRight w:val="0"/>
      <w:marTop w:val="0"/>
      <w:marBottom w:val="0"/>
      <w:divBdr>
        <w:top w:val="none" w:sz="0" w:space="0" w:color="auto"/>
        <w:left w:val="none" w:sz="0" w:space="0" w:color="auto"/>
        <w:bottom w:val="none" w:sz="0" w:space="0" w:color="auto"/>
        <w:right w:val="none" w:sz="0" w:space="0" w:color="auto"/>
      </w:divBdr>
    </w:div>
    <w:div w:id="17240276">
      <w:bodyDiv w:val="1"/>
      <w:marLeft w:val="0"/>
      <w:marRight w:val="0"/>
      <w:marTop w:val="0"/>
      <w:marBottom w:val="0"/>
      <w:divBdr>
        <w:top w:val="none" w:sz="0" w:space="0" w:color="auto"/>
        <w:left w:val="none" w:sz="0" w:space="0" w:color="auto"/>
        <w:bottom w:val="none" w:sz="0" w:space="0" w:color="auto"/>
        <w:right w:val="none" w:sz="0" w:space="0" w:color="auto"/>
      </w:divBdr>
    </w:div>
    <w:div w:id="53626820">
      <w:bodyDiv w:val="1"/>
      <w:marLeft w:val="0"/>
      <w:marRight w:val="0"/>
      <w:marTop w:val="0"/>
      <w:marBottom w:val="0"/>
      <w:divBdr>
        <w:top w:val="none" w:sz="0" w:space="0" w:color="auto"/>
        <w:left w:val="none" w:sz="0" w:space="0" w:color="auto"/>
        <w:bottom w:val="none" w:sz="0" w:space="0" w:color="auto"/>
        <w:right w:val="none" w:sz="0" w:space="0" w:color="auto"/>
      </w:divBdr>
    </w:div>
    <w:div w:id="61101288">
      <w:bodyDiv w:val="1"/>
      <w:marLeft w:val="0"/>
      <w:marRight w:val="0"/>
      <w:marTop w:val="0"/>
      <w:marBottom w:val="0"/>
      <w:divBdr>
        <w:top w:val="none" w:sz="0" w:space="0" w:color="auto"/>
        <w:left w:val="none" w:sz="0" w:space="0" w:color="auto"/>
        <w:bottom w:val="none" w:sz="0" w:space="0" w:color="auto"/>
        <w:right w:val="none" w:sz="0" w:space="0" w:color="auto"/>
      </w:divBdr>
    </w:div>
    <w:div w:id="253977937">
      <w:bodyDiv w:val="1"/>
      <w:marLeft w:val="0"/>
      <w:marRight w:val="0"/>
      <w:marTop w:val="0"/>
      <w:marBottom w:val="0"/>
      <w:divBdr>
        <w:top w:val="none" w:sz="0" w:space="0" w:color="auto"/>
        <w:left w:val="none" w:sz="0" w:space="0" w:color="auto"/>
        <w:bottom w:val="none" w:sz="0" w:space="0" w:color="auto"/>
        <w:right w:val="none" w:sz="0" w:space="0" w:color="auto"/>
      </w:divBdr>
    </w:div>
    <w:div w:id="306907520">
      <w:bodyDiv w:val="1"/>
      <w:marLeft w:val="0"/>
      <w:marRight w:val="0"/>
      <w:marTop w:val="0"/>
      <w:marBottom w:val="0"/>
      <w:divBdr>
        <w:top w:val="none" w:sz="0" w:space="0" w:color="auto"/>
        <w:left w:val="none" w:sz="0" w:space="0" w:color="auto"/>
        <w:bottom w:val="none" w:sz="0" w:space="0" w:color="auto"/>
        <w:right w:val="none" w:sz="0" w:space="0" w:color="auto"/>
      </w:divBdr>
    </w:div>
    <w:div w:id="408381903">
      <w:bodyDiv w:val="1"/>
      <w:marLeft w:val="0"/>
      <w:marRight w:val="0"/>
      <w:marTop w:val="0"/>
      <w:marBottom w:val="0"/>
      <w:divBdr>
        <w:top w:val="none" w:sz="0" w:space="0" w:color="auto"/>
        <w:left w:val="none" w:sz="0" w:space="0" w:color="auto"/>
        <w:bottom w:val="none" w:sz="0" w:space="0" w:color="auto"/>
        <w:right w:val="none" w:sz="0" w:space="0" w:color="auto"/>
      </w:divBdr>
    </w:div>
    <w:div w:id="419831505">
      <w:bodyDiv w:val="1"/>
      <w:marLeft w:val="0"/>
      <w:marRight w:val="0"/>
      <w:marTop w:val="0"/>
      <w:marBottom w:val="0"/>
      <w:divBdr>
        <w:top w:val="none" w:sz="0" w:space="0" w:color="auto"/>
        <w:left w:val="none" w:sz="0" w:space="0" w:color="auto"/>
        <w:bottom w:val="none" w:sz="0" w:space="0" w:color="auto"/>
        <w:right w:val="none" w:sz="0" w:space="0" w:color="auto"/>
      </w:divBdr>
    </w:div>
    <w:div w:id="441265135">
      <w:bodyDiv w:val="1"/>
      <w:marLeft w:val="0"/>
      <w:marRight w:val="0"/>
      <w:marTop w:val="0"/>
      <w:marBottom w:val="0"/>
      <w:divBdr>
        <w:top w:val="none" w:sz="0" w:space="0" w:color="auto"/>
        <w:left w:val="none" w:sz="0" w:space="0" w:color="auto"/>
        <w:bottom w:val="none" w:sz="0" w:space="0" w:color="auto"/>
        <w:right w:val="none" w:sz="0" w:space="0" w:color="auto"/>
      </w:divBdr>
    </w:div>
    <w:div w:id="860388601">
      <w:bodyDiv w:val="1"/>
      <w:marLeft w:val="0"/>
      <w:marRight w:val="0"/>
      <w:marTop w:val="0"/>
      <w:marBottom w:val="0"/>
      <w:divBdr>
        <w:top w:val="none" w:sz="0" w:space="0" w:color="auto"/>
        <w:left w:val="none" w:sz="0" w:space="0" w:color="auto"/>
        <w:bottom w:val="none" w:sz="0" w:space="0" w:color="auto"/>
        <w:right w:val="none" w:sz="0" w:space="0" w:color="auto"/>
      </w:divBdr>
    </w:div>
    <w:div w:id="944380751">
      <w:bodyDiv w:val="1"/>
      <w:marLeft w:val="0"/>
      <w:marRight w:val="0"/>
      <w:marTop w:val="0"/>
      <w:marBottom w:val="0"/>
      <w:divBdr>
        <w:top w:val="none" w:sz="0" w:space="0" w:color="auto"/>
        <w:left w:val="none" w:sz="0" w:space="0" w:color="auto"/>
        <w:bottom w:val="none" w:sz="0" w:space="0" w:color="auto"/>
        <w:right w:val="none" w:sz="0" w:space="0" w:color="auto"/>
      </w:divBdr>
    </w:div>
    <w:div w:id="1008679870">
      <w:bodyDiv w:val="1"/>
      <w:marLeft w:val="0"/>
      <w:marRight w:val="0"/>
      <w:marTop w:val="0"/>
      <w:marBottom w:val="0"/>
      <w:divBdr>
        <w:top w:val="none" w:sz="0" w:space="0" w:color="auto"/>
        <w:left w:val="none" w:sz="0" w:space="0" w:color="auto"/>
        <w:bottom w:val="none" w:sz="0" w:space="0" w:color="auto"/>
        <w:right w:val="none" w:sz="0" w:space="0" w:color="auto"/>
      </w:divBdr>
    </w:div>
    <w:div w:id="1019282280">
      <w:bodyDiv w:val="1"/>
      <w:marLeft w:val="0"/>
      <w:marRight w:val="0"/>
      <w:marTop w:val="0"/>
      <w:marBottom w:val="0"/>
      <w:divBdr>
        <w:top w:val="none" w:sz="0" w:space="0" w:color="auto"/>
        <w:left w:val="none" w:sz="0" w:space="0" w:color="auto"/>
        <w:bottom w:val="none" w:sz="0" w:space="0" w:color="auto"/>
        <w:right w:val="none" w:sz="0" w:space="0" w:color="auto"/>
      </w:divBdr>
    </w:div>
    <w:div w:id="1085570973">
      <w:bodyDiv w:val="1"/>
      <w:marLeft w:val="0"/>
      <w:marRight w:val="0"/>
      <w:marTop w:val="0"/>
      <w:marBottom w:val="0"/>
      <w:divBdr>
        <w:top w:val="none" w:sz="0" w:space="0" w:color="auto"/>
        <w:left w:val="none" w:sz="0" w:space="0" w:color="auto"/>
        <w:bottom w:val="none" w:sz="0" w:space="0" w:color="auto"/>
        <w:right w:val="none" w:sz="0" w:space="0" w:color="auto"/>
      </w:divBdr>
    </w:div>
    <w:div w:id="1231766162">
      <w:bodyDiv w:val="1"/>
      <w:marLeft w:val="0"/>
      <w:marRight w:val="0"/>
      <w:marTop w:val="0"/>
      <w:marBottom w:val="0"/>
      <w:divBdr>
        <w:top w:val="none" w:sz="0" w:space="0" w:color="auto"/>
        <w:left w:val="none" w:sz="0" w:space="0" w:color="auto"/>
        <w:bottom w:val="none" w:sz="0" w:space="0" w:color="auto"/>
        <w:right w:val="none" w:sz="0" w:space="0" w:color="auto"/>
      </w:divBdr>
    </w:div>
    <w:div w:id="1232158807">
      <w:bodyDiv w:val="1"/>
      <w:marLeft w:val="0"/>
      <w:marRight w:val="0"/>
      <w:marTop w:val="0"/>
      <w:marBottom w:val="0"/>
      <w:divBdr>
        <w:top w:val="none" w:sz="0" w:space="0" w:color="auto"/>
        <w:left w:val="none" w:sz="0" w:space="0" w:color="auto"/>
        <w:bottom w:val="none" w:sz="0" w:space="0" w:color="auto"/>
        <w:right w:val="none" w:sz="0" w:space="0" w:color="auto"/>
      </w:divBdr>
    </w:div>
    <w:div w:id="1368221117">
      <w:bodyDiv w:val="1"/>
      <w:marLeft w:val="0"/>
      <w:marRight w:val="0"/>
      <w:marTop w:val="0"/>
      <w:marBottom w:val="0"/>
      <w:divBdr>
        <w:top w:val="none" w:sz="0" w:space="0" w:color="auto"/>
        <w:left w:val="none" w:sz="0" w:space="0" w:color="auto"/>
        <w:bottom w:val="none" w:sz="0" w:space="0" w:color="auto"/>
        <w:right w:val="none" w:sz="0" w:space="0" w:color="auto"/>
      </w:divBdr>
    </w:div>
    <w:div w:id="1372268954">
      <w:bodyDiv w:val="1"/>
      <w:marLeft w:val="0"/>
      <w:marRight w:val="0"/>
      <w:marTop w:val="0"/>
      <w:marBottom w:val="0"/>
      <w:divBdr>
        <w:top w:val="none" w:sz="0" w:space="0" w:color="auto"/>
        <w:left w:val="none" w:sz="0" w:space="0" w:color="auto"/>
        <w:bottom w:val="none" w:sz="0" w:space="0" w:color="auto"/>
        <w:right w:val="none" w:sz="0" w:space="0" w:color="auto"/>
      </w:divBdr>
    </w:div>
    <w:div w:id="1377045299">
      <w:bodyDiv w:val="1"/>
      <w:marLeft w:val="0"/>
      <w:marRight w:val="0"/>
      <w:marTop w:val="0"/>
      <w:marBottom w:val="0"/>
      <w:divBdr>
        <w:top w:val="none" w:sz="0" w:space="0" w:color="auto"/>
        <w:left w:val="none" w:sz="0" w:space="0" w:color="auto"/>
        <w:bottom w:val="none" w:sz="0" w:space="0" w:color="auto"/>
        <w:right w:val="none" w:sz="0" w:space="0" w:color="auto"/>
      </w:divBdr>
    </w:div>
    <w:div w:id="1406340876">
      <w:bodyDiv w:val="1"/>
      <w:marLeft w:val="0"/>
      <w:marRight w:val="0"/>
      <w:marTop w:val="0"/>
      <w:marBottom w:val="0"/>
      <w:divBdr>
        <w:top w:val="none" w:sz="0" w:space="0" w:color="auto"/>
        <w:left w:val="none" w:sz="0" w:space="0" w:color="auto"/>
        <w:bottom w:val="none" w:sz="0" w:space="0" w:color="auto"/>
        <w:right w:val="none" w:sz="0" w:space="0" w:color="auto"/>
      </w:divBdr>
    </w:div>
    <w:div w:id="1813593755">
      <w:bodyDiv w:val="1"/>
      <w:marLeft w:val="0"/>
      <w:marRight w:val="0"/>
      <w:marTop w:val="0"/>
      <w:marBottom w:val="0"/>
      <w:divBdr>
        <w:top w:val="none" w:sz="0" w:space="0" w:color="auto"/>
        <w:left w:val="none" w:sz="0" w:space="0" w:color="auto"/>
        <w:bottom w:val="none" w:sz="0" w:space="0" w:color="auto"/>
        <w:right w:val="none" w:sz="0" w:space="0" w:color="auto"/>
      </w:divBdr>
    </w:div>
    <w:div w:id="1941527298">
      <w:bodyDiv w:val="1"/>
      <w:marLeft w:val="0"/>
      <w:marRight w:val="0"/>
      <w:marTop w:val="0"/>
      <w:marBottom w:val="0"/>
      <w:divBdr>
        <w:top w:val="none" w:sz="0" w:space="0" w:color="auto"/>
        <w:left w:val="none" w:sz="0" w:space="0" w:color="auto"/>
        <w:bottom w:val="none" w:sz="0" w:space="0" w:color="auto"/>
        <w:right w:val="none" w:sz="0" w:space="0" w:color="auto"/>
      </w:divBdr>
    </w:div>
    <w:div w:id="2060784732">
      <w:bodyDiv w:val="1"/>
      <w:marLeft w:val="0"/>
      <w:marRight w:val="0"/>
      <w:marTop w:val="0"/>
      <w:marBottom w:val="0"/>
      <w:divBdr>
        <w:top w:val="none" w:sz="0" w:space="0" w:color="auto"/>
        <w:left w:val="none" w:sz="0" w:space="0" w:color="auto"/>
        <w:bottom w:val="none" w:sz="0" w:space="0" w:color="auto"/>
        <w:right w:val="none" w:sz="0" w:space="0" w:color="auto"/>
      </w:divBdr>
    </w:div>
    <w:div w:id="21127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hyperlink" Target="http://www.statisticssolutions.com/wp-content/uploads/2019/09/ehtsht.png" TargetMode="External"/><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image" Target="media/image2.jpe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2128" b="1" i="0" u="none" strike="noStrike" kern="1200" cap="all" baseline="0">
                <a:solidFill>
                  <a:sysClr val="windowText" lastClr="000000"/>
                </a:solidFill>
                <a:latin typeface="+mn-lt"/>
                <a:ea typeface="+mn-ea"/>
                <a:cs typeface="+mn-cs"/>
              </a:defRPr>
            </a:pPr>
            <a:r>
              <a:rPr lang="en-US" sz="1400" b="1">
                <a:solidFill>
                  <a:sysClr val="windowText" lastClr="000000"/>
                </a:solidFill>
                <a:latin typeface="Times New Roman" panose="02020603050405020304" pitchFamily="18" charset="0"/>
                <a:cs typeface="Times New Roman" panose="02020603050405020304" pitchFamily="18" charset="0"/>
              </a:rPr>
              <a:t>Age Range Percentage</a:t>
            </a:r>
          </a:p>
        </c:rich>
      </c:tx>
      <c:overlay val="0"/>
      <c:spPr>
        <a:noFill/>
        <a:ln>
          <a:noFill/>
        </a:ln>
        <a:effectLst/>
      </c:spPr>
    </c:title>
    <c:autoTitleDeleted val="0"/>
    <c:plotArea>
      <c:layout/>
      <c:pieChart>
        <c:varyColors val="1"/>
        <c:ser>
          <c:idx val="0"/>
          <c:order val="0"/>
          <c:tx>
            <c:strRef>
              <c:f>Sheet1!$B$1</c:f>
              <c:strCache>
                <c:ptCount val="1"/>
                <c:pt idx="0">
                  <c:v>Age Range Percentage</c:v>
                </c:pt>
              </c:strCache>
            </c:strRef>
          </c:tx>
          <c:dPt>
            <c:idx val="0"/>
            <c:bubble3D val="0"/>
            <c:spPr>
              <a:solidFill>
                <a:schemeClr val="accent1">
                  <a:shade val="53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B8B-4D84-99FD-2EB43EAB393F}"/>
              </c:ext>
            </c:extLst>
          </c:dPt>
          <c:dPt>
            <c:idx val="1"/>
            <c:bubble3D val="0"/>
            <c:spPr>
              <a:solidFill>
                <a:schemeClr val="accent1">
                  <a:shade val="76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B8B-4D84-99FD-2EB43EAB393F}"/>
              </c:ext>
            </c:extLst>
          </c:dPt>
          <c:dPt>
            <c:idx val="2"/>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B8B-4D84-99FD-2EB43EAB393F}"/>
              </c:ext>
            </c:extLst>
          </c:dPt>
          <c:dPt>
            <c:idx val="3"/>
            <c:bubble3D val="0"/>
            <c:spPr>
              <a:solidFill>
                <a:schemeClr val="accent1">
                  <a:tint val="77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6B8B-4D84-99FD-2EB43EAB393F}"/>
              </c:ext>
            </c:extLst>
          </c:dPt>
          <c:dPt>
            <c:idx val="4"/>
            <c:bubble3D val="0"/>
            <c:spPr>
              <a:solidFill>
                <a:schemeClr val="accent1">
                  <a:tint val="54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6B8B-4D84-99FD-2EB43EAB393F}"/>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hade val="53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hade val="76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tint val="77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tint val="54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20-26</c:v>
                </c:pt>
                <c:pt idx="1">
                  <c:v>27-33</c:v>
                </c:pt>
                <c:pt idx="2">
                  <c:v>34-40</c:v>
                </c:pt>
                <c:pt idx="3">
                  <c:v>41-50</c:v>
                </c:pt>
                <c:pt idx="4">
                  <c:v>50+</c:v>
                </c:pt>
              </c:strCache>
            </c:strRef>
          </c:cat>
          <c:val>
            <c:numRef>
              <c:f>Sheet1!$B$2:$B$6</c:f>
              <c:numCache>
                <c:formatCode>General</c:formatCode>
                <c:ptCount val="5"/>
                <c:pt idx="0">
                  <c:v>31.4</c:v>
                </c:pt>
                <c:pt idx="1">
                  <c:v>17.100000000000001</c:v>
                </c:pt>
                <c:pt idx="2">
                  <c:v>17.100000000000001</c:v>
                </c:pt>
                <c:pt idx="3">
                  <c:v>20</c:v>
                </c:pt>
                <c:pt idx="4">
                  <c:v>14.3</c:v>
                </c:pt>
              </c:numCache>
            </c:numRef>
          </c:val>
          <c:extLst xmlns:c16r2="http://schemas.microsoft.com/office/drawing/2015/06/chart">
            <c:ext xmlns:c16="http://schemas.microsoft.com/office/drawing/2014/chart" uri="{C3380CC4-5D6E-409C-BE32-E72D297353CC}">
              <c16:uniqueId val="{0000000A-6B8B-4D84-99FD-2EB43EAB393F}"/>
            </c:ext>
          </c:extLst>
        </c:ser>
        <c:dLbls>
          <c:showLegendKey val="0"/>
          <c:showVal val="0"/>
          <c:showCatName val="1"/>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62" b="0" i="0" u="none" strike="noStrike" kern="1200" spc="0" baseline="0">
                <a:solidFill>
                  <a:schemeClr val="tx1"/>
                </a:solidFill>
                <a:latin typeface="+mn-lt"/>
                <a:ea typeface="+mn-ea"/>
                <a:cs typeface="+mn-cs"/>
              </a:defRPr>
            </a:pPr>
            <a:r>
              <a:rPr lang="en-US" sz="1400" dirty="0">
                <a:solidFill>
                  <a:schemeClr val="tx1"/>
                </a:solidFill>
                <a:latin typeface="Times New Roman" panose="02020603050405020304" pitchFamily="18" charset="0"/>
                <a:cs typeface="Times New Roman" panose="02020603050405020304" pitchFamily="18" charset="0"/>
              </a:rPr>
              <a:t>Profitability</a:t>
            </a:r>
          </a:p>
        </c:rich>
      </c:tx>
      <c:overlay val="0"/>
      <c:spPr>
        <a:noFill/>
        <a:ln>
          <a:noFill/>
        </a:ln>
        <a:effectLst/>
      </c:spPr>
    </c:title>
    <c:autoTitleDeleted val="0"/>
    <c:plotArea>
      <c:layout/>
      <c:doughnutChart>
        <c:varyColors val="1"/>
        <c:ser>
          <c:idx val="0"/>
          <c:order val="0"/>
          <c:tx>
            <c:strRef>
              <c:f>Sheet1!$B$1</c:f>
              <c:strCache>
                <c:ptCount val="1"/>
                <c:pt idx="0">
                  <c:v>Profotability Bias</c:v>
                </c:pt>
              </c:strCache>
            </c:strRef>
          </c:tx>
          <c:dPt>
            <c:idx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65FD-41EA-AE33-4EEB06D5B6BF}"/>
              </c:ext>
            </c:extLst>
          </c:dPt>
          <c:dPt>
            <c:idx val="1"/>
            <c:bubble3D val="0"/>
            <c:spPr>
              <a:solidFill>
                <a:schemeClr val="dk1">
                  <a:tint val="5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65FD-41EA-AE33-4EEB06D5B6BF}"/>
              </c:ext>
            </c:extLst>
          </c:dPt>
          <c:dPt>
            <c:idx val="2"/>
            <c:bubble3D val="0"/>
            <c:spPr>
              <a:solidFill>
                <a:schemeClr val="dk1">
                  <a:tint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65FD-41EA-AE33-4EEB06D5B6BF}"/>
              </c:ext>
            </c:extLst>
          </c:dPt>
          <c:dPt>
            <c:idx val="3"/>
            <c:bubble3D val="0"/>
            <c:spPr>
              <a:solidFill>
                <a:schemeClr val="dk1">
                  <a:tint val="9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65FD-41EA-AE33-4EEB06D5B6BF}"/>
              </c:ext>
            </c:extLst>
          </c:dPt>
          <c:dPt>
            <c:idx val="4"/>
            <c:bubble3D val="0"/>
            <c:spPr>
              <a:solidFill>
                <a:schemeClr val="dk1">
                  <a:tint val="3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65FD-41EA-AE33-4EEB06D5B6BF}"/>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20-26</c:v>
                </c:pt>
                <c:pt idx="1">
                  <c:v>27-33</c:v>
                </c:pt>
                <c:pt idx="2">
                  <c:v>34-40</c:v>
                </c:pt>
                <c:pt idx="3">
                  <c:v>41-50</c:v>
                </c:pt>
                <c:pt idx="4">
                  <c:v>50+</c:v>
                </c:pt>
              </c:strCache>
            </c:strRef>
          </c:cat>
          <c:val>
            <c:numRef>
              <c:f>Sheet1!$B$2:$B$6</c:f>
              <c:numCache>
                <c:formatCode>General</c:formatCode>
                <c:ptCount val="5"/>
                <c:pt idx="0">
                  <c:v>63.63</c:v>
                </c:pt>
                <c:pt idx="1">
                  <c:v>50</c:v>
                </c:pt>
                <c:pt idx="2">
                  <c:v>66.669999999999987</c:v>
                </c:pt>
                <c:pt idx="3">
                  <c:v>71.42</c:v>
                </c:pt>
                <c:pt idx="4">
                  <c:v>80</c:v>
                </c:pt>
              </c:numCache>
            </c:numRef>
          </c:val>
          <c:extLst xmlns:c16r2="http://schemas.microsoft.com/office/drawing/2015/06/chart">
            <c:ext xmlns:c16="http://schemas.microsoft.com/office/drawing/2014/chart" uri="{C3380CC4-5D6E-409C-BE32-E72D297353CC}">
              <c16:uniqueId val="{0000000A-65FD-41EA-AE33-4EEB06D5B6BF}"/>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62" b="0" i="0" u="none" strike="noStrike" kern="1200" spc="0" baseline="0">
                <a:solidFill>
                  <a:schemeClr val="tx1"/>
                </a:solidFill>
                <a:latin typeface="+mn-lt"/>
                <a:ea typeface="+mn-ea"/>
                <a:cs typeface="+mn-cs"/>
              </a:defRPr>
            </a:pPr>
            <a:r>
              <a:rPr lang="en-US" sz="1400" dirty="0">
                <a:solidFill>
                  <a:schemeClr val="tx1"/>
                </a:solidFill>
                <a:latin typeface="Times New Roman" panose="02020603050405020304" pitchFamily="18" charset="0"/>
                <a:cs typeface="Times New Roman" panose="02020603050405020304" pitchFamily="18" charset="0"/>
              </a:rPr>
              <a:t>Positive Economic</a:t>
            </a:r>
            <a:r>
              <a:rPr lang="en-US" sz="1400" baseline="0" dirty="0">
                <a:solidFill>
                  <a:schemeClr val="tx1"/>
                </a:solidFill>
                <a:latin typeface="Times New Roman" panose="02020603050405020304" pitchFamily="18" charset="0"/>
                <a:cs typeface="Times New Roman" panose="02020603050405020304" pitchFamily="18" charset="0"/>
              </a:rPr>
              <a:t> Situation</a:t>
            </a:r>
            <a:endParaRPr lang="en-US" sz="1400" dirty="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19183968996062992"/>
          <c:y val="0.14812000811269641"/>
          <c:w val="0.5146421013779513"/>
          <c:h val="0.7719631045790416"/>
        </c:manualLayout>
      </c:layout>
      <c:doughnutChart>
        <c:varyColors val="1"/>
        <c:ser>
          <c:idx val="0"/>
          <c:order val="0"/>
          <c:tx>
            <c:strRef>
              <c:f>Sheet1!$B$1</c:f>
              <c:strCache>
                <c:ptCount val="1"/>
                <c:pt idx="0">
                  <c:v>Profotability Bias</c:v>
                </c:pt>
              </c:strCache>
            </c:strRef>
          </c:tx>
          <c:dPt>
            <c:idx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937D-4FA9-8749-5640E2E6A626}"/>
              </c:ext>
            </c:extLst>
          </c:dPt>
          <c:dPt>
            <c:idx val="1"/>
            <c:bubble3D val="0"/>
            <c:spPr>
              <a:solidFill>
                <a:schemeClr val="dk1">
                  <a:tint val="5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937D-4FA9-8749-5640E2E6A626}"/>
              </c:ext>
            </c:extLst>
          </c:dPt>
          <c:dPt>
            <c:idx val="2"/>
            <c:bubble3D val="0"/>
            <c:spPr>
              <a:solidFill>
                <a:schemeClr val="dk1">
                  <a:tint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937D-4FA9-8749-5640E2E6A626}"/>
              </c:ext>
            </c:extLst>
          </c:dPt>
          <c:dPt>
            <c:idx val="3"/>
            <c:bubble3D val="0"/>
            <c:spPr>
              <a:solidFill>
                <a:schemeClr val="dk1">
                  <a:tint val="9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937D-4FA9-8749-5640E2E6A626}"/>
              </c:ext>
            </c:extLst>
          </c:dPt>
          <c:dPt>
            <c:idx val="4"/>
            <c:bubble3D val="0"/>
            <c:spPr>
              <a:solidFill>
                <a:schemeClr val="dk1">
                  <a:tint val="3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937D-4FA9-8749-5640E2E6A626}"/>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20-26</c:v>
                </c:pt>
                <c:pt idx="1">
                  <c:v>27-33</c:v>
                </c:pt>
                <c:pt idx="2">
                  <c:v>34-40</c:v>
                </c:pt>
                <c:pt idx="3">
                  <c:v>41-50</c:v>
                </c:pt>
                <c:pt idx="4">
                  <c:v>50+</c:v>
                </c:pt>
              </c:strCache>
            </c:strRef>
          </c:cat>
          <c:val>
            <c:numRef>
              <c:f>Sheet1!$B$2:$B$6</c:f>
              <c:numCache>
                <c:formatCode>General</c:formatCode>
                <c:ptCount val="5"/>
                <c:pt idx="0">
                  <c:v>72.72</c:v>
                </c:pt>
                <c:pt idx="1">
                  <c:v>66.669999999999987</c:v>
                </c:pt>
                <c:pt idx="2">
                  <c:v>50</c:v>
                </c:pt>
                <c:pt idx="3">
                  <c:v>28.67</c:v>
                </c:pt>
                <c:pt idx="4">
                  <c:v>40</c:v>
                </c:pt>
              </c:numCache>
            </c:numRef>
          </c:val>
          <c:extLst xmlns:c16r2="http://schemas.microsoft.com/office/drawing/2015/06/chart">
            <c:ext xmlns:c16="http://schemas.microsoft.com/office/drawing/2014/chart" uri="{C3380CC4-5D6E-409C-BE32-E72D297353CC}">
              <c16:uniqueId val="{0000000A-937D-4FA9-8749-5640E2E6A626}"/>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62" b="0" i="0" u="none" strike="noStrike" kern="1200" spc="0" baseline="0">
                <a:solidFill>
                  <a:schemeClr val="tx1"/>
                </a:solidFill>
                <a:latin typeface="+mn-lt"/>
                <a:ea typeface="+mn-ea"/>
                <a:cs typeface="+mn-cs"/>
              </a:defRPr>
            </a:pPr>
            <a:r>
              <a:rPr lang="en-US" sz="1400" dirty="0">
                <a:solidFill>
                  <a:schemeClr val="tx1"/>
                </a:solidFill>
                <a:latin typeface="Times New Roman" panose="02020603050405020304" pitchFamily="18" charset="0"/>
                <a:cs typeface="Times New Roman" panose="02020603050405020304" pitchFamily="18" charset="0"/>
              </a:rPr>
              <a:t>Negative Economic</a:t>
            </a:r>
            <a:r>
              <a:rPr lang="en-US" sz="1400" baseline="0" dirty="0">
                <a:solidFill>
                  <a:schemeClr val="tx1"/>
                </a:solidFill>
                <a:latin typeface="Times New Roman" panose="02020603050405020304" pitchFamily="18" charset="0"/>
                <a:cs typeface="Times New Roman" panose="02020603050405020304" pitchFamily="18" charset="0"/>
              </a:rPr>
              <a:t> Situation</a:t>
            </a:r>
            <a:endParaRPr lang="en-US" sz="1400" dirty="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19183968996062992"/>
          <c:y val="0.14812000811269641"/>
          <c:w val="0.5146421013779513"/>
          <c:h val="0.7719631045790416"/>
        </c:manualLayout>
      </c:layout>
      <c:doughnutChart>
        <c:varyColors val="1"/>
        <c:ser>
          <c:idx val="0"/>
          <c:order val="0"/>
          <c:tx>
            <c:strRef>
              <c:f>Sheet1!$B$1</c:f>
              <c:strCache>
                <c:ptCount val="1"/>
                <c:pt idx="0">
                  <c:v>Profotability Bias</c:v>
                </c:pt>
              </c:strCache>
            </c:strRef>
          </c:tx>
          <c:dPt>
            <c:idx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71A0-40B6-9855-73FCB75269B0}"/>
              </c:ext>
            </c:extLst>
          </c:dPt>
          <c:dPt>
            <c:idx val="1"/>
            <c:bubble3D val="0"/>
            <c:spPr>
              <a:solidFill>
                <a:schemeClr val="dk1">
                  <a:tint val="5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71A0-40B6-9855-73FCB75269B0}"/>
              </c:ext>
            </c:extLst>
          </c:dPt>
          <c:dPt>
            <c:idx val="2"/>
            <c:bubble3D val="0"/>
            <c:spPr>
              <a:solidFill>
                <a:schemeClr val="dk1">
                  <a:tint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71A0-40B6-9855-73FCB75269B0}"/>
              </c:ext>
            </c:extLst>
          </c:dPt>
          <c:dPt>
            <c:idx val="3"/>
            <c:bubble3D val="0"/>
            <c:spPr>
              <a:solidFill>
                <a:schemeClr val="dk1">
                  <a:tint val="9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71A0-40B6-9855-73FCB75269B0}"/>
              </c:ext>
            </c:extLst>
          </c:dPt>
          <c:dPt>
            <c:idx val="4"/>
            <c:bubble3D val="0"/>
            <c:spPr>
              <a:solidFill>
                <a:schemeClr val="dk1">
                  <a:tint val="3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71A0-40B6-9855-73FCB75269B0}"/>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20-26</c:v>
                </c:pt>
                <c:pt idx="1">
                  <c:v>27-33</c:v>
                </c:pt>
                <c:pt idx="2">
                  <c:v>34-40</c:v>
                </c:pt>
                <c:pt idx="3">
                  <c:v>41-50</c:v>
                </c:pt>
                <c:pt idx="4">
                  <c:v>50+</c:v>
                </c:pt>
              </c:strCache>
            </c:strRef>
          </c:cat>
          <c:val>
            <c:numRef>
              <c:f>Sheet1!$B$2:$B$6</c:f>
              <c:numCache>
                <c:formatCode>General</c:formatCode>
                <c:ptCount val="5"/>
                <c:pt idx="0">
                  <c:v>81.819999999999993</c:v>
                </c:pt>
                <c:pt idx="1">
                  <c:v>66.669999999999987</c:v>
                </c:pt>
                <c:pt idx="2">
                  <c:v>33.33</c:v>
                </c:pt>
                <c:pt idx="3">
                  <c:v>28.57</c:v>
                </c:pt>
                <c:pt idx="4">
                  <c:v>40</c:v>
                </c:pt>
              </c:numCache>
            </c:numRef>
          </c:val>
          <c:extLst xmlns:c16r2="http://schemas.microsoft.com/office/drawing/2015/06/chart">
            <c:ext xmlns:c16="http://schemas.microsoft.com/office/drawing/2014/chart" uri="{C3380CC4-5D6E-409C-BE32-E72D297353CC}">
              <c16:uniqueId val="{0000000A-71A0-40B6-9855-73FCB75269B0}"/>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itle>
    <c:autoTitleDeleted val="0"/>
    <c:plotArea>
      <c:layout/>
      <c:pieChart>
        <c:varyColors val="1"/>
        <c:ser>
          <c:idx val="0"/>
          <c:order val="0"/>
          <c:tx>
            <c:strRef>
              <c:f>Sheet1!$B$1</c:f>
              <c:strCache>
                <c:ptCount val="1"/>
                <c:pt idx="0">
                  <c:v>Gender Percentage</c:v>
                </c:pt>
              </c:strCache>
            </c:strRef>
          </c:tx>
          <c:dLbls>
            <c:spPr>
              <a:noFill/>
              <a:ln>
                <a:noFill/>
              </a:ln>
              <a:effectLst/>
            </c:spPr>
            <c:showLegendKey val="0"/>
            <c:showVal val="0"/>
            <c:showCatName val="1"/>
            <c:showSerName val="0"/>
            <c:showPercent val="0"/>
            <c:showBubbleSize val="0"/>
            <c:showLeaderLines val="0"/>
            <c:extLst>
              <c:ext xmlns:c15="http://schemas.microsoft.com/office/drawing/2012/chart" uri="{CE6537A1-D6FC-4f65-9D91-7224C49458BB}"/>
            </c:extLst>
          </c:dLbls>
          <c:cat>
            <c:strRef>
              <c:f>Sheet1!$A$2:$A$6</c:f>
              <c:strCache>
                <c:ptCount val="2"/>
                <c:pt idx="0">
                  <c:v>Male</c:v>
                </c:pt>
                <c:pt idx="1">
                  <c:v>Female</c:v>
                </c:pt>
              </c:strCache>
            </c:strRef>
          </c:cat>
          <c:val>
            <c:numRef>
              <c:f>Sheet1!$B$2:$B$6</c:f>
              <c:numCache>
                <c:formatCode>General</c:formatCode>
                <c:ptCount val="5"/>
                <c:pt idx="0">
                  <c:v>60</c:v>
                </c:pt>
                <c:pt idx="1">
                  <c:v>40</c:v>
                </c:pt>
              </c:numCache>
            </c:numRef>
          </c:val>
          <c:extLst xmlns:c16r2="http://schemas.microsoft.com/office/drawing/2015/06/chart">
            <c:ext xmlns:c16="http://schemas.microsoft.com/office/drawing/2014/chart" uri="{C3380CC4-5D6E-409C-BE32-E72D297353CC}">
              <c16:uniqueId val="{0000000A-7B1B-45FC-B009-4E33D3B4C789}"/>
            </c:ext>
          </c:extLst>
        </c:ser>
        <c:dLbls>
          <c:showLegendKey val="0"/>
          <c:showVal val="0"/>
          <c:showCatName val="1"/>
          <c:showSerName val="0"/>
          <c:showPercent val="0"/>
          <c:showBubbleSize val="0"/>
          <c:showLeaderLines val="0"/>
        </c:dLbls>
        <c:firstSliceAng val="0"/>
      </c:pieChart>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US" sz="1400" dirty="0">
                <a:solidFill>
                  <a:schemeClr val="tx1">
                    <a:lumMod val="95000"/>
                    <a:lumOff val="5000"/>
                  </a:schemeClr>
                </a:solidFill>
                <a:latin typeface="Times New Roman" panose="02020603050405020304" pitchFamily="18" charset="0"/>
                <a:cs typeface="Times New Roman" panose="02020603050405020304" pitchFamily="18" charset="0"/>
              </a:rPr>
              <a:t>YearS of Experience Percentage</a:t>
            </a:r>
          </a:p>
        </c:rich>
      </c:tx>
      <c:overlay val="0"/>
      <c:spPr>
        <a:noFill/>
        <a:ln>
          <a:noFill/>
        </a:ln>
        <a:effectLst/>
      </c:spPr>
    </c:title>
    <c:autoTitleDeleted val="0"/>
    <c:plotArea>
      <c:layout/>
      <c:pieChart>
        <c:varyColors val="1"/>
        <c:ser>
          <c:idx val="0"/>
          <c:order val="0"/>
          <c:tx>
            <c:strRef>
              <c:f>Sheet1!$B$1</c:f>
              <c:strCache>
                <c:ptCount val="1"/>
                <c:pt idx="0">
                  <c:v>Year of Experience Percentage</c:v>
                </c:pt>
              </c:strCache>
            </c:strRef>
          </c:tx>
          <c:dPt>
            <c:idx val="0"/>
            <c:bubble3D val="0"/>
            <c:spPr>
              <a:solidFill>
                <a:schemeClr val="accent2">
                  <a:shade val="58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B5C-4D88-A481-3067E8884782}"/>
              </c:ext>
            </c:extLst>
          </c:dPt>
          <c:dPt>
            <c:idx val="1"/>
            <c:bubble3D val="0"/>
            <c:spPr>
              <a:solidFill>
                <a:schemeClr val="accent2">
                  <a:shade val="86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B5C-4D88-A481-3067E8884782}"/>
              </c:ext>
            </c:extLst>
          </c:dPt>
          <c:dPt>
            <c:idx val="2"/>
            <c:bubble3D val="0"/>
            <c:spPr>
              <a:solidFill>
                <a:schemeClr val="accent2">
                  <a:tint val="86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B5C-4D88-A481-3067E8884782}"/>
              </c:ext>
            </c:extLst>
          </c:dPt>
          <c:dPt>
            <c:idx val="3"/>
            <c:bubble3D val="0"/>
            <c:spPr>
              <a:solidFill>
                <a:schemeClr val="accent2">
                  <a:tint val="58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2B5C-4D88-A481-3067E8884782}"/>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2">
                          <a:shade val="58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2">
                          <a:shade val="86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2">
                          <a:tint val="86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2">
                          <a:tint val="58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0 to 3</c:v>
                </c:pt>
                <c:pt idx="1">
                  <c:v>3 to 5</c:v>
                </c:pt>
                <c:pt idx="2">
                  <c:v>5 to 10</c:v>
                </c:pt>
                <c:pt idx="3">
                  <c:v>10+</c:v>
                </c:pt>
              </c:strCache>
            </c:strRef>
          </c:cat>
          <c:val>
            <c:numRef>
              <c:f>Sheet1!$B$2:$B$5</c:f>
              <c:numCache>
                <c:formatCode>General</c:formatCode>
                <c:ptCount val="4"/>
                <c:pt idx="0">
                  <c:v>22.9</c:v>
                </c:pt>
                <c:pt idx="1">
                  <c:v>22.9</c:v>
                </c:pt>
                <c:pt idx="2">
                  <c:v>25.7</c:v>
                </c:pt>
                <c:pt idx="3">
                  <c:v>28.6</c:v>
                </c:pt>
              </c:numCache>
            </c:numRef>
          </c:val>
          <c:extLst xmlns:c16r2="http://schemas.microsoft.com/office/drawing/2015/06/chart">
            <c:ext xmlns:c16="http://schemas.microsoft.com/office/drawing/2014/chart" uri="{C3380CC4-5D6E-409C-BE32-E72D297353CC}">
              <c16:uniqueId val="{00000008-2B5C-4D88-A481-3067E8884782}"/>
            </c:ext>
          </c:extLst>
        </c:ser>
        <c:dLbls>
          <c:showLegendKey val="0"/>
          <c:showVal val="0"/>
          <c:showCatName val="1"/>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US" sz="1400" dirty="0">
                <a:solidFill>
                  <a:sysClr val="windowText" lastClr="000000"/>
                </a:solidFill>
                <a:latin typeface="Times New Roman" panose="02020603050405020304" pitchFamily="18" charset="0"/>
                <a:cs typeface="Times New Roman" panose="02020603050405020304" pitchFamily="18" charset="0"/>
              </a:rPr>
              <a:t>Professional Degree Percentage</a:t>
            </a:r>
          </a:p>
        </c:rich>
      </c:tx>
      <c:overlay val="0"/>
      <c:spPr>
        <a:noFill/>
        <a:ln>
          <a:noFill/>
        </a:ln>
        <a:effectLst/>
      </c:spPr>
    </c:title>
    <c:autoTitleDeleted val="0"/>
    <c:plotArea>
      <c:layout/>
      <c:pieChart>
        <c:varyColors val="1"/>
        <c:ser>
          <c:idx val="0"/>
          <c:order val="0"/>
          <c:tx>
            <c:strRef>
              <c:f>Sheet1!$B$1</c:f>
              <c:strCache>
                <c:ptCount val="1"/>
                <c:pt idx="0">
                  <c:v>Professional Degree Percentage</c:v>
                </c:pt>
              </c:strCache>
            </c:strRef>
          </c:tx>
          <c:dPt>
            <c:idx val="0"/>
            <c:bubble3D val="0"/>
            <c:spPr>
              <a:solidFill>
                <a:schemeClr val="accent6">
                  <a:shade val="53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4E1-45BF-A2CC-481B998E34E3}"/>
              </c:ext>
            </c:extLst>
          </c:dPt>
          <c:dPt>
            <c:idx val="1"/>
            <c:bubble3D val="0"/>
            <c:spPr>
              <a:solidFill>
                <a:schemeClr val="accent6">
                  <a:shade val="76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4E1-45BF-A2CC-481B998E34E3}"/>
              </c:ext>
            </c:extLst>
          </c:dPt>
          <c:dPt>
            <c:idx val="2"/>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4E1-45BF-A2CC-481B998E34E3}"/>
              </c:ext>
            </c:extLst>
          </c:dPt>
          <c:dPt>
            <c:idx val="3"/>
            <c:bubble3D val="0"/>
            <c:spPr>
              <a:solidFill>
                <a:schemeClr val="accent6">
                  <a:tint val="77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34E1-45BF-A2CC-481B998E34E3}"/>
              </c:ext>
            </c:extLst>
          </c:dPt>
          <c:dPt>
            <c:idx val="4"/>
            <c:bubble3D val="0"/>
            <c:spPr>
              <a:solidFill>
                <a:schemeClr val="accent6">
                  <a:tint val="54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34E1-45BF-A2CC-481B998E34E3}"/>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shade val="53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shade val="76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tint val="77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tint val="54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CIMA</c:v>
                </c:pt>
                <c:pt idx="1">
                  <c:v>CMA</c:v>
                </c:pt>
                <c:pt idx="2">
                  <c:v>ACCA</c:v>
                </c:pt>
                <c:pt idx="3">
                  <c:v>CA</c:v>
                </c:pt>
                <c:pt idx="4">
                  <c:v>CFA</c:v>
                </c:pt>
              </c:strCache>
            </c:strRef>
          </c:cat>
          <c:val>
            <c:numRef>
              <c:f>Sheet1!$B$2:$B$6</c:f>
              <c:numCache>
                <c:formatCode>0.00%</c:formatCode>
                <c:ptCount val="5"/>
                <c:pt idx="0">
                  <c:v>2.9000000000000001E-2</c:v>
                </c:pt>
                <c:pt idx="1">
                  <c:v>2.9000000000000001E-2</c:v>
                </c:pt>
                <c:pt idx="2">
                  <c:v>8.6000000000000021E-2</c:v>
                </c:pt>
                <c:pt idx="3">
                  <c:v>5.7000000000000023E-2</c:v>
                </c:pt>
                <c:pt idx="4" formatCode="0%">
                  <c:v>0.2</c:v>
                </c:pt>
              </c:numCache>
            </c:numRef>
          </c:val>
          <c:extLst xmlns:c16r2="http://schemas.microsoft.com/office/drawing/2015/06/chart">
            <c:ext xmlns:c16="http://schemas.microsoft.com/office/drawing/2014/chart" uri="{C3380CC4-5D6E-409C-BE32-E72D297353CC}">
              <c16:uniqueId val="{0000000A-34E1-45BF-A2CC-481B998E34E3}"/>
            </c:ext>
          </c:extLst>
        </c:ser>
        <c:dLbls>
          <c:showLegendKey val="0"/>
          <c:showVal val="0"/>
          <c:showCatName val="1"/>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62" b="0" i="0" u="none" strike="noStrike" kern="1200" spc="0" baseline="0">
                <a:solidFill>
                  <a:schemeClr val="tx1">
                    <a:lumMod val="65000"/>
                    <a:lumOff val="35000"/>
                  </a:schemeClr>
                </a:solidFill>
                <a:latin typeface="+mn-lt"/>
                <a:ea typeface="+mn-ea"/>
                <a:cs typeface="+mn-cs"/>
              </a:defRPr>
            </a:pPr>
            <a:r>
              <a:rPr lang="en-US" sz="1400" dirty="0">
                <a:solidFill>
                  <a:schemeClr val="tx1"/>
                </a:solidFill>
                <a:latin typeface="Times New Roman" panose="02020603050405020304" pitchFamily="18" charset="0"/>
                <a:cs typeface="Times New Roman" panose="02020603050405020304" pitchFamily="18" charset="0"/>
              </a:rPr>
              <a:t>Herd Behavior Percentage</a:t>
            </a:r>
          </a:p>
        </c:rich>
      </c:tx>
      <c:overlay val="0"/>
      <c:spPr>
        <a:noFill/>
        <a:ln>
          <a:noFill/>
        </a:ln>
        <a:effectLst/>
      </c:spPr>
    </c:title>
    <c:autoTitleDeleted val="0"/>
    <c:plotArea>
      <c:layout/>
      <c:doughnutChart>
        <c:varyColors val="1"/>
        <c:ser>
          <c:idx val="0"/>
          <c:order val="0"/>
          <c:tx>
            <c:strRef>
              <c:f>Sheet1!$B$1</c:f>
              <c:strCache>
                <c:ptCount val="1"/>
                <c:pt idx="0">
                  <c:v>Herd Behavior Percentage</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3F6-464C-B914-228A42B07FA4}"/>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A3F6-464C-B914-228A42B07FA4}"/>
              </c:ext>
            </c:extLst>
          </c:dPt>
          <c:dPt>
            <c:idx val="2"/>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A3F6-464C-B914-228A42B07FA4}"/>
              </c:ext>
            </c:extLst>
          </c:dPt>
          <c:dPt>
            <c:idx val="3"/>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A3F6-464C-B914-228A42B07FA4}"/>
              </c:ext>
            </c:extLst>
          </c:dPt>
          <c:dPt>
            <c:idx val="4"/>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A3F6-464C-B914-228A42B07FA4}"/>
              </c:ext>
            </c:extLst>
          </c:dPt>
          <c:dLbls>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20-26</c:v>
                </c:pt>
                <c:pt idx="1">
                  <c:v>27-33</c:v>
                </c:pt>
                <c:pt idx="2">
                  <c:v>34-40</c:v>
                </c:pt>
                <c:pt idx="3">
                  <c:v>41-50</c:v>
                </c:pt>
                <c:pt idx="4">
                  <c:v>50+</c:v>
                </c:pt>
              </c:strCache>
            </c:strRef>
          </c:cat>
          <c:val>
            <c:numRef>
              <c:f>Sheet1!$B$2:$B$6</c:f>
              <c:numCache>
                <c:formatCode>General</c:formatCode>
                <c:ptCount val="5"/>
                <c:pt idx="0">
                  <c:v>72.72</c:v>
                </c:pt>
                <c:pt idx="1">
                  <c:v>33.33</c:v>
                </c:pt>
                <c:pt idx="2">
                  <c:v>16.670000000000005</c:v>
                </c:pt>
                <c:pt idx="3">
                  <c:v>14.285</c:v>
                </c:pt>
                <c:pt idx="4">
                  <c:v>0</c:v>
                </c:pt>
              </c:numCache>
            </c:numRef>
          </c:val>
          <c:extLst xmlns:c16r2="http://schemas.microsoft.com/office/drawing/2015/06/chart">
            <c:ext xmlns:c16="http://schemas.microsoft.com/office/drawing/2014/chart" uri="{C3380CC4-5D6E-409C-BE32-E72D297353CC}">
              <c16:uniqueId val="{0000000A-A3F6-464C-B914-228A42B07FA4}"/>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solidFill>
                <a:latin typeface="+mn-lt"/>
                <a:ea typeface="+mn-ea"/>
                <a:cs typeface="+mn-cs"/>
              </a:defRPr>
            </a:pPr>
            <a:r>
              <a:rPr lang="en-US" sz="1400" dirty="0">
                <a:solidFill>
                  <a:schemeClr val="tx1"/>
                </a:solidFill>
                <a:latin typeface="Times New Roman" panose="02020603050405020304" pitchFamily="18" charset="0"/>
                <a:cs typeface="Times New Roman" panose="02020603050405020304" pitchFamily="18" charset="0"/>
              </a:rPr>
              <a:t>Optimistic</a:t>
            </a:r>
          </a:p>
        </c:rich>
      </c:tx>
      <c:overlay val="0"/>
      <c:spPr>
        <a:noFill/>
        <a:ln>
          <a:noFill/>
        </a:ln>
        <a:effectLst/>
      </c:spPr>
    </c:title>
    <c:autoTitleDeleted val="0"/>
    <c:plotArea>
      <c:layout/>
      <c:doughnutChart>
        <c:varyColors val="1"/>
        <c:ser>
          <c:idx val="0"/>
          <c:order val="0"/>
          <c:tx>
            <c:strRef>
              <c:f>Sheet1!$B$1</c:f>
              <c:strCache>
                <c:ptCount val="1"/>
                <c:pt idx="0">
                  <c:v>Optimistic</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47F-4638-8DE7-0DDC8C9E13E2}"/>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047F-4638-8DE7-0DDC8C9E13E2}"/>
              </c:ext>
            </c:extLst>
          </c:dPt>
          <c:dPt>
            <c:idx val="2"/>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047F-4638-8DE7-0DDC8C9E13E2}"/>
              </c:ext>
            </c:extLst>
          </c:dPt>
          <c:dPt>
            <c:idx val="3"/>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047F-4638-8DE7-0DDC8C9E13E2}"/>
              </c:ext>
            </c:extLst>
          </c:dPt>
          <c:dPt>
            <c:idx val="4"/>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047F-4638-8DE7-0DDC8C9E13E2}"/>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20-26</c:v>
                </c:pt>
                <c:pt idx="1">
                  <c:v>27-33</c:v>
                </c:pt>
                <c:pt idx="2">
                  <c:v>34-40</c:v>
                </c:pt>
                <c:pt idx="3">
                  <c:v>41-50</c:v>
                </c:pt>
                <c:pt idx="4">
                  <c:v>50+</c:v>
                </c:pt>
              </c:strCache>
            </c:strRef>
          </c:cat>
          <c:val>
            <c:numRef>
              <c:f>Sheet1!$B$2:$B$6</c:f>
              <c:numCache>
                <c:formatCode>General</c:formatCode>
                <c:ptCount val="5"/>
                <c:pt idx="0">
                  <c:v>36.36</c:v>
                </c:pt>
                <c:pt idx="1">
                  <c:v>16.670000000000005</c:v>
                </c:pt>
                <c:pt idx="2">
                  <c:v>50</c:v>
                </c:pt>
                <c:pt idx="3">
                  <c:v>57.14</c:v>
                </c:pt>
                <c:pt idx="4">
                  <c:v>60</c:v>
                </c:pt>
              </c:numCache>
            </c:numRef>
          </c:val>
          <c:extLst xmlns:c16r2="http://schemas.microsoft.com/office/drawing/2015/06/chart">
            <c:ext xmlns:c16="http://schemas.microsoft.com/office/drawing/2014/chart" uri="{C3380CC4-5D6E-409C-BE32-E72D297353CC}">
              <c16:uniqueId val="{0000000A-047F-4638-8DE7-0DDC8C9E13E2}"/>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solidFill>
                <a:latin typeface="+mn-lt"/>
                <a:ea typeface="+mn-ea"/>
                <a:cs typeface="+mn-cs"/>
              </a:defRPr>
            </a:pPr>
            <a:r>
              <a:rPr lang="en-US" sz="1400" b="0" i="0" u="none" strike="noStrike" baseline="0">
                <a:effectLst/>
                <a:latin typeface="Times New Roman" panose="02020603050405020304" pitchFamily="18" charset="0"/>
                <a:cs typeface="Times New Roman" panose="02020603050405020304" pitchFamily="18" charset="0"/>
              </a:rPr>
              <a:t>Pessimistic </a:t>
            </a:r>
            <a:endParaRPr lang="en-US" sz="1400" dirty="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doughnutChart>
        <c:varyColors val="1"/>
        <c:ser>
          <c:idx val="0"/>
          <c:order val="0"/>
          <c:tx>
            <c:strRef>
              <c:f>Sheet1!$B$1</c:f>
              <c:strCache>
                <c:ptCount val="1"/>
                <c:pt idx="0">
                  <c:v>Pesimistic</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E10-4D10-A674-E74E6B60189C}"/>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DE10-4D10-A674-E74E6B60189C}"/>
              </c:ext>
            </c:extLst>
          </c:dPt>
          <c:dPt>
            <c:idx val="2"/>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DE10-4D10-A674-E74E6B60189C}"/>
              </c:ext>
            </c:extLst>
          </c:dPt>
          <c:dPt>
            <c:idx val="3"/>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DE10-4D10-A674-E74E6B60189C}"/>
              </c:ext>
            </c:extLst>
          </c:dPt>
          <c:dPt>
            <c:idx val="4"/>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DE10-4D10-A674-E74E6B60189C}"/>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20-26</c:v>
                </c:pt>
                <c:pt idx="1">
                  <c:v>27-33</c:v>
                </c:pt>
                <c:pt idx="2">
                  <c:v>34-40</c:v>
                </c:pt>
                <c:pt idx="3">
                  <c:v>41-50</c:v>
                </c:pt>
                <c:pt idx="4">
                  <c:v>50+</c:v>
                </c:pt>
              </c:strCache>
            </c:strRef>
          </c:cat>
          <c:val>
            <c:numRef>
              <c:f>Sheet1!$B$2:$B$6</c:f>
              <c:numCache>
                <c:formatCode>General</c:formatCode>
                <c:ptCount val="5"/>
                <c:pt idx="0">
                  <c:v>50</c:v>
                </c:pt>
                <c:pt idx="1">
                  <c:v>36.36</c:v>
                </c:pt>
                <c:pt idx="2">
                  <c:v>16.670000000000005</c:v>
                </c:pt>
                <c:pt idx="3">
                  <c:v>0</c:v>
                </c:pt>
                <c:pt idx="4">
                  <c:v>0</c:v>
                </c:pt>
              </c:numCache>
            </c:numRef>
          </c:val>
          <c:extLst xmlns:c16r2="http://schemas.microsoft.com/office/drawing/2015/06/chart">
            <c:ext xmlns:c16="http://schemas.microsoft.com/office/drawing/2014/chart" uri="{C3380CC4-5D6E-409C-BE32-E72D297353CC}">
              <c16:uniqueId val="{0000000A-DE10-4D10-A674-E74E6B60189C}"/>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solidFill>
                <a:latin typeface="+mn-lt"/>
                <a:ea typeface="+mn-ea"/>
                <a:cs typeface="+mn-cs"/>
              </a:defRPr>
            </a:pPr>
            <a:r>
              <a:rPr lang="en-US" sz="1400" dirty="0">
                <a:solidFill>
                  <a:schemeClr val="tx1"/>
                </a:solidFill>
                <a:latin typeface="Times New Roman" panose="02020603050405020304" pitchFamily="18" charset="0"/>
                <a:cs typeface="Times New Roman" panose="02020603050405020304" pitchFamily="18" charset="0"/>
              </a:rPr>
              <a:t>Risk</a:t>
            </a:r>
            <a:r>
              <a:rPr lang="en-US" sz="1400" baseline="0" dirty="0">
                <a:solidFill>
                  <a:schemeClr val="tx1"/>
                </a:solidFill>
                <a:latin typeface="Times New Roman" panose="02020603050405020304" pitchFamily="18" charset="0"/>
                <a:cs typeface="Times New Roman" panose="02020603050405020304" pitchFamily="18" charset="0"/>
              </a:rPr>
              <a:t> Appetite</a:t>
            </a:r>
            <a:endParaRPr lang="en-US" sz="1400" dirty="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doughnutChart>
        <c:varyColors val="1"/>
        <c:ser>
          <c:idx val="0"/>
          <c:order val="0"/>
          <c:tx>
            <c:strRef>
              <c:f>Sheet1!$B$1</c:f>
              <c:strCache>
                <c:ptCount val="1"/>
                <c:pt idx="0">
                  <c:v>Optimistic</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03E-493F-8991-E33D9C099AEB}"/>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B03E-493F-8991-E33D9C099AEB}"/>
              </c:ext>
            </c:extLst>
          </c:dPt>
          <c:dPt>
            <c:idx val="2"/>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B03E-493F-8991-E33D9C099AEB}"/>
              </c:ext>
            </c:extLst>
          </c:dPt>
          <c:dPt>
            <c:idx val="3"/>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B03E-493F-8991-E33D9C099AEB}"/>
              </c:ext>
            </c:extLst>
          </c:dPt>
          <c:dPt>
            <c:idx val="4"/>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B03E-493F-8991-E33D9C099AEB}"/>
              </c:ext>
            </c:extLst>
          </c:dPt>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20-26</c:v>
                </c:pt>
                <c:pt idx="1">
                  <c:v>27-33</c:v>
                </c:pt>
                <c:pt idx="2">
                  <c:v>34-40</c:v>
                </c:pt>
                <c:pt idx="3">
                  <c:v>41-50</c:v>
                </c:pt>
                <c:pt idx="4">
                  <c:v>50+</c:v>
                </c:pt>
              </c:strCache>
            </c:strRef>
          </c:cat>
          <c:val>
            <c:numRef>
              <c:f>Sheet1!$B$2:$B$6</c:f>
              <c:numCache>
                <c:formatCode>General</c:formatCode>
                <c:ptCount val="5"/>
                <c:pt idx="0">
                  <c:v>36.36</c:v>
                </c:pt>
                <c:pt idx="1">
                  <c:v>16.670000000000005</c:v>
                </c:pt>
                <c:pt idx="2">
                  <c:v>33.33</c:v>
                </c:pt>
                <c:pt idx="3">
                  <c:v>28.57</c:v>
                </c:pt>
                <c:pt idx="4">
                  <c:v>0</c:v>
                </c:pt>
              </c:numCache>
            </c:numRef>
          </c:val>
          <c:extLst xmlns:c16r2="http://schemas.microsoft.com/office/drawing/2015/06/chart">
            <c:ext xmlns:c16="http://schemas.microsoft.com/office/drawing/2014/chart" uri="{C3380CC4-5D6E-409C-BE32-E72D297353CC}">
              <c16:uniqueId val="{0000000A-B03E-493F-8991-E33D9C099AEB}"/>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solidFill>
                <a:latin typeface="+mn-lt"/>
                <a:ea typeface="+mn-ea"/>
                <a:cs typeface="+mn-cs"/>
              </a:defRPr>
            </a:pPr>
            <a:r>
              <a:rPr lang="en-US" sz="1400" dirty="0">
                <a:solidFill>
                  <a:schemeClr val="tx1"/>
                </a:solidFill>
                <a:latin typeface="Times New Roman" panose="02020603050405020304" pitchFamily="18" charset="0"/>
                <a:cs typeface="Times New Roman" panose="02020603050405020304" pitchFamily="18" charset="0"/>
              </a:rPr>
              <a:t>Cognitive Bias</a:t>
            </a:r>
          </a:p>
        </c:rich>
      </c:tx>
      <c:overlay val="0"/>
      <c:spPr>
        <a:noFill/>
        <a:ln>
          <a:noFill/>
        </a:ln>
        <a:effectLst/>
      </c:spPr>
    </c:title>
    <c:autoTitleDeleted val="0"/>
    <c:plotArea>
      <c:layout/>
      <c:doughnutChart>
        <c:varyColors val="1"/>
        <c:ser>
          <c:idx val="0"/>
          <c:order val="0"/>
          <c:tx>
            <c:strRef>
              <c:f>Sheet1!$B$1</c:f>
              <c:strCache>
                <c:ptCount val="1"/>
                <c:pt idx="0">
                  <c:v>Cognitive Bias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574-428E-96F0-B0918C1DF0F8}"/>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6574-428E-96F0-B0918C1DF0F8}"/>
              </c:ext>
            </c:extLst>
          </c:dPt>
          <c:dPt>
            <c:idx val="2"/>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6574-428E-96F0-B0918C1DF0F8}"/>
              </c:ext>
            </c:extLst>
          </c:dPt>
          <c:dPt>
            <c:idx val="3"/>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6574-428E-96F0-B0918C1DF0F8}"/>
              </c:ext>
            </c:extLst>
          </c:dPt>
          <c:dPt>
            <c:idx val="4"/>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6574-428E-96F0-B0918C1DF0F8}"/>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20-26</c:v>
                </c:pt>
                <c:pt idx="1">
                  <c:v>27-33</c:v>
                </c:pt>
                <c:pt idx="2">
                  <c:v>34-40</c:v>
                </c:pt>
                <c:pt idx="3">
                  <c:v>41-50</c:v>
                </c:pt>
                <c:pt idx="4">
                  <c:v>50+</c:v>
                </c:pt>
              </c:strCache>
            </c:strRef>
          </c:cat>
          <c:val>
            <c:numRef>
              <c:f>Sheet1!$B$2:$B$6</c:f>
              <c:numCache>
                <c:formatCode>General</c:formatCode>
                <c:ptCount val="5"/>
                <c:pt idx="0">
                  <c:v>45.45</c:v>
                </c:pt>
                <c:pt idx="1">
                  <c:v>33.33</c:v>
                </c:pt>
                <c:pt idx="2">
                  <c:v>33.33</c:v>
                </c:pt>
                <c:pt idx="3">
                  <c:v>28.57</c:v>
                </c:pt>
                <c:pt idx="4">
                  <c:v>40</c:v>
                </c:pt>
              </c:numCache>
            </c:numRef>
          </c:val>
          <c:extLst xmlns:c16r2="http://schemas.microsoft.com/office/drawing/2015/06/chart">
            <c:ext xmlns:c16="http://schemas.microsoft.com/office/drawing/2014/chart" uri="{C3380CC4-5D6E-409C-BE32-E72D297353CC}">
              <c16:uniqueId val="{0000000A-6574-428E-96F0-B0918C1DF0F8}"/>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Wik20</b:Tag>
    <b:SourceType>InternetSite</b:SourceType>
    <b:Guid>{84A2B04A-806B-4788-894B-8E4529211B90}</b:Guid>
    <b:Author>
      <b:Author>
        <b:NameList>
          <b:Person>
            <b:Last>Wikipedia</b:Last>
          </b:Person>
        </b:NameList>
      </b:Author>
    </b:Author>
    <b:Title>Dhaka Stock Exchange</b:Title>
    <b:InternetSiteTitle>Wikipedia</b:InternetSiteTitle>
    <b:Year>2020</b:Year>
    <b:Month>April</b:Month>
    <b:Day>08</b:Day>
    <b:URL>https://en.wikipedia.org/wiki/Dhaka_Stock_Exchange</b:URL>
    <b:RefOrder>1</b:RefOrder>
  </b:Source>
  <b:Source>
    <b:Tag>Dha20</b:Tag>
    <b:SourceType>InternetSite</b:SourceType>
    <b:Guid>{882E50AB-92B9-4C52-8EC6-DC8B8E373287}</b:Guid>
    <b:Author>
      <b:Author>
        <b:NameList>
          <b:Person>
            <b:Last>Exchange</b:Last>
            <b:First>Dhaka</b:First>
            <b:Middle>Stock</b:Middle>
          </b:Person>
        </b:NameList>
      </b:Author>
    </b:Author>
    <b:Title>About Us</b:Title>
    <b:InternetSiteTitle>DSE</b:InternetSiteTitle>
    <b:Year>2020</b:Year>
    <b:Month>April</b:Month>
    <b:Day>07</b:Day>
    <b:URL>https://www.dsebd.org/ilf.php</b:URL>
    <b:RefOrder>2</b:RefOrder>
  </b:Source>
  <b:Source>
    <b:Tag>Chi20</b:Tag>
    <b:SourceType>InternetSite</b:SourceType>
    <b:Guid>{AA67DB9D-EF8C-4602-868E-EBA2399D1B19}</b:Guid>
    <b:Author>
      <b:Author>
        <b:NameList>
          <b:Person>
            <b:Last>Exchange</b:Last>
            <b:First>Chittagong</b:First>
            <b:Middle>Stock</b:Middle>
          </b:Person>
        </b:NameList>
      </b:Author>
    </b:Author>
    <b:Title>About CSE</b:Title>
    <b:InternetSiteTitle>CSE</b:InternetSiteTitle>
    <b:Year>2020</b:Year>
    <b:Month>April</b:Month>
    <b:Day>07</b:Day>
    <b:URL>https://www.cse.com.bd/</b:URL>
    <b:RefOrder>3</b:RefOrder>
  </b:Source>
  <b:Source>
    <b:Tag>IDL20</b:Tag>
    <b:SourceType>InternetSite</b:SourceType>
    <b:Guid>{A072E6C0-9701-43C2-8368-9A21C9BBB484}</b:Guid>
    <b:Author>
      <b:Author>
        <b:NameList>
          <b:Person>
            <b:Last>IDLC</b:Last>
          </b:Person>
        </b:NameList>
      </b:Author>
    </b:Author>
    <b:Title>Our Story</b:Title>
    <b:InternetSiteTitle>ILDC</b:InternetSiteTitle>
    <b:Year>2020</b:Year>
    <b:Month>April</b:Month>
    <b:Day>02</b:Day>
    <b:URL>https://idlc.com/our-story.php</b:URL>
    <b:RefOrder>4</b:RefOrder>
  </b:Source>
  <b:Source>
    <b:Tag>Akh17</b:Tag>
    <b:SourceType>Report</b:SourceType>
    <b:Guid>{183CA303-B771-44FD-8DDF-E36370B1B29D}</b:Guid>
    <b:Title>“A Journey to become the Top Financial Brand Focusing"</b:Title>
    <b:Year>2017</b:Year>
    <b:City>Mohakhali, Dhaka</b:City>
    <b:Publisher>BRAC University</b:Publisher>
    <b:Author>
      <b:Author>
        <b:NameList>
          <b:Person>
            <b:Last>Akhtar</b:Last>
            <b:First>Ms</b:First>
            <b:Middle>Afsana</b:Middle>
          </b:Person>
        </b:NameList>
      </b:Author>
    </b:Author>
    <b:RefOrder>5</b:RefOrder>
  </b:Source>
  <b:Source>
    <b:Tag>Ari11</b:Tag>
    <b:SourceType>Report</b:SourceType>
    <b:Guid>{7BFFFA41-01BF-4B2C-97B4-8215E7A5E33D}</b:Guid>
    <b:Author>
      <b:Author>
        <b:NameList>
          <b:Person>
            <b:Last>Alam</b:Last>
            <b:First>Ariful</b:First>
          </b:Person>
        </b:NameList>
      </b:Author>
    </b:Author>
    <b:Title>A WORKING REPORT ON IDLC FINANCE LIMITED </b:Title>
    <b:Year>2011</b:Year>
    <b:Publisher>Independent University, Bangladesh</b:Publisher>
    <b:City>Dhaka</b:City>
    <b:RefOrder>6</b:RefOrder>
  </b:Source>
  <b:Source>
    <b:Tag>IDL201</b:Tag>
    <b:SourceType>InternetSite</b:SourceType>
    <b:Guid>{1D51AA69-7673-49E6-B5E3-DAB3CE69BCED}</b:Guid>
    <b:Title>Capital Market</b:Title>
    <b:Year>2020</b:Year>
    <b:Author>
      <b:Author>
        <b:NameList>
          <b:Person>
            <b:Last>IDLC</b:Last>
          </b:Person>
        </b:NameList>
      </b:Author>
    </b:Author>
    <b:InternetSiteTitle>IDLC</b:InternetSiteTitle>
    <b:Month>April</b:Month>
    <b:Day>01</b:Day>
    <b:URL>https://idlc.com/capital-market.php</b:URL>
    <b:RefOrder>7</b:RefOrder>
  </b:Source>
  <b:Source>
    <b:Tag>IDL202</b:Tag>
    <b:SourceType>InternetSite</b:SourceType>
    <b:Guid>{C0C7E69C-1501-451F-A8AE-BB6AEDF7C1AE}</b:Guid>
    <b:Author>
      <b:Author>
        <b:NameList>
          <b:Person>
            <b:Last>IDLC</b:Last>
          </b:Person>
        </b:NameList>
      </b:Author>
    </b:Author>
    <b:Title>Our Philosophy</b:Title>
    <b:InternetSiteTitle>IDLC</b:InternetSiteTitle>
    <b:Year>2020</b:Year>
    <b:Month>March</b:Month>
    <b:Day>27</b:Day>
    <b:URL>https://idlc.com/our-philosophy.php</b:URL>
    <b:RefOrder>8</b:RefOrder>
  </b:Source>
  <b:Source>
    <b:Tag>IDL203</b:Tag>
    <b:SourceType>InternetSite</b:SourceType>
    <b:Guid>{E03E1599-D258-42F0-A8A0-19129FBA6EA9}</b:Guid>
    <b:Author>
      <b:Author>
        <b:NameList>
          <b:Person>
            <b:Last>IDLC</b:Last>
          </b:Person>
        </b:NameList>
      </b:Author>
    </b:Author>
    <b:Title>The Investment Professionals</b:Title>
    <b:InternetSiteTitle>IDLC</b:InternetSiteTitle>
    <b:Year>2020</b:Year>
    <b:Month>March</b:Month>
    <b:Day>25</b:Day>
    <b:URL>https://investments.idlc.com/</b:URL>
    <b:RefOrder>9</b:RefOrder>
  </b:Source>
  <b:Source>
    <b:Tag>Aam16</b:Tag>
    <b:SourceType>Report</b:SourceType>
    <b:Guid>{E17CD38A-B616-40B2-8942-DC9B283DBBDB}</b:Guid>
    <b:Title>A comparison between psychological and economic factors affecting individual investor’s decision-making behavior</b:Title>
    <b:Year>2016</b:Year>
    <b:Author>
      <b:Author>
        <b:NameList>
          <b:Person>
            <b:Last>Afaf</b:Last>
            <b:First>Aamir</b:First>
            <b:Middle>Sarwar &amp; Ghadeer</b:Middle>
          </b:Person>
        </b:NameList>
      </b:Author>
    </b:Author>
    <b:Publisher>Cogent Business &amp; Management</b:Publisher>
    <b:City>David McMillan, University of Stirling, UK</b:City>
    <b:RefOrder>10</b:RefOrder>
  </b:Source>
  <b:Source>
    <b:Tag>Sam18</b:Tag>
    <b:SourceType>Report</b:SourceType>
    <b:Guid>{C411647A-F924-48D4-A0D3-3E2F2A77B0E8}</b:Guid>
    <b:Author>
      <b:Author>
        <b:NameList>
          <b:Person>
            <b:Last>Samina Gill</b:Last>
            <b:First>Muhammad</b:First>
            <b:Middle>Kashif Khurshid, Shahid Mahmood, Arfan Ali</b:Middle>
          </b:Person>
        </b:NameList>
      </b:Author>
    </b:Author>
    <b:Title>Factors Effecting Investment Decision Making Behavior: The Mediating Role of Information Searches </b:Title>
    <b:Year>2018</b:Year>
    <b:Publisher> European Online Journal of Natural and Social Sciences 2018</b:Publisher>
    <b:City>Skripta s.r.o., Česká Republika</b:City>
    <b:RefOrder>11</b:RefOrder>
  </b:Source>
  <b:Source>
    <b:Tag>Yat19</b:Tag>
    <b:SourceType>Report</b:SourceType>
    <b:Guid>{5CE8EABD-792E-4F12-B796-19F51B5C9FF3}</b:Guid>
    <b:Author>
      <b:Author>
        <b:NameList>
          <b:Person>
            <b:Last>Yathish Kumar</b:Last>
            <b:First>Radhakrishna</b:First>
            <b:Middle>Nayak</b:Middle>
          </b:Person>
        </b:NameList>
      </b:Author>
    </b:Author>
    <b:Title>Role of Behavioral Factors in Share Market Investment Decision Making </b:Title>
    <b:Year>2019</b:Year>
    <b:Publisher>Blue Eyes Intelligence Engineering &amp; Sciences Publication </b:Publisher>
    <b:City>Ayodhya Bypass Rd, Dam Kheda, Madhya Pradesh 462037, India</b:City>
    <b:RefOrder>12</b:RefOrder>
  </b:Source>
  <b:Source>
    <b:Tag>MdT11</b:Tag>
    <b:SourceType>Report</b:SourceType>
    <b:Guid>{69CC1A6E-B0A7-4600-B76D-1769F6C92CFE}</b:Guid>
    <b:Author>
      <b:Author>
        <b:NameList>
          <b:Person>
            <b:Last>Md. Tariqur Rahman</b:Last>
            <b:First>Khondker</b:First>
            <b:Middle>Golam Moazzem</b:Middle>
          </b:Person>
        </b:NameList>
      </b:Author>
    </b:Author>
    <b:Title>Capital Market of Bangladesh: Volatility in the Dhaka Stock Exchange (DSE) and Role of Regulators </b:Title>
    <b:Year>2011</b:Year>
    <b:Publisher>International Journal of Business and Management </b:Publisher>
    <b:City>Dhanmondi R/A, Dhaka-1209, Bangladesh </b:City>
    <b:RefOrder>13</b:RefOrder>
  </b:Source>
  <b:Source>
    <b:Tag>Mar17</b:Tag>
    <b:SourceType>Report</b:SourceType>
    <b:Guid>{3C9F4589-469D-47FF-BC49-D860629E25CC}</b:Guid>
    <b:Author>
      <b:Author>
        <b:NameList>
          <b:Person>
            <b:Last>Mark KY Mak</b:Last>
            <b:First>WH</b:First>
            <b:Middle>Ip</b:Middle>
          </b:Person>
        </b:NameList>
      </b:Author>
    </b:Author>
    <b:Title>An exploratory study of investment behaviour of investors</b:Title>
    <b:Year>2017</b:Year>
    <b:Publisher>International Journal of Engineering Business Management </b:Publisher>
    <b:City> Hong Kong Island, Hong Kong. </b:City>
    <b:RefOrder>14</b:RefOrder>
  </b:Source>
  <b:Source>
    <b:Tag>Luu13</b:Tag>
    <b:SourceType>Report</b:SourceType>
    <b:Guid>{65B6311C-007D-488B-BAF7-BFF63D5A5E7B}</b:Guid>
    <b:Author>
      <b:Author>
        <b:NameList>
          <b:Person>
            <b:Last>Ngoc</b:Last>
            <b:First>Luu</b:First>
            <b:Middle>Thi Bich</b:Middle>
          </b:Person>
        </b:NameList>
      </b:Author>
    </b:Author>
    <b:Title>Behavior Pattern of Individual Investors in Stock Market </b:Title>
    <b:Year>2013</b:Year>
    <b:Publisher>Canadian Center of Science and Education </b:Publisher>
    <b:City> Ho Chi Minh City, Vietnam.</b:City>
    <b:RefOrder>15</b:RefOrder>
  </b:Source>
  <b:Source>
    <b:Tag>Sad19</b:Tag>
    <b:SourceType>Report</b:SourceType>
    <b:Guid>{6CA1A256-CD07-43C6-B78E-54AA49654AC6}</b:Guid>
    <b:Author>
      <b:Author>
        <b:NameList>
          <b:Person>
            <b:Last>Abul</b:Last>
            <b:First>Sadeq</b:First>
            <b:Middle>J.</b:Middle>
          </b:Person>
        </b:NameList>
      </b:Author>
    </b:Author>
    <b:Title>Factors influencing Individual Investor Behaviour: Evidence from the Kuwait Stock Exchange </b:Title>
    <b:Year>2019</b:Year>
    <b:Publisher>Canadian Center of Science and Education </b:Publisher>
    <b:City>Daeyah, Kuwait, State of Kuwait </b:City>
    <b:RefOrder>16</b:RefOrder>
  </b:Source>
  <b:Source>
    <b:Tag>BYJ20</b:Tag>
    <b:SourceType>InternetSite</b:SourceType>
    <b:Guid>{9C3F3914-49C9-4F96-BBFA-F6E903FC5D6A}</b:Guid>
    <b:Title>Statistics Formulas</b:Title>
    <b:Year>2020</b:Year>
    <b:Author>
      <b:Author>
        <b:NameList>
          <b:Person>
            <b:Last>BYJU</b:Last>
          </b:Person>
        </b:NameList>
      </b:Author>
    </b:Author>
    <b:InternetSiteTitle>BYJU'S Learing App</b:InternetSiteTitle>
    <b:Month>March</b:Month>
    <b:Day>17</b:Day>
    <b:URL>https://byjus.com/statistics-formulas/</b:URL>
    <b:RefOrder>17</b:RefOrder>
  </b:Source>
  <b:Source>
    <b:Tag>Sta20</b:Tag>
    <b:SourceType>InternetSite</b:SourceType>
    <b:Guid>{EFF27A1F-8415-47AA-BFBB-2F060D5A3C1F}</b:Guid>
    <b:Author>
      <b:Author>
        <b:NameList>
          <b:Person>
            <b:Last>Solution</b:Last>
            <b:First>Statistics</b:First>
          </b:Person>
        </b:NameList>
      </b:Author>
    </b:Author>
    <b:Title>Common Statistical Formulas</b:Title>
    <b:InternetSiteTitle>Statistics Solution</b:InternetSiteTitle>
    <b:Year>2020</b:Year>
    <b:Month>March </b:Month>
    <b:Day>17</b:Day>
    <b:URL>https://www.statisticssolutions.com/common-statistical-formulas/</b:URL>
    <b:RefOrder>18</b:RefOrder>
  </b:Source>
  <b:Source>
    <b:Tag>Ken20</b:Tag>
    <b:SourceType>InternetSite</b:SourceType>
    <b:Guid>{9444C1A4-AF65-4D68-809F-B058AB403CD6}</b:Guid>
    <b:Author>
      <b:Author>
        <b:NameList>
          <b:Person>
            <b:Last>University</b:Last>
            <b:First>Kent</b:First>
          </b:Person>
        </b:NameList>
      </b:Author>
    </b:Author>
    <b:Title>University Libraries</b:Title>
    <b:InternetSiteTitle>Kent University </b:InternetSiteTitle>
    <b:Year>2020</b:Year>
    <b:Month>March</b:Month>
    <b:Day>29</b:Day>
    <b:URL>https://libguides.library.kent.edu/SPSS/OneWayANOVA</b:URL>
    <b:RefOrder>20</b:RefOrder>
  </b:Source>
  <b:Source>
    <b:Tag>SPS20</b:Tag>
    <b:SourceType>InternetSite</b:SourceType>
    <b:Guid>{530DAB70-F6DF-4400-8E99-3E8E0A76BE1A}</b:Guid>
    <b:Author>
      <b:Author>
        <b:NameList>
          <b:Person>
            <b:Last>TUTORIALS</b:Last>
            <b:First>SPSS</b:First>
          </b:Person>
        </b:NameList>
      </b:Author>
    </b:Author>
    <b:Title>SPSS Correlation Analysis Tutorial</b:Title>
    <b:InternetSiteTitle>SPSS TUTORIALS</b:InternetSiteTitle>
    <b:Year>2020</b:Year>
    <b:Month>March</b:Month>
    <b:Day>30</b:Day>
    <b:URL>https://www.spss-tutorials.com/spss-correlation-analysis/</b:URL>
    <b:RefOrder>19</b:RefOrder>
  </b:Source>
</b:Sources>
</file>

<file path=customXml/itemProps1.xml><?xml version="1.0" encoding="utf-8"?>
<ds:datastoreItem xmlns:ds="http://schemas.openxmlformats.org/officeDocument/2006/customXml" ds:itemID="{CBE0C7FE-A692-453F-9098-BD492F7C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2780</TotalTime>
  <Pages>75</Pages>
  <Words>11395</Words>
  <Characters>64955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Majharul Islam Suhan</dc:creator>
  <cp:keywords/>
  <dc:description/>
  <cp:lastModifiedBy>sajon</cp:lastModifiedBy>
  <cp:revision>132</cp:revision>
  <cp:lastPrinted>2020-06-01T18:05:00Z</cp:lastPrinted>
  <dcterms:created xsi:type="dcterms:W3CDTF">2020-04-12T10:39:00Z</dcterms:created>
  <dcterms:modified xsi:type="dcterms:W3CDTF">2020-06-08T13:57:00Z</dcterms:modified>
</cp:coreProperties>
</file>