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651" w:rsidRPr="005031C9" w:rsidRDefault="00206651" w:rsidP="00206651">
      <w:pPr>
        <w:rPr>
          <w:rFonts w:ascii="Times New Roman" w:hAnsi="Times New Roman"/>
        </w:rPr>
      </w:pPr>
    </w:p>
    <w:p w:rsidR="00206651" w:rsidRPr="005031C9" w:rsidRDefault="002032E4" w:rsidP="00206651">
      <w:pPr>
        <w:jc w:val="center"/>
        <w:rPr>
          <w:rFonts w:ascii="Times New Roman" w:hAnsi="Times New Roman"/>
          <w:b/>
          <w:bCs/>
          <w:sz w:val="40"/>
          <w:szCs w:val="40"/>
        </w:rPr>
      </w:pPr>
      <w:r w:rsidRPr="005031C9">
        <w:rPr>
          <w:rFonts w:ascii="Times New Roman" w:hAnsi="Times New Roman"/>
          <w:b/>
          <w:bCs/>
          <w:sz w:val="40"/>
          <w:szCs w:val="40"/>
        </w:rPr>
        <w:t xml:space="preserve">Analysis </w:t>
      </w:r>
      <w:r w:rsidR="00DE5B81" w:rsidRPr="005031C9">
        <w:rPr>
          <w:rFonts w:ascii="Times New Roman" w:hAnsi="Times New Roman"/>
          <w:b/>
          <w:bCs/>
          <w:sz w:val="40"/>
          <w:szCs w:val="40"/>
        </w:rPr>
        <w:t>of</w:t>
      </w:r>
      <w:r w:rsidRPr="005031C9">
        <w:rPr>
          <w:rFonts w:ascii="Times New Roman" w:hAnsi="Times New Roman"/>
          <w:b/>
          <w:bCs/>
          <w:sz w:val="40"/>
          <w:szCs w:val="40"/>
        </w:rPr>
        <w:t xml:space="preserve"> </w:t>
      </w:r>
      <w:r w:rsidR="00206651" w:rsidRPr="005031C9">
        <w:rPr>
          <w:rFonts w:ascii="Times New Roman" w:hAnsi="Times New Roman"/>
          <w:b/>
          <w:bCs/>
          <w:sz w:val="40"/>
          <w:szCs w:val="40"/>
        </w:rPr>
        <w:t>Loan Po</w:t>
      </w:r>
      <w:r w:rsidR="00F66696">
        <w:rPr>
          <w:rFonts w:ascii="Times New Roman" w:hAnsi="Times New Roman"/>
          <w:b/>
          <w:bCs/>
          <w:sz w:val="40"/>
          <w:szCs w:val="40"/>
        </w:rPr>
        <w:t>rtfolio of IDLC Finance Limited</w:t>
      </w:r>
    </w:p>
    <w:p w:rsidR="00206651" w:rsidRPr="005031C9" w:rsidRDefault="00206651" w:rsidP="00206651">
      <w:pPr>
        <w:rPr>
          <w:rFonts w:ascii="Times New Roman" w:hAnsi="Times New Roman"/>
        </w:rPr>
      </w:pPr>
      <w:r w:rsidRPr="005031C9">
        <w:rPr>
          <w:rFonts w:ascii="Times New Roman" w:hAnsi="Times New Roman"/>
        </w:rPr>
        <w:t xml:space="preserve"> </w:t>
      </w:r>
    </w:p>
    <w:p w:rsidR="00206651" w:rsidRPr="005031C9" w:rsidRDefault="00206651" w:rsidP="00206651">
      <w:pPr>
        <w:rPr>
          <w:rFonts w:ascii="Times New Roman" w:hAnsi="Times New Roman"/>
        </w:rPr>
      </w:pPr>
      <w:r w:rsidRPr="005031C9">
        <w:rPr>
          <w:rFonts w:ascii="Times New Roman" w:hAnsi="Times New Roman"/>
        </w:rPr>
        <w:t xml:space="preserve"> </w:t>
      </w:r>
    </w:p>
    <w:p w:rsidR="00206651" w:rsidRPr="005031C9" w:rsidRDefault="00206651" w:rsidP="00206651">
      <w:pPr>
        <w:rPr>
          <w:rFonts w:ascii="Times New Roman" w:hAnsi="Times New Roman"/>
        </w:rPr>
      </w:pPr>
      <w:r w:rsidRPr="005031C9">
        <w:rPr>
          <w:rFonts w:ascii="Times New Roman" w:hAnsi="Times New Roman"/>
        </w:rPr>
        <w:t xml:space="preserve"> </w:t>
      </w:r>
    </w:p>
    <w:p w:rsidR="00206651" w:rsidRPr="005031C9" w:rsidRDefault="00206651" w:rsidP="00206651">
      <w:pPr>
        <w:rPr>
          <w:rFonts w:ascii="Times New Roman" w:hAnsi="Times New Roman"/>
        </w:rPr>
      </w:pPr>
      <w:r w:rsidRPr="005031C9">
        <w:rPr>
          <w:rFonts w:ascii="Times New Roman" w:hAnsi="Times New Roman"/>
        </w:rPr>
        <w:t xml:space="preserve"> </w:t>
      </w:r>
    </w:p>
    <w:p w:rsidR="00206651" w:rsidRPr="005031C9" w:rsidRDefault="00206651" w:rsidP="00206651">
      <w:pPr>
        <w:rPr>
          <w:rFonts w:ascii="Times New Roman" w:hAnsi="Times New Roman"/>
        </w:rPr>
      </w:pPr>
      <w:r w:rsidRPr="005031C9">
        <w:rPr>
          <w:rFonts w:ascii="Times New Roman" w:hAnsi="Times New Roman"/>
        </w:rPr>
        <w:t xml:space="preserve"> </w:t>
      </w:r>
    </w:p>
    <w:p w:rsidR="00206651" w:rsidRPr="005031C9" w:rsidRDefault="00206651" w:rsidP="00206651">
      <w:pPr>
        <w:rPr>
          <w:rFonts w:ascii="Times New Roman" w:hAnsi="Times New Roman"/>
        </w:rPr>
      </w:pPr>
      <w:r w:rsidRPr="005031C9">
        <w:rPr>
          <w:rFonts w:ascii="Times New Roman" w:hAnsi="Times New Roman"/>
        </w:rPr>
        <w:t xml:space="preserve"> </w:t>
      </w:r>
    </w:p>
    <w:p w:rsidR="00206651" w:rsidRPr="005031C9" w:rsidRDefault="00206651" w:rsidP="00206651">
      <w:pPr>
        <w:rPr>
          <w:rFonts w:ascii="Times New Roman" w:hAnsi="Times New Roman"/>
          <w:b/>
          <w:bCs/>
          <w:sz w:val="24"/>
          <w:szCs w:val="24"/>
        </w:rPr>
      </w:pPr>
      <w:r w:rsidRPr="005031C9">
        <w:rPr>
          <w:rFonts w:ascii="Times New Roman" w:hAnsi="Times New Roman"/>
          <w:b/>
          <w:bCs/>
        </w:rPr>
        <w:t xml:space="preserve"> </w:t>
      </w:r>
    </w:p>
    <w:p w:rsidR="00206651" w:rsidRPr="005031C9" w:rsidRDefault="00206651" w:rsidP="00206651">
      <w:pPr>
        <w:jc w:val="center"/>
        <w:rPr>
          <w:rFonts w:ascii="Times New Roman" w:hAnsi="Times New Roman"/>
          <w:b/>
          <w:bCs/>
          <w:sz w:val="24"/>
          <w:szCs w:val="24"/>
        </w:rPr>
      </w:pPr>
      <w:r w:rsidRPr="005031C9">
        <w:rPr>
          <w:rFonts w:ascii="Times New Roman" w:hAnsi="Times New Roman"/>
          <w:b/>
          <w:bCs/>
          <w:sz w:val="24"/>
          <w:szCs w:val="24"/>
        </w:rPr>
        <w:t xml:space="preserve">Md. </w:t>
      </w:r>
      <w:proofErr w:type="spellStart"/>
      <w:r w:rsidRPr="005031C9">
        <w:rPr>
          <w:rFonts w:ascii="Times New Roman" w:hAnsi="Times New Roman"/>
          <w:b/>
          <w:bCs/>
          <w:sz w:val="24"/>
          <w:szCs w:val="24"/>
        </w:rPr>
        <w:t>Nazmus</w:t>
      </w:r>
      <w:proofErr w:type="spellEnd"/>
      <w:r w:rsidRPr="005031C9">
        <w:rPr>
          <w:rFonts w:ascii="Times New Roman" w:hAnsi="Times New Roman"/>
          <w:b/>
          <w:bCs/>
          <w:sz w:val="24"/>
          <w:szCs w:val="24"/>
        </w:rPr>
        <w:t xml:space="preserve"> </w:t>
      </w:r>
      <w:proofErr w:type="spellStart"/>
      <w:r w:rsidRPr="005031C9">
        <w:rPr>
          <w:rFonts w:ascii="Times New Roman" w:hAnsi="Times New Roman"/>
          <w:b/>
          <w:bCs/>
          <w:sz w:val="24"/>
          <w:szCs w:val="24"/>
        </w:rPr>
        <w:t>Sakib</w:t>
      </w:r>
      <w:proofErr w:type="spellEnd"/>
    </w:p>
    <w:p w:rsidR="00206651" w:rsidRPr="005031C9" w:rsidRDefault="00206651" w:rsidP="00206651">
      <w:pPr>
        <w:jc w:val="center"/>
        <w:rPr>
          <w:rFonts w:ascii="Times New Roman" w:hAnsi="Times New Roman"/>
          <w:sz w:val="24"/>
          <w:szCs w:val="24"/>
        </w:rPr>
      </w:pPr>
      <w:r w:rsidRPr="005031C9">
        <w:rPr>
          <w:rFonts w:ascii="Times New Roman" w:hAnsi="Times New Roman"/>
          <w:sz w:val="24"/>
          <w:szCs w:val="24"/>
        </w:rPr>
        <w:t>ID: 111 153 146</w:t>
      </w:r>
    </w:p>
    <w:p w:rsidR="00206651" w:rsidRPr="005031C9" w:rsidRDefault="00206651" w:rsidP="00206651">
      <w:pPr>
        <w:jc w:val="center"/>
        <w:rPr>
          <w:rFonts w:ascii="Times New Roman" w:hAnsi="Times New Roman"/>
          <w:sz w:val="24"/>
          <w:szCs w:val="24"/>
        </w:rPr>
      </w:pPr>
      <w:r w:rsidRPr="005031C9">
        <w:rPr>
          <w:rFonts w:ascii="Times New Roman" w:hAnsi="Times New Roman"/>
          <w:sz w:val="24"/>
          <w:szCs w:val="24"/>
        </w:rPr>
        <w:t>School of Business and Economics</w:t>
      </w:r>
    </w:p>
    <w:p w:rsidR="00206651" w:rsidRPr="005031C9" w:rsidRDefault="00206651" w:rsidP="00206651">
      <w:pPr>
        <w:spacing w:after="0"/>
        <w:jc w:val="center"/>
        <w:rPr>
          <w:rFonts w:ascii="Times New Roman" w:hAnsi="Times New Roman"/>
          <w:sz w:val="24"/>
          <w:szCs w:val="24"/>
        </w:rPr>
      </w:pPr>
      <w:r w:rsidRPr="005031C9">
        <w:rPr>
          <w:rFonts w:ascii="Times New Roman" w:hAnsi="Times New Roman"/>
          <w:sz w:val="24"/>
          <w:szCs w:val="24"/>
        </w:rPr>
        <w:t xml:space="preserve">United International University </w:t>
      </w:r>
    </w:p>
    <w:p w:rsidR="00206651" w:rsidRPr="005031C9" w:rsidRDefault="00206651" w:rsidP="00206651">
      <w:pPr>
        <w:jc w:val="center"/>
        <w:rPr>
          <w:rFonts w:ascii="Times New Roman" w:hAnsi="Times New Roman"/>
          <w:sz w:val="32"/>
          <w:szCs w:val="32"/>
        </w:rPr>
      </w:pPr>
      <w:r w:rsidRPr="005031C9">
        <w:rPr>
          <w:rFonts w:ascii="Times New Roman" w:hAnsi="Times New Roman"/>
          <w:sz w:val="32"/>
          <w:szCs w:val="32"/>
        </w:rPr>
        <w:t xml:space="preserve"> </w:t>
      </w:r>
    </w:p>
    <w:p w:rsidR="00206651" w:rsidRPr="005031C9" w:rsidRDefault="00206651" w:rsidP="00206651">
      <w:pPr>
        <w:rPr>
          <w:rFonts w:ascii="Times New Roman" w:hAnsi="Times New Roman"/>
        </w:rPr>
      </w:pPr>
      <w:r w:rsidRPr="005031C9">
        <w:rPr>
          <w:rFonts w:ascii="Times New Roman" w:hAnsi="Times New Roman"/>
        </w:rPr>
        <w:t xml:space="preserve"> </w:t>
      </w:r>
    </w:p>
    <w:p w:rsidR="00206651" w:rsidRPr="005031C9" w:rsidRDefault="00206651" w:rsidP="00206651">
      <w:pPr>
        <w:rPr>
          <w:rFonts w:ascii="Times New Roman" w:hAnsi="Times New Roman"/>
        </w:rPr>
      </w:pPr>
      <w:r w:rsidRPr="005031C9">
        <w:rPr>
          <w:rFonts w:ascii="Times New Roman" w:hAnsi="Times New Roman"/>
        </w:rPr>
        <w:t xml:space="preserve"> </w:t>
      </w:r>
    </w:p>
    <w:p w:rsidR="00206651" w:rsidRPr="005031C9" w:rsidRDefault="00206651" w:rsidP="00206651">
      <w:pPr>
        <w:rPr>
          <w:rFonts w:ascii="Times New Roman" w:hAnsi="Times New Roman"/>
        </w:rPr>
      </w:pPr>
      <w:r w:rsidRPr="005031C9">
        <w:rPr>
          <w:rFonts w:ascii="Times New Roman" w:hAnsi="Times New Roman"/>
        </w:rPr>
        <w:t xml:space="preserve"> </w:t>
      </w:r>
    </w:p>
    <w:p w:rsidR="00206651" w:rsidRPr="005031C9" w:rsidRDefault="00206651" w:rsidP="00206651">
      <w:pPr>
        <w:rPr>
          <w:rFonts w:ascii="Times New Roman" w:hAnsi="Times New Roman"/>
        </w:rPr>
      </w:pPr>
      <w:r w:rsidRPr="005031C9">
        <w:rPr>
          <w:rFonts w:ascii="Times New Roman" w:hAnsi="Times New Roman"/>
        </w:rPr>
        <w:t xml:space="preserve"> </w:t>
      </w:r>
    </w:p>
    <w:p w:rsidR="00206651" w:rsidRPr="005031C9" w:rsidRDefault="00206651" w:rsidP="00206651">
      <w:pPr>
        <w:rPr>
          <w:rFonts w:ascii="Times New Roman" w:hAnsi="Times New Roman"/>
        </w:rPr>
      </w:pPr>
      <w:r w:rsidRPr="005031C9">
        <w:rPr>
          <w:rFonts w:ascii="Times New Roman" w:hAnsi="Times New Roman"/>
        </w:rPr>
        <w:t xml:space="preserve"> </w:t>
      </w:r>
    </w:p>
    <w:p w:rsidR="00206651" w:rsidRPr="005031C9" w:rsidRDefault="00206651" w:rsidP="00206651">
      <w:pPr>
        <w:rPr>
          <w:rFonts w:ascii="Times New Roman" w:hAnsi="Times New Roman"/>
        </w:rPr>
      </w:pPr>
      <w:r w:rsidRPr="005031C9">
        <w:rPr>
          <w:rFonts w:ascii="Times New Roman" w:hAnsi="Times New Roman"/>
        </w:rPr>
        <w:t xml:space="preserve"> </w:t>
      </w:r>
    </w:p>
    <w:p w:rsidR="00206651" w:rsidRPr="005031C9" w:rsidRDefault="00206651" w:rsidP="0056684A">
      <w:pPr>
        <w:jc w:val="center"/>
        <w:rPr>
          <w:rFonts w:ascii="Times New Roman" w:hAnsi="Times New Roman"/>
          <w:sz w:val="24"/>
          <w:szCs w:val="24"/>
        </w:rPr>
      </w:pPr>
      <w:r w:rsidRPr="005031C9">
        <w:rPr>
          <w:rFonts w:ascii="Times New Roman" w:hAnsi="Times New Roman"/>
          <w:sz w:val="24"/>
          <w:szCs w:val="24"/>
        </w:rPr>
        <w:t>This report is submitted to the school of Business and Economics, United International University as a partial requirement for the degree fulfillment of Bachelor of Business Administration</w:t>
      </w:r>
    </w:p>
    <w:p w:rsidR="00206651" w:rsidRPr="005031C9" w:rsidRDefault="00206651" w:rsidP="00206651">
      <w:pPr>
        <w:spacing w:before="0" w:beforeAutospacing="0" w:after="0" w:line="240" w:lineRule="auto"/>
        <w:rPr>
          <w:rFonts w:ascii="Times New Roman" w:hAnsi="Times New Roman"/>
        </w:rPr>
        <w:sectPr w:rsidR="00206651" w:rsidRPr="005031C9">
          <w:headerReference w:type="default" r:id="rId9"/>
          <w:footerReference w:type="default" r:id="rId10"/>
          <w:pgSz w:w="11850" w:h="16783"/>
          <w:pgMar w:top="1440" w:right="1800" w:bottom="1440" w:left="1800" w:header="720" w:footer="720" w:gutter="0"/>
          <w:cols w:space="720"/>
        </w:sectPr>
      </w:pPr>
    </w:p>
    <w:p w:rsidR="00206651" w:rsidRPr="005031C9" w:rsidRDefault="00EC18EB" w:rsidP="008879CE">
      <w:pPr>
        <w:rPr>
          <w:rFonts w:ascii="Times New Roman" w:hAnsi="Times New Roman"/>
        </w:rPr>
        <w:sectPr w:rsidR="00206651" w:rsidRPr="005031C9">
          <w:pgSz w:w="11850" w:h="16783"/>
          <w:pgMar w:top="1440" w:right="1800" w:bottom="1440" w:left="1800" w:header="720" w:footer="720" w:gutter="0"/>
          <w:cols w:space="720"/>
        </w:sectPr>
      </w:pPr>
      <w:r w:rsidRPr="005031C9">
        <w:rPr>
          <w:rFonts w:ascii="Times New Roman" w:hAnsi="Times New Roman"/>
          <w:noProof/>
        </w:rPr>
        <w:lastRenderedPageBreak/>
        <w:drawing>
          <wp:anchor distT="0" distB="0" distL="114300" distR="114300" simplePos="0" relativeHeight="251658240" behindDoc="0" locked="0" layoutInCell="1" allowOverlap="0">
            <wp:simplePos x="0" y="0"/>
            <wp:positionH relativeFrom="column">
              <wp:align>left</wp:align>
            </wp:positionH>
            <wp:positionV relativeFrom="line">
              <wp:posOffset>247650</wp:posOffset>
            </wp:positionV>
            <wp:extent cx="5257800" cy="5038725"/>
            <wp:effectExtent l="19050" t="0" r="0" b="0"/>
            <wp:wrapSquare wrapText="bothSides"/>
            <wp:docPr id="33" name="Picture 2" descr="C:\Users\ASHADU~1\AppData\Local\Temp\ksohtml5492\wp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SHADU~1\AppData\Local\Temp\ksohtml5492\wps1.jpg"/>
                    <pic:cNvPicPr>
                      <a:picLocks noChangeAspect="1" noChangeArrowheads="1"/>
                    </pic:cNvPicPr>
                  </pic:nvPicPr>
                  <pic:blipFill>
                    <a:blip r:embed="rId11"/>
                    <a:srcRect/>
                    <a:stretch>
                      <a:fillRect/>
                    </a:stretch>
                  </pic:blipFill>
                  <pic:spPr bwMode="auto">
                    <a:xfrm>
                      <a:off x="0" y="0"/>
                      <a:ext cx="5257800" cy="5038725"/>
                    </a:xfrm>
                    <a:prstGeom prst="rect">
                      <a:avLst/>
                    </a:prstGeom>
                    <a:noFill/>
                    <a:ln w="9525">
                      <a:noFill/>
                      <a:miter lim="800000"/>
                      <a:headEnd/>
                      <a:tailEnd/>
                    </a:ln>
                  </pic:spPr>
                </pic:pic>
              </a:graphicData>
            </a:graphic>
          </wp:anchor>
        </w:drawing>
      </w:r>
    </w:p>
    <w:p w:rsidR="00206651" w:rsidRPr="005031C9" w:rsidRDefault="00206651" w:rsidP="00206651">
      <w:pPr>
        <w:rPr>
          <w:rFonts w:ascii="Times New Roman" w:hAnsi="Times New Roman"/>
        </w:rPr>
      </w:pPr>
    </w:p>
    <w:p w:rsidR="00206651" w:rsidRPr="005031C9" w:rsidRDefault="00206651" w:rsidP="00206651">
      <w:pPr>
        <w:jc w:val="center"/>
        <w:rPr>
          <w:rFonts w:ascii="Times New Roman" w:hAnsi="Times New Roman"/>
          <w:b/>
          <w:bCs/>
          <w:sz w:val="36"/>
          <w:szCs w:val="36"/>
        </w:rPr>
      </w:pPr>
      <w:r w:rsidRPr="005031C9">
        <w:rPr>
          <w:rFonts w:ascii="Times New Roman" w:hAnsi="Times New Roman"/>
          <w:b/>
          <w:bCs/>
          <w:sz w:val="36"/>
          <w:szCs w:val="36"/>
        </w:rPr>
        <w:t xml:space="preserve">Internship Report </w:t>
      </w:r>
    </w:p>
    <w:p w:rsidR="00206651" w:rsidRPr="005031C9" w:rsidRDefault="00206651" w:rsidP="00206651">
      <w:pPr>
        <w:jc w:val="center"/>
        <w:rPr>
          <w:rFonts w:ascii="Times New Roman" w:hAnsi="Times New Roman"/>
          <w:b/>
          <w:sz w:val="36"/>
          <w:szCs w:val="36"/>
        </w:rPr>
      </w:pPr>
      <w:r w:rsidRPr="005031C9">
        <w:rPr>
          <w:rFonts w:ascii="Times New Roman" w:hAnsi="Times New Roman"/>
          <w:b/>
          <w:bCs/>
          <w:sz w:val="36"/>
          <w:szCs w:val="36"/>
        </w:rPr>
        <w:t>On</w:t>
      </w:r>
    </w:p>
    <w:p w:rsidR="00206651" w:rsidRPr="005031C9" w:rsidRDefault="00576F07" w:rsidP="00206651">
      <w:pPr>
        <w:jc w:val="center"/>
        <w:rPr>
          <w:rFonts w:ascii="Times New Roman" w:hAnsi="Times New Roman"/>
          <w:b/>
          <w:bCs/>
          <w:i/>
          <w:iCs/>
          <w:sz w:val="32"/>
          <w:szCs w:val="32"/>
        </w:rPr>
      </w:pPr>
      <w:r w:rsidRPr="005031C9">
        <w:rPr>
          <w:rFonts w:ascii="Times New Roman" w:hAnsi="Times New Roman"/>
          <w:b/>
          <w:bCs/>
          <w:i/>
          <w:sz w:val="32"/>
          <w:szCs w:val="32"/>
        </w:rPr>
        <w:t xml:space="preserve">Analysis of </w:t>
      </w:r>
      <w:r w:rsidR="00206651" w:rsidRPr="005031C9">
        <w:rPr>
          <w:rFonts w:ascii="Times New Roman" w:hAnsi="Times New Roman"/>
          <w:b/>
          <w:bCs/>
          <w:i/>
          <w:sz w:val="32"/>
          <w:szCs w:val="32"/>
        </w:rPr>
        <w:t>Loan Portfolio of IDLC Finance Limited</w:t>
      </w:r>
    </w:p>
    <w:p w:rsidR="00206651" w:rsidRPr="005031C9" w:rsidRDefault="00206651" w:rsidP="00206651">
      <w:pPr>
        <w:jc w:val="center"/>
        <w:rPr>
          <w:rFonts w:ascii="Times New Roman" w:hAnsi="Times New Roman"/>
          <w:u w:val="single"/>
        </w:rPr>
      </w:pPr>
      <w:r w:rsidRPr="005031C9">
        <w:rPr>
          <w:rFonts w:ascii="Times New Roman" w:hAnsi="Times New Roman"/>
          <w:u w:val="single"/>
        </w:rPr>
        <w:t xml:space="preserve"> </w:t>
      </w:r>
    </w:p>
    <w:p w:rsidR="00206651" w:rsidRPr="005031C9" w:rsidRDefault="00206651" w:rsidP="00206651">
      <w:pPr>
        <w:jc w:val="center"/>
        <w:rPr>
          <w:rFonts w:ascii="Times New Roman" w:hAnsi="Times New Roman"/>
        </w:rPr>
      </w:pPr>
      <w:r w:rsidRPr="005031C9">
        <w:rPr>
          <w:rFonts w:ascii="Times New Roman" w:hAnsi="Times New Roman"/>
        </w:rPr>
        <w:t xml:space="preserve"> </w:t>
      </w:r>
    </w:p>
    <w:p w:rsidR="00206651" w:rsidRPr="005031C9" w:rsidRDefault="00206651" w:rsidP="00206651">
      <w:pPr>
        <w:jc w:val="center"/>
        <w:rPr>
          <w:rFonts w:ascii="Times New Roman" w:hAnsi="Times New Roman"/>
          <w:b/>
          <w:bCs/>
          <w:sz w:val="28"/>
          <w:szCs w:val="28"/>
          <w:u w:val="single"/>
        </w:rPr>
      </w:pPr>
      <w:r w:rsidRPr="005031C9">
        <w:rPr>
          <w:rFonts w:ascii="Times New Roman" w:hAnsi="Times New Roman"/>
          <w:b/>
          <w:bCs/>
          <w:sz w:val="28"/>
          <w:szCs w:val="28"/>
          <w:u w:val="single"/>
        </w:rPr>
        <w:t>Supervised By</w:t>
      </w:r>
    </w:p>
    <w:p w:rsidR="00206651" w:rsidRPr="005031C9" w:rsidRDefault="00206651" w:rsidP="00206651">
      <w:pPr>
        <w:jc w:val="center"/>
        <w:rPr>
          <w:rFonts w:ascii="Times New Roman" w:hAnsi="Times New Roman"/>
          <w:sz w:val="28"/>
          <w:szCs w:val="28"/>
        </w:rPr>
      </w:pPr>
      <w:r w:rsidRPr="005031C9">
        <w:rPr>
          <w:rFonts w:ascii="Times New Roman" w:hAnsi="Times New Roman"/>
          <w:b/>
          <w:bCs/>
          <w:sz w:val="28"/>
          <w:szCs w:val="28"/>
        </w:rPr>
        <w:t xml:space="preserve">Muhammad </w:t>
      </w:r>
      <w:proofErr w:type="spellStart"/>
      <w:r w:rsidRPr="005031C9">
        <w:rPr>
          <w:rFonts w:ascii="Times New Roman" w:hAnsi="Times New Roman"/>
          <w:b/>
          <w:bCs/>
          <w:sz w:val="28"/>
          <w:szCs w:val="28"/>
        </w:rPr>
        <w:t>Enamul</w:t>
      </w:r>
      <w:proofErr w:type="spellEnd"/>
      <w:r w:rsidRPr="005031C9">
        <w:rPr>
          <w:rFonts w:ascii="Times New Roman" w:hAnsi="Times New Roman"/>
          <w:b/>
          <w:bCs/>
          <w:sz w:val="28"/>
          <w:szCs w:val="28"/>
        </w:rPr>
        <w:t xml:space="preserve"> </w:t>
      </w:r>
      <w:proofErr w:type="spellStart"/>
      <w:r w:rsidRPr="005031C9">
        <w:rPr>
          <w:rFonts w:ascii="Times New Roman" w:hAnsi="Times New Roman"/>
          <w:b/>
          <w:bCs/>
          <w:sz w:val="28"/>
          <w:szCs w:val="28"/>
        </w:rPr>
        <w:t>Haque</w:t>
      </w:r>
      <w:proofErr w:type="spellEnd"/>
      <w:r w:rsidRPr="005031C9">
        <w:rPr>
          <w:rFonts w:ascii="Times New Roman" w:hAnsi="Times New Roman"/>
          <w:b/>
          <w:bCs/>
          <w:sz w:val="28"/>
          <w:szCs w:val="28"/>
        </w:rPr>
        <w:t xml:space="preserve">     </w:t>
      </w:r>
      <w:r w:rsidRPr="005031C9">
        <w:rPr>
          <w:rFonts w:ascii="Times New Roman" w:hAnsi="Times New Roman"/>
          <w:sz w:val="28"/>
          <w:szCs w:val="28"/>
        </w:rPr>
        <w:t xml:space="preserve">     </w:t>
      </w:r>
    </w:p>
    <w:p w:rsidR="00206651" w:rsidRPr="005031C9" w:rsidRDefault="00206651" w:rsidP="00206651">
      <w:pPr>
        <w:jc w:val="center"/>
        <w:rPr>
          <w:rFonts w:ascii="Times New Roman" w:hAnsi="Times New Roman"/>
          <w:sz w:val="28"/>
          <w:szCs w:val="28"/>
        </w:rPr>
      </w:pPr>
      <w:r w:rsidRPr="005031C9">
        <w:rPr>
          <w:rFonts w:ascii="Times New Roman" w:hAnsi="Times New Roman"/>
          <w:sz w:val="28"/>
          <w:szCs w:val="28"/>
        </w:rPr>
        <w:t>Assistant Professor,</w:t>
      </w:r>
    </w:p>
    <w:p w:rsidR="00206651" w:rsidRPr="005031C9" w:rsidRDefault="00206651" w:rsidP="00206651">
      <w:pPr>
        <w:ind w:left="1680" w:firstLine="420"/>
        <w:jc w:val="both"/>
        <w:rPr>
          <w:rFonts w:ascii="Times New Roman" w:hAnsi="Times New Roman"/>
          <w:sz w:val="28"/>
          <w:szCs w:val="28"/>
        </w:rPr>
      </w:pPr>
      <w:r w:rsidRPr="005031C9">
        <w:rPr>
          <w:rFonts w:ascii="Times New Roman" w:hAnsi="Times New Roman"/>
          <w:sz w:val="28"/>
          <w:szCs w:val="28"/>
        </w:rPr>
        <w:t>School of Business &amp; Economics (SOBE)</w:t>
      </w:r>
    </w:p>
    <w:p w:rsidR="00206651" w:rsidRPr="005031C9" w:rsidRDefault="00206651" w:rsidP="00206651">
      <w:pPr>
        <w:jc w:val="center"/>
        <w:rPr>
          <w:rFonts w:ascii="Times New Roman" w:hAnsi="Times New Roman"/>
          <w:sz w:val="28"/>
          <w:szCs w:val="28"/>
        </w:rPr>
      </w:pPr>
      <w:r w:rsidRPr="005031C9">
        <w:rPr>
          <w:rFonts w:ascii="Times New Roman" w:hAnsi="Times New Roman"/>
          <w:sz w:val="28"/>
          <w:szCs w:val="28"/>
        </w:rPr>
        <w:t>United International University</w:t>
      </w:r>
    </w:p>
    <w:p w:rsidR="00206651" w:rsidRPr="005031C9" w:rsidRDefault="00206651" w:rsidP="00206651">
      <w:pPr>
        <w:jc w:val="both"/>
        <w:rPr>
          <w:rFonts w:ascii="Times New Roman" w:hAnsi="Times New Roman"/>
        </w:rPr>
      </w:pPr>
      <w:r w:rsidRPr="005031C9">
        <w:rPr>
          <w:rFonts w:ascii="Times New Roman" w:hAnsi="Times New Roman"/>
        </w:rPr>
        <w:t xml:space="preserve"> </w:t>
      </w:r>
    </w:p>
    <w:p w:rsidR="00206651" w:rsidRPr="005031C9" w:rsidRDefault="00206651" w:rsidP="00206651">
      <w:pPr>
        <w:jc w:val="center"/>
        <w:rPr>
          <w:rFonts w:ascii="Times New Roman" w:hAnsi="Times New Roman"/>
          <w:b/>
          <w:bCs/>
          <w:sz w:val="28"/>
          <w:szCs w:val="28"/>
          <w:u w:val="single"/>
        </w:rPr>
      </w:pPr>
      <w:r w:rsidRPr="005031C9">
        <w:rPr>
          <w:rFonts w:ascii="Times New Roman" w:hAnsi="Times New Roman"/>
          <w:b/>
          <w:bCs/>
          <w:sz w:val="28"/>
          <w:szCs w:val="28"/>
          <w:u w:val="single"/>
        </w:rPr>
        <w:t>Prepared By</w:t>
      </w:r>
    </w:p>
    <w:p w:rsidR="00206651" w:rsidRPr="005031C9" w:rsidRDefault="00206651" w:rsidP="00206651">
      <w:pPr>
        <w:jc w:val="center"/>
        <w:rPr>
          <w:rFonts w:ascii="Times New Roman" w:hAnsi="Times New Roman"/>
          <w:b/>
          <w:bCs/>
          <w:sz w:val="28"/>
          <w:szCs w:val="28"/>
        </w:rPr>
      </w:pPr>
      <w:r w:rsidRPr="005031C9">
        <w:rPr>
          <w:rFonts w:ascii="Times New Roman" w:hAnsi="Times New Roman"/>
          <w:b/>
          <w:bCs/>
          <w:sz w:val="28"/>
          <w:szCs w:val="28"/>
        </w:rPr>
        <w:t xml:space="preserve">Md. </w:t>
      </w:r>
      <w:proofErr w:type="spellStart"/>
      <w:r w:rsidRPr="005031C9">
        <w:rPr>
          <w:rFonts w:ascii="Times New Roman" w:hAnsi="Times New Roman"/>
          <w:b/>
          <w:bCs/>
          <w:sz w:val="28"/>
          <w:szCs w:val="28"/>
        </w:rPr>
        <w:t>Nazmus</w:t>
      </w:r>
      <w:proofErr w:type="spellEnd"/>
      <w:r w:rsidRPr="005031C9">
        <w:rPr>
          <w:rFonts w:ascii="Times New Roman" w:hAnsi="Times New Roman"/>
          <w:b/>
          <w:bCs/>
          <w:sz w:val="28"/>
          <w:szCs w:val="28"/>
        </w:rPr>
        <w:t xml:space="preserve"> </w:t>
      </w:r>
      <w:proofErr w:type="spellStart"/>
      <w:r w:rsidRPr="005031C9">
        <w:rPr>
          <w:rFonts w:ascii="Times New Roman" w:hAnsi="Times New Roman"/>
          <w:b/>
          <w:bCs/>
          <w:sz w:val="28"/>
          <w:szCs w:val="28"/>
        </w:rPr>
        <w:t>Sakib</w:t>
      </w:r>
      <w:proofErr w:type="spellEnd"/>
    </w:p>
    <w:p w:rsidR="00206651" w:rsidRPr="005031C9" w:rsidRDefault="00206651" w:rsidP="00206651">
      <w:pPr>
        <w:jc w:val="center"/>
        <w:rPr>
          <w:rFonts w:ascii="Times New Roman" w:hAnsi="Times New Roman"/>
          <w:sz w:val="28"/>
          <w:szCs w:val="28"/>
        </w:rPr>
      </w:pPr>
      <w:r w:rsidRPr="005031C9">
        <w:rPr>
          <w:rFonts w:ascii="Times New Roman" w:hAnsi="Times New Roman"/>
          <w:sz w:val="28"/>
          <w:szCs w:val="28"/>
        </w:rPr>
        <w:t>ID: 111 153 146</w:t>
      </w:r>
    </w:p>
    <w:p w:rsidR="00206651" w:rsidRPr="005031C9" w:rsidRDefault="00206651" w:rsidP="00206651">
      <w:pPr>
        <w:jc w:val="center"/>
        <w:rPr>
          <w:rFonts w:ascii="Times New Roman" w:hAnsi="Times New Roman"/>
          <w:sz w:val="28"/>
          <w:szCs w:val="28"/>
        </w:rPr>
      </w:pPr>
      <w:r w:rsidRPr="005031C9">
        <w:rPr>
          <w:rFonts w:ascii="Times New Roman" w:hAnsi="Times New Roman"/>
          <w:sz w:val="28"/>
          <w:szCs w:val="28"/>
        </w:rPr>
        <w:t>School of Business and Economics</w:t>
      </w:r>
    </w:p>
    <w:p w:rsidR="00206651" w:rsidRPr="005031C9" w:rsidRDefault="00206651" w:rsidP="00206651">
      <w:pPr>
        <w:spacing w:after="0"/>
        <w:jc w:val="center"/>
        <w:rPr>
          <w:rFonts w:ascii="Times New Roman" w:hAnsi="Times New Roman"/>
          <w:sz w:val="28"/>
          <w:szCs w:val="28"/>
        </w:rPr>
      </w:pPr>
      <w:r w:rsidRPr="005031C9">
        <w:rPr>
          <w:rFonts w:ascii="Times New Roman" w:hAnsi="Times New Roman"/>
          <w:sz w:val="28"/>
          <w:szCs w:val="28"/>
        </w:rPr>
        <w:t xml:space="preserve">United International University </w:t>
      </w:r>
    </w:p>
    <w:p w:rsidR="00206651" w:rsidRPr="005031C9" w:rsidRDefault="00206651" w:rsidP="00206651">
      <w:pPr>
        <w:jc w:val="center"/>
        <w:rPr>
          <w:rFonts w:ascii="Times New Roman" w:hAnsi="Times New Roman"/>
          <w:sz w:val="32"/>
          <w:szCs w:val="32"/>
        </w:rPr>
      </w:pPr>
      <w:r w:rsidRPr="005031C9">
        <w:rPr>
          <w:rFonts w:ascii="Times New Roman" w:hAnsi="Times New Roman"/>
          <w:sz w:val="32"/>
          <w:szCs w:val="32"/>
        </w:rPr>
        <w:t xml:space="preserve"> </w:t>
      </w:r>
    </w:p>
    <w:p w:rsidR="00206651" w:rsidRPr="005031C9" w:rsidRDefault="00206651" w:rsidP="00206651">
      <w:pPr>
        <w:jc w:val="center"/>
        <w:rPr>
          <w:rFonts w:ascii="Times New Roman" w:hAnsi="Times New Roman"/>
          <w:sz w:val="28"/>
          <w:szCs w:val="28"/>
        </w:rPr>
      </w:pPr>
      <w:r w:rsidRPr="005031C9">
        <w:rPr>
          <w:rFonts w:ascii="Times New Roman" w:hAnsi="Times New Roman"/>
          <w:sz w:val="28"/>
          <w:szCs w:val="28"/>
        </w:rPr>
        <w:t xml:space="preserve"> </w:t>
      </w:r>
    </w:p>
    <w:p w:rsidR="00206651" w:rsidRPr="005031C9" w:rsidRDefault="00206651" w:rsidP="00206651">
      <w:pPr>
        <w:jc w:val="center"/>
        <w:rPr>
          <w:rFonts w:ascii="Times New Roman" w:hAnsi="Times New Roman"/>
          <w:b/>
          <w:bCs/>
          <w:sz w:val="28"/>
          <w:szCs w:val="28"/>
        </w:rPr>
      </w:pPr>
      <w:r w:rsidRPr="005031C9">
        <w:rPr>
          <w:rFonts w:ascii="Times New Roman" w:hAnsi="Times New Roman"/>
          <w:b/>
          <w:bCs/>
          <w:sz w:val="28"/>
          <w:szCs w:val="28"/>
        </w:rPr>
        <w:t xml:space="preserve">Date of submission:  </w:t>
      </w:r>
      <w:r w:rsidR="00B03BC4" w:rsidRPr="005031C9">
        <w:rPr>
          <w:rFonts w:ascii="Times New Roman" w:hAnsi="Times New Roman"/>
          <w:b/>
          <w:bCs/>
          <w:sz w:val="28"/>
          <w:szCs w:val="28"/>
        </w:rPr>
        <w:t>22/01/2020</w:t>
      </w:r>
    </w:p>
    <w:p w:rsidR="00220EED" w:rsidRPr="005031C9" w:rsidRDefault="00206651" w:rsidP="00206651">
      <w:pPr>
        <w:rPr>
          <w:rFonts w:ascii="Times New Roman" w:hAnsi="Times New Roman"/>
        </w:rPr>
      </w:pPr>
      <w:r w:rsidRPr="005031C9">
        <w:rPr>
          <w:rFonts w:ascii="Times New Roman" w:hAnsi="Times New Roman"/>
        </w:rPr>
        <w:t xml:space="preserve"> </w:t>
      </w:r>
    </w:p>
    <w:p w:rsidR="00206651" w:rsidRPr="005031C9" w:rsidRDefault="00206651" w:rsidP="00206651">
      <w:pPr>
        <w:jc w:val="center"/>
        <w:rPr>
          <w:rFonts w:ascii="Times New Roman" w:hAnsi="Times New Roman"/>
          <w:b/>
          <w:bCs/>
          <w:sz w:val="32"/>
          <w:szCs w:val="32"/>
          <w:u w:val="single"/>
        </w:rPr>
      </w:pPr>
      <w:r w:rsidRPr="005031C9">
        <w:rPr>
          <w:rFonts w:ascii="Times New Roman" w:hAnsi="Times New Roman"/>
          <w:b/>
          <w:bCs/>
          <w:sz w:val="32"/>
          <w:szCs w:val="32"/>
          <w:u w:val="single"/>
        </w:rPr>
        <w:lastRenderedPageBreak/>
        <w:t>LETTER OF TRANSMITTAL</w:t>
      </w:r>
    </w:p>
    <w:p w:rsidR="00206651" w:rsidRPr="005031C9" w:rsidRDefault="00BA5287" w:rsidP="00206651">
      <w:pPr>
        <w:spacing w:after="0"/>
        <w:jc w:val="both"/>
        <w:rPr>
          <w:rFonts w:ascii="Times New Roman" w:hAnsi="Times New Roman"/>
          <w:sz w:val="24"/>
          <w:szCs w:val="24"/>
        </w:rPr>
      </w:pPr>
      <w:r w:rsidRPr="005031C9">
        <w:rPr>
          <w:rFonts w:ascii="Times New Roman" w:hAnsi="Times New Roman"/>
          <w:sz w:val="28"/>
          <w:szCs w:val="28"/>
        </w:rPr>
        <w:t>22</w:t>
      </w:r>
      <w:r w:rsidRPr="005031C9">
        <w:rPr>
          <w:rFonts w:ascii="Times New Roman" w:hAnsi="Times New Roman"/>
          <w:sz w:val="28"/>
          <w:szCs w:val="28"/>
          <w:vertAlign w:val="superscript"/>
        </w:rPr>
        <w:t>nd</w:t>
      </w:r>
      <w:r w:rsidRPr="005031C9">
        <w:rPr>
          <w:rFonts w:ascii="Times New Roman" w:hAnsi="Times New Roman"/>
          <w:sz w:val="28"/>
          <w:szCs w:val="28"/>
        </w:rPr>
        <w:t xml:space="preserve"> January, 2020</w:t>
      </w:r>
    </w:p>
    <w:p w:rsidR="00206651" w:rsidRPr="005031C9" w:rsidRDefault="00206651" w:rsidP="00827CE4">
      <w:pPr>
        <w:spacing w:before="0" w:beforeAutospacing="0" w:after="0" w:line="240" w:lineRule="auto"/>
        <w:jc w:val="both"/>
        <w:rPr>
          <w:rFonts w:ascii="Times New Roman" w:hAnsi="Times New Roman"/>
          <w:sz w:val="24"/>
          <w:szCs w:val="24"/>
        </w:rPr>
      </w:pPr>
      <w:r w:rsidRPr="005031C9">
        <w:rPr>
          <w:rFonts w:ascii="Times New Roman" w:hAnsi="Times New Roman"/>
          <w:sz w:val="24"/>
          <w:szCs w:val="24"/>
        </w:rPr>
        <w:t xml:space="preserve">Muhammad </w:t>
      </w:r>
      <w:proofErr w:type="spellStart"/>
      <w:r w:rsidRPr="005031C9">
        <w:rPr>
          <w:rFonts w:ascii="Times New Roman" w:hAnsi="Times New Roman"/>
          <w:sz w:val="24"/>
          <w:szCs w:val="24"/>
        </w:rPr>
        <w:t>Enamul</w:t>
      </w:r>
      <w:proofErr w:type="spellEnd"/>
      <w:r w:rsidRPr="005031C9">
        <w:rPr>
          <w:rFonts w:ascii="Times New Roman" w:hAnsi="Times New Roman"/>
          <w:sz w:val="24"/>
          <w:szCs w:val="24"/>
        </w:rPr>
        <w:t xml:space="preserve"> </w:t>
      </w:r>
      <w:proofErr w:type="spellStart"/>
      <w:r w:rsidRPr="005031C9">
        <w:rPr>
          <w:rFonts w:ascii="Times New Roman" w:hAnsi="Times New Roman"/>
          <w:sz w:val="24"/>
          <w:szCs w:val="24"/>
        </w:rPr>
        <w:t>Haque</w:t>
      </w:r>
      <w:proofErr w:type="spellEnd"/>
    </w:p>
    <w:p w:rsidR="00206651" w:rsidRPr="005031C9" w:rsidRDefault="00206651" w:rsidP="00827CE4">
      <w:pPr>
        <w:spacing w:before="0" w:beforeAutospacing="0" w:after="0" w:line="240" w:lineRule="auto"/>
        <w:jc w:val="both"/>
        <w:rPr>
          <w:rFonts w:ascii="Times New Roman" w:hAnsi="Times New Roman"/>
          <w:sz w:val="24"/>
          <w:szCs w:val="24"/>
        </w:rPr>
      </w:pPr>
      <w:r w:rsidRPr="005031C9">
        <w:rPr>
          <w:rFonts w:ascii="Times New Roman" w:hAnsi="Times New Roman"/>
          <w:sz w:val="24"/>
          <w:szCs w:val="24"/>
        </w:rPr>
        <w:t>Assistant Professor,</w:t>
      </w:r>
    </w:p>
    <w:p w:rsidR="00206651" w:rsidRPr="005031C9" w:rsidRDefault="00206651" w:rsidP="00827CE4">
      <w:pPr>
        <w:spacing w:before="0" w:beforeAutospacing="0" w:after="0" w:line="240" w:lineRule="auto"/>
        <w:jc w:val="both"/>
        <w:rPr>
          <w:rFonts w:ascii="Times New Roman" w:hAnsi="Times New Roman"/>
          <w:sz w:val="24"/>
          <w:szCs w:val="24"/>
        </w:rPr>
      </w:pPr>
      <w:r w:rsidRPr="005031C9">
        <w:rPr>
          <w:rFonts w:ascii="Times New Roman" w:hAnsi="Times New Roman"/>
          <w:sz w:val="24"/>
          <w:szCs w:val="24"/>
        </w:rPr>
        <w:t>School of Business &amp; Economics</w:t>
      </w:r>
    </w:p>
    <w:p w:rsidR="00206651" w:rsidRPr="005031C9" w:rsidRDefault="00206651" w:rsidP="00827CE4">
      <w:pPr>
        <w:spacing w:before="0" w:beforeAutospacing="0" w:after="0" w:line="240" w:lineRule="auto"/>
        <w:jc w:val="both"/>
        <w:rPr>
          <w:rFonts w:ascii="Times New Roman" w:hAnsi="Times New Roman"/>
          <w:sz w:val="24"/>
          <w:szCs w:val="24"/>
        </w:rPr>
      </w:pPr>
      <w:r w:rsidRPr="005031C9">
        <w:rPr>
          <w:rFonts w:ascii="Times New Roman" w:hAnsi="Times New Roman"/>
          <w:sz w:val="24"/>
          <w:szCs w:val="24"/>
        </w:rPr>
        <w:t>United International University</w:t>
      </w:r>
    </w:p>
    <w:p w:rsidR="00206651" w:rsidRPr="005031C9" w:rsidRDefault="00206651" w:rsidP="00206651">
      <w:pPr>
        <w:jc w:val="both"/>
        <w:rPr>
          <w:rFonts w:ascii="Times New Roman" w:hAnsi="Times New Roman"/>
          <w:sz w:val="24"/>
          <w:szCs w:val="24"/>
        </w:rPr>
      </w:pPr>
      <w:r w:rsidRPr="005031C9">
        <w:rPr>
          <w:rFonts w:ascii="Times New Roman" w:hAnsi="Times New Roman"/>
          <w:sz w:val="24"/>
          <w:szCs w:val="24"/>
        </w:rPr>
        <w:t xml:space="preserve">Subject: </w:t>
      </w:r>
      <w:r w:rsidRPr="005031C9">
        <w:rPr>
          <w:rFonts w:ascii="Times New Roman" w:hAnsi="Times New Roman"/>
          <w:b/>
          <w:bCs/>
          <w:sz w:val="24"/>
          <w:szCs w:val="24"/>
        </w:rPr>
        <w:t>Submission of my Internship Report</w:t>
      </w:r>
      <w:r w:rsidRPr="005031C9">
        <w:rPr>
          <w:rFonts w:ascii="Times New Roman" w:hAnsi="Times New Roman"/>
          <w:sz w:val="24"/>
          <w:szCs w:val="24"/>
        </w:rPr>
        <w:t>.</w:t>
      </w:r>
    </w:p>
    <w:p w:rsidR="00827CE4" w:rsidRPr="005031C9" w:rsidRDefault="00206651" w:rsidP="00827CE4">
      <w:pPr>
        <w:spacing w:before="0" w:beforeAutospacing="0" w:line="240" w:lineRule="auto"/>
        <w:jc w:val="both"/>
        <w:rPr>
          <w:rFonts w:ascii="Times New Roman" w:hAnsi="Times New Roman"/>
          <w:sz w:val="24"/>
          <w:szCs w:val="24"/>
        </w:rPr>
      </w:pPr>
      <w:r w:rsidRPr="005031C9">
        <w:rPr>
          <w:rFonts w:ascii="Times New Roman" w:hAnsi="Times New Roman"/>
          <w:sz w:val="24"/>
          <w:szCs w:val="24"/>
        </w:rPr>
        <w:t>Dear Sir,</w:t>
      </w:r>
    </w:p>
    <w:p w:rsidR="00206651" w:rsidRPr="005031C9" w:rsidRDefault="00206651" w:rsidP="00827CE4">
      <w:pPr>
        <w:spacing w:before="0" w:beforeAutospacing="0" w:line="240" w:lineRule="auto"/>
        <w:jc w:val="both"/>
        <w:rPr>
          <w:rFonts w:ascii="Times New Roman" w:hAnsi="Times New Roman"/>
          <w:sz w:val="24"/>
          <w:szCs w:val="24"/>
        </w:rPr>
      </w:pPr>
      <w:r w:rsidRPr="005031C9">
        <w:rPr>
          <w:rFonts w:ascii="Times New Roman" w:hAnsi="Times New Roman"/>
          <w:sz w:val="24"/>
          <w:szCs w:val="24"/>
        </w:rPr>
        <w:t xml:space="preserve">With due respect and humble submission, </w:t>
      </w:r>
      <w:r w:rsidR="00B34C29" w:rsidRPr="005031C9">
        <w:rPr>
          <w:rFonts w:ascii="Times New Roman" w:hAnsi="Times New Roman"/>
          <w:sz w:val="24"/>
          <w:szCs w:val="24"/>
        </w:rPr>
        <w:t>you</w:t>
      </w:r>
      <w:r w:rsidRPr="005031C9">
        <w:rPr>
          <w:rFonts w:ascii="Times New Roman" w:hAnsi="Times New Roman"/>
          <w:sz w:val="24"/>
          <w:szCs w:val="24"/>
        </w:rPr>
        <w:t xml:space="preserve"> will be very pleased to know that I have completed my Internship report on</w:t>
      </w:r>
      <w:r w:rsidR="00E328C9" w:rsidRPr="005031C9">
        <w:rPr>
          <w:rFonts w:ascii="Times New Roman" w:hAnsi="Times New Roman"/>
          <w:sz w:val="24"/>
          <w:szCs w:val="24"/>
        </w:rPr>
        <w:t xml:space="preserve"> “Analysis of Loan Portfolio </w:t>
      </w:r>
      <w:r w:rsidRPr="005031C9">
        <w:rPr>
          <w:rFonts w:ascii="Times New Roman" w:hAnsi="Times New Roman"/>
          <w:sz w:val="24"/>
          <w:szCs w:val="24"/>
        </w:rPr>
        <w:t>of IDLC Finance Limited</w:t>
      </w:r>
      <w:r w:rsidR="00E328C9" w:rsidRPr="005031C9">
        <w:rPr>
          <w:rFonts w:ascii="Times New Roman" w:hAnsi="Times New Roman"/>
          <w:sz w:val="24"/>
          <w:szCs w:val="24"/>
        </w:rPr>
        <w:t>”</w:t>
      </w:r>
      <w:r w:rsidRPr="005031C9">
        <w:rPr>
          <w:rFonts w:ascii="Times New Roman" w:hAnsi="Times New Roman"/>
          <w:sz w:val="24"/>
          <w:szCs w:val="24"/>
        </w:rPr>
        <w:t>.</w:t>
      </w:r>
    </w:p>
    <w:p w:rsidR="00F617BB" w:rsidRPr="005031C9" w:rsidRDefault="007609F8" w:rsidP="00F617BB">
      <w:pPr>
        <w:spacing w:before="0" w:beforeAutospacing="0" w:after="0" w:line="240" w:lineRule="auto"/>
        <w:jc w:val="both"/>
        <w:rPr>
          <w:rFonts w:ascii="Times New Roman" w:hAnsi="Times New Roman"/>
          <w:sz w:val="24"/>
          <w:szCs w:val="24"/>
        </w:rPr>
      </w:pPr>
      <w:r w:rsidRPr="005031C9">
        <w:rPr>
          <w:rFonts w:ascii="Times New Roman" w:hAnsi="Times New Roman"/>
          <w:sz w:val="24"/>
          <w:szCs w:val="24"/>
        </w:rPr>
        <w:t>It gives me</w:t>
      </w:r>
      <w:r w:rsidR="00F617BB" w:rsidRPr="005031C9">
        <w:rPr>
          <w:rFonts w:ascii="Times New Roman" w:hAnsi="Times New Roman"/>
          <w:sz w:val="24"/>
          <w:szCs w:val="24"/>
        </w:rPr>
        <w:t xml:space="preserve"> immense pleasure </w:t>
      </w:r>
      <w:r w:rsidRPr="005031C9">
        <w:rPr>
          <w:rFonts w:ascii="Times New Roman" w:hAnsi="Times New Roman"/>
          <w:sz w:val="24"/>
          <w:szCs w:val="24"/>
        </w:rPr>
        <w:t xml:space="preserve">to inform you that </w:t>
      </w:r>
      <w:r w:rsidR="00A10EAB" w:rsidRPr="005031C9">
        <w:rPr>
          <w:rFonts w:ascii="Times New Roman" w:hAnsi="Times New Roman"/>
          <w:sz w:val="24"/>
          <w:szCs w:val="24"/>
        </w:rPr>
        <w:t xml:space="preserve">I have completed my </w:t>
      </w:r>
      <w:r w:rsidR="00F617BB" w:rsidRPr="005031C9">
        <w:rPr>
          <w:rFonts w:ascii="Times New Roman" w:hAnsi="Times New Roman"/>
          <w:sz w:val="24"/>
          <w:szCs w:val="24"/>
        </w:rPr>
        <w:t>report under your kind</w:t>
      </w:r>
      <w:r w:rsidR="00A10EAB" w:rsidRPr="005031C9">
        <w:rPr>
          <w:rFonts w:ascii="Times New Roman" w:hAnsi="Times New Roman"/>
          <w:sz w:val="24"/>
          <w:szCs w:val="24"/>
        </w:rPr>
        <w:t xml:space="preserve"> hearted direct supervision. Hope that I</w:t>
      </w:r>
      <w:r w:rsidR="00F617BB" w:rsidRPr="005031C9">
        <w:rPr>
          <w:rFonts w:ascii="Times New Roman" w:hAnsi="Times New Roman"/>
          <w:sz w:val="24"/>
          <w:szCs w:val="24"/>
        </w:rPr>
        <w:t xml:space="preserve"> have done a satisfactory</w:t>
      </w:r>
      <w:r w:rsidR="00A10EAB" w:rsidRPr="005031C9">
        <w:rPr>
          <w:rFonts w:ascii="Times New Roman" w:hAnsi="Times New Roman"/>
          <w:sz w:val="24"/>
          <w:szCs w:val="24"/>
        </w:rPr>
        <w:t xml:space="preserve"> job considering my</w:t>
      </w:r>
      <w:r w:rsidR="00F617BB" w:rsidRPr="005031C9">
        <w:rPr>
          <w:rFonts w:ascii="Times New Roman" w:hAnsi="Times New Roman"/>
          <w:sz w:val="24"/>
          <w:szCs w:val="24"/>
        </w:rPr>
        <w:t xml:space="preserve"> level of experience and capability and have been able to relate the fundamental things with realistic applications.</w:t>
      </w:r>
    </w:p>
    <w:p w:rsidR="00F617BB" w:rsidRPr="005031C9" w:rsidRDefault="00F617BB" w:rsidP="00F617BB">
      <w:pPr>
        <w:spacing w:before="0" w:beforeAutospacing="0" w:after="0" w:line="240" w:lineRule="auto"/>
        <w:jc w:val="both"/>
        <w:rPr>
          <w:rFonts w:ascii="Times New Roman" w:hAnsi="Times New Roman"/>
          <w:sz w:val="24"/>
          <w:szCs w:val="24"/>
        </w:rPr>
      </w:pPr>
    </w:p>
    <w:p w:rsidR="00206651" w:rsidRPr="005031C9" w:rsidRDefault="00206651" w:rsidP="005040CA">
      <w:pPr>
        <w:spacing w:before="0" w:beforeAutospacing="0" w:after="0" w:line="240" w:lineRule="auto"/>
        <w:jc w:val="both"/>
        <w:rPr>
          <w:rFonts w:ascii="Times New Roman" w:hAnsi="Times New Roman"/>
          <w:sz w:val="24"/>
          <w:szCs w:val="24"/>
        </w:rPr>
      </w:pPr>
      <w:r w:rsidRPr="005031C9">
        <w:rPr>
          <w:rFonts w:ascii="Times New Roman" w:hAnsi="Times New Roman"/>
          <w:sz w:val="24"/>
          <w:szCs w:val="24"/>
        </w:rPr>
        <w:t>This report also pr</w:t>
      </w:r>
      <w:r w:rsidR="00E328C9" w:rsidRPr="005031C9">
        <w:rPr>
          <w:rFonts w:ascii="Times New Roman" w:hAnsi="Times New Roman"/>
          <w:sz w:val="24"/>
          <w:szCs w:val="24"/>
        </w:rPr>
        <w:t xml:space="preserve">ovides base insight on the IDLC </w:t>
      </w:r>
      <w:r w:rsidRPr="005031C9">
        <w:rPr>
          <w:rFonts w:ascii="Times New Roman" w:hAnsi="Times New Roman"/>
          <w:sz w:val="24"/>
          <w:szCs w:val="24"/>
        </w:rPr>
        <w:t xml:space="preserve">Loan activities. </w:t>
      </w:r>
      <w:r w:rsidR="005040CA" w:rsidRPr="005031C9">
        <w:rPr>
          <w:rFonts w:ascii="Times New Roman" w:hAnsi="Times New Roman"/>
          <w:sz w:val="24"/>
          <w:szCs w:val="24"/>
        </w:rPr>
        <w:t xml:space="preserve">I tried my level best and worked with most sincerity and tried to make it as well structured as possible. </w:t>
      </w:r>
      <w:r w:rsidRPr="005031C9">
        <w:rPr>
          <w:rFonts w:ascii="Times New Roman" w:hAnsi="Times New Roman"/>
          <w:sz w:val="24"/>
          <w:szCs w:val="24"/>
        </w:rPr>
        <w:t xml:space="preserve">The full report is based on my practical experience in IDLC Finance Limited. I have found the experience quite interesting and the guidance of my supervisors and with the help of all the members of the department. </w:t>
      </w:r>
    </w:p>
    <w:p w:rsidR="00B24CB3" w:rsidRPr="005031C9" w:rsidRDefault="00B24CB3" w:rsidP="005040CA">
      <w:pPr>
        <w:spacing w:before="0" w:beforeAutospacing="0" w:after="0" w:line="240" w:lineRule="auto"/>
        <w:jc w:val="both"/>
        <w:rPr>
          <w:rFonts w:ascii="Times New Roman" w:hAnsi="Times New Roman"/>
          <w:sz w:val="24"/>
          <w:szCs w:val="24"/>
        </w:rPr>
      </w:pPr>
    </w:p>
    <w:p w:rsidR="00206651" w:rsidRPr="005031C9" w:rsidRDefault="005040CA" w:rsidP="005040CA">
      <w:pPr>
        <w:spacing w:before="0" w:beforeAutospacing="0" w:after="0" w:line="240" w:lineRule="auto"/>
        <w:jc w:val="both"/>
        <w:rPr>
          <w:rFonts w:ascii="Times New Roman" w:hAnsi="Times New Roman"/>
          <w:sz w:val="24"/>
          <w:szCs w:val="24"/>
        </w:rPr>
      </w:pPr>
      <w:r w:rsidRPr="005031C9">
        <w:rPr>
          <w:rFonts w:ascii="Times New Roman" w:hAnsi="Times New Roman"/>
          <w:sz w:val="24"/>
          <w:szCs w:val="24"/>
        </w:rPr>
        <w:t>I would be grateful for any clarification when required and highly obliged if you approve this report and provide your valuable judgment on it.</w:t>
      </w:r>
    </w:p>
    <w:p w:rsidR="005040CA" w:rsidRPr="005031C9" w:rsidRDefault="005040CA" w:rsidP="00827CE4">
      <w:pPr>
        <w:spacing w:before="0" w:beforeAutospacing="0" w:after="0" w:line="240" w:lineRule="auto"/>
        <w:jc w:val="both"/>
        <w:rPr>
          <w:rFonts w:ascii="Times New Roman" w:hAnsi="Times New Roman"/>
          <w:sz w:val="24"/>
          <w:szCs w:val="24"/>
        </w:rPr>
      </w:pPr>
    </w:p>
    <w:p w:rsidR="00206651" w:rsidRPr="005031C9" w:rsidRDefault="00206651" w:rsidP="00827CE4">
      <w:pPr>
        <w:spacing w:before="0" w:beforeAutospacing="0" w:after="0" w:line="240" w:lineRule="auto"/>
        <w:jc w:val="both"/>
        <w:rPr>
          <w:rFonts w:ascii="Times New Roman" w:hAnsi="Times New Roman"/>
          <w:sz w:val="24"/>
          <w:szCs w:val="24"/>
        </w:rPr>
      </w:pPr>
      <w:r w:rsidRPr="005031C9">
        <w:rPr>
          <w:rFonts w:ascii="Times New Roman" w:hAnsi="Times New Roman"/>
          <w:sz w:val="24"/>
          <w:szCs w:val="24"/>
        </w:rPr>
        <w:t>Thank you.</w:t>
      </w:r>
    </w:p>
    <w:p w:rsidR="00206651" w:rsidRPr="005031C9" w:rsidRDefault="00206651" w:rsidP="00827CE4">
      <w:pPr>
        <w:spacing w:before="0" w:beforeAutospacing="0" w:after="0" w:line="240" w:lineRule="auto"/>
        <w:jc w:val="both"/>
        <w:rPr>
          <w:rFonts w:ascii="Times New Roman" w:hAnsi="Times New Roman"/>
          <w:sz w:val="24"/>
          <w:szCs w:val="24"/>
        </w:rPr>
      </w:pPr>
      <w:r w:rsidRPr="005031C9">
        <w:rPr>
          <w:rFonts w:ascii="Times New Roman" w:hAnsi="Times New Roman"/>
          <w:sz w:val="24"/>
          <w:szCs w:val="24"/>
        </w:rPr>
        <w:t>Sincerely yours,</w:t>
      </w:r>
    </w:p>
    <w:p w:rsidR="00206651" w:rsidRPr="005031C9" w:rsidRDefault="00206651" w:rsidP="00827CE4">
      <w:pPr>
        <w:spacing w:before="0" w:beforeAutospacing="0" w:after="0" w:line="240" w:lineRule="auto"/>
        <w:jc w:val="both"/>
        <w:rPr>
          <w:rFonts w:ascii="Times New Roman" w:hAnsi="Times New Roman"/>
          <w:sz w:val="24"/>
          <w:szCs w:val="24"/>
        </w:rPr>
      </w:pPr>
      <w:r w:rsidRPr="005031C9">
        <w:rPr>
          <w:rFonts w:ascii="Times New Roman" w:hAnsi="Times New Roman"/>
          <w:sz w:val="24"/>
          <w:szCs w:val="24"/>
        </w:rPr>
        <w:t xml:space="preserve"> </w:t>
      </w:r>
    </w:p>
    <w:p w:rsidR="00206651" w:rsidRPr="005031C9" w:rsidRDefault="00206651" w:rsidP="00827CE4">
      <w:pPr>
        <w:spacing w:before="0" w:beforeAutospacing="0" w:after="0" w:line="240" w:lineRule="auto"/>
        <w:jc w:val="both"/>
        <w:rPr>
          <w:rFonts w:ascii="Times New Roman" w:hAnsi="Times New Roman"/>
          <w:sz w:val="24"/>
          <w:szCs w:val="24"/>
        </w:rPr>
      </w:pPr>
      <w:r w:rsidRPr="005031C9">
        <w:rPr>
          <w:rFonts w:ascii="Times New Roman" w:hAnsi="Times New Roman"/>
          <w:sz w:val="24"/>
          <w:szCs w:val="24"/>
        </w:rPr>
        <w:t>--------------------------</w:t>
      </w:r>
    </w:p>
    <w:p w:rsidR="00206651" w:rsidRPr="005031C9" w:rsidRDefault="00206651" w:rsidP="00827CE4">
      <w:pPr>
        <w:spacing w:before="0" w:beforeAutospacing="0" w:after="0" w:line="240" w:lineRule="auto"/>
        <w:jc w:val="both"/>
        <w:rPr>
          <w:rFonts w:ascii="Times New Roman" w:hAnsi="Times New Roman"/>
          <w:sz w:val="24"/>
          <w:szCs w:val="24"/>
        </w:rPr>
      </w:pPr>
      <w:r w:rsidRPr="005031C9">
        <w:rPr>
          <w:rFonts w:ascii="Times New Roman" w:hAnsi="Times New Roman"/>
          <w:b/>
          <w:sz w:val="24"/>
          <w:szCs w:val="24"/>
        </w:rPr>
        <w:t>Md.</w:t>
      </w:r>
      <w:r w:rsidR="00E376C7" w:rsidRPr="005031C9">
        <w:rPr>
          <w:rFonts w:ascii="Times New Roman" w:hAnsi="Times New Roman"/>
          <w:b/>
          <w:sz w:val="24"/>
          <w:szCs w:val="24"/>
        </w:rPr>
        <w:t xml:space="preserve"> </w:t>
      </w:r>
      <w:proofErr w:type="spellStart"/>
      <w:r w:rsidRPr="005031C9">
        <w:rPr>
          <w:rFonts w:ascii="Times New Roman" w:hAnsi="Times New Roman"/>
          <w:b/>
          <w:sz w:val="24"/>
          <w:szCs w:val="24"/>
        </w:rPr>
        <w:t>Nazmus</w:t>
      </w:r>
      <w:proofErr w:type="spellEnd"/>
      <w:r w:rsidRPr="005031C9">
        <w:rPr>
          <w:rFonts w:ascii="Times New Roman" w:hAnsi="Times New Roman"/>
          <w:b/>
          <w:sz w:val="24"/>
          <w:szCs w:val="24"/>
        </w:rPr>
        <w:t xml:space="preserve"> </w:t>
      </w:r>
      <w:proofErr w:type="spellStart"/>
      <w:r w:rsidRPr="005031C9">
        <w:rPr>
          <w:rFonts w:ascii="Times New Roman" w:hAnsi="Times New Roman"/>
          <w:b/>
          <w:sz w:val="24"/>
          <w:szCs w:val="24"/>
        </w:rPr>
        <w:t>Sakib</w:t>
      </w:r>
      <w:proofErr w:type="spellEnd"/>
      <w:r w:rsidRPr="005031C9">
        <w:rPr>
          <w:rFonts w:ascii="Times New Roman" w:hAnsi="Times New Roman"/>
          <w:noProof/>
        </w:rPr>
        <w:drawing>
          <wp:inline distT="0" distB="0" distL="0" distR="0">
            <wp:extent cx="19050" cy="19050"/>
            <wp:effectExtent l="19050" t="0" r="0" b="0"/>
            <wp:docPr id="1" name="Picture 1" descr="C:\Users\ASHADU~1\AppData\Local\Temp\ksohtml5492\wp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HADU~1\AppData\Local\Temp\ksohtml5492\wps2.png"/>
                    <pic:cNvPicPr>
                      <a:picLocks noChangeAspect="1" noChangeArrowheads="1"/>
                    </pic:cNvPicPr>
                  </pic:nvPicPr>
                  <pic:blipFill>
                    <a:blip r:embed="rId12"/>
                    <a:srcRect/>
                    <a:stretch>
                      <a:fillRect/>
                    </a:stretch>
                  </pic:blipFill>
                  <pic:spPr bwMode="auto">
                    <a:xfrm>
                      <a:off x="0" y="0"/>
                      <a:ext cx="19050" cy="19050"/>
                    </a:xfrm>
                    <a:prstGeom prst="rect">
                      <a:avLst/>
                    </a:prstGeom>
                    <a:noFill/>
                    <a:ln w="9525">
                      <a:noFill/>
                      <a:miter lim="800000"/>
                      <a:headEnd/>
                      <a:tailEnd/>
                    </a:ln>
                  </pic:spPr>
                </pic:pic>
              </a:graphicData>
            </a:graphic>
          </wp:inline>
        </w:drawing>
      </w:r>
    </w:p>
    <w:p w:rsidR="00206651" w:rsidRPr="005031C9" w:rsidRDefault="00206651" w:rsidP="00827CE4">
      <w:pPr>
        <w:spacing w:before="0" w:beforeAutospacing="0" w:after="0" w:line="240" w:lineRule="auto"/>
        <w:jc w:val="both"/>
        <w:rPr>
          <w:rFonts w:ascii="Times New Roman" w:hAnsi="Times New Roman"/>
          <w:sz w:val="24"/>
          <w:szCs w:val="24"/>
        </w:rPr>
      </w:pPr>
      <w:r w:rsidRPr="005031C9">
        <w:rPr>
          <w:rFonts w:ascii="Times New Roman" w:hAnsi="Times New Roman"/>
          <w:sz w:val="24"/>
          <w:szCs w:val="24"/>
        </w:rPr>
        <w:t>ID: 111 153 146</w:t>
      </w:r>
    </w:p>
    <w:p w:rsidR="00206651" w:rsidRPr="005031C9" w:rsidRDefault="00206651" w:rsidP="00827CE4">
      <w:pPr>
        <w:spacing w:before="0" w:beforeAutospacing="0" w:after="0" w:line="240" w:lineRule="auto"/>
        <w:rPr>
          <w:rFonts w:ascii="Times New Roman" w:hAnsi="Times New Roman"/>
          <w:sz w:val="24"/>
          <w:szCs w:val="24"/>
        </w:rPr>
      </w:pPr>
      <w:r w:rsidRPr="005031C9">
        <w:rPr>
          <w:rFonts w:ascii="Times New Roman" w:hAnsi="Times New Roman"/>
          <w:sz w:val="24"/>
          <w:szCs w:val="24"/>
        </w:rPr>
        <w:t>School of Business and Economics</w:t>
      </w:r>
    </w:p>
    <w:p w:rsidR="00206651" w:rsidRPr="005031C9" w:rsidRDefault="00206651" w:rsidP="00827CE4">
      <w:pPr>
        <w:spacing w:before="0" w:beforeAutospacing="0" w:after="0" w:line="240" w:lineRule="auto"/>
        <w:rPr>
          <w:rFonts w:ascii="Times New Roman" w:hAnsi="Times New Roman"/>
          <w:sz w:val="24"/>
          <w:szCs w:val="24"/>
        </w:rPr>
      </w:pPr>
      <w:r w:rsidRPr="005031C9">
        <w:rPr>
          <w:rFonts w:ascii="Times New Roman" w:hAnsi="Times New Roman"/>
          <w:sz w:val="24"/>
          <w:szCs w:val="24"/>
        </w:rPr>
        <w:t xml:space="preserve">United International University </w:t>
      </w:r>
    </w:p>
    <w:p w:rsidR="00206651" w:rsidRPr="005031C9" w:rsidRDefault="00206651" w:rsidP="00827CE4">
      <w:pPr>
        <w:spacing w:before="0" w:beforeAutospacing="0" w:line="240" w:lineRule="auto"/>
        <w:jc w:val="both"/>
        <w:rPr>
          <w:rFonts w:ascii="Times New Roman" w:hAnsi="Times New Roman"/>
          <w:sz w:val="32"/>
          <w:szCs w:val="32"/>
        </w:rPr>
      </w:pPr>
      <w:r w:rsidRPr="005031C9">
        <w:rPr>
          <w:rFonts w:ascii="Times New Roman" w:hAnsi="Times New Roman"/>
          <w:sz w:val="32"/>
          <w:szCs w:val="32"/>
        </w:rPr>
        <w:t xml:space="preserve"> </w:t>
      </w:r>
    </w:p>
    <w:p w:rsidR="00206651" w:rsidRPr="005031C9" w:rsidRDefault="00206651" w:rsidP="00827CE4">
      <w:pPr>
        <w:spacing w:before="0" w:beforeAutospacing="0" w:line="240" w:lineRule="auto"/>
        <w:jc w:val="both"/>
        <w:rPr>
          <w:rFonts w:ascii="Times New Roman" w:hAnsi="Times New Roman"/>
          <w:sz w:val="32"/>
          <w:szCs w:val="32"/>
        </w:rPr>
      </w:pPr>
      <w:r w:rsidRPr="005031C9">
        <w:rPr>
          <w:rFonts w:ascii="Times New Roman" w:hAnsi="Times New Roman"/>
          <w:sz w:val="32"/>
          <w:szCs w:val="32"/>
        </w:rPr>
        <w:t xml:space="preserve"> </w:t>
      </w:r>
    </w:p>
    <w:p w:rsidR="00E766A1" w:rsidRPr="005031C9" w:rsidRDefault="00E766A1" w:rsidP="00827CE4">
      <w:pPr>
        <w:spacing w:before="0" w:beforeAutospacing="0" w:line="240" w:lineRule="auto"/>
        <w:jc w:val="both"/>
        <w:rPr>
          <w:rFonts w:ascii="Times New Roman" w:hAnsi="Times New Roman"/>
          <w:sz w:val="32"/>
          <w:szCs w:val="32"/>
        </w:rPr>
      </w:pPr>
    </w:p>
    <w:p w:rsidR="00BD45B9" w:rsidRPr="005031C9" w:rsidRDefault="00BD45B9" w:rsidP="00827CE4">
      <w:pPr>
        <w:spacing w:before="0" w:beforeAutospacing="0" w:line="240" w:lineRule="auto"/>
        <w:jc w:val="both"/>
        <w:rPr>
          <w:rFonts w:ascii="Times New Roman" w:hAnsi="Times New Roman"/>
          <w:sz w:val="32"/>
          <w:szCs w:val="32"/>
        </w:rPr>
      </w:pPr>
    </w:p>
    <w:p w:rsidR="00BD45B9" w:rsidRPr="005031C9" w:rsidRDefault="00BD45B9" w:rsidP="00827CE4">
      <w:pPr>
        <w:spacing w:before="0" w:beforeAutospacing="0" w:line="240" w:lineRule="auto"/>
        <w:jc w:val="both"/>
        <w:rPr>
          <w:rFonts w:ascii="Times New Roman" w:hAnsi="Times New Roman"/>
          <w:sz w:val="32"/>
          <w:szCs w:val="32"/>
        </w:rPr>
      </w:pPr>
    </w:p>
    <w:p w:rsidR="00BD45B9" w:rsidRPr="005031C9" w:rsidRDefault="00BD45B9" w:rsidP="00827CE4">
      <w:pPr>
        <w:spacing w:before="0" w:beforeAutospacing="0" w:line="240" w:lineRule="auto"/>
        <w:jc w:val="both"/>
        <w:rPr>
          <w:rFonts w:ascii="Times New Roman" w:hAnsi="Times New Roman"/>
          <w:sz w:val="32"/>
          <w:szCs w:val="32"/>
        </w:rPr>
      </w:pPr>
    </w:p>
    <w:p w:rsidR="00206651" w:rsidRPr="005031C9" w:rsidRDefault="00206651" w:rsidP="00E376C7">
      <w:pPr>
        <w:jc w:val="center"/>
        <w:rPr>
          <w:rFonts w:ascii="Times New Roman" w:hAnsi="Times New Roman"/>
          <w:b/>
          <w:bCs/>
          <w:sz w:val="32"/>
          <w:szCs w:val="32"/>
          <w:u w:val="single"/>
        </w:rPr>
      </w:pPr>
      <w:r w:rsidRPr="005031C9">
        <w:rPr>
          <w:rFonts w:ascii="Times New Roman" w:hAnsi="Times New Roman"/>
          <w:b/>
          <w:bCs/>
          <w:sz w:val="32"/>
          <w:szCs w:val="32"/>
          <w:u w:val="single"/>
        </w:rPr>
        <w:t>STUDENT’S DECLARATION</w:t>
      </w:r>
    </w:p>
    <w:p w:rsidR="00206651" w:rsidRPr="005031C9" w:rsidRDefault="00206651" w:rsidP="00206651">
      <w:pPr>
        <w:jc w:val="both"/>
        <w:rPr>
          <w:rFonts w:ascii="Times New Roman" w:hAnsi="Times New Roman"/>
          <w:sz w:val="28"/>
          <w:szCs w:val="28"/>
        </w:rPr>
      </w:pPr>
      <w:r w:rsidRPr="005031C9">
        <w:rPr>
          <w:rFonts w:ascii="Times New Roman" w:hAnsi="Times New Roman"/>
          <w:sz w:val="28"/>
          <w:szCs w:val="28"/>
        </w:rPr>
        <w:t xml:space="preserve"> </w:t>
      </w:r>
    </w:p>
    <w:p w:rsidR="00206651" w:rsidRPr="005031C9" w:rsidRDefault="00BD45B9" w:rsidP="00206651">
      <w:pPr>
        <w:jc w:val="both"/>
        <w:rPr>
          <w:rFonts w:ascii="Times New Roman" w:hAnsi="Times New Roman"/>
          <w:sz w:val="24"/>
          <w:szCs w:val="24"/>
        </w:rPr>
      </w:pPr>
      <w:r w:rsidRPr="005031C9">
        <w:rPr>
          <w:rFonts w:ascii="Times New Roman" w:hAnsi="Times New Roman"/>
          <w:sz w:val="24"/>
          <w:szCs w:val="24"/>
        </w:rPr>
        <w:t>I advocate</w:t>
      </w:r>
      <w:r w:rsidR="00206651" w:rsidRPr="005031C9">
        <w:rPr>
          <w:rFonts w:ascii="Times New Roman" w:hAnsi="Times New Roman"/>
          <w:sz w:val="24"/>
          <w:szCs w:val="24"/>
        </w:rPr>
        <w:t xml:space="preserve"> that the Internship Report on</w:t>
      </w:r>
      <w:r w:rsidR="00332CF9" w:rsidRPr="005031C9">
        <w:rPr>
          <w:rFonts w:ascii="Times New Roman" w:hAnsi="Times New Roman"/>
          <w:sz w:val="24"/>
          <w:szCs w:val="24"/>
        </w:rPr>
        <w:t xml:space="preserve"> “Analysis of</w:t>
      </w:r>
      <w:r w:rsidR="00206651" w:rsidRPr="005031C9">
        <w:rPr>
          <w:rFonts w:ascii="Times New Roman" w:hAnsi="Times New Roman"/>
          <w:sz w:val="24"/>
          <w:szCs w:val="24"/>
        </w:rPr>
        <w:t xml:space="preserve"> IDLC Loan Portfolio of IDLC Finance Limited</w:t>
      </w:r>
      <w:r w:rsidR="00332CF9" w:rsidRPr="005031C9">
        <w:rPr>
          <w:rFonts w:ascii="Times New Roman" w:hAnsi="Times New Roman"/>
          <w:sz w:val="24"/>
          <w:szCs w:val="24"/>
        </w:rPr>
        <w:t>”</w:t>
      </w:r>
      <w:r w:rsidR="00206651" w:rsidRPr="005031C9">
        <w:rPr>
          <w:rFonts w:ascii="Times New Roman" w:hAnsi="Times New Roman"/>
          <w:sz w:val="24"/>
          <w:szCs w:val="24"/>
        </w:rPr>
        <w:t xml:space="preserve">. </w:t>
      </w:r>
      <w:r w:rsidR="00332CF9" w:rsidRPr="005031C9">
        <w:rPr>
          <w:rFonts w:ascii="Times New Roman" w:hAnsi="Times New Roman"/>
          <w:sz w:val="24"/>
          <w:szCs w:val="24"/>
        </w:rPr>
        <w:t xml:space="preserve"> </w:t>
      </w:r>
      <w:r w:rsidR="00206651" w:rsidRPr="005031C9">
        <w:rPr>
          <w:rFonts w:ascii="Times New Roman" w:hAnsi="Times New Roman"/>
          <w:sz w:val="24"/>
          <w:szCs w:val="24"/>
        </w:rPr>
        <w:t xml:space="preserve">Personify the outcome of my own research works, pursued under the supervision of Muhammad </w:t>
      </w:r>
      <w:proofErr w:type="spellStart"/>
      <w:r w:rsidR="00206651" w:rsidRPr="005031C9">
        <w:rPr>
          <w:rFonts w:ascii="Times New Roman" w:hAnsi="Times New Roman"/>
          <w:sz w:val="24"/>
          <w:szCs w:val="24"/>
        </w:rPr>
        <w:t>Enamul</w:t>
      </w:r>
      <w:proofErr w:type="spellEnd"/>
      <w:r w:rsidR="00206651" w:rsidRPr="005031C9">
        <w:rPr>
          <w:rFonts w:ascii="Times New Roman" w:hAnsi="Times New Roman"/>
          <w:sz w:val="24"/>
          <w:szCs w:val="24"/>
        </w:rPr>
        <w:t xml:space="preserve"> </w:t>
      </w:r>
      <w:proofErr w:type="spellStart"/>
      <w:r w:rsidR="00206651" w:rsidRPr="005031C9">
        <w:rPr>
          <w:rFonts w:ascii="Times New Roman" w:hAnsi="Times New Roman"/>
          <w:sz w:val="24"/>
          <w:szCs w:val="24"/>
        </w:rPr>
        <w:t>Haque</w:t>
      </w:r>
      <w:proofErr w:type="spellEnd"/>
      <w:r w:rsidR="00206651" w:rsidRPr="005031C9">
        <w:rPr>
          <w:rFonts w:ascii="Times New Roman" w:hAnsi="Times New Roman"/>
          <w:sz w:val="24"/>
          <w:szCs w:val="24"/>
        </w:rPr>
        <w:t>, Assistant Professor, School of Business and Economics, United International University.</w:t>
      </w:r>
    </w:p>
    <w:p w:rsidR="00206651" w:rsidRPr="005031C9" w:rsidRDefault="00206651" w:rsidP="00206651">
      <w:pPr>
        <w:jc w:val="both"/>
        <w:rPr>
          <w:rFonts w:ascii="Times New Roman" w:hAnsi="Times New Roman"/>
          <w:sz w:val="24"/>
          <w:szCs w:val="24"/>
        </w:rPr>
      </w:pPr>
      <w:r w:rsidRPr="005031C9">
        <w:rPr>
          <w:rFonts w:ascii="Times New Roman" w:hAnsi="Times New Roman"/>
          <w:sz w:val="24"/>
          <w:szCs w:val="24"/>
        </w:rPr>
        <w:t xml:space="preserve">I further </w:t>
      </w:r>
      <w:r w:rsidR="00B472F5" w:rsidRPr="005031C9">
        <w:rPr>
          <w:rFonts w:ascii="Times New Roman" w:hAnsi="Times New Roman"/>
          <w:sz w:val="24"/>
          <w:szCs w:val="24"/>
        </w:rPr>
        <w:t>inform</w:t>
      </w:r>
      <w:r w:rsidRPr="005031C9">
        <w:rPr>
          <w:rFonts w:ascii="Times New Roman" w:hAnsi="Times New Roman"/>
          <w:sz w:val="24"/>
          <w:szCs w:val="24"/>
        </w:rPr>
        <w:t xml:space="preserve"> that the work reported in this report is original and authentic no part or whole part of this report has been submitted to, in any form, any other University or Institution for any degree or any other purpose.</w:t>
      </w:r>
    </w:p>
    <w:p w:rsidR="00206651" w:rsidRPr="005031C9" w:rsidRDefault="00206651" w:rsidP="00206651">
      <w:pPr>
        <w:jc w:val="both"/>
        <w:rPr>
          <w:rFonts w:ascii="Times New Roman" w:hAnsi="Times New Roman"/>
          <w:sz w:val="24"/>
          <w:szCs w:val="24"/>
        </w:rPr>
      </w:pPr>
      <w:r w:rsidRPr="005031C9">
        <w:rPr>
          <w:rFonts w:ascii="Times New Roman" w:hAnsi="Times New Roman"/>
          <w:sz w:val="24"/>
          <w:szCs w:val="24"/>
        </w:rPr>
        <w:t xml:space="preserve"> </w:t>
      </w:r>
    </w:p>
    <w:p w:rsidR="00206651" w:rsidRPr="005031C9" w:rsidRDefault="00206651" w:rsidP="00206651">
      <w:pPr>
        <w:jc w:val="both"/>
        <w:rPr>
          <w:rFonts w:ascii="Times New Roman" w:hAnsi="Times New Roman"/>
          <w:sz w:val="24"/>
          <w:szCs w:val="24"/>
        </w:rPr>
      </w:pPr>
      <w:r w:rsidRPr="005031C9">
        <w:rPr>
          <w:rFonts w:ascii="Times New Roman" w:hAnsi="Times New Roman"/>
          <w:sz w:val="24"/>
          <w:szCs w:val="24"/>
        </w:rPr>
        <w:t>-------------------------------</w:t>
      </w:r>
    </w:p>
    <w:p w:rsidR="00206651" w:rsidRPr="005031C9" w:rsidRDefault="00206651" w:rsidP="00E376C7">
      <w:pPr>
        <w:spacing w:before="0" w:beforeAutospacing="0" w:after="0" w:line="240" w:lineRule="auto"/>
        <w:jc w:val="both"/>
        <w:rPr>
          <w:rFonts w:ascii="Times New Roman" w:hAnsi="Times New Roman"/>
          <w:b/>
          <w:sz w:val="24"/>
          <w:szCs w:val="24"/>
        </w:rPr>
      </w:pPr>
      <w:r w:rsidRPr="005031C9">
        <w:rPr>
          <w:rFonts w:ascii="Times New Roman" w:hAnsi="Times New Roman"/>
          <w:b/>
          <w:sz w:val="24"/>
          <w:szCs w:val="24"/>
        </w:rPr>
        <w:t>Md.</w:t>
      </w:r>
      <w:r w:rsidR="00E376C7" w:rsidRPr="005031C9">
        <w:rPr>
          <w:rFonts w:ascii="Times New Roman" w:hAnsi="Times New Roman"/>
          <w:b/>
          <w:sz w:val="24"/>
          <w:szCs w:val="24"/>
        </w:rPr>
        <w:t xml:space="preserve"> </w:t>
      </w:r>
      <w:proofErr w:type="spellStart"/>
      <w:r w:rsidRPr="005031C9">
        <w:rPr>
          <w:rFonts w:ascii="Times New Roman" w:hAnsi="Times New Roman"/>
          <w:b/>
          <w:sz w:val="24"/>
          <w:szCs w:val="24"/>
        </w:rPr>
        <w:t>Nazmus</w:t>
      </w:r>
      <w:proofErr w:type="spellEnd"/>
      <w:r w:rsidRPr="005031C9">
        <w:rPr>
          <w:rFonts w:ascii="Times New Roman" w:hAnsi="Times New Roman"/>
          <w:b/>
          <w:sz w:val="24"/>
          <w:szCs w:val="24"/>
        </w:rPr>
        <w:t xml:space="preserve"> </w:t>
      </w:r>
      <w:proofErr w:type="spellStart"/>
      <w:r w:rsidRPr="005031C9">
        <w:rPr>
          <w:rFonts w:ascii="Times New Roman" w:hAnsi="Times New Roman"/>
          <w:b/>
          <w:sz w:val="24"/>
          <w:szCs w:val="24"/>
        </w:rPr>
        <w:t>Sakib</w:t>
      </w:r>
      <w:proofErr w:type="spellEnd"/>
      <w:r w:rsidRPr="005031C9">
        <w:rPr>
          <w:rFonts w:ascii="Times New Roman" w:hAnsi="Times New Roman"/>
          <w:b/>
          <w:noProof/>
        </w:rPr>
        <w:drawing>
          <wp:inline distT="0" distB="0" distL="0" distR="0">
            <wp:extent cx="19050" cy="19050"/>
            <wp:effectExtent l="19050" t="0" r="0" b="0"/>
            <wp:docPr id="2" name="Picture 2" descr="C:\Users\ASHADU~1\AppData\Local\Temp\ksohtml5492\wps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SHADU~1\AppData\Local\Temp\ksohtml5492\wps3.png"/>
                    <pic:cNvPicPr>
                      <a:picLocks noChangeAspect="1" noChangeArrowheads="1"/>
                    </pic:cNvPicPr>
                  </pic:nvPicPr>
                  <pic:blipFill>
                    <a:blip r:embed="rId12"/>
                    <a:srcRect/>
                    <a:stretch>
                      <a:fillRect/>
                    </a:stretch>
                  </pic:blipFill>
                  <pic:spPr bwMode="auto">
                    <a:xfrm>
                      <a:off x="0" y="0"/>
                      <a:ext cx="19050" cy="19050"/>
                    </a:xfrm>
                    <a:prstGeom prst="rect">
                      <a:avLst/>
                    </a:prstGeom>
                    <a:noFill/>
                    <a:ln w="9525">
                      <a:noFill/>
                      <a:miter lim="800000"/>
                      <a:headEnd/>
                      <a:tailEnd/>
                    </a:ln>
                  </pic:spPr>
                </pic:pic>
              </a:graphicData>
            </a:graphic>
          </wp:inline>
        </w:drawing>
      </w:r>
    </w:p>
    <w:p w:rsidR="00206651" w:rsidRPr="005031C9" w:rsidRDefault="00206651" w:rsidP="00E376C7">
      <w:pPr>
        <w:spacing w:before="0" w:beforeAutospacing="0" w:after="0" w:line="240" w:lineRule="auto"/>
        <w:jc w:val="both"/>
        <w:rPr>
          <w:rFonts w:ascii="Times New Roman" w:hAnsi="Times New Roman"/>
          <w:sz w:val="24"/>
          <w:szCs w:val="24"/>
        </w:rPr>
      </w:pPr>
      <w:r w:rsidRPr="005031C9">
        <w:rPr>
          <w:rFonts w:ascii="Times New Roman" w:hAnsi="Times New Roman"/>
          <w:sz w:val="24"/>
          <w:szCs w:val="24"/>
        </w:rPr>
        <w:t>ID: 111 153 146</w:t>
      </w:r>
    </w:p>
    <w:p w:rsidR="00206651" w:rsidRPr="005031C9" w:rsidRDefault="00206651" w:rsidP="00E376C7">
      <w:pPr>
        <w:spacing w:before="0" w:beforeAutospacing="0" w:after="0" w:line="240" w:lineRule="auto"/>
        <w:rPr>
          <w:rFonts w:ascii="Times New Roman" w:hAnsi="Times New Roman"/>
          <w:sz w:val="24"/>
          <w:szCs w:val="24"/>
        </w:rPr>
      </w:pPr>
      <w:r w:rsidRPr="005031C9">
        <w:rPr>
          <w:rFonts w:ascii="Times New Roman" w:hAnsi="Times New Roman"/>
          <w:sz w:val="24"/>
          <w:szCs w:val="24"/>
        </w:rPr>
        <w:t>School of Business and Economics</w:t>
      </w:r>
    </w:p>
    <w:p w:rsidR="00206651" w:rsidRPr="005031C9" w:rsidRDefault="00206651" w:rsidP="00E376C7">
      <w:pPr>
        <w:spacing w:before="0" w:beforeAutospacing="0" w:after="0" w:line="240" w:lineRule="auto"/>
        <w:rPr>
          <w:rFonts w:ascii="Times New Roman" w:hAnsi="Times New Roman"/>
          <w:sz w:val="24"/>
          <w:szCs w:val="24"/>
        </w:rPr>
      </w:pPr>
      <w:r w:rsidRPr="005031C9">
        <w:rPr>
          <w:rFonts w:ascii="Times New Roman" w:hAnsi="Times New Roman"/>
          <w:sz w:val="24"/>
          <w:szCs w:val="24"/>
        </w:rPr>
        <w:t xml:space="preserve">United International University </w:t>
      </w:r>
    </w:p>
    <w:p w:rsidR="00206651" w:rsidRPr="005031C9" w:rsidRDefault="00206651" w:rsidP="00E376C7">
      <w:pPr>
        <w:spacing w:before="0" w:beforeAutospacing="0" w:line="240" w:lineRule="auto"/>
        <w:jc w:val="both"/>
        <w:rPr>
          <w:rFonts w:ascii="Times New Roman" w:hAnsi="Times New Roman"/>
          <w:sz w:val="24"/>
          <w:szCs w:val="24"/>
        </w:rPr>
      </w:pPr>
      <w:r w:rsidRPr="005031C9">
        <w:rPr>
          <w:rFonts w:ascii="Times New Roman" w:hAnsi="Times New Roman"/>
          <w:sz w:val="24"/>
          <w:szCs w:val="24"/>
        </w:rPr>
        <w:t xml:space="preserve"> </w:t>
      </w:r>
    </w:p>
    <w:p w:rsidR="00206651" w:rsidRPr="005031C9" w:rsidRDefault="00206651" w:rsidP="00E376C7">
      <w:pPr>
        <w:spacing w:before="0" w:beforeAutospacing="0"/>
        <w:jc w:val="both"/>
        <w:rPr>
          <w:rFonts w:ascii="Times New Roman" w:hAnsi="Times New Roman"/>
          <w:sz w:val="24"/>
          <w:szCs w:val="24"/>
        </w:rPr>
      </w:pPr>
      <w:r w:rsidRPr="005031C9">
        <w:rPr>
          <w:rFonts w:ascii="Times New Roman" w:hAnsi="Times New Roman"/>
          <w:sz w:val="24"/>
          <w:szCs w:val="24"/>
        </w:rPr>
        <w:t xml:space="preserve"> </w:t>
      </w:r>
    </w:p>
    <w:p w:rsidR="00206651" w:rsidRPr="005031C9" w:rsidRDefault="00206651" w:rsidP="00206651">
      <w:pPr>
        <w:jc w:val="both"/>
        <w:rPr>
          <w:rFonts w:ascii="Times New Roman" w:hAnsi="Times New Roman"/>
          <w:sz w:val="24"/>
          <w:szCs w:val="24"/>
        </w:rPr>
      </w:pPr>
      <w:r w:rsidRPr="005031C9">
        <w:rPr>
          <w:rFonts w:ascii="Times New Roman" w:hAnsi="Times New Roman"/>
          <w:sz w:val="24"/>
          <w:szCs w:val="24"/>
        </w:rPr>
        <w:t xml:space="preserve"> </w:t>
      </w:r>
    </w:p>
    <w:p w:rsidR="00206651" w:rsidRPr="005031C9" w:rsidRDefault="00206651" w:rsidP="00206651">
      <w:pPr>
        <w:jc w:val="both"/>
        <w:rPr>
          <w:rFonts w:ascii="Times New Roman" w:hAnsi="Times New Roman"/>
          <w:sz w:val="24"/>
          <w:szCs w:val="24"/>
        </w:rPr>
      </w:pPr>
      <w:r w:rsidRPr="005031C9">
        <w:rPr>
          <w:rFonts w:ascii="Times New Roman" w:hAnsi="Times New Roman"/>
          <w:sz w:val="24"/>
          <w:szCs w:val="24"/>
        </w:rPr>
        <w:t xml:space="preserve"> </w:t>
      </w:r>
    </w:p>
    <w:p w:rsidR="00206651" w:rsidRPr="005031C9" w:rsidRDefault="00206651" w:rsidP="00206651">
      <w:pPr>
        <w:jc w:val="both"/>
        <w:rPr>
          <w:rFonts w:ascii="Times New Roman" w:hAnsi="Times New Roman"/>
          <w:sz w:val="24"/>
          <w:szCs w:val="24"/>
        </w:rPr>
      </w:pPr>
      <w:r w:rsidRPr="005031C9">
        <w:rPr>
          <w:rFonts w:ascii="Times New Roman" w:hAnsi="Times New Roman"/>
          <w:sz w:val="24"/>
          <w:szCs w:val="24"/>
        </w:rPr>
        <w:t xml:space="preserve"> </w:t>
      </w:r>
    </w:p>
    <w:p w:rsidR="00206651" w:rsidRPr="005031C9" w:rsidRDefault="00206651" w:rsidP="00206651">
      <w:pPr>
        <w:jc w:val="both"/>
        <w:rPr>
          <w:rFonts w:ascii="Times New Roman" w:hAnsi="Times New Roman"/>
          <w:sz w:val="28"/>
          <w:szCs w:val="28"/>
        </w:rPr>
      </w:pPr>
      <w:r w:rsidRPr="005031C9">
        <w:rPr>
          <w:rFonts w:ascii="Times New Roman" w:hAnsi="Times New Roman"/>
          <w:sz w:val="28"/>
          <w:szCs w:val="28"/>
        </w:rPr>
        <w:t xml:space="preserve"> </w:t>
      </w:r>
    </w:p>
    <w:p w:rsidR="00206651" w:rsidRPr="005031C9" w:rsidRDefault="00206651" w:rsidP="00206651">
      <w:pPr>
        <w:jc w:val="both"/>
        <w:rPr>
          <w:rFonts w:ascii="Times New Roman" w:hAnsi="Times New Roman"/>
          <w:sz w:val="28"/>
          <w:szCs w:val="28"/>
        </w:rPr>
      </w:pPr>
      <w:r w:rsidRPr="005031C9">
        <w:rPr>
          <w:rFonts w:ascii="Times New Roman" w:hAnsi="Times New Roman"/>
          <w:sz w:val="28"/>
          <w:szCs w:val="28"/>
        </w:rPr>
        <w:t xml:space="preserve"> </w:t>
      </w:r>
    </w:p>
    <w:p w:rsidR="00206651" w:rsidRPr="005031C9" w:rsidRDefault="00206651" w:rsidP="00206651">
      <w:pPr>
        <w:jc w:val="both"/>
        <w:rPr>
          <w:rFonts w:ascii="Times New Roman" w:hAnsi="Times New Roman"/>
          <w:sz w:val="28"/>
          <w:szCs w:val="28"/>
        </w:rPr>
      </w:pPr>
      <w:r w:rsidRPr="005031C9">
        <w:rPr>
          <w:rFonts w:ascii="Times New Roman" w:hAnsi="Times New Roman"/>
          <w:sz w:val="28"/>
          <w:szCs w:val="28"/>
        </w:rPr>
        <w:t xml:space="preserve"> </w:t>
      </w:r>
    </w:p>
    <w:p w:rsidR="00206651" w:rsidRPr="005031C9" w:rsidRDefault="00206651" w:rsidP="00206651">
      <w:pPr>
        <w:jc w:val="both"/>
        <w:rPr>
          <w:rFonts w:ascii="Times New Roman" w:hAnsi="Times New Roman"/>
          <w:sz w:val="28"/>
          <w:szCs w:val="28"/>
        </w:rPr>
      </w:pPr>
      <w:r w:rsidRPr="005031C9">
        <w:rPr>
          <w:rFonts w:ascii="Times New Roman" w:hAnsi="Times New Roman"/>
          <w:sz w:val="28"/>
          <w:szCs w:val="28"/>
        </w:rPr>
        <w:t xml:space="preserve"> </w:t>
      </w:r>
    </w:p>
    <w:p w:rsidR="00206651" w:rsidRPr="005031C9" w:rsidRDefault="00206651" w:rsidP="00206651">
      <w:pPr>
        <w:jc w:val="both"/>
        <w:rPr>
          <w:rFonts w:ascii="Times New Roman" w:hAnsi="Times New Roman"/>
          <w:sz w:val="28"/>
          <w:szCs w:val="28"/>
        </w:rPr>
      </w:pPr>
      <w:r w:rsidRPr="005031C9">
        <w:rPr>
          <w:rFonts w:ascii="Times New Roman" w:hAnsi="Times New Roman"/>
          <w:sz w:val="28"/>
          <w:szCs w:val="28"/>
        </w:rPr>
        <w:t xml:space="preserve"> </w:t>
      </w:r>
    </w:p>
    <w:p w:rsidR="00206651" w:rsidRPr="005031C9" w:rsidRDefault="00206651" w:rsidP="00206651">
      <w:pPr>
        <w:jc w:val="both"/>
        <w:rPr>
          <w:rFonts w:ascii="Times New Roman" w:hAnsi="Times New Roman"/>
          <w:sz w:val="28"/>
          <w:szCs w:val="28"/>
        </w:rPr>
      </w:pPr>
      <w:r w:rsidRPr="005031C9">
        <w:rPr>
          <w:rFonts w:ascii="Times New Roman" w:hAnsi="Times New Roman"/>
          <w:sz w:val="28"/>
          <w:szCs w:val="28"/>
        </w:rPr>
        <w:t xml:space="preserve"> </w:t>
      </w:r>
    </w:p>
    <w:p w:rsidR="00206651" w:rsidRPr="005031C9" w:rsidRDefault="00206651" w:rsidP="00206651">
      <w:pPr>
        <w:jc w:val="both"/>
        <w:rPr>
          <w:rFonts w:ascii="Times New Roman" w:hAnsi="Times New Roman"/>
          <w:sz w:val="28"/>
          <w:szCs w:val="28"/>
        </w:rPr>
      </w:pPr>
    </w:p>
    <w:p w:rsidR="00206651" w:rsidRPr="005031C9" w:rsidRDefault="00206651" w:rsidP="00206651">
      <w:pPr>
        <w:jc w:val="center"/>
        <w:rPr>
          <w:rFonts w:ascii="Times New Roman" w:hAnsi="Times New Roman"/>
          <w:b/>
          <w:bCs/>
          <w:sz w:val="28"/>
          <w:szCs w:val="28"/>
          <w:u w:val="single"/>
        </w:rPr>
      </w:pPr>
      <w:r w:rsidRPr="005031C9">
        <w:rPr>
          <w:rFonts w:ascii="Times New Roman" w:hAnsi="Times New Roman"/>
          <w:b/>
          <w:bCs/>
          <w:sz w:val="28"/>
          <w:szCs w:val="28"/>
          <w:u w:val="single"/>
        </w:rPr>
        <w:t>LETTER OF ENDORSEMENT</w:t>
      </w:r>
    </w:p>
    <w:p w:rsidR="00206651" w:rsidRPr="005031C9" w:rsidRDefault="00206651" w:rsidP="00206651">
      <w:pPr>
        <w:rPr>
          <w:rFonts w:ascii="Times New Roman" w:hAnsi="Times New Roman"/>
          <w:color w:val="2E75B5"/>
          <w:sz w:val="28"/>
          <w:szCs w:val="28"/>
        </w:rPr>
      </w:pPr>
      <w:r w:rsidRPr="005031C9">
        <w:rPr>
          <w:rFonts w:ascii="Times New Roman" w:hAnsi="Times New Roman"/>
          <w:color w:val="2E75B5"/>
          <w:sz w:val="28"/>
          <w:szCs w:val="28"/>
        </w:rPr>
        <w:t xml:space="preserve"> </w:t>
      </w:r>
    </w:p>
    <w:p w:rsidR="00206651" w:rsidRPr="005031C9" w:rsidRDefault="00206651" w:rsidP="00206651">
      <w:pPr>
        <w:jc w:val="both"/>
        <w:rPr>
          <w:rFonts w:ascii="Times New Roman" w:hAnsi="Times New Roman"/>
          <w:color w:val="000000"/>
          <w:sz w:val="24"/>
          <w:szCs w:val="24"/>
        </w:rPr>
      </w:pPr>
      <w:r w:rsidRPr="005031C9">
        <w:rPr>
          <w:rFonts w:ascii="Times New Roman" w:hAnsi="Times New Roman"/>
          <w:color w:val="000000"/>
          <w:sz w:val="24"/>
          <w:szCs w:val="24"/>
        </w:rPr>
        <w:t xml:space="preserve">The Internship Report entitled IDLC Loan Portfolio has been submitted to the Office of Placement &amp; Alumni, In partial fulfillment of the requirements for the degree of Bachelor of Business Administration </w:t>
      </w:r>
      <w:r w:rsidR="00332CF9" w:rsidRPr="005031C9">
        <w:rPr>
          <w:rFonts w:ascii="Times New Roman" w:hAnsi="Times New Roman"/>
          <w:color w:val="000000"/>
          <w:sz w:val="24"/>
          <w:szCs w:val="24"/>
        </w:rPr>
        <w:t xml:space="preserve"> </w:t>
      </w:r>
      <w:r w:rsidRPr="005031C9">
        <w:rPr>
          <w:rFonts w:ascii="Times New Roman" w:hAnsi="Times New Roman"/>
          <w:color w:val="000000"/>
          <w:sz w:val="24"/>
          <w:szCs w:val="24"/>
        </w:rPr>
        <w:t xml:space="preserve">(BBA), Major in Finance, Faculty of Business and Economics school on , 2019 By Md. </w:t>
      </w:r>
      <w:proofErr w:type="spellStart"/>
      <w:r w:rsidRPr="005031C9">
        <w:rPr>
          <w:rFonts w:ascii="Times New Roman" w:hAnsi="Times New Roman"/>
          <w:color w:val="000000"/>
          <w:sz w:val="24"/>
          <w:szCs w:val="24"/>
        </w:rPr>
        <w:t>Nazmus</w:t>
      </w:r>
      <w:proofErr w:type="spellEnd"/>
      <w:r w:rsidRPr="005031C9">
        <w:rPr>
          <w:rFonts w:ascii="Times New Roman" w:hAnsi="Times New Roman"/>
          <w:color w:val="000000"/>
          <w:sz w:val="24"/>
          <w:szCs w:val="24"/>
        </w:rPr>
        <w:t xml:space="preserve"> </w:t>
      </w:r>
      <w:proofErr w:type="spellStart"/>
      <w:r w:rsidRPr="005031C9">
        <w:rPr>
          <w:rFonts w:ascii="Times New Roman" w:hAnsi="Times New Roman"/>
          <w:color w:val="000000"/>
          <w:sz w:val="24"/>
          <w:szCs w:val="24"/>
        </w:rPr>
        <w:t>Sakib</w:t>
      </w:r>
      <w:proofErr w:type="spellEnd"/>
      <w:r w:rsidRPr="005031C9">
        <w:rPr>
          <w:rFonts w:ascii="Times New Roman" w:hAnsi="Times New Roman"/>
          <w:color w:val="000000"/>
          <w:sz w:val="24"/>
          <w:szCs w:val="24"/>
        </w:rPr>
        <w:t>, bearing ID: 111 153 146. This report has been accepted and may be presented to the Internship Defense Committee for evaluation.</w:t>
      </w:r>
    </w:p>
    <w:p w:rsidR="00206651" w:rsidRPr="005031C9" w:rsidRDefault="00206651" w:rsidP="00206651">
      <w:pPr>
        <w:jc w:val="both"/>
        <w:rPr>
          <w:rFonts w:ascii="Times New Roman" w:hAnsi="Times New Roman"/>
          <w:color w:val="000000"/>
          <w:sz w:val="24"/>
          <w:szCs w:val="24"/>
        </w:rPr>
      </w:pPr>
      <w:r w:rsidRPr="005031C9">
        <w:rPr>
          <w:rFonts w:ascii="Times New Roman" w:hAnsi="Times New Roman"/>
          <w:color w:val="000000"/>
          <w:sz w:val="24"/>
          <w:szCs w:val="24"/>
        </w:rPr>
        <w:t xml:space="preserve"> </w:t>
      </w:r>
    </w:p>
    <w:p w:rsidR="00206651" w:rsidRPr="005031C9" w:rsidRDefault="00206651" w:rsidP="00206651">
      <w:pPr>
        <w:jc w:val="both"/>
        <w:rPr>
          <w:rFonts w:ascii="Times New Roman" w:hAnsi="Times New Roman"/>
          <w:color w:val="000000"/>
          <w:sz w:val="24"/>
          <w:szCs w:val="24"/>
        </w:rPr>
      </w:pPr>
      <w:r w:rsidRPr="005031C9">
        <w:rPr>
          <w:rFonts w:ascii="Times New Roman" w:hAnsi="Times New Roman"/>
          <w:color w:val="000000"/>
          <w:sz w:val="24"/>
          <w:szCs w:val="24"/>
        </w:rPr>
        <w:t xml:space="preserve"> </w:t>
      </w:r>
    </w:p>
    <w:p w:rsidR="00206651" w:rsidRPr="005031C9" w:rsidRDefault="00206651" w:rsidP="005D5C36">
      <w:pPr>
        <w:spacing w:before="240" w:beforeAutospacing="0" w:line="240" w:lineRule="auto"/>
        <w:rPr>
          <w:rFonts w:ascii="Times New Roman" w:hAnsi="Times New Roman"/>
          <w:color w:val="000000"/>
          <w:sz w:val="24"/>
          <w:szCs w:val="24"/>
        </w:rPr>
      </w:pPr>
      <w:r w:rsidRPr="005031C9">
        <w:rPr>
          <w:rFonts w:ascii="Times New Roman" w:hAnsi="Times New Roman"/>
          <w:color w:val="000000"/>
          <w:sz w:val="24"/>
          <w:szCs w:val="24"/>
        </w:rPr>
        <w:t>……………………………………….</w:t>
      </w:r>
    </w:p>
    <w:p w:rsidR="00206651" w:rsidRPr="005031C9" w:rsidRDefault="00206651" w:rsidP="005D5C36">
      <w:pPr>
        <w:spacing w:before="0" w:beforeAutospacing="0" w:after="0" w:line="240" w:lineRule="auto"/>
        <w:rPr>
          <w:rFonts w:ascii="Times New Roman" w:hAnsi="Times New Roman"/>
          <w:b/>
          <w:bCs/>
          <w:color w:val="000000"/>
          <w:sz w:val="24"/>
          <w:szCs w:val="24"/>
        </w:rPr>
      </w:pPr>
      <w:r w:rsidRPr="005031C9">
        <w:rPr>
          <w:rFonts w:ascii="Times New Roman" w:hAnsi="Times New Roman"/>
          <w:b/>
          <w:bCs/>
          <w:sz w:val="24"/>
          <w:szCs w:val="24"/>
        </w:rPr>
        <w:t xml:space="preserve">Mr. </w:t>
      </w:r>
      <w:proofErr w:type="spellStart"/>
      <w:r w:rsidRPr="005031C9">
        <w:rPr>
          <w:rFonts w:ascii="Times New Roman" w:hAnsi="Times New Roman"/>
          <w:b/>
          <w:bCs/>
          <w:color w:val="000000"/>
          <w:sz w:val="24"/>
          <w:szCs w:val="24"/>
        </w:rPr>
        <w:t>Ahsanuzzaman</w:t>
      </w:r>
      <w:proofErr w:type="spellEnd"/>
    </w:p>
    <w:p w:rsidR="00206651" w:rsidRPr="005031C9" w:rsidRDefault="00206651" w:rsidP="005D5C36">
      <w:pPr>
        <w:spacing w:before="0" w:beforeAutospacing="0" w:after="0" w:line="240" w:lineRule="auto"/>
        <w:rPr>
          <w:rFonts w:ascii="Times New Roman" w:hAnsi="Times New Roman"/>
          <w:color w:val="000000"/>
          <w:sz w:val="24"/>
          <w:szCs w:val="24"/>
        </w:rPr>
      </w:pPr>
      <w:r w:rsidRPr="005031C9">
        <w:rPr>
          <w:rFonts w:ascii="Times New Roman" w:hAnsi="Times New Roman"/>
          <w:color w:val="000000"/>
          <w:sz w:val="24"/>
          <w:szCs w:val="24"/>
        </w:rPr>
        <w:t>Assistant Manager</w:t>
      </w:r>
    </w:p>
    <w:p w:rsidR="00206651" w:rsidRPr="005031C9" w:rsidRDefault="00206651" w:rsidP="005D5C36">
      <w:pPr>
        <w:spacing w:before="0" w:beforeAutospacing="0" w:after="0" w:line="240" w:lineRule="auto"/>
        <w:rPr>
          <w:rFonts w:ascii="Times New Roman" w:hAnsi="Times New Roman"/>
          <w:color w:val="000000"/>
          <w:sz w:val="24"/>
          <w:szCs w:val="24"/>
        </w:rPr>
      </w:pPr>
      <w:r w:rsidRPr="005031C9">
        <w:rPr>
          <w:rFonts w:ascii="Times New Roman" w:hAnsi="Times New Roman"/>
          <w:color w:val="000000"/>
          <w:sz w:val="24"/>
          <w:szCs w:val="24"/>
        </w:rPr>
        <w:t>Corporate Division, IDLC Finance Limited</w:t>
      </w:r>
    </w:p>
    <w:p w:rsidR="00206651" w:rsidRPr="005031C9" w:rsidRDefault="00206651" w:rsidP="005D5C36">
      <w:pPr>
        <w:spacing w:before="0" w:beforeAutospacing="0" w:after="0"/>
        <w:jc w:val="center"/>
        <w:rPr>
          <w:rFonts w:ascii="Times New Roman" w:hAnsi="Times New Roman"/>
          <w:color w:val="000000"/>
          <w:sz w:val="28"/>
          <w:szCs w:val="28"/>
        </w:rPr>
      </w:pPr>
      <w:r w:rsidRPr="005031C9">
        <w:rPr>
          <w:rFonts w:ascii="Times New Roman" w:hAnsi="Times New Roman"/>
          <w:color w:val="000000"/>
          <w:sz w:val="28"/>
          <w:szCs w:val="28"/>
        </w:rPr>
        <w:t xml:space="preserve"> </w:t>
      </w:r>
    </w:p>
    <w:p w:rsidR="00206651" w:rsidRPr="005031C9" w:rsidRDefault="00206651" w:rsidP="00206651">
      <w:pPr>
        <w:jc w:val="center"/>
        <w:rPr>
          <w:rFonts w:ascii="Times New Roman" w:hAnsi="Times New Roman"/>
          <w:color w:val="000000"/>
          <w:sz w:val="28"/>
          <w:szCs w:val="28"/>
        </w:rPr>
      </w:pPr>
      <w:r w:rsidRPr="005031C9">
        <w:rPr>
          <w:rFonts w:ascii="Times New Roman" w:hAnsi="Times New Roman"/>
          <w:color w:val="000000"/>
          <w:sz w:val="28"/>
          <w:szCs w:val="28"/>
        </w:rPr>
        <w:t xml:space="preserve"> </w:t>
      </w:r>
    </w:p>
    <w:p w:rsidR="00206651" w:rsidRPr="005031C9" w:rsidRDefault="00206651" w:rsidP="00206651">
      <w:pPr>
        <w:jc w:val="center"/>
        <w:rPr>
          <w:rFonts w:ascii="Times New Roman" w:hAnsi="Times New Roman"/>
          <w:color w:val="000000"/>
          <w:sz w:val="28"/>
          <w:szCs w:val="28"/>
        </w:rPr>
      </w:pPr>
      <w:r w:rsidRPr="005031C9">
        <w:rPr>
          <w:rFonts w:ascii="Times New Roman" w:hAnsi="Times New Roman"/>
          <w:color w:val="000000"/>
          <w:sz w:val="28"/>
          <w:szCs w:val="28"/>
        </w:rPr>
        <w:t xml:space="preserve"> </w:t>
      </w:r>
    </w:p>
    <w:p w:rsidR="00206651" w:rsidRPr="005031C9" w:rsidRDefault="00206651" w:rsidP="00206651">
      <w:pPr>
        <w:jc w:val="center"/>
        <w:rPr>
          <w:rFonts w:ascii="Times New Roman" w:hAnsi="Times New Roman"/>
          <w:color w:val="000000"/>
          <w:sz w:val="28"/>
          <w:szCs w:val="28"/>
        </w:rPr>
      </w:pPr>
      <w:r w:rsidRPr="005031C9">
        <w:rPr>
          <w:rFonts w:ascii="Times New Roman" w:hAnsi="Times New Roman"/>
          <w:color w:val="000000"/>
          <w:sz w:val="28"/>
          <w:szCs w:val="28"/>
        </w:rPr>
        <w:t xml:space="preserve"> </w:t>
      </w:r>
    </w:p>
    <w:p w:rsidR="00206651" w:rsidRPr="005031C9" w:rsidRDefault="00206651" w:rsidP="00206651">
      <w:pPr>
        <w:jc w:val="center"/>
        <w:rPr>
          <w:rFonts w:ascii="Times New Roman" w:hAnsi="Times New Roman"/>
          <w:color w:val="000000"/>
          <w:sz w:val="28"/>
          <w:szCs w:val="28"/>
        </w:rPr>
      </w:pPr>
      <w:r w:rsidRPr="005031C9">
        <w:rPr>
          <w:rFonts w:ascii="Times New Roman" w:hAnsi="Times New Roman"/>
          <w:color w:val="000000"/>
          <w:sz w:val="28"/>
          <w:szCs w:val="28"/>
        </w:rPr>
        <w:t xml:space="preserve"> </w:t>
      </w:r>
    </w:p>
    <w:p w:rsidR="00206651" w:rsidRPr="005031C9" w:rsidRDefault="00206651" w:rsidP="00206651">
      <w:pPr>
        <w:jc w:val="center"/>
        <w:rPr>
          <w:rFonts w:ascii="Times New Roman" w:hAnsi="Times New Roman"/>
          <w:color w:val="000000"/>
          <w:sz w:val="28"/>
          <w:szCs w:val="28"/>
        </w:rPr>
      </w:pPr>
      <w:r w:rsidRPr="005031C9">
        <w:rPr>
          <w:rFonts w:ascii="Times New Roman" w:hAnsi="Times New Roman"/>
          <w:color w:val="000000"/>
          <w:sz w:val="28"/>
          <w:szCs w:val="28"/>
        </w:rPr>
        <w:t xml:space="preserve"> </w:t>
      </w:r>
    </w:p>
    <w:p w:rsidR="00206651" w:rsidRPr="005031C9" w:rsidRDefault="00206651" w:rsidP="00206651">
      <w:pPr>
        <w:jc w:val="center"/>
        <w:rPr>
          <w:rFonts w:ascii="Times New Roman" w:hAnsi="Times New Roman"/>
          <w:color w:val="000000"/>
          <w:sz w:val="28"/>
          <w:szCs w:val="28"/>
        </w:rPr>
      </w:pPr>
      <w:r w:rsidRPr="005031C9">
        <w:rPr>
          <w:rFonts w:ascii="Times New Roman" w:hAnsi="Times New Roman"/>
          <w:color w:val="000000"/>
          <w:sz w:val="28"/>
          <w:szCs w:val="28"/>
        </w:rPr>
        <w:t xml:space="preserve"> </w:t>
      </w:r>
    </w:p>
    <w:p w:rsidR="00206651" w:rsidRPr="005031C9" w:rsidRDefault="00206651" w:rsidP="00206651">
      <w:pPr>
        <w:jc w:val="center"/>
        <w:rPr>
          <w:rFonts w:ascii="Times New Roman" w:hAnsi="Times New Roman"/>
          <w:color w:val="000000"/>
          <w:sz w:val="28"/>
          <w:szCs w:val="28"/>
        </w:rPr>
      </w:pPr>
      <w:r w:rsidRPr="005031C9">
        <w:rPr>
          <w:rFonts w:ascii="Times New Roman" w:hAnsi="Times New Roman"/>
          <w:color w:val="000000"/>
          <w:sz w:val="28"/>
          <w:szCs w:val="28"/>
        </w:rPr>
        <w:t xml:space="preserve"> </w:t>
      </w:r>
    </w:p>
    <w:p w:rsidR="00206651" w:rsidRPr="005031C9" w:rsidRDefault="00206651" w:rsidP="00206651">
      <w:pPr>
        <w:jc w:val="center"/>
        <w:rPr>
          <w:rFonts w:ascii="Times New Roman" w:hAnsi="Times New Roman"/>
          <w:color w:val="000000"/>
          <w:sz w:val="28"/>
          <w:szCs w:val="28"/>
        </w:rPr>
      </w:pPr>
      <w:r w:rsidRPr="005031C9">
        <w:rPr>
          <w:rFonts w:ascii="Times New Roman" w:hAnsi="Times New Roman"/>
          <w:color w:val="000000"/>
          <w:sz w:val="28"/>
          <w:szCs w:val="28"/>
        </w:rPr>
        <w:t xml:space="preserve"> </w:t>
      </w:r>
    </w:p>
    <w:p w:rsidR="00185480" w:rsidRPr="005031C9" w:rsidRDefault="00185480" w:rsidP="00206651">
      <w:pPr>
        <w:jc w:val="both"/>
        <w:rPr>
          <w:rFonts w:ascii="Times New Roman" w:hAnsi="Times New Roman"/>
          <w:color w:val="000000"/>
          <w:sz w:val="28"/>
          <w:szCs w:val="28"/>
        </w:rPr>
      </w:pPr>
    </w:p>
    <w:p w:rsidR="00185480" w:rsidRPr="005031C9" w:rsidRDefault="00185480" w:rsidP="00206651">
      <w:pPr>
        <w:jc w:val="both"/>
        <w:rPr>
          <w:rFonts w:ascii="Times New Roman" w:hAnsi="Times New Roman"/>
          <w:color w:val="000000"/>
          <w:sz w:val="28"/>
          <w:szCs w:val="28"/>
        </w:rPr>
      </w:pPr>
    </w:p>
    <w:p w:rsidR="00206651" w:rsidRPr="005031C9" w:rsidRDefault="00206651" w:rsidP="00206651">
      <w:pPr>
        <w:jc w:val="both"/>
        <w:rPr>
          <w:rFonts w:ascii="Times New Roman" w:hAnsi="Times New Roman"/>
          <w:color w:val="2E75B5"/>
          <w:sz w:val="28"/>
          <w:szCs w:val="28"/>
        </w:rPr>
      </w:pPr>
      <w:r w:rsidRPr="005031C9">
        <w:rPr>
          <w:rFonts w:ascii="Times New Roman" w:hAnsi="Times New Roman"/>
          <w:color w:val="5B9BD5"/>
          <w:sz w:val="28"/>
          <w:szCs w:val="28"/>
        </w:rPr>
        <w:lastRenderedPageBreak/>
        <w:t xml:space="preserve"> </w:t>
      </w:r>
    </w:p>
    <w:p w:rsidR="00206651" w:rsidRPr="005031C9" w:rsidRDefault="00206651" w:rsidP="00F33D96">
      <w:pPr>
        <w:jc w:val="center"/>
        <w:rPr>
          <w:rFonts w:ascii="Times New Roman" w:hAnsi="Times New Roman"/>
          <w:color w:val="5B9BD5"/>
          <w:sz w:val="28"/>
          <w:szCs w:val="28"/>
        </w:rPr>
      </w:pPr>
      <w:r w:rsidRPr="005031C9">
        <w:rPr>
          <w:rFonts w:ascii="Times New Roman" w:hAnsi="Times New Roman"/>
          <w:b/>
          <w:bCs/>
          <w:sz w:val="28"/>
          <w:szCs w:val="28"/>
          <w:u w:val="single"/>
        </w:rPr>
        <w:t>Acknowledgement</w:t>
      </w:r>
    </w:p>
    <w:p w:rsidR="00DA3C6B" w:rsidRPr="005031C9" w:rsidRDefault="00C0569A" w:rsidP="00DA3C6B">
      <w:pPr>
        <w:jc w:val="both"/>
        <w:rPr>
          <w:rFonts w:ascii="Times New Roman" w:hAnsi="Times New Roman"/>
          <w:color w:val="000000"/>
          <w:sz w:val="24"/>
          <w:szCs w:val="24"/>
        </w:rPr>
      </w:pPr>
      <w:r w:rsidRPr="005031C9">
        <w:rPr>
          <w:rFonts w:ascii="Times New Roman" w:hAnsi="Times New Roman"/>
          <w:color w:val="000000"/>
          <w:sz w:val="24"/>
          <w:szCs w:val="24"/>
        </w:rPr>
        <w:t>First of all, I</w:t>
      </w:r>
      <w:r w:rsidR="00DA3C6B" w:rsidRPr="005031C9">
        <w:rPr>
          <w:rFonts w:ascii="Times New Roman" w:hAnsi="Times New Roman"/>
          <w:color w:val="000000"/>
          <w:sz w:val="24"/>
          <w:szCs w:val="24"/>
        </w:rPr>
        <w:t xml:space="preserve"> would like to express my deep gratitude to the almighty Allah for fruitfully preparing this report. It was a great pleasure to prepare a report on</w:t>
      </w:r>
      <w:r w:rsidRPr="005031C9">
        <w:rPr>
          <w:rFonts w:ascii="Times New Roman" w:hAnsi="Times New Roman"/>
          <w:color w:val="000000"/>
          <w:sz w:val="24"/>
          <w:szCs w:val="24"/>
        </w:rPr>
        <w:t xml:space="preserve"> the “Analysis Loan Portfolio of IDLC Finance Ltd”</w:t>
      </w:r>
      <w:r w:rsidR="00DA3C6B" w:rsidRPr="005031C9">
        <w:rPr>
          <w:rFonts w:ascii="Times New Roman" w:hAnsi="Times New Roman"/>
          <w:color w:val="000000"/>
          <w:sz w:val="24"/>
          <w:szCs w:val="24"/>
        </w:rPr>
        <w:t xml:space="preserve">. I would like to thank and convey my gratitude to honorable Faculty, Muhammad </w:t>
      </w:r>
      <w:proofErr w:type="spellStart"/>
      <w:r w:rsidR="00DA3C6B" w:rsidRPr="005031C9">
        <w:rPr>
          <w:rFonts w:ascii="Times New Roman" w:hAnsi="Times New Roman"/>
          <w:color w:val="000000"/>
          <w:sz w:val="24"/>
          <w:szCs w:val="24"/>
        </w:rPr>
        <w:t>Enamul</w:t>
      </w:r>
      <w:proofErr w:type="spellEnd"/>
      <w:r w:rsidRPr="005031C9">
        <w:rPr>
          <w:rFonts w:ascii="Times New Roman" w:hAnsi="Times New Roman"/>
          <w:color w:val="000000"/>
          <w:sz w:val="24"/>
          <w:szCs w:val="24"/>
        </w:rPr>
        <w:t xml:space="preserve"> </w:t>
      </w:r>
      <w:proofErr w:type="spellStart"/>
      <w:r w:rsidRPr="005031C9">
        <w:rPr>
          <w:rFonts w:ascii="Times New Roman" w:hAnsi="Times New Roman"/>
          <w:color w:val="000000"/>
          <w:sz w:val="24"/>
          <w:szCs w:val="24"/>
        </w:rPr>
        <w:t>Haque</w:t>
      </w:r>
      <w:proofErr w:type="spellEnd"/>
      <w:r w:rsidRPr="005031C9">
        <w:rPr>
          <w:rFonts w:ascii="Times New Roman" w:hAnsi="Times New Roman"/>
          <w:color w:val="000000"/>
          <w:sz w:val="24"/>
          <w:szCs w:val="24"/>
        </w:rPr>
        <w:t xml:space="preserve">, Assistant Professor, </w:t>
      </w:r>
      <w:r w:rsidR="00DA3C6B" w:rsidRPr="005031C9">
        <w:rPr>
          <w:rFonts w:ascii="Times New Roman" w:hAnsi="Times New Roman"/>
          <w:color w:val="000000"/>
          <w:sz w:val="24"/>
          <w:szCs w:val="24"/>
        </w:rPr>
        <w:t>Schools of Business &amp; Economics, United International University,</w:t>
      </w:r>
      <w:r w:rsidRPr="005031C9">
        <w:rPr>
          <w:rFonts w:ascii="Times New Roman" w:hAnsi="Times New Roman"/>
          <w:color w:val="000000"/>
          <w:sz w:val="24"/>
          <w:szCs w:val="24"/>
        </w:rPr>
        <w:t xml:space="preserve"> for letting me to prepare </w:t>
      </w:r>
      <w:proofErr w:type="gramStart"/>
      <w:r w:rsidRPr="005031C9">
        <w:rPr>
          <w:rFonts w:ascii="Times New Roman" w:hAnsi="Times New Roman"/>
          <w:color w:val="000000"/>
          <w:sz w:val="24"/>
          <w:szCs w:val="24"/>
        </w:rPr>
        <w:t>this  report</w:t>
      </w:r>
      <w:proofErr w:type="gramEnd"/>
      <w:r w:rsidRPr="005031C9">
        <w:rPr>
          <w:rFonts w:ascii="Times New Roman" w:hAnsi="Times New Roman"/>
          <w:color w:val="000000"/>
          <w:sz w:val="24"/>
          <w:szCs w:val="24"/>
        </w:rPr>
        <w:t xml:space="preserve">. </w:t>
      </w:r>
      <w:r w:rsidR="00DA3C6B" w:rsidRPr="005031C9">
        <w:rPr>
          <w:rFonts w:ascii="Times New Roman" w:hAnsi="Times New Roman"/>
          <w:color w:val="000000"/>
          <w:sz w:val="24"/>
          <w:szCs w:val="24"/>
        </w:rPr>
        <w:t xml:space="preserve">His valuable advice has helped us </w:t>
      </w:r>
      <w:r w:rsidRPr="005031C9">
        <w:rPr>
          <w:rFonts w:ascii="Times New Roman" w:hAnsi="Times New Roman"/>
          <w:color w:val="000000"/>
          <w:sz w:val="24"/>
          <w:szCs w:val="24"/>
        </w:rPr>
        <w:t>a lot in writing this report. I am</w:t>
      </w:r>
      <w:r w:rsidR="00DA3C6B" w:rsidRPr="005031C9">
        <w:rPr>
          <w:rFonts w:ascii="Times New Roman" w:hAnsi="Times New Roman"/>
          <w:color w:val="000000"/>
          <w:sz w:val="24"/>
          <w:szCs w:val="24"/>
        </w:rPr>
        <w:t xml:space="preserve"> immen</w:t>
      </w:r>
      <w:r w:rsidRPr="005031C9">
        <w:rPr>
          <w:rFonts w:ascii="Times New Roman" w:hAnsi="Times New Roman"/>
          <w:color w:val="000000"/>
          <w:sz w:val="24"/>
          <w:szCs w:val="24"/>
        </w:rPr>
        <w:t xml:space="preserve">sely thankful </w:t>
      </w:r>
      <w:r w:rsidR="00DA3C6B" w:rsidRPr="005031C9">
        <w:rPr>
          <w:rFonts w:ascii="Times New Roman" w:hAnsi="Times New Roman"/>
          <w:color w:val="000000"/>
          <w:sz w:val="24"/>
          <w:szCs w:val="24"/>
        </w:rPr>
        <w:t>to him for the supports he has provided during our preparatio</w:t>
      </w:r>
      <w:r w:rsidRPr="005031C9">
        <w:rPr>
          <w:rFonts w:ascii="Times New Roman" w:hAnsi="Times New Roman"/>
          <w:color w:val="000000"/>
          <w:sz w:val="24"/>
          <w:szCs w:val="24"/>
        </w:rPr>
        <w:t xml:space="preserve">n period of this report. </w:t>
      </w:r>
    </w:p>
    <w:p w:rsidR="00206651" w:rsidRPr="005031C9" w:rsidRDefault="00206651" w:rsidP="00206651">
      <w:pPr>
        <w:jc w:val="both"/>
        <w:rPr>
          <w:rFonts w:ascii="Times New Roman" w:hAnsi="Times New Roman"/>
          <w:color w:val="000000"/>
          <w:sz w:val="24"/>
          <w:szCs w:val="24"/>
        </w:rPr>
      </w:pPr>
      <w:r w:rsidRPr="005031C9">
        <w:rPr>
          <w:rFonts w:ascii="Times New Roman" w:hAnsi="Times New Roman"/>
          <w:color w:val="000000"/>
          <w:sz w:val="24"/>
          <w:szCs w:val="24"/>
        </w:rPr>
        <w:t>After that, I must show my thankfulness to my supervisor of IDLC Finance L</w:t>
      </w:r>
      <w:r w:rsidR="00A14AFC" w:rsidRPr="005031C9">
        <w:rPr>
          <w:rFonts w:ascii="Times New Roman" w:hAnsi="Times New Roman"/>
          <w:color w:val="000000"/>
          <w:sz w:val="24"/>
          <w:szCs w:val="24"/>
        </w:rPr>
        <w:t>imited</w:t>
      </w:r>
      <w:r w:rsidRPr="005031C9">
        <w:rPr>
          <w:rFonts w:ascii="Times New Roman" w:hAnsi="Times New Roman"/>
          <w:color w:val="000000"/>
          <w:sz w:val="24"/>
          <w:szCs w:val="24"/>
        </w:rPr>
        <w:t xml:space="preserve"> Mr. </w:t>
      </w:r>
      <w:proofErr w:type="spellStart"/>
      <w:r w:rsidRPr="005031C9">
        <w:rPr>
          <w:rFonts w:ascii="Times New Roman" w:hAnsi="Times New Roman"/>
          <w:color w:val="000000"/>
          <w:sz w:val="24"/>
          <w:szCs w:val="24"/>
        </w:rPr>
        <w:t>Ahsanuzzaman</w:t>
      </w:r>
      <w:proofErr w:type="spellEnd"/>
      <w:r w:rsidRPr="005031C9">
        <w:rPr>
          <w:rFonts w:ascii="Times New Roman" w:hAnsi="Times New Roman"/>
          <w:color w:val="000000"/>
          <w:sz w:val="24"/>
          <w:szCs w:val="24"/>
        </w:rPr>
        <w:t xml:space="preserve"> who serves as Assistant Manager at Corporate Division. He willingly took my responsibility and gave me a quality amount of time and shared his working experiences. His guidelines not only made me aware of the office culture but also taught me how to deal with employees. </w:t>
      </w:r>
    </w:p>
    <w:p w:rsidR="00206651" w:rsidRPr="005031C9" w:rsidRDefault="00206651" w:rsidP="00206651">
      <w:pPr>
        <w:jc w:val="both"/>
        <w:rPr>
          <w:rFonts w:ascii="Times New Roman" w:hAnsi="Times New Roman"/>
          <w:color w:val="000000"/>
          <w:sz w:val="24"/>
          <w:szCs w:val="24"/>
        </w:rPr>
      </w:pPr>
      <w:r w:rsidRPr="005031C9">
        <w:rPr>
          <w:rFonts w:ascii="Times New Roman" w:hAnsi="Times New Roman"/>
          <w:color w:val="000000"/>
          <w:sz w:val="24"/>
          <w:szCs w:val="24"/>
        </w:rPr>
        <w:t xml:space="preserve">Then there is the person of actions and motivation, Mrs. </w:t>
      </w:r>
      <w:proofErr w:type="spellStart"/>
      <w:r w:rsidRPr="005031C9">
        <w:rPr>
          <w:rFonts w:ascii="Times New Roman" w:hAnsi="Times New Roman"/>
          <w:color w:val="000000"/>
          <w:sz w:val="24"/>
          <w:szCs w:val="24"/>
        </w:rPr>
        <w:t>Shahela</w:t>
      </w:r>
      <w:proofErr w:type="spellEnd"/>
      <w:r w:rsidRPr="005031C9">
        <w:rPr>
          <w:rFonts w:ascii="Times New Roman" w:hAnsi="Times New Roman"/>
          <w:color w:val="000000"/>
          <w:sz w:val="24"/>
          <w:szCs w:val="24"/>
        </w:rPr>
        <w:t xml:space="preserve"> </w:t>
      </w:r>
      <w:proofErr w:type="spellStart"/>
      <w:r w:rsidRPr="005031C9">
        <w:rPr>
          <w:rFonts w:ascii="Times New Roman" w:hAnsi="Times New Roman"/>
          <w:color w:val="000000"/>
          <w:sz w:val="24"/>
          <w:szCs w:val="24"/>
        </w:rPr>
        <w:t>Afroz</w:t>
      </w:r>
      <w:proofErr w:type="spellEnd"/>
      <w:r w:rsidRPr="005031C9">
        <w:rPr>
          <w:rFonts w:ascii="Times New Roman" w:hAnsi="Times New Roman"/>
          <w:color w:val="000000"/>
          <w:sz w:val="24"/>
          <w:szCs w:val="24"/>
        </w:rPr>
        <w:t xml:space="preserve"> the Associate Relationship Manager of IDLC Finance Limited’s Corporate Division was a pure inspiration and she helped me directly a lot. I learned a lot more than I expected from this great person and I will remember each and every </w:t>
      </w:r>
      <w:r w:rsidR="00F33D96" w:rsidRPr="005031C9">
        <w:rPr>
          <w:rFonts w:ascii="Times New Roman" w:hAnsi="Times New Roman"/>
          <w:color w:val="000000"/>
          <w:sz w:val="24"/>
          <w:szCs w:val="24"/>
        </w:rPr>
        <w:t>lesson</w:t>
      </w:r>
      <w:r w:rsidRPr="005031C9">
        <w:rPr>
          <w:rFonts w:ascii="Times New Roman" w:hAnsi="Times New Roman"/>
          <w:color w:val="000000"/>
          <w:sz w:val="24"/>
          <w:szCs w:val="24"/>
        </w:rPr>
        <w:t xml:space="preserve"> I learned from her. Furthermore, I would like to express my sincere thanks to all the employees of Corporate Division who helped me during my internship time and made my experience a memorable one. </w:t>
      </w:r>
    </w:p>
    <w:p w:rsidR="00206651" w:rsidRPr="005031C9" w:rsidRDefault="00206651" w:rsidP="00206651">
      <w:pPr>
        <w:rPr>
          <w:rFonts w:ascii="Times New Roman" w:hAnsi="Times New Roman"/>
          <w:color w:val="5B9BD5"/>
          <w:sz w:val="28"/>
          <w:szCs w:val="28"/>
        </w:rPr>
      </w:pPr>
      <w:r w:rsidRPr="005031C9">
        <w:rPr>
          <w:rFonts w:ascii="Times New Roman" w:hAnsi="Times New Roman"/>
          <w:color w:val="5B9BD5"/>
          <w:sz w:val="28"/>
          <w:szCs w:val="28"/>
        </w:rPr>
        <w:t xml:space="preserve"> </w:t>
      </w:r>
    </w:p>
    <w:p w:rsidR="00206651" w:rsidRPr="005031C9" w:rsidRDefault="00206651" w:rsidP="00206651">
      <w:pPr>
        <w:rPr>
          <w:rFonts w:ascii="Times New Roman" w:hAnsi="Times New Roman"/>
          <w:color w:val="5B9BD5"/>
          <w:sz w:val="28"/>
          <w:szCs w:val="28"/>
        </w:rPr>
      </w:pPr>
      <w:r w:rsidRPr="005031C9">
        <w:rPr>
          <w:rFonts w:ascii="Times New Roman" w:hAnsi="Times New Roman"/>
          <w:color w:val="5B9BD5"/>
          <w:sz w:val="28"/>
          <w:szCs w:val="28"/>
        </w:rPr>
        <w:t xml:space="preserve"> </w:t>
      </w:r>
    </w:p>
    <w:p w:rsidR="00206651" w:rsidRPr="005031C9" w:rsidRDefault="00206651" w:rsidP="00206651">
      <w:pPr>
        <w:rPr>
          <w:rFonts w:ascii="Times New Roman" w:hAnsi="Times New Roman"/>
          <w:color w:val="5B9BD5"/>
          <w:sz w:val="28"/>
          <w:szCs w:val="28"/>
        </w:rPr>
      </w:pPr>
      <w:r w:rsidRPr="005031C9">
        <w:rPr>
          <w:rFonts w:ascii="Times New Roman" w:hAnsi="Times New Roman"/>
          <w:color w:val="5B9BD5"/>
          <w:sz w:val="28"/>
          <w:szCs w:val="28"/>
        </w:rPr>
        <w:t xml:space="preserve"> </w:t>
      </w:r>
    </w:p>
    <w:p w:rsidR="00206651" w:rsidRPr="005031C9" w:rsidRDefault="00206651" w:rsidP="00206651">
      <w:pPr>
        <w:rPr>
          <w:rFonts w:ascii="Times New Roman" w:hAnsi="Times New Roman"/>
          <w:color w:val="5B9BD5"/>
          <w:sz w:val="28"/>
          <w:szCs w:val="28"/>
        </w:rPr>
      </w:pPr>
      <w:r w:rsidRPr="005031C9">
        <w:rPr>
          <w:rFonts w:ascii="Times New Roman" w:hAnsi="Times New Roman"/>
          <w:color w:val="5B9BD5"/>
          <w:sz w:val="28"/>
          <w:szCs w:val="28"/>
        </w:rPr>
        <w:t xml:space="preserve"> </w:t>
      </w:r>
    </w:p>
    <w:p w:rsidR="00206651" w:rsidRPr="005031C9" w:rsidRDefault="00206651" w:rsidP="00206651">
      <w:pPr>
        <w:rPr>
          <w:rFonts w:ascii="Times New Roman" w:hAnsi="Times New Roman"/>
          <w:color w:val="5B9BD5"/>
          <w:sz w:val="28"/>
          <w:szCs w:val="28"/>
        </w:rPr>
      </w:pPr>
      <w:r w:rsidRPr="005031C9">
        <w:rPr>
          <w:rFonts w:ascii="Times New Roman" w:hAnsi="Times New Roman"/>
          <w:color w:val="5B9BD5"/>
          <w:sz w:val="28"/>
          <w:szCs w:val="28"/>
        </w:rPr>
        <w:t xml:space="preserve"> </w:t>
      </w:r>
    </w:p>
    <w:p w:rsidR="00A14AFC" w:rsidRPr="005031C9" w:rsidRDefault="00A14AFC" w:rsidP="00206651">
      <w:pPr>
        <w:rPr>
          <w:rFonts w:ascii="Times New Roman" w:hAnsi="Times New Roman"/>
          <w:color w:val="5B9BD5"/>
          <w:sz w:val="28"/>
          <w:szCs w:val="28"/>
        </w:rPr>
      </w:pPr>
    </w:p>
    <w:p w:rsidR="000D2D18" w:rsidRPr="005031C9" w:rsidRDefault="000D2D18" w:rsidP="00206651">
      <w:pPr>
        <w:rPr>
          <w:rFonts w:ascii="Times New Roman" w:hAnsi="Times New Roman"/>
          <w:color w:val="5B9BD5"/>
          <w:sz w:val="28"/>
          <w:szCs w:val="28"/>
        </w:rPr>
      </w:pPr>
    </w:p>
    <w:p w:rsidR="00206651" w:rsidRPr="005031C9" w:rsidRDefault="00206651" w:rsidP="00F33D96">
      <w:pPr>
        <w:rPr>
          <w:rFonts w:ascii="Times New Roman" w:hAnsi="Times New Roman"/>
          <w:color w:val="5B9BD5"/>
          <w:sz w:val="28"/>
          <w:szCs w:val="28"/>
        </w:rPr>
      </w:pPr>
      <w:r w:rsidRPr="005031C9">
        <w:rPr>
          <w:rFonts w:ascii="Times New Roman" w:hAnsi="Times New Roman"/>
          <w:color w:val="5B9BD5"/>
          <w:sz w:val="28"/>
          <w:szCs w:val="28"/>
        </w:rPr>
        <w:t xml:space="preserve"> </w:t>
      </w:r>
    </w:p>
    <w:p w:rsidR="00206651" w:rsidRPr="005031C9" w:rsidRDefault="00206651" w:rsidP="00206651">
      <w:pPr>
        <w:jc w:val="center"/>
        <w:rPr>
          <w:rFonts w:ascii="Times New Roman" w:hAnsi="Times New Roman"/>
          <w:b/>
          <w:bCs/>
          <w:sz w:val="28"/>
          <w:szCs w:val="28"/>
          <w:u w:val="single"/>
        </w:rPr>
      </w:pPr>
      <w:r w:rsidRPr="005031C9">
        <w:rPr>
          <w:rFonts w:ascii="Times New Roman" w:hAnsi="Times New Roman"/>
          <w:b/>
          <w:bCs/>
          <w:sz w:val="28"/>
          <w:szCs w:val="28"/>
          <w:u w:val="single"/>
        </w:rPr>
        <w:lastRenderedPageBreak/>
        <w:t>Executive Summary</w:t>
      </w:r>
    </w:p>
    <w:p w:rsidR="003D3D57" w:rsidRDefault="003D3D57" w:rsidP="00206651">
      <w:pPr>
        <w:jc w:val="both"/>
        <w:rPr>
          <w:rFonts w:ascii="Times New Roman" w:hAnsi="Times New Roman"/>
          <w:sz w:val="24"/>
          <w:szCs w:val="24"/>
        </w:rPr>
      </w:pPr>
      <w:r>
        <w:rPr>
          <w:rFonts w:ascii="Times New Roman" w:hAnsi="Times New Roman"/>
          <w:sz w:val="24"/>
          <w:szCs w:val="24"/>
        </w:rPr>
        <w:t>The main objective of this report is to evaluate the analysis of IDLC Loan Portfolio of last four financial years. IDLC has diversified</w:t>
      </w:r>
      <w:r w:rsidR="00FA4D71">
        <w:rPr>
          <w:rFonts w:ascii="Times New Roman" w:hAnsi="Times New Roman"/>
          <w:sz w:val="24"/>
          <w:szCs w:val="24"/>
        </w:rPr>
        <w:t xml:space="preserve"> portfolio of loan products and services. </w:t>
      </w:r>
    </w:p>
    <w:p w:rsidR="00206651" w:rsidRPr="005031C9" w:rsidRDefault="00F33D96" w:rsidP="00206651">
      <w:pPr>
        <w:jc w:val="both"/>
        <w:rPr>
          <w:rFonts w:ascii="Times New Roman" w:hAnsi="Times New Roman"/>
          <w:color w:val="5B9BD5"/>
          <w:sz w:val="24"/>
          <w:szCs w:val="24"/>
        </w:rPr>
      </w:pPr>
      <w:r w:rsidRPr="005031C9">
        <w:rPr>
          <w:rFonts w:ascii="Times New Roman" w:hAnsi="Times New Roman"/>
          <w:sz w:val="24"/>
          <w:szCs w:val="24"/>
        </w:rPr>
        <w:t>This report also gives</w:t>
      </w:r>
      <w:r w:rsidR="00206651" w:rsidRPr="005031C9">
        <w:rPr>
          <w:rFonts w:ascii="Times New Roman" w:hAnsi="Times New Roman"/>
          <w:sz w:val="24"/>
          <w:szCs w:val="24"/>
        </w:rPr>
        <w:t xml:space="preserve"> clear idea abou</w:t>
      </w:r>
      <w:r w:rsidR="00FA4D71">
        <w:rPr>
          <w:rFonts w:ascii="Times New Roman" w:hAnsi="Times New Roman"/>
          <w:sz w:val="24"/>
          <w:szCs w:val="24"/>
        </w:rPr>
        <w:t>t IDLC Finance Limited's history</w:t>
      </w:r>
      <w:r w:rsidR="00206651" w:rsidRPr="005031C9">
        <w:rPr>
          <w:rFonts w:ascii="Times New Roman" w:hAnsi="Times New Roman"/>
          <w:sz w:val="24"/>
          <w:szCs w:val="24"/>
        </w:rPr>
        <w:t xml:space="preserve"> and background,</w:t>
      </w:r>
      <w:r w:rsidR="00FA4D71">
        <w:rPr>
          <w:rFonts w:ascii="Times New Roman" w:hAnsi="Times New Roman"/>
          <w:sz w:val="24"/>
          <w:szCs w:val="24"/>
        </w:rPr>
        <w:t xml:space="preserve"> their various types of products and services and their working divisions.</w:t>
      </w:r>
      <w:r w:rsidR="00206651" w:rsidRPr="005031C9">
        <w:rPr>
          <w:rFonts w:ascii="Times New Roman" w:hAnsi="Times New Roman"/>
          <w:sz w:val="24"/>
          <w:szCs w:val="24"/>
        </w:rPr>
        <w:t xml:space="preserve"> </w:t>
      </w:r>
      <w:r w:rsidR="00FA4D71">
        <w:rPr>
          <w:rFonts w:ascii="Times New Roman" w:hAnsi="Times New Roman"/>
          <w:sz w:val="24"/>
          <w:szCs w:val="24"/>
        </w:rPr>
        <w:t>This report is basically prepared to measure the analysis of loan portfolio of IDLC Finance Limited.</w:t>
      </w:r>
      <w:r w:rsidR="0080751A">
        <w:rPr>
          <w:rFonts w:ascii="Times New Roman" w:hAnsi="Times New Roman"/>
          <w:sz w:val="24"/>
          <w:szCs w:val="24"/>
        </w:rPr>
        <w:t xml:space="preserve"> Here you can find diversified loan </w:t>
      </w:r>
      <w:r w:rsidR="00A92446">
        <w:rPr>
          <w:rFonts w:ascii="Times New Roman" w:hAnsi="Times New Roman"/>
          <w:sz w:val="24"/>
          <w:szCs w:val="24"/>
        </w:rPr>
        <w:t>portfolio analysis</w:t>
      </w:r>
      <w:r w:rsidR="0080751A">
        <w:rPr>
          <w:rFonts w:ascii="Times New Roman" w:hAnsi="Times New Roman"/>
          <w:sz w:val="24"/>
          <w:szCs w:val="24"/>
        </w:rPr>
        <w:t xml:space="preserve"> on the basis of IDLC’s concern and their overall</w:t>
      </w:r>
      <w:r w:rsidR="00A92446">
        <w:rPr>
          <w:rFonts w:ascii="Times New Roman" w:hAnsi="Times New Roman"/>
          <w:sz w:val="24"/>
          <w:szCs w:val="24"/>
        </w:rPr>
        <w:t xml:space="preserve"> implications.</w:t>
      </w:r>
      <w:r w:rsidR="0080751A">
        <w:rPr>
          <w:rFonts w:ascii="Times New Roman" w:hAnsi="Times New Roman"/>
          <w:sz w:val="24"/>
          <w:szCs w:val="24"/>
        </w:rPr>
        <w:t xml:space="preserve"> </w:t>
      </w:r>
      <w:r w:rsidR="00FA4D71">
        <w:rPr>
          <w:rFonts w:ascii="Times New Roman" w:hAnsi="Times New Roman"/>
          <w:sz w:val="24"/>
          <w:szCs w:val="24"/>
        </w:rPr>
        <w:t xml:space="preserve"> </w:t>
      </w:r>
    </w:p>
    <w:p w:rsidR="00206651" w:rsidRDefault="0035490F" w:rsidP="00206651">
      <w:pPr>
        <w:jc w:val="both"/>
        <w:rPr>
          <w:rFonts w:ascii="Times New Roman" w:hAnsi="Times New Roman"/>
          <w:sz w:val="24"/>
          <w:szCs w:val="24"/>
        </w:rPr>
      </w:pPr>
      <w:r w:rsidRPr="005031C9">
        <w:rPr>
          <w:rFonts w:ascii="Times New Roman" w:hAnsi="Times New Roman"/>
          <w:sz w:val="24"/>
          <w:szCs w:val="24"/>
        </w:rPr>
        <w:t>In this report, the main objective is to show the analysis of loan portfolio of IDLC Finance Limited and their significant implication</w:t>
      </w:r>
      <w:r w:rsidR="00276C73" w:rsidRPr="005031C9">
        <w:rPr>
          <w:rFonts w:ascii="Times New Roman" w:hAnsi="Times New Roman"/>
          <w:sz w:val="24"/>
          <w:szCs w:val="24"/>
        </w:rPr>
        <w:t>s.</w:t>
      </w:r>
      <w:r w:rsidRPr="005031C9">
        <w:rPr>
          <w:rFonts w:ascii="Times New Roman" w:hAnsi="Times New Roman"/>
          <w:sz w:val="24"/>
          <w:szCs w:val="24"/>
        </w:rPr>
        <w:t xml:space="preserve"> </w:t>
      </w:r>
      <w:r w:rsidR="00DF7F80">
        <w:rPr>
          <w:rFonts w:ascii="Times New Roman" w:hAnsi="Times New Roman"/>
          <w:sz w:val="24"/>
          <w:szCs w:val="24"/>
        </w:rPr>
        <w:t>I analyzed the</w:t>
      </w:r>
      <w:r w:rsidR="009F3F15">
        <w:rPr>
          <w:rFonts w:ascii="Times New Roman" w:hAnsi="Times New Roman"/>
          <w:sz w:val="24"/>
          <w:szCs w:val="24"/>
        </w:rPr>
        <w:t xml:space="preserve"> classification of loans and advances on the basis of </w:t>
      </w:r>
      <w:r w:rsidR="00DF7F80">
        <w:rPr>
          <w:rFonts w:ascii="Times New Roman" w:hAnsi="Times New Roman"/>
          <w:sz w:val="24"/>
          <w:szCs w:val="24"/>
        </w:rPr>
        <w:t>overall</w:t>
      </w:r>
      <w:r w:rsidR="009F3F15">
        <w:rPr>
          <w:rFonts w:ascii="Times New Roman" w:hAnsi="Times New Roman"/>
          <w:sz w:val="24"/>
          <w:szCs w:val="24"/>
        </w:rPr>
        <w:t xml:space="preserve"> concentration</w:t>
      </w:r>
      <w:r w:rsidR="00DF7F80">
        <w:rPr>
          <w:rFonts w:ascii="Times New Roman" w:hAnsi="Times New Roman"/>
          <w:sz w:val="24"/>
          <w:szCs w:val="24"/>
        </w:rPr>
        <w:t>s, industrial and geographical aspects</w:t>
      </w:r>
      <w:r w:rsidR="009F3F15">
        <w:rPr>
          <w:rFonts w:ascii="Times New Roman" w:hAnsi="Times New Roman"/>
          <w:sz w:val="24"/>
          <w:szCs w:val="24"/>
        </w:rPr>
        <w:t xml:space="preserve">. </w:t>
      </w:r>
      <w:r w:rsidR="00DF7F80">
        <w:rPr>
          <w:rFonts w:ascii="Times New Roman" w:hAnsi="Times New Roman"/>
          <w:sz w:val="24"/>
          <w:szCs w:val="24"/>
        </w:rPr>
        <w:t>Among the overall classification based on concentration, I found that majority of loans provided by IDLC to SMEs, which is 35 percent followed by real estate finance with 31 percent.</w:t>
      </w:r>
      <w:r w:rsidR="009F3F15">
        <w:rPr>
          <w:rFonts w:ascii="Times New Roman" w:hAnsi="Times New Roman"/>
          <w:sz w:val="24"/>
          <w:szCs w:val="24"/>
        </w:rPr>
        <w:t xml:space="preserve"> </w:t>
      </w:r>
      <w:r w:rsidR="00DF7F80">
        <w:rPr>
          <w:rFonts w:ascii="Times New Roman" w:hAnsi="Times New Roman"/>
          <w:sz w:val="24"/>
          <w:szCs w:val="24"/>
        </w:rPr>
        <w:t>On the basis of industrial segmentation, highest loan is provided to IT sector. The second and third sector to which loan is given are Textile and power sectors.</w:t>
      </w:r>
      <w:r w:rsidR="008D074D">
        <w:rPr>
          <w:rFonts w:ascii="Times New Roman" w:hAnsi="Times New Roman"/>
          <w:sz w:val="24"/>
          <w:szCs w:val="24"/>
        </w:rPr>
        <w:t xml:space="preserve"> </w:t>
      </w:r>
      <w:r w:rsidR="00DF7F80">
        <w:rPr>
          <w:rFonts w:ascii="Times New Roman" w:hAnsi="Times New Roman"/>
          <w:sz w:val="24"/>
          <w:szCs w:val="24"/>
        </w:rPr>
        <w:t>The maximum loan provided according to geographic classification</w:t>
      </w:r>
      <w:r w:rsidR="003E398B">
        <w:rPr>
          <w:rFonts w:ascii="Times New Roman" w:hAnsi="Times New Roman"/>
          <w:sz w:val="24"/>
          <w:szCs w:val="24"/>
        </w:rPr>
        <w:t xml:space="preserve"> is the Dhaka division. </w:t>
      </w:r>
      <w:proofErr w:type="gramStart"/>
      <w:r w:rsidR="003E398B">
        <w:rPr>
          <w:rFonts w:ascii="Times New Roman" w:hAnsi="Times New Roman"/>
          <w:sz w:val="24"/>
          <w:szCs w:val="24"/>
        </w:rPr>
        <w:t xml:space="preserve">The next geographic area where IDLC given loan is the </w:t>
      </w:r>
      <w:proofErr w:type="spellStart"/>
      <w:r w:rsidR="003E398B">
        <w:rPr>
          <w:rFonts w:ascii="Times New Roman" w:hAnsi="Times New Roman"/>
          <w:sz w:val="24"/>
          <w:szCs w:val="24"/>
        </w:rPr>
        <w:t>Chottogram</w:t>
      </w:r>
      <w:proofErr w:type="spellEnd"/>
      <w:r w:rsidR="003E398B">
        <w:rPr>
          <w:rFonts w:ascii="Times New Roman" w:hAnsi="Times New Roman"/>
          <w:sz w:val="24"/>
          <w:szCs w:val="24"/>
        </w:rPr>
        <w:t xml:space="preserve"> division.</w:t>
      </w:r>
      <w:proofErr w:type="gramEnd"/>
      <w:r w:rsidR="003E398B">
        <w:rPr>
          <w:rFonts w:ascii="Times New Roman" w:hAnsi="Times New Roman"/>
          <w:sz w:val="24"/>
          <w:szCs w:val="24"/>
        </w:rPr>
        <w:t xml:space="preserve"> The least loan given by them is </w:t>
      </w:r>
      <w:proofErr w:type="spellStart"/>
      <w:r w:rsidR="003E398B">
        <w:rPr>
          <w:rFonts w:ascii="Times New Roman" w:hAnsi="Times New Roman"/>
          <w:sz w:val="24"/>
          <w:szCs w:val="24"/>
        </w:rPr>
        <w:t>Barishal</w:t>
      </w:r>
      <w:proofErr w:type="spellEnd"/>
      <w:r w:rsidR="003E398B">
        <w:rPr>
          <w:rFonts w:ascii="Times New Roman" w:hAnsi="Times New Roman"/>
          <w:sz w:val="24"/>
          <w:szCs w:val="24"/>
        </w:rPr>
        <w:t xml:space="preserve"> division. The study furnishes the framework of loans allocation made by IDLC and its overall impact to devise the necessary mechanis</w:t>
      </w:r>
      <w:r w:rsidR="000071F6">
        <w:rPr>
          <w:rFonts w:ascii="Times New Roman" w:hAnsi="Times New Roman"/>
          <w:sz w:val="24"/>
          <w:szCs w:val="24"/>
        </w:rPr>
        <w:t>m to improve the level of loans.</w:t>
      </w:r>
      <w:bookmarkStart w:id="0" w:name="_GoBack"/>
      <w:bookmarkEnd w:id="0"/>
    </w:p>
    <w:p w:rsidR="008730D5" w:rsidRPr="005031C9" w:rsidRDefault="008730D5" w:rsidP="00206651">
      <w:pPr>
        <w:jc w:val="both"/>
        <w:rPr>
          <w:rFonts w:ascii="Times New Roman" w:hAnsi="Times New Roman"/>
          <w:sz w:val="24"/>
          <w:szCs w:val="24"/>
        </w:rPr>
      </w:pPr>
    </w:p>
    <w:p w:rsidR="00206651" w:rsidRPr="005031C9" w:rsidRDefault="00206651" w:rsidP="00F33D96">
      <w:pPr>
        <w:rPr>
          <w:rFonts w:ascii="Times New Roman" w:hAnsi="Times New Roman"/>
          <w:color w:val="5B9BD5"/>
          <w:sz w:val="24"/>
          <w:szCs w:val="24"/>
        </w:rPr>
        <w:sectPr w:rsidR="00206651" w:rsidRPr="005031C9">
          <w:pgSz w:w="11850" w:h="16783"/>
          <w:pgMar w:top="1440" w:right="1800" w:bottom="1440" w:left="1800" w:header="720" w:footer="720" w:gutter="0"/>
          <w:cols w:space="720"/>
        </w:sectPr>
      </w:pPr>
      <w:r w:rsidRPr="005031C9">
        <w:rPr>
          <w:rFonts w:ascii="Times New Roman" w:hAnsi="Times New Roman"/>
          <w:color w:val="5B9BD5"/>
          <w:sz w:val="24"/>
          <w:szCs w:val="24"/>
        </w:rPr>
        <w:t xml:space="preserve"> </w:t>
      </w:r>
    </w:p>
    <w:p w:rsidR="00E73D31" w:rsidRPr="005031C9" w:rsidRDefault="00E73D31" w:rsidP="008605D6">
      <w:pPr>
        <w:keepNext/>
        <w:keepLines/>
        <w:spacing w:before="240" w:beforeAutospacing="0" w:after="0" w:line="256" w:lineRule="auto"/>
        <w:rPr>
          <w:rFonts w:ascii="Times New Roman" w:hAnsi="Times New Roman"/>
          <w:b/>
          <w:bCs/>
          <w:color w:val="2E75B5"/>
          <w:sz w:val="32"/>
          <w:szCs w:val="32"/>
        </w:rPr>
      </w:pPr>
      <w:bookmarkStart w:id="1" w:name="_gjdgxs"/>
      <w:bookmarkEnd w:id="1"/>
    </w:p>
    <w:sdt>
      <w:sdtPr>
        <w:rPr>
          <w:rFonts w:ascii="Times New Roman" w:eastAsia="Times New Roman" w:hAnsi="Times New Roman" w:cs="Times New Roman"/>
          <w:b w:val="0"/>
          <w:bCs w:val="0"/>
          <w:color w:val="auto"/>
          <w:sz w:val="22"/>
          <w:szCs w:val="22"/>
        </w:rPr>
        <w:id w:val="88502722"/>
        <w:docPartObj>
          <w:docPartGallery w:val="Table of Contents"/>
          <w:docPartUnique/>
        </w:docPartObj>
      </w:sdtPr>
      <w:sdtEndPr/>
      <w:sdtContent>
        <w:p w:rsidR="00672841" w:rsidRPr="005031C9" w:rsidRDefault="004F2497">
          <w:pPr>
            <w:pStyle w:val="TOCHeading"/>
            <w:rPr>
              <w:rFonts w:ascii="Times New Roman" w:hAnsi="Times New Roman" w:cs="Times New Roman"/>
            </w:rPr>
          </w:pPr>
          <w:r w:rsidRPr="005031C9">
            <w:rPr>
              <w:rFonts w:ascii="Times New Roman" w:hAnsi="Times New Roman" w:cs="Times New Roman"/>
            </w:rPr>
            <w:t xml:space="preserve">Table </w:t>
          </w:r>
          <w:proofErr w:type="gramStart"/>
          <w:r w:rsidRPr="005031C9">
            <w:rPr>
              <w:rFonts w:ascii="Times New Roman" w:hAnsi="Times New Roman" w:cs="Times New Roman"/>
            </w:rPr>
            <w:t>Of</w:t>
          </w:r>
          <w:proofErr w:type="gramEnd"/>
          <w:r w:rsidRPr="005031C9">
            <w:rPr>
              <w:rFonts w:ascii="Times New Roman" w:hAnsi="Times New Roman" w:cs="Times New Roman"/>
            </w:rPr>
            <w:t xml:space="preserve"> Content</w:t>
          </w:r>
        </w:p>
        <w:p w:rsidR="009951C6" w:rsidRDefault="00CC1F47">
          <w:pPr>
            <w:pStyle w:val="TOC1"/>
            <w:tabs>
              <w:tab w:val="right" w:leader="dot" w:pos="8240"/>
            </w:tabs>
            <w:rPr>
              <w:rFonts w:asciiTheme="minorHAnsi" w:eastAsiaTheme="minorEastAsia" w:hAnsiTheme="minorHAnsi" w:cs="Vrinda"/>
              <w:noProof/>
              <w:szCs w:val="28"/>
              <w:lang w:bidi="bn-IN"/>
            </w:rPr>
          </w:pPr>
          <w:r w:rsidRPr="005031C9">
            <w:rPr>
              <w:rFonts w:ascii="Times New Roman" w:hAnsi="Times New Roman"/>
            </w:rPr>
            <w:fldChar w:fldCharType="begin"/>
          </w:r>
          <w:r w:rsidR="00672841" w:rsidRPr="005031C9">
            <w:rPr>
              <w:rFonts w:ascii="Times New Roman" w:hAnsi="Times New Roman"/>
            </w:rPr>
            <w:instrText xml:space="preserve"> TOC \o "1-3" \h \z \u </w:instrText>
          </w:r>
          <w:r w:rsidRPr="005031C9">
            <w:rPr>
              <w:rFonts w:ascii="Times New Roman" w:hAnsi="Times New Roman"/>
            </w:rPr>
            <w:fldChar w:fldCharType="separate"/>
          </w:r>
          <w:hyperlink w:anchor="_Toc30548932" w:history="1">
            <w:r w:rsidR="009951C6" w:rsidRPr="0065367A">
              <w:rPr>
                <w:rStyle w:val="Hyperlink"/>
                <w:rFonts w:ascii="Times New Roman" w:hAnsi="Times New Roman"/>
                <w:noProof/>
                <w:kern w:val="36"/>
              </w:rPr>
              <w:t>Acronyms</w:t>
            </w:r>
            <w:r w:rsidR="009951C6">
              <w:rPr>
                <w:noProof/>
                <w:webHidden/>
              </w:rPr>
              <w:tab/>
            </w:r>
            <w:r w:rsidR="009951C6">
              <w:rPr>
                <w:noProof/>
                <w:webHidden/>
              </w:rPr>
              <w:fldChar w:fldCharType="begin"/>
            </w:r>
            <w:r w:rsidR="009951C6">
              <w:rPr>
                <w:noProof/>
                <w:webHidden/>
              </w:rPr>
              <w:instrText xml:space="preserve"> PAGEREF _Toc30548932 \h </w:instrText>
            </w:r>
            <w:r w:rsidR="009951C6">
              <w:rPr>
                <w:noProof/>
                <w:webHidden/>
              </w:rPr>
            </w:r>
            <w:r w:rsidR="009951C6">
              <w:rPr>
                <w:noProof/>
                <w:webHidden/>
              </w:rPr>
              <w:fldChar w:fldCharType="separate"/>
            </w:r>
            <w:r w:rsidR="009951C6">
              <w:rPr>
                <w:noProof/>
                <w:webHidden/>
              </w:rPr>
              <w:t>11</w:t>
            </w:r>
            <w:r w:rsidR="009951C6">
              <w:rPr>
                <w:noProof/>
                <w:webHidden/>
              </w:rPr>
              <w:fldChar w:fldCharType="end"/>
            </w:r>
          </w:hyperlink>
        </w:p>
        <w:p w:rsidR="009951C6" w:rsidRDefault="00377C86">
          <w:pPr>
            <w:pStyle w:val="TOC1"/>
            <w:tabs>
              <w:tab w:val="right" w:leader="dot" w:pos="8240"/>
            </w:tabs>
            <w:rPr>
              <w:rFonts w:asciiTheme="minorHAnsi" w:eastAsiaTheme="minorEastAsia" w:hAnsiTheme="minorHAnsi" w:cs="Vrinda"/>
              <w:noProof/>
              <w:szCs w:val="28"/>
              <w:lang w:bidi="bn-IN"/>
            </w:rPr>
          </w:pPr>
          <w:hyperlink w:anchor="_Toc30548933" w:history="1">
            <w:r w:rsidR="009951C6" w:rsidRPr="0065367A">
              <w:rPr>
                <w:rStyle w:val="Hyperlink"/>
                <w:rFonts w:ascii="Times New Roman" w:hAnsi="Times New Roman"/>
                <w:noProof/>
                <w:kern w:val="36"/>
              </w:rPr>
              <w:t>Chapter 1 - Introduction</w:t>
            </w:r>
            <w:r w:rsidR="009951C6">
              <w:rPr>
                <w:noProof/>
                <w:webHidden/>
              </w:rPr>
              <w:tab/>
            </w:r>
            <w:r w:rsidR="009951C6">
              <w:rPr>
                <w:noProof/>
                <w:webHidden/>
              </w:rPr>
              <w:fldChar w:fldCharType="begin"/>
            </w:r>
            <w:r w:rsidR="009951C6">
              <w:rPr>
                <w:noProof/>
                <w:webHidden/>
              </w:rPr>
              <w:instrText xml:space="preserve"> PAGEREF _Toc30548933 \h </w:instrText>
            </w:r>
            <w:r w:rsidR="009951C6">
              <w:rPr>
                <w:noProof/>
                <w:webHidden/>
              </w:rPr>
            </w:r>
            <w:r w:rsidR="009951C6">
              <w:rPr>
                <w:noProof/>
                <w:webHidden/>
              </w:rPr>
              <w:fldChar w:fldCharType="separate"/>
            </w:r>
            <w:r w:rsidR="009951C6">
              <w:rPr>
                <w:noProof/>
                <w:webHidden/>
              </w:rPr>
              <w:t>12</w:t>
            </w:r>
            <w:r w:rsidR="009951C6">
              <w:rPr>
                <w:noProof/>
                <w:webHidden/>
              </w:rPr>
              <w:fldChar w:fldCharType="end"/>
            </w:r>
          </w:hyperlink>
        </w:p>
        <w:p w:rsidR="009951C6" w:rsidRDefault="00377C86">
          <w:pPr>
            <w:pStyle w:val="TOC2"/>
            <w:tabs>
              <w:tab w:val="right" w:leader="dot" w:pos="8240"/>
            </w:tabs>
            <w:rPr>
              <w:rFonts w:asciiTheme="minorHAnsi" w:eastAsiaTheme="minorEastAsia" w:hAnsiTheme="minorHAnsi" w:cs="Vrinda"/>
              <w:noProof/>
              <w:szCs w:val="28"/>
              <w:lang w:bidi="bn-IN"/>
            </w:rPr>
          </w:pPr>
          <w:hyperlink w:anchor="_Toc30548934" w:history="1">
            <w:r w:rsidR="009951C6" w:rsidRPr="0065367A">
              <w:rPr>
                <w:rStyle w:val="Hyperlink"/>
                <w:rFonts w:ascii="Times New Roman" w:hAnsi="Times New Roman"/>
                <w:noProof/>
              </w:rPr>
              <w:t>1.1 Introduction</w:t>
            </w:r>
            <w:r w:rsidR="009951C6">
              <w:rPr>
                <w:noProof/>
                <w:webHidden/>
              </w:rPr>
              <w:tab/>
            </w:r>
            <w:r w:rsidR="009951C6">
              <w:rPr>
                <w:noProof/>
                <w:webHidden/>
              </w:rPr>
              <w:fldChar w:fldCharType="begin"/>
            </w:r>
            <w:r w:rsidR="009951C6">
              <w:rPr>
                <w:noProof/>
                <w:webHidden/>
              </w:rPr>
              <w:instrText xml:space="preserve"> PAGEREF _Toc30548934 \h </w:instrText>
            </w:r>
            <w:r w:rsidR="009951C6">
              <w:rPr>
                <w:noProof/>
                <w:webHidden/>
              </w:rPr>
            </w:r>
            <w:r w:rsidR="009951C6">
              <w:rPr>
                <w:noProof/>
                <w:webHidden/>
              </w:rPr>
              <w:fldChar w:fldCharType="separate"/>
            </w:r>
            <w:r w:rsidR="009951C6">
              <w:rPr>
                <w:noProof/>
                <w:webHidden/>
              </w:rPr>
              <w:t>13</w:t>
            </w:r>
            <w:r w:rsidR="009951C6">
              <w:rPr>
                <w:noProof/>
                <w:webHidden/>
              </w:rPr>
              <w:fldChar w:fldCharType="end"/>
            </w:r>
          </w:hyperlink>
        </w:p>
        <w:p w:rsidR="009951C6" w:rsidRDefault="00377C86">
          <w:pPr>
            <w:pStyle w:val="TOC2"/>
            <w:tabs>
              <w:tab w:val="right" w:leader="dot" w:pos="8240"/>
            </w:tabs>
            <w:rPr>
              <w:rFonts w:asciiTheme="minorHAnsi" w:eastAsiaTheme="minorEastAsia" w:hAnsiTheme="minorHAnsi" w:cs="Vrinda"/>
              <w:noProof/>
              <w:szCs w:val="28"/>
              <w:lang w:bidi="bn-IN"/>
            </w:rPr>
          </w:pPr>
          <w:hyperlink w:anchor="_Toc30548935" w:history="1">
            <w:r w:rsidR="009951C6" w:rsidRPr="0065367A">
              <w:rPr>
                <w:rStyle w:val="Hyperlink"/>
                <w:rFonts w:ascii="Times New Roman" w:hAnsi="Times New Roman"/>
                <w:noProof/>
              </w:rPr>
              <w:t>1.2 Origin of the Report</w:t>
            </w:r>
            <w:r w:rsidR="009951C6">
              <w:rPr>
                <w:noProof/>
                <w:webHidden/>
              </w:rPr>
              <w:tab/>
            </w:r>
            <w:r w:rsidR="009951C6">
              <w:rPr>
                <w:noProof/>
                <w:webHidden/>
              </w:rPr>
              <w:fldChar w:fldCharType="begin"/>
            </w:r>
            <w:r w:rsidR="009951C6">
              <w:rPr>
                <w:noProof/>
                <w:webHidden/>
              </w:rPr>
              <w:instrText xml:space="preserve"> PAGEREF _Toc30548935 \h </w:instrText>
            </w:r>
            <w:r w:rsidR="009951C6">
              <w:rPr>
                <w:noProof/>
                <w:webHidden/>
              </w:rPr>
            </w:r>
            <w:r w:rsidR="009951C6">
              <w:rPr>
                <w:noProof/>
                <w:webHidden/>
              </w:rPr>
              <w:fldChar w:fldCharType="separate"/>
            </w:r>
            <w:r w:rsidR="009951C6">
              <w:rPr>
                <w:noProof/>
                <w:webHidden/>
              </w:rPr>
              <w:t>13</w:t>
            </w:r>
            <w:r w:rsidR="009951C6">
              <w:rPr>
                <w:noProof/>
                <w:webHidden/>
              </w:rPr>
              <w:fldChar w:fldCharType="end"/>
            </w:r>
          </w:hyperlink>
        </w:p>
        <w:p w:rsidR="009951C6" w:rsidRDefault="00377C86">
          <w:pPr>
            <w:pStyle w:val="TOC2"/>
            <w:tabs>
              <w:tab w:val="right" w:leader="dot" w:pos="8240"/>
            </w:tabs>
            <w:rPr>
              <w:rFonts w:asciiTheme="minorHAnsi" w:eastAsiaTheme="minorEastAsia" w:hAnsiTheme="minorHAnsi" w:cs="Vrinda"/>
              <w:noProof/>
              <w:szCs w:val="28"/>
              <w:lang w:bidi="bn-IN"/>
            </w:rPr>
          </w:pPr>
          <w:hyperlink w:anchor="_Toc30548936" w:history="1">
            <w:r w:rsidR="009951C6" w:rsidRPr="0065367A">
              <w:rPr>
                <w:rStyle w:val="Hyperlink"/>
                <w:rFonts w:ascii="Times New Roman" w:hAnsi="Times New Roman"/>
                <w:noProof/>
              </w:rPr>
              <w:t>1.3 Objective of the Report</w:t>
            </w:r>
            <w:r w:rsidR="009951C6">
              <w:rPr>
                <w:noProof/>
                <w:webHidden/>
              </w:rPr>
              <w:tab/>
            </w:r>
            <w:r w:rsidR="009951C6">
              <w:rPr>
                <w:noProof/>
                <w:webHidden/>
              </w:rPr>
              <w:fldChar w:fldCharType="begin"/>
            </w:r>
            <w:r w:rsidR="009951C6">
              <w:rPr>
                <w:noProof/>
                <w:webHidden/>
              </w:rPr>
              <w:instrText xml:space="preserve"> PAGEREF _Toc30548936 \h </w:instrText>
            </w:r>
            <w:r w:rsidR="009951C6">
              <w:rPr>
                <w:noProof/>
                <w:webHidden/>
              </w:rPr>
            </w:r>
            <w:r w:rsidR="009951C6">
              <w:rPr>
                <w:noProof/>
                <w:webHidden/>
              </w:rPr>
              <w:fldChar w:fldCharType="separate"/>
            </w:r>
            <w:r w:rsidR="009951C6">
              <w:rPr>
                <w:noProof/>
                <w:webHidden/>
              </w:rPr>
              <w:t>14</w:t>
            </w:r>
            <w:r w:rsidR="009951C6">
              <w:rPr>
                <w:noProof/>
                <w:webHidden/>
              </w:rPr>
              <w:fldChar w:fldCharType="end"/>
            </w:r>
          </w:hyperlink>
        </w:p>
        <w:p w:rsidR="009951C6" w:rsidRDefault="00377C86">
          <w:pPr>
            <w:pStyle w:val="TOC2"/>
            <w:tabs>
              <w:tab w:val="right" w:leader="dot" w:pos="8240"/>
            </w:tabs>
            <w:rPr>
              <w:rFonts w:asciiTheme="minorHAnsi" w:eastAsiaTheme="minorEastAsia" w:hAnsiTheme="minorHAnsi" w:cs="Vrinda"/>
              <w:noProof/>
              <w:szCs w:val="28"/>
              <w:lang w:bidi="bn-IN"/>
            </w:rPr>
          </w:pPr>
          <w:hyperlink w:anchor="_Toc30548937" w:history="1">
            <w:r w:rsidR="009951C6" w:rsidRPr="0065367A">
              <w:rPr>
                <w:rStyle w:val="Hyperlink"/>
                <w:rFonts w:ascii="Times New Roman" w:hAnsi="Times New Roman"/>
                <w:noProof/>
              </w:rPr>
              <w:t>1.4 Scope of the Study</w:t>
            </w:r>
            <w:r w:rsidR="009951C6">
              <w:rPr>
                <w:noProof/>
                <w:webHidden/>
              </w:rPr>
              <w:tab/>
            </w:r>
            <w:r w:rsidR="009951C6">
              <w:rPr>
                <w:noProof/>
                <w:webHidden/>
              </w:rPr>
              <w:fldChar w:fldCharType="begin"/>
            </w:r>
            <w:r w:rsidR="009951C6">
              <w:rPr>
                <w:noProof/>
                <w:webHidden/>
              </w:rPr>
              <w:instrText xml:space="preserve"> PAGEREF _Toc30548937 \h </w:instrText>
            </w:r>
            <w:r w:rsidR="009951C6">
              <w:rPr>
                <w:noProof/>
                <w:webHidden/>
              </w:rPr>
            </w:r>
            <w:r w:rsidR="009951C6">
              <w:rPr>
                <w:noProof/>
                <w:webHidden/>
              </w:rPr>
              <w:fldChar w:fldCharType="separate"/>
            </w:r>
            <w:r w:rsidR="009951C6">
              <w:rPr>
                <w:noProof/>
                <w:webHidden/>
              </w:rPr>
              <w:t>14</w:t>
            </w:r>
            <w:r w:rsidR="009951C6">
              <w:rPr>
                <w:noProof/>
                <w:webHidden/>
              </w:rPr>
              <w:fldChar w:fldCharType="end"/>
            </w:r>
          </w:hyperlink>
        </w:p>
        <w:p w:rsidR="009951C6" w:rsidRDefault="00377C86">
          <w:pPr>
            <w:pStyle w:val="TOC2"/>
            <w:tabs>
              <w:tab w:val="right" w:leader="dot" w:pos="8240"/>
            </w:tabs>
            <w:rPr>
              <w:rFonts w:asciiTheme="minorHAnsi" w:eastAsiaTheme="minorEastAsia" w:hAnsiTheme="minorHAnsi" w:cs="Vrinda"/>
              <w:noProof/>
              <w:szCs w:val="28"/>
              <w:lang w:bidi="bn-IN"/>
            </w:rPr>
          </w:pPr>
          <w:hyperlink w:anchor="_Toc30548938" w:history="1">
            <w:r w:rsidR="009951C6" w:rsidRPr="0065367A">
              <w:rPr>
                <w:rStyle w:val="Hyperlink"/>
                <w:rFonts w:ascii="Times New Roman" w:hAnsi="Times New Roman"/>
                <w:noProof/>
              </w:rPr>
              <w:t>1.5 Methodology</w:t>
            </w:r>
            <w:r w:rsidR="009951C6">
              <w:rPr>
                <w:noProof/>
                <w:webHidden/>
              </w:rPr>
              <w:tab/>
            </w:r>
            <w:r w:rsidR="009951C6">
              <w:rPr>
                <w:noProof/>
                <w:webHidden/>
              </w:rPr>
              <w:fldChar w:fldCharType="begin"/>
            </w:r>
            <w:r w:rsidR="009951C6">
              <w:rPr>
                <w:noProof/>
                <w:webHidden/>
              </w:rPr>
              <w:instrText xml:space="preserve"> PAGEREF _Toc30548938 \h </w:instrText>
            </w:r>
            <w:r w:rsidR="009951C6">
              <w:rPr>
                <w:noProof/>
                <w:webHidden/>
              </w:rPr>
            </w:r>
            <w:r w:rsidR="009951C6">
              <w:rPr>
                <w:noProof/>
                <w:webHidden/>
              </w:rPr>
              <w:fldChar w:fldCharType="separate"/>
            </w:r>
            <w:r w:rsidR="009951C6">
              <w:rPr>
                <w:noProof/>
                <w:webHidden/>
              </w:rPr>
              <w:t>14</w:t>
            </w:r>
            <w:r w:rsidR="009951C6">
              <w:rPr>
                <w:noProof/>
                <w:webHidden/>
              </w:rPr>
              <w:fldChar w:fldCharType="end"/>
            </w:r>
          </w:hyperlink>
        </w:p>
        <w:p w:rsidR="009951C6" w:rsidRDefault="00377C86">
          <w:pPr>
            <w:pStyle w:val="TOC2"/>
            <w:tabs>
              <w:tab w:val="right" w:leader="dot" w:pos="8240"/>
            </w:tabs>
            <w:rPr>
              <w:rFonts w:asciiTheme="minorHAnsi" w:eastAsiaTheme="minorEastAsia" w:hAnsiTheme="minorHAnsi" w:cs="Vrinda"/>
              <w:noProof/>
              <w:szCs w:val="28"/>
              <w:lang w:bidi="bn-IN"/>
            </w:rPr>
          </w:pPr>
          <w:hyperlink w:anchor="_Toc30548939" w:history="1">
            <w:r w:rsidR="009951C6" w:rsidRPr="0065367A">
              <w:rPr>
                <w:rStyle w:val="Hyperlink"/>
                <w:rFonts w:ascii="Times New Roman" w:hAnsi="Times New Roman"/>
                <w:noProof/>
              </w:rPr>
              <w:t>1.6 Limitations of the Study</w:t>
            </w:r>
            <w:r w:rsidR="009951C6">
              <w:rPr>
                <w:noProof/>
                <w:webHidden/>
              </w:rPr>
              <w:tab/>
            </w:r>
            <w:r w:rsidR="009951C6">
              <w:rPr>
                <w:noProof/>
                <w:webHidden/>
              </w:rPr>
              <w:fldChar w:fldCharType="begin"/>
            </w:r>
            <w:r w:rsidR="009951C6">
              <w:rPr>
                <w:noProof/>
                <w:webHidden/>
              </w:rPr>
              <w:instrText xml:space="preserve"> PAGEREF _Toc30548939 \h </w:instrText>
            </w:r>
            <w:r w:rsidR="009951C6">
              <w:rPr>
                <w:noProof/>
                <w:webHidden/>
              </w:rPr>
            </w:r>
            <w:r w:rsidR="009951C6">
              <w:rPr>
                <w:noProof/>
                <w:webHidden/>
              </w:rPr>
              <w:fldChar w:fldCharType="separate"/>
            </w:r>
            <w:r w:rsidR="009951C6">
              <w:rPr>
                <w:noProof/>
                <w:webHidden/>
              </w:rPr>
              <w:t>14</w:t>
            </w:r>
            <w:r w:rsidR="009951C6">
              <w:rPr>
                <w:noProof/>
                <w:webHidden/>
              </w:rPr>
              <w:fldChar w:fldCharType="end"/>
            </w:r>
          </w:hyperlink>
        </w:p>
        <w:p w:rsidR="009951C6" w:rsidRDefault="00377C86">
          <w:pPr>
            <w:pStyle w:val="TOC1"/>
            <w:tabs>
              <w:tab w:val="right" w:leader="dot" w:pos="8240"/>
            </w:tabs>
            <w:rPr>
              <w:rFonts w:asciiTheme="minorHAnsi" w:eastAsiaTheme="minorEastAsia" w:hAnsiTheme="minorHAnsi" w:cs="Vrinda"/>
              <w:noProof/>
              <w:szCs w:val="28"/>
              <w:lang w:bidi="bn-IN"/>
            </w:rPr>
          </w:pPr>
          <w:hyperlink w:anchor="_Toc30548940" w:history="1">
            <w:r w:rsidR="009951C6" w:rsidRPr="0065367A">
              <w:rPr>
                <w:rStyle w:val="Hyperlink"/>
                <w:rFonts w:ascii="Times New Roman" w:hAnsi="Times New Roman"/>
                <w:noProof/>
                <w:kern w:val="36"/>
              </w:rPr>
              <w:t>Chapter 2 - Company Background</w:t>
            </w:r>
            <w:r w:rsidR="009951C6">
              <w:rPr>
                <w:noProof/>
                <w:webHidden/>
              </w:rPr>
              <w:tab/>
            </w:r>
            <w:r w:rsidR="009951C6">
              <w:rPr>
                <w:noProof/>
                <w:webHidden/>
              </w:rPr>
              <w:fldChar w:fldCharType="begin"/>
            </w:r>
            <w:r w:rsidR="009951C6">
              <w:rPr>
                <w:noProof/>
                <w:webHidden/>
              </w:rPr>
              <w:instrText xml:space="preserve"> PAGEREF _Toc30548940 \h </w:instrText>
            </w:r>
            <w:r w:rsidR="009951C6">
              <w:rPr>
                <w:noProof/>
                <w:webHidden/>
              </w:rPr>
            </w:r>
            <w:r w:rsidR="009951C6">
              <w:rPr>
                <w:noProof/>
                <w:webHidden/>
              </w:rPr>
              <w:fldChar w:fldCharType="separate"/>
            </w:r>
            <w:r w:rsidR="009951C6">
              <w:rPr>
                <w:noProof/>
                <w:webHidden/>
              </w:rPr>
              <w:t>16</w:t>
            </w:r>
            <w:r w:rsidR="009951C6">
              <w:rPr>
                <w:noProof/>
                <w:webHidden/>
              </w:rPr>
              <w:fldChar w:fldCharType="end"/>
            </w:r>
          </w:hyperlink>
        </w:p>
        <w:p w:rsidR="009951C6" w:rsidRDefault="00377C86">
          <w:pPr>
            <w:pStyle w:val="TOC2"/>
            <w:tabs>
              <w:tab w:val="right" w:leader="dot" w:pos="8240"/>
            </w:tabs>
            <w:rPr>
              <w:rFonts w:asciiTheme="minorHAnsi" w:eastAsiaTheme="minorEastAsia" w:hAnsiTheme="minorHAnsi" w:cs="Vrinda"/>
              <w:noProof/>
              <w:szCs w:val="28"/>
              <w:lang w:bidi="bn-IN"/>
            </w:rPr>
          </w:pPr>
          <w:hyperlink w:anchor="_Toc30548941" w:history="1">
            <w:r w:rsidR="009951C6" w:rsidRPr="0065367A">
              <w:rPr>
                <w:rStyle w:val="Hyperlink"/>
                <w:rFonts w:ascii="Times New Roman" w:hAnsi="Times New Roman"/>
                <w:noProof/>
              </w:rPr>
              <w:t>2.1 IDLC Finance Limited:</w:t>
            </w:r>
            <w:r w:rsidR="009951C6">
              <w:rPr>
                <w:noProof/>
                <w:webHidden/>
              </w:rPr>
              <w:tab/>
            </w:r>
            <w:r w:rsidR="009951C6">
              <w:rPr>
                <w:noProof/>
                <w:webHidden/>
              </w:rPr>
              <w:fldChar w:fldCharType="begin"/>
            </w:r>
            <w:r w:rsidR="009951C6">
              <w:rPr>
                <w:noProof/>
                <w:webHidden/>
              </w:rPr>
              <w:instrText xml:space="preserve"> PAGEREF _Toc30548941 \h </w:instrText>
            </w:r>
            <w:r w:rsidR="009951C6">
              <w:rPr>
                <w:noProof/>
                <w:webHidden/>
              </w:rPr>
            </w:r>
            <w:r w:rsidR="009951C6">
              <w:rPr>
                <w:noProof/>
                <w:webHidden/>
              </w:rPr>
              <w:fldChar w:fldCharType="separate"/>
            </w:r>
            <w:r w:rsidR="009951C6">
              <w:rPr>
                <w:noProof/>
                <w:webHidden/>
              </w:rPr>
              <w:t>17</w:t>
            </w:r>
            <w:r w:rsidR="009951C6">
              <w:rPr>
                <w:noProof/>
                <w:webHidden/>
              </w:rPr>
              <w:fldChar w:fldCharType="end"/>
            </w:r>
          </w:hyperlink>
        </w:p>
        <w:p w:rsidR="009951C6" w:rsidRDefault="00377C86">
          <w:pPr>
            <w:pStyle w:val="TOC2"/>
            <w:tabs>
              <w:tab w:val="right" w:leader="dot" w:pos="8240"/>
            </w:tabs>
            <w:rPr>
              <w:rFonts w:asciiTheme="minorHAnsi" w:eastAsiaTheme="minorEastAsia" w:hAnsiTheme="minorHAnsi" w:cs="Vrinda"/>
              <w:noProof/>
              <w:szCs w:val="28"/>
              <w:lang w:bidi="bn-IN"/>
            </w:rPr>
          </w:pPr>
          <w:hyperlink w:anchor="_Toc30548942" w:history="1">
            <w:r w:rsidR="009951C6" w:rsidRPr="0065367A">
              <w:rPr>
                <w:rStyle w:val="Hyperlink"/>
                <w:rFonts w:ascii="Times New Roman" w:hAnsi="Times New Roman"/>
                <w:noProof/>
              </w:rPr>
              <w:t>2.2 The reason behind preferring IDLC Finance Limited (NBFI) over Bank</w:t>
            </w:r>
            <w:r w:rsidR="009951C6">
              <w:rPr>
                <w:noProof/>
                <w:webHidden/>
              </w:rPr>
              <w:tab/>
            </w:r>
            <w:r w:rsidR="009951C6">
              <w:rPr>
                <w:noProof/>
                <w:webHidden/>
              </w:rPr>
              <w:fldChar w:fldCharType="begin"/>
            </w:r>
            <w:r w:rsidR="009951C6">
              <w:rPr>
                <w:noProof/>
                <w:webHidden/>
              </w:rPr>
              <w:instrText xml:space="preserve"> PAGEREF _Toc30548942 \h </w:instrText>
            </w:r>
            <w:r w:rsidR="009951C6">
              <w:rPr>
                <w:noProof/>
                <w:webHidden/>
              </w:rPr>
            </w:r>
            <w:r w:rsidR="009951C6">
              <w:rPr>
                <w:noProof/>
                <w:webHidden/>
              </w:rPr>
              <w:fldChar w:fldCharType="separate"/>
            </w:r>
            <w:r w:rsidR="009951C6">
              <w:rPr>
                <w:noProof/>
                <w:webHidden/>
              </w:rPr>
              <w:t>21</w:t>
            </w:r>
            <w:r w:rsidR="009951C6">
              <w:rPr>
                <w:noProof/>
                <w:webHidden/>
              </w:rPr>
              <w:fldChar w:fldCharType="end"/>
            </w:r>
          </w:hyperlink>
        </w:p>
        <w:p w:rsidR="009951C6" w:rsidRDefault="00377C86">
          <w:pPr>
            <w:pStyle w:val="TOC1"/>
            <w:tabs>
              <w:tab w:val="right" w:leader="dot" w:pos="8240"/>
            </w:tabs>
            <w:rPr>
              <w:rFonts w:asciiTheme="minorHAnsi" w:eastAsiaTheme="minorEastAsia" w:hAnsiTheme="minorHAnsi" w:cs="Vrinda"/>
              <w:noProof/>
              <w:szCs w:val="28"/>
              <w:lang w:bidi="bn-IN"/>
            </w:rPr>
          </w:pPr>
          <w:hyperlink w:anchor="_Toc30548943" w:history="1">
            <w:r w:rsidR="009951C6" w:rsidRPr="0065367A">
              <w:rPr>
                <w:rStyle w:val="Hyperlink"/>
                <w:rFonts w:ascii="Times New Roman" w:hAnsi="Times New Roman"/>
                <w:noProof/>
                <w:kern w:val="36"/>
              </w:rPr>
              <w:t>Chapter 03 -</w:t>
            </w:r>
            <w:r w:rsidR="009951C6">
              <w:rPr>
                <w:noProof/>
                <w:webHidden/>
              </w:rPr>
              <w:tab/>
            </w:r>
            <w:r w:rsidR="009951C6">
              <w:rPr>
                <w:noProof/>
                <w:webHidden/>
              </w:rPr>
              <w:fldChar w:fldCharType="begin"/>
            </w:r>
            <w:r w:rsidR="009951C6">
              <w:rPr>
                <w:noProof/>
                <w:webHidden/>
              </w:rPr>
              <w:instrText xml:space="preserve"> PAGEREF _Toc30548943 \h </w:instrText>
            </w:r>
            <w:r w:rsidR="009951C6">
              <w:rPr>
                <w:noProof/>
                <w:webHidden/>
              </w:rPr>
            </w:r>
            <w:r w:rsidR="009951C6">
              <w:rPr>
                <w:noProof/>
                <w:webHidden/>
              </w:rPr>
              <w:fldChar w:fldCharType="separate"/>
            </w:r>
            <w:r w:rsidR="009951C6">
              <w:rPr>
                <w:noProof/>
                <w:webHidden/>
              </w:rPr>
              <w:t>22</w:t>
            </w:r>
            <w:r w:rsidR="009951C6">
              <w:rPr>
                <w:noProof/>
                <w:webHidden/>
              </w:rPr>
              <w:fldChar w:fldCharType="end"/>
            </w:r>
          </w:hyperlink>
        </w:p>
        <w:p w:rsidR="009951C6" w:rsidRDefault="00377C86">
          <w:pPr>
            <w:pStyle w:val="TOC1"/>
            <w:tabs>
              <w:tab w:val="right" w:leader="dot" w:pos="8240"/>
            </w:tabs>
            <w:rPr>
              <w:rFonts w:asciiTheme="minorHAnsi" w:eastAsiaTheme="minorEastAsia" w:hAnsiTheme="minorHAnsi" w:cs="Vrinda"/>
              <w:noProof/>
              <w:szCs w:val="28"/>
              <w:lang w:bidi="bn-IN"/>
            </w:rPr>
          </w:pPr>
          <w:hyperlink w:anchor="_Toc30548944" w:history="1">
            <w:r w:rsidR="009951C6" w:rsidRPr="0065367A">
              <w:rPr>
                <w:rStyle w:val="Hyperlink"/>
                <w:rFonts w:ascii="Times New Roman" w:hAnsi="Times New Roman"/>
                <w:noProof/>
                <w:kern w:val="36"/>
              </w:rPr>
              <w:t>Analysis of IDLC Loan Portfolio Segments</w:t>
            </w:r>
            <w:r w:rsidR="009951C6">
              <w:rPr>
                <w:noProof/>
                <w:webHidden/>
              </w:rPr>
              <w:tab/>
            </w:r>
            <w:r w:rsidR="009951C6">
              <w:rPr>
                <w:noProof/>
                <w:webHidden/>
              </w:rPr>
              <w:fldChar w:fldCharType="begin"/>
            </w:r>
            <w:r w:rsidR="009951C6">
              <w:rPr>
                <w:noProof/>
                <w:webHidden/>
              </w:rPr>
              <w:instrText xml:space="preserve"> PAGEREF _Toc30548944 \h </w:instrText>
            </w:r>
            <w:r w:rsidR="009951C6">
              <w:rPr>
                <w:noProof/>
                <w:webHidden/>
              </w:rPr>
            </w:r>
            <w:r w:rsidR="009951C6">
              <w:rPr>
                <w:noProof/>
                <w:webHidden/>
              </w:rPr>
              <w:fldChar w:fldCharType="separate"/>
            </w:r>
            <w:r w:rsidR="009951C6">
              <w:rPr>
                <w:noProof/>
                <w:webHidden/>
              </w:rPr>
              <w:t>22</w:t>
            </w:r>
            <w:r w:rsidR="009951C6">
              <w:rPr>
                <w:noProof/>
                <w:webHidden/>
              </w:rPr>
              <w:fldChar w:fldCharType="end"/>
            </w:r>
          </w:hyperlink>
        </w:p>
        <w:p w:rsidR="009951C6" w:rsidRDefault="00377C86">
          <w:pPr>
            <w:pStyle w:val="TOC2"/>
            <w:tabs>
              <w:tab w:val="right" w:leader="dot" w:pos="8240"/>
            </w:tabs>
            <w:rPr>
              <w:rFonts w:asciiTheme="minorHAnsi" w:eastAsiaTheme="minorEastAsia" w:hAnsiTheme="minorHAnsi" w:cs="Vrinda"/>
              <w:noProof/>
              <w:szCs w:val="28"/>
              <w:lang w:bidi="bn-IN"/>
            </w:rPr>
          </w:pPr>
          <w:hyperlink w:anchor="_Toc30548945" w:history="1">
            <w:r w:rsidR="009951C6" w:rsidRPr="0065367A">
              <w:rPr>
                <w:rStyle w:val="Hyperlink"/>
                <w:rFonts w:ascii="Times New Roman" w:hAnsi="Times New Roman"/>
                <w:noProof/>
              </w:rPr>
              <w:t xml:space="preserve">3.1 </w:t>
            </w:r>
            <w:r w:rsidR="009951C6" w:rsidRPr="0065367A">
              <w:rPr>
                <w:rStyle w:val="Hyperlink"/>
                <w:rFonts w:ascii="Times New Roman" w:hAnsi="Times New Roman" w:cs="Nirmala UI"/>
                <w:noProof/>
              </w:rPr>
              <w:t>Classification of loan</w:t>
            </w:r>
            <w:r w:rsidR="009951C6" w:rsidRPr="0065367A">
              <w:rPr>
                <w:rStyle w:val="Hyperlink"/>
                <w:rFonts w:ascii="Times New Roman" w:hAnsi="Times New Roman"/>
                <w:noProof/>
              </w:rPr>
              <w:t xml:space="preserve"> on the basis of significant concentration</w:t>
            </w:r>
            <w:r w:rsidR="009951C6">
              <w:rPr>
                <w:noProof/>
                <w:webHidden/>
              </w:rPr>
              <w:tab/>
            </w:r>
            <w:r w:rsidR="009951C6">
              <w:rPr>
                <w:noProof/>
                <w:webHidden/>
              </w:rPr>
              <w:fldChar w:fldCharType="begin"/>
            </w:r>
            <w:r w:rsidR="009951C6">
              <w:rPr>
                <w:noProof/>
                <w:webHidden/>
              </w:rPr>
              <w:instrText xml:space="preserve"> PAGEREF _Toc30548945 \h </w:instrText>
            </w:r>
            <w:r w:rsidR="009951C6">
              <w:rPr>
                <w:noProof/>
                <w:webHidden/>
              </w:rPr>
            </w:r>
            <w:r w:rsidR="009951C6">
              <w:rPr>
                <w:noProof/>
                <w:webHidden/>
              </w:rPr>
              <w:fldChar w:fldCharType="separate"/>
            </w:r>
            <w:r w:rsidR="009951C6">
              <w:rPr>
                <w:noProof/>
                <w:webHidden/>
              </w:rPr>
              <w:t>23</w:t>
            </w:r>
            <w:r w:rsidR="009951C6">
              <w:rPr>
                <w:noProof/>
                <w:webHidden/>
              </w:rPr>
              <w:fldChar w:fldCharType="end"/>
            </w:r>
          </w:hyperlink>
        </w:p>
        <w:p w:rsidR="009951C6" w:rsidRDefault="00377C86">
          <w:pPr>
            <w:pStyle w:val="TOC3"/>
            <w:tabs>
              <w:tab w:val="right" w:leader="dot" w:pos="8240"/>
            </w:tabs>
            <w:rPr>
              <w:rFonts w:asciiTheme="minorHAnsi" w:eastAsiaTheme="minorEastAsia" w:hAnsiTheme="minorHAnsi" w:cs="Vrinda"/>
              <w:noProof/>
              <w:szCs w:val="28"/>
              <w:lang w:bidi="bn-IN"/>
            </w:rPr>
          </w:pPr>
          <w:hyperlink w:anchor="_Toc30548946" w:history="1">
            <w:r w:rsidR="009951C6" w:rsidRPr="0065367A">
              <w:rPr>
                <w:rStyle w:val="Hyperlink"/>
                <w:rFonts w:ascii="Times New Roman" w:hAnsi="Times New Roman"/>
                <w:noProof/>
              </w:rPr>
              <w:t>3.1.1 Loans provided to the directors:</w:t>
            </w:r>
            <w:r w:rsidR="009951C6">
              <w:rPr>
                <w:noProof/>
                <w:webHidden/>
              </w:rPr>
              <w:tab/>
            </w:r>
            <w:r w:rsidR="009951C6">
              <w:rPr>
                <w:noProof/>
                <w:webHidden/>
              </w:rPr>
              <w:fldChar w:fldCharType="begin"/>
            </w:r>
            <w:r w:rsidR="009951C6">
              <w:rPr>
                <w:noProof/>
                <w:webHidden/>
              </w:rPr>
              <w:instrText xml:space="preserve"> PAGEREF _Toc30548946 \h </w:instrText>
            </w:r>
            <w:r w:rsidR="009951C6">
              <w:rPr>
                <w:noProof/>
                <w:webHidden/>
              </w:rPr>
            </w:r>
            <w:r w:rsidR="009951C6">
              <w:rPr>
                <w:noProof/>
                <w:webHidden/>
              </w:rPr>
              <w:fldChar w:fldCharType="separate"/>
            </w:r>
            <w:r w:rsidR="009951C6">
              <w:rPr>
                <w:noProof/>
                <w:webHidden/>
              </w:rPr>
              <w:t>23</w:t>
            </w:r>
            <w:r w:rsidR="009951C6">
              <w:rPr>
                <w:noProof/>
                <w:webHidden/>
              </w:rPr>
              <w:fldChar w:fldCharType="end"/>
            </w:r>
          </w:hyperlink>
        </w:p>
        <w:p w:rsidR="009951C6" w:rsidRDefault="00377C86">
          <w:pPr>
            <w:pStyle w:val="TOC3"/>
            <w:tabs>
              <w:tab w:val="right" w:leader="dot" w:pos="8240"/>
            </w:tabs>
            <w:rPr>
              <w:rFonts w:asciiTheme="minorHAnsi" w:eastAsiaTheme="minorEastAsia" w:hAnsiTheme="minorHAnsi" w:cs="Vrinda"/>
              <w:noProof/>
              <w:szCs w:val="28"/>
              <w:lang w:bidi="bn-IN"/>
            </w:rPr>
          </w:pPr>
          <w:hyperlink w:anchor="_Toc30548947" w:history="1">
            <w:r w:rsidR="009951C6" w:rsidRPr="0065367A">
              <w:rPr>
                <w:rStyle w:val="Hyperlink"/>
                <w:rFonts w:ascii="Times New Roman" w:hAnsi="Times New Roman"/>
                <w:noProof/>
              </w:rPr>
              <w:t>3.1.2 Loans provided to the executives:</w:t>
            </w:r>
            <w:r w:rsidR="009951C6">
              <w:rPr>
                <w:noProof/>
                <w:webHidden/>
              </w:rPr>
              <w:tab/>
            </w:r>
            <w:r w:rsidR="009951C6">
              <w:rPr>
                <w:noProof/>
                <w:webHidden/>
              </w:rPr>
              <w:fldChar w:fldCharType="begin"/>
            </w:r>
            <w:r w:rsidR="009951C6">
              <w:rPr>
                <w:noProof/>
                <w:webHidden/>
              </w:rPr>
              <w:instrText xml:space="preserve"> PAGEREF _Toc30548947 \h </w:instrText>
            </w:r>
            <w:r w:rsidR="009951C6">
              <w:rPr>
                <w:noProof/>
                <w:webHidden/>
              </w:rPr>
            </w:r>
            <w:r w:rsidR="009951C6">
              <w:rPr>
                <w:noProof/>
                <w:webHidden/>
              </w:rPr>
              <w:fldChar w:fldCharType="separate"/>
            </w:r>
            <w:r w:rsidR="009951C6">
              <w:rPr>
                <w:noProof/>
                <w:webHidden/>
              </w:rPr>
              <w:t>23</w:t>
            </w:r>
            <w:r w:rsidR="009951C6">
              <w:rPr>
                <w:noProof/>
                <w:webHidden/>
              </w:rPr>
              <w:fldChar w:fldCharType="end"/>
            </w:r>
          </w:hyperlink>
        </w:p>
        <w:p w:rsidR="009951C6" w:rsidRDefault="00377C86">
          <w:pPr>
            <w:pStyle w:val="TOC3"/>
            <w:tabs>
              <w:tab w:val="right" w:leader="dot" w:pos="8240"/>
            </w:tabs>
            <w:rPr>
              <w:rFonts w:asciiTheme="minorHAnsi" w:eastAsiaTheme="minorEastAsia" w:hAnsiTheme="minorHAnsi" w:cs="Vrinda"/>
              <w:noProof/>
              <w:szCs w:val="28"/>
              <w:lang w:bidi="bn-IN"/>
            </w:rPr>
          </w:pPr>
          <w:hyperlink w:anchor="_Toc30548948" w:history="1">
            <w:r w:rsidR="009951C6" w:rsidRPr="0065367A">
              <w:rPr>
                <w:rStyle w:val="Hyperlink"/>
                <w:rFonts w:ascii="Times New Roman" w:hAnsi="Times New Roman"/>
                <w:noProof/>
              </w:rPr>
              <w:t>3.1.3 Loans given to the real estate finance:</w:t>
            </w:r>
            <w:r w:rsidR="009951C6">
              <w:rPr>
                <w:noProof/>
                <w:webHidden/>
              </w:rPr>
              <w:tab/>
            </w:r>
            <w:r w:rsidR="009951C6">
              <w:rPr>
                <w:noProof/>
                <w:webHidden/>
              </w:rPr>
              <w:fldChar w:fldCharType="begin"/>
            </w:r>
            <w:r w:rsidR="009951C6">
              <w:rPr>
                <w:noProof/>
                <w:webHidden/>
              </w:rPr>
              <w:instrText xml:space="preserve"> PAGEREF _Toc30548948 \h </w:instrText>
            </w:r>
            <w:r w:rsidR="009951C6">
              <w:rPr>
                <w:noProof/>
                <w:webHidden/>
              </w:rPr>
            </w:r>
            <w:r w:rsidR="009951C6">
              <w:rPr>
                <w:noProof/>
                <w:webHidden/>
              </w:rPr>
              <w:fldChar w:fldCharType="separate"/>
            </w:r>
            <w:r w:rsidR="009951C6">
              <w:rPr>
                <w:noProof/>
                <w:webHidden/>
              </w:rPr>
              <w:t>24</w:t>
            </w:r>
            <w:r w:rsidR="009951C6">
              <w:rPr>
                <w:noProof/>
                <w:webHidden/>
              </w:rPr>
              <w:fldChar w:fldCharType="end"/>
            </w:r>
          </w:hyperlink>
        </w:p>
        <w:p w:rsidR="009951C6" w:rsidRDefault="00377C86">
          <w:pPr>
            <w:pStyle w:val="TOC3"/>
            <w:tabs>
              <w:tab w:val="right" w:leader="dot" w:pos="8240"/>
            </w:tabs>
            <w:rPr>
              <w:rFonts w:asciiTheme="minorHAnsi" w:eastAsiaTheme="minorEastAsia" w:hAnsiTheme="minorHAnsi" w:cs="Vrinda"/>
              <w:noProof/>
              <w:szCs w:val="28"/>
              <w:lang w:bidi="bn-IN"/>
            </w:rPr>
          </w:pPr>
          <w:hyperlink w:anchor="_Toc30548949" w:history="1">
            <w:r w:rsidR="009951C6" w:rsidRPr="0065367A">
              <w:rPr>
                <w:rStyle w:val="Hyperlink"/>
                <w:rFonts w:ascii="Times New Roman" w:hAnsi="Times New Roman"/>
                <w:noProof/>
              </w:rPr>
              <w:t>3.1.4 Loans provided to car loan:</w:t>
            </w:r>
            <w:r w:rsidR="009951C6">
              <w:rPr>
                <w:noProof/>
                <w:webHidden/>
              </w:rPr>
              <w:tab/>
            </w:r>
            <w:r w:rsidR="009951C6">
              <w:rPr>
                <w:noProof/>
                <w:webHidden/>
              </w:rPr>
              <w:fldChar w:fldCharType="begin"/>
            </w:r>
            <w:r w:rsidR="009951C6">
              <w:rPr>
                <w:noProof/>
                <w:webHidden/>
              </w:rPr>
              <w:instrText xml:space="preserve"> PAGEREF _Toc30548949 \h </w:instrText>
            </w:r>
            <w:r w:rsidR="009951C6">
              <w:rPr>
                <w:noProof/>
                <w:webHidden/>
              </w:rPr>
            </w:r>
            <w:r w:rsidR="009951C6">
              <w:rPr>
                <w:noProof/>
                <w:webHidden/>
              </w:rPr>
              <w:fldChar w:fldCharType="separate"/>
            </w:r>
            <w:r w:rsidR="009951C6">
              <w:rPr>
                <w:noProof/>
                <w:webHidden/>
              </w:rPr>
              <w:t>25</w:t>
            </w:r>
            <w:r w:rsidR="009951C6">
              <w:rPr>
                <w:noProof/>
                <w:webHidden/>
              </w:rPr>
              <w:fldChar w:fldCharType="end"/>
            </w:r>
          </w:hyperlink>
        </w:p>
        <w:p w:rsidR="009951C6" w:rsidRDefault="00377C86">
          <w:pPr>
            <w:pStyle w:val="TOC3"/>
            <w:tabs>
              <w:tab w:val="right" w:leader="dot" w:pos="8240"/>
            </w:tabs>
            <w:rPr>
              <w:rFonts w:asciiTheme="minorHAnsi" w:eastAsiaTheme="minorEastAsia" w:hAnsiTheme="minorHAnsi" w:cs="Vrinda"/>
              <w:noProof/>
              <w:szCs w:val="28"/>
              <w:lang w:bidi="bn-IN"/>
            </w:rPr>
          </w:pPr>
          <w:hyperlink w:anchor="_Toc30548950" w:history="1">
            <w:r w:rsidR="009951C6" w:rsidRPr="0065367A">
              <w:rPr>
                <w:rStyle w:val="Hyperlink"/>
                <w:rFonts w:ascii="Times New Roman" w:hAnsi="Times New Roman"/>
                <w:noProof/>
              </w:rPr>
              <w:t>3.1.5 Loans given to personal loan:</w:t>
            </w:r>
            <w:r w:rsidR="009951C6">
              <w:rPr>
                <w:noProof/>
                <w:webHidden/>
              </w:rPr>
              <w:tab/>
            </w:r>
            <w:r w:rsidR="009951C6">
              <w:rPr>
                <w:noProof/>
                <w:webHidden/>
              </w:rPr>
              <w:fldChar w:fldCharType="begin"/>
            </w:r>
            <w:r w:rsidR="009951C6">
              <w:rPr>
                <w:noProof/>
                <w:webHidden/>
              </w:rPr>
              <w:instrText xml:space="preserve"> PAGEREF _Toc30548950 \h </w:instrText>
            </w:r>
            <w:r w:rsidR="009951C6">
              <w:rPr>
                <w:noProof/>
                <w:webHidden/>
              </w:rPr>
            </w:r>
            <w:r w:rsidR="009951C6">
              <w:rPr>
                <w:noProof/>
                <w:webHidden/>
              </w:rPr>
              <w:fldChar w:fldCharType="separate"/>
            </w:r>
            <w:r w:rsidR="009951C6">
              <w:rPr>
                <w:noProof/>
                <w:webHidden/>
              </w:rPr>
              <w:t>26</w:t>
            </w:r>
            <w:r w:rsidR="009951C6">
              <w:rPr>
                <w:noProof/>
                <w:webHidden/>
              </w:rPr>
              <w:fldChar w:fldCharType="end"/>
            </w:r>
          </w:hyperlink>
        </w:p>
        <w:p w:rsidR="009951C6" w:rsidRDefault="00377C86">
          <w:pPr>
            <w:pStyle w:val="TOC3"/>
            <w:tabs>
              <w:tab w:val="right" w:leader="dot" w:pos="8240"/>
            </w:tabs>
            <w:rPr>
              <w:rFonts w:asciiTheme="minorHAnsi" w:eastAsiaTheme="minorEastAsia" w:hAnsiTheme="minorHAnsi" w:cs="Vrinda"/>
              <w:noProof/>
              <w:szCs w:val="28"/>
              <w:lang w:bidi="bn-IN"/>
            </w:rPr>
          </w:pPr>
          <w:hyperlink w:anchor="_Toc30548951" w:history="1">
            <w:r w:rsidR="009951C6" w:rsidRPr="0065367A">
              <w:rPr>
                <w:rStyle w:val="Hyperlink"/>
                <w:rFonts w:ascii="Times New Roman" w:hAnsi="Times New Roman"/>
                <w:noProof/>
              </w:rPr>
              <w:t>3.1.6 Loans provided against deposit:</w:t>
            </w:r>
            <w:r w:rsidR="009951C6">
              <w:rPr>
                <w:noProof/>
                <w:webHidden/>
              </w:rPr>
              <w:tab/>
            </w:r>
            <w:r w:rsidR="009951C6">
              <w:rPr>
                <w:noProof/>
                <w:webHidden/>
              </w:rPr>
              <w:fldChar w:fldCharType="begin"/>
            </w:r>
            <w:r w:rsidR="009951C6">
              <w:rPr>
                <w:noProof/>
                <w:webHidden/>
              </w:rPr>
              <w:instrText xml:space="preserve"> PAGEREF _Toc30548951 \h </w:instrText>
            </w:r>
            <w:r w:rsidR="009951C6">
              <w:rPr>
                <w:noProof/>
                <w:webHidden/>
              </w:rPr>
            </w:r>
            <w:r w:rsidR="009951C6">
              <w:rPr>
                <w:noProof/>
                <w:webHidden/>
              </w:rPr>
              <w:fldChar w:fldCharType="separate"/>
            </w:r>
            <w:r w:rsidR="009951C6">
              <w:rPr>
                <w:noProof/>
                <w:webHidden/>
              </w:rPr>
              <w:t>27</w:t>
            </w:r>
            <w:r w:rsidR="009951C6">
              <w:rPr>
                <w:noProof/>
                <w:webHidden/>
              </w:rPr>
              <w:fldChar w:fldCharType="end"/>
            </w:r>
          </w:hyperlink>
        </w:p>
        <w:p w:rsidR="009951C6" w:rsidRDefault="00377C86">
          <w:pPr>
            <w:pStyle w:val="TOC3"/>
            <w:tabs>
              <w:tab w:val="right" w:leader="dot" w:pos="8240"/>
            </w:tabs>
            <w:rPr>
              <w:rFonts w:asciiTheme="minorHAnsi" w:eastAsiaTheme="minorEastAsia" w:hAnsiTheme="minorHAnsi" w:cs="Vrinda"/>
              <w:noProof/>
              <w:szCs w:val="28"/>
              <w:lang w:bidi="bn-IN"/>
            </w:rPr>
          </w:pPr>
          <w:hyperlink w:anchor="_Toc30548952" w:history="1">
            <w:r w:rsidR="009951C6" w:rsidRPr="0065367A">
              <w:rPr>
                <w:rStyle w:val="Hyperlink"/>
                <w:rFonts w:ascii="Times New Roman" w:hAnsi="Times New Roman"/>
                <w:noProof/>
              </w:rPr>
              <w:t>3.1.7 Loans given to SMEs:</w:t>
            </w:r>
            <w:r w:rsidR="009951C6">
              <w:rPr>
                <w:noProof/>
                <w:webHidden/>
              </w:rPr>
              <w:tab/>
            </w:r>
            <w:r w:rsidR="009951C6">
              <w:rPr>
                <w:noProof/>
                <w:webHidden/>
              </w:rPr>
              <w:fldChar w:fldCharType="begin"/>
            </w:r>
            <w:r w:rsidR="009951C6">
              <w:rPr>
                <w:noProof/>
                <w:webHidden/>
              </w:rPr>
              <w:instrText xml:space="preserve"> PAGEREF _Toc30548952 \h </w:instrText>
            </w:r>
            <w:r w:rsidR="009951C6">
              <w:rPr>
                <w:noProof/>
                <w:webHidden/>
              </w:rPr>
            </w:r>
            <w:r w:rsidR="009951C6">
              <w:rPr>
                <w:noProof/>
                <w:webHidden/>
              </w:rPr>
              <w:fldChar w:fldCharType="separate"/>
            </w:r>
            <w:r w:rsidR="009951C6">
              <w:rPr>
                <w:noProof/>
                <w:webHidden/>
              </w:rPr>
              <w:t>27</w:t>
            </w:r>
            <w:r w:rsidR="009951C6">
              <w:rPr>
                <w:noProof/>
                <w:webHidden/>
              </w:rPr>
              <w:fldChar w:fldCharType="end"/>
            </w:r>
          </w:hyperlink>
        </w:p>
        <w:p w:rsidR="009951C6" w:rsidRDefault="00377C86">
          <w:pPr>
            <w:pStyle w:val="TOC3"/>
            <w:tabs>
              <w:tab w:val="right" w:leader="dot" w:pos="8240"/>
            </w:tabs>
            <w:rPr>
              <w:rFonts w:asciiTheme="minorHAnsi" w:eastAsiaTheme="minorEastAsia" w:hAnsiTheme="minorHAnsi" w:cs="Vrinda"/>
              <w:noProof/>
              <w:szCs w:val="28"/>
              <w:lang w:bidi="bn-IN"/>
            </w:rPr>
          </w:pPr>
          <w:hyperlink w:anchor="_Toc30548953" w:history="1">
            <w:r w:rsidR="009951C6" w:rsidRPr="0065367A">
              <w:rPr>
                <w:rStyle w:val="Hyperlink"/>
                <w:rFonts w:ascii="Times New Roman" w:hAnsi="Times New Roman"/>
                <w:noProof/>
              </w:rPr>
              <w:t>3.1.8 Loans provided to special program:</w:t>
            </w:r>
            <w:r w:rsidR="009951C6">
              <w:rPr>
                <w:noProof/>
                <w:webHidden/>
              </w:rPr>
              <w:tab/>
            </w:r>
            <w:r w:rsidR="009951C6">
              <w:rPr>
                <w:noProof/>
                <w:webHidden/>
              </w:rPr>
              <w:fldChar w:fldCharType="begin"/>
            </w:r>
            <w:r w:rsidR="009951C6">
              <w:rPr>
                <w:noProof/>
                <w:webHidden/>
              </w:rPr>
              <w:instrText xml:space="preserve"> PAGEREF _Toc30548953 \h </w:instrText>
            </w:r>
            <w:r w:rsidR="009951C6">
              <w:rPr>
                <w:noProof/>
                <w:webHidden/>
              </w:rPr>
            </w:r>
            <w:r w:rsidR="009951C6">
              <w:rPr>
                <w:noProof/>
                <w:webHidden/>
              </w:rPr>
              <w:fldChar w:fldCharType="separate"/>
            </w:r>
            <w:r w:rsidR="009951C6">
              <w:rPr>
                <w:noProof/>
                <w:webHidden/>
              </w:rPr>
              <w:t>28</w:t>
            </w:r>
            <w:r w:rsidR="009951C6">
              <w:rPr>
                <w:noProof/>
                <w:webHidden/>
              </w:rPr>
              <w:fldChar w:fldCharType="end"/>
            </w:r>
          </w:hyperlink>
        </w:p>
        <w:p w:rsidR="009951C6" w:rsidRDefault="00377C86">
          <w:pPr>
            <w:pStyle w:val="TOC3"/>
            <w:tabs>
              <w:tab w:val="right" w:leader="dot" w:pos="8240"/>
            </w:tabs>
            <w:rPr>
              <w:rFonts w:asciiTheme="minorHAnsi" w:eastAsiaTheme="minorEastAsia" w:hAnsiTheme="minorHAnsi" w:cs="Vrinda"/>
              <w:noProof/>
              <w:szCs w:val="28"/>
              <w:lang w:bidi="bn-IN"/>
            </w:rPr>
          </w:pPr>
          <w:hyperlink w:anchor="_Toc30548954" w:history="1">
            <w:r w:rsidR="009951C6" w:rsidRPr="0065367A">
              <w:rPr>
                <w:rStyle w:val="Hyperlink"/>
                <w:rFonts w:ascii="Times New Roman" w:hAnsi="Times New Roman"/>
                <w:noProof/>
              </w:rPr>
              <w:t>3.1.9 Loans given to the staff loan:</w:t>
            </w:r>
            <w:r w:rsidR="009951C6">
              <w:rPr>
                <w:noProof/>
                <w:webHidden/>
              </w:rPr>
              <w:tab/>
            </w:r>
            <w:r w:rsidR="009951C6">
              <w:rPr>
                <w:noProof/>
                <w:webHidden/>
              </w:rPr>
              <w:fldChar w:fldCharType="begin"/>
            </w:r>
            <w:r w:rsidR="009951C6">
              <w:rPr>
                <w:noProof/>
                <w:webHidden/>
              </w:rPr>
              <w:instrText xml:space="preserve"> PAGEREF _Toc30548954 \h </w:instrText>
            </w:r>
            <w:r w:rsidR="009951C6">
              <w:rPr>
                <w:noProof/>
                <w:webHidden/>
              </w:rPr>
            </w:r>
            <w:r w:rsidR="009951C6">
              <w:rPr>
                <w:noProof/>
                <w:webHidden/>
              </w:rPr>
              <w:fldChar w:fldCharType="separate"/>
            </w:r>
            <w:r w:rsidR="009951C6">
              <w:rPr>
                <w:noProof/>
                <w:webHidden/>
              </w:rPr>
              <w:t>29</w:t>
            </w:r>
            <w:r w:rsidR="009951C6">
              <w:rPr>
                <w:noProof/>
                <w:webHidden/>
              </w:rPr>
              <w:fldChar w:fldCharType="end"/>
            </w:r>
          </w:hyperlink>
        </w:p>
        <w:p w:rsidR="009951C6" w:rsidRDefault="00377C86">
          <w:pPr>
            <w:pStyle w:val="TOC3"/>
            <w:tabs>
              <w:tab w:val="right" w:leader="dot" w:pos="8240"/>
            </w:tabs>
            <w:rPr>
              <w:rFonts w:asciiTheme="minorHAnsi" w:eastAsiaTheme="minorEastAsia" w:hAnsiTheme="minorHAnsi" w:cs="Vrinda"/>
              <w:noProof/>
              <w:szCs w:val="28"/>
              <w:lang w:bidi="bn-IN"/>
            </w:rPr>
          </w:pPr>
          <w:hyperlink w:anchor="_Toc30548955" w:history="1">
            <w:r w:rsidR="009951C6" w:rsidRPr="0065367A">
              <w:rPr>
                <w:rStyle w:val="Hyperlink"/>
                <w:rFonts w:ascii="Times New Roman" w:hAnsi="Times New Roman"/>
                <w:noProof/>
              </w:rPr>
              <w:t>3.1.10 Loans contribute to industrial sector:</w:t>
            </w:r>
            <w:r w:rsidR="009951C6">
              <w:rPr>
                <w:noProof/>
                <w:webHidden/>
              </w:rPr>
              <w:tab/>
            </w:r>
            <w:r w:rsidR="009951C6">
              <w:rPr>
                <w:noProof/>
                <w:webHidden/>
              </w:rPr>
              <w:fldChar w:fldCharType="begin"/>
            </w:r>
            <w:r w:rsidR="009951C6">
              <w:rPr>
                <w:noProof/>
                <w:webHidden/>
              </w:rPr>
              <w:instrText xml:space="preserve"> PAGEREF _Toc30548955 \h </w:instrText>
            </w:r>
            <w:r w:rsidR="009951C6">
              <w:rPr>
                <w:noProof/>
                <w:webHidden/>
              </w:rPr>
            </w:r>
            <w:r w:rsidR="009951C6">
              <w:rPr>
                <w:noProof/>
                <w:webHidden/>
              </w:rPr>
              <w:fldChar w:fldCharType="separate"/>
            </w:r>
            <w:r w:rsidR="009951C6">
              <w:rPr>
                <w:noProof/>
                <w:webHidden/>
              </w:rPr>
              <w:t>30</w:t>
            </w:r>
            <w:r w:rsidR="009951C6">
              <w:rPr>
                <w:noProof/>
                <w:webHidden/>
              </w:rPr>
              <w:fldChar w:fldCharType="end"/>
            </w:r>
          </w:hyperlink>
        </w:p>
        <w:p w:rsidR="009951C6" w:rsidRDefault="00377C86">
          <w:pPr>
            <w:pStyle w:val="TOC3"/>
            <w:tabs>
              <w:tab w:val="right" w:leader="dot" w:pos="8240"/>
            </w:tabs>
            <w:rPr>
              <w:rFonts w:asciiTheme="minorHAnsi" w:eastAsiaTheme="minorEastAsia" w:hAnsiTheme="minorHAnsi" w:cs="Vrinda"/>
              <w:noProof/>
              <w:szCs w:val="28"/>
              <w:lang w:bidi="bn-IN"/>
            </w:rPr>
          </w:pPr>
          <w:hyperlink w:anchor="_Toc30548956" w:history="1">
            <w:r w:rsidR="009951C6" w:rsidRPr="0065367A">
              <w:rPr>
                <w:rStyle w:val="Hyperlink"/>
                <w:rFonts w:ascii="Times New Roman" w:hAnsi="Times New Roman"/>
                <w:noProof/>
              </w:rPr>
              <w:t>3.1.11 Loans provided to other loans:</w:t>
            </w:r>
            <w:r w:rsidR="009951C6">
              <w:rPr>
                <w:noProof/>
                <w:webHidden/>
              </w:rPr>
              <w:tab/>
            </w:r>
            <w:r w:rsidR="009951C6">
              <w:rPr>
                <w:noProof/>
                <w:webHidden/>
              </w:rPr>
              <w:fldChar w:fldCharType="begin"/>
            </w:r>
            <w:r w:rsidR="009951C6">
              <w:rPr>
                <w:noProof/>
                <w:webHidden/>
              </w:rPr>
              <w:instrText xml:space="preserve"> PAGEREF _Toc30548956 \h </w:instrText>
            </w:r>
            <w:r w:rsidR="009951C6">
              <w:rPr>
                <w:noProof/>
                <w:webHidden/>
              </w:rPr>
            </w:r>
            <w:r w:rsidR="009951C6">
              <w:rPr>
                <w:noProof/>
                <w:webHidden/>
              </w:rPr>
              <w:fldChar w:fldCharType="separate"/>
            </w:r>
            <w:r w:rsidR="009951C6">
              <w:rPr>
                <w:noProof/>
                <w:webHidden/>
              </w:rPr>
              <w:t>31</w:t>
            </w:r>
            <w:r w:rsidR="009951C6">
              <w:rPr>
                <w:noProof/>
                <w:webHidden/>
              </w:rPr>
              <w:fldChar w:fldCharType="end"/>
            </w:r>
          </w:hyperlink>
        </w:p>
        <w:p w:rsidR="009951C6" w:rsidRDefault="00377C86">
          <w:pPr>
            <w:pStyle w:val="TOC2"/>
            <w:tabs>
              <w:tab w:val="right" w:leader="dot" w:pos="8240"/>
            </w:tabs>
            <w:rPr>
              <w:rFonts w:asciiTheme="minorHAnsi" w:eastAsiaTheme="minorEastAsia" w:hAnsiTheme="minorHAnsi" w:cs="Vrinda"/>
              <w:noProof/>
              <w:szCs w:val="28"/>
              <w:lang w:bidi="bn-IN"/>
            </w:rPr>
          </w:pPr>
          <w:hyperlink w:anchor="_Toc30548957" w:history="1">
            <w:r w:rsidR="009951C6" w:rsidRPr="0065367A">
              <w:rPr>
                <w:rStyle w:val="Hyperlink"/>
                <w:rFonts w:ascii="Times New Roman" w:hAnsi="Times New Roman"/>
                <w:noProof/>
              </w:rPr>
              <w:t>3.2 Classification of Industrial Loans</w:t>
            </w:r>
            <w:r w:rsidR="009951C6">
              <w:rPr>
                <w:noProof/>
                <w:webHidden/>
              </w:rPr>
              <w:tab/>
            </w:r>
            <w:r w:rsidR="009951C6">
              <w:rPr>
                <w:noProof/>
                <w:webHidden/>
              </w:rPr>
              <w:fldChar w:fldCharType="begin"/>
            </w:r>
            <w:r w:rsidR="009951C6">
              <w:rPr>
                <w:noProof/>
                <w:webHidden/>
              </w:rPr>
              <w:instrText xml:space="preserve"> PAGEREF _Toc30548957 \h </w:instrText>
            </w:r>
            <w:r w:rsidR="009951C6">
              <w:rPr>
                <w:noProof/>
                <w:webHidden/>
              </w:rPr>
            </w:r>
            <w:r w:rsidR="009951C6">
              <w:rPr>
                <w:noProof/>
                <w:webHidden/>
              </w:rPr>
              <w:fldChar w:fldCharType="separate"/>
            </w:r>
            <w:r w:rsidR="009951C6">
              <w:rPr>
                <w:noProof/>
                <w:webHidden/>
              </w:rPr>
              <w:t>32</w:t>
            </w:r>
            <w:r w:rsidR="009951C6">
              <w:rPr>
                <w:noProof/>
                <w:webHidden/>
              </w:rPr>
              <w:fldChar w:fldCharType="end"/>
            </w:r>
          </w:hyperlink>
        </w:p>
        <w:p w:rsidR="009951C6" w:rsidRDefault="00377C86">
          <w:pPr>
            <w:pStyle w:val="TOC3"/>
            <w:tabs>
              <w:tab w:val="right" w:leader="dot" w:pos="8240"/>
            </w:tabs>
            <w:rPr>
              <w:rFonts w:asciiTheme="minorHAnsi" w:eastAsiaTheme="minorEastAsia" w:hAnsiTheme="minorHAnsi" w:cs="Vrinda"/>
              <w:noProof/>
              <w:szCs w:val="28"/>
              <w:lang w:bidi="bn-IN"/>
            </w:rPr>
          </w:pPr>
          <w:hyperlink w:anchor="_Toc30548958" w:history="1">
            <w:r w:rsidR="009951C6" w:rsidRPr="0065367A">
              <w:rPr>
                <w:rStyle w:val="Hyperlink"/>
                <w:rFonts w:ascii="Times New Roman" w:hAnsi="Times New Roman"/>
                <w:noProof/>
              </w:rPr>
              <w:t>3.2.1 Loans contribute to agricultural industries:</w:t>
            </w:r>
            <w:r w:rsidR="009951C6">
              <w:rPr>
                <w:noProof/>
                <w:webHidden/>
              </w:rPr>
              <w:tab/>
            </w:r>
            <w:r w:rsidR="009951C6">
              <w:rPr>
                <w:noProof/>
                <w:webHidden/>
              </w:rPr>
              <w:fldChar w:fldCharType="begin"/>
            </w:r>
            <w:r w:rsidR="009951C6">
              <w:rPr>
                <w:noProof/>
                <w:webHidden/>
              </w:rPr>
              <w:instrText xml:space="preserve"> PAGEREF _Toc30548958 \h </w:instrText>
            </w:r>
            <w:r w:rsidR="009951C6">
              <w:rPr>
                <w:noProof/>
                <w:webHidden/>
              </w:rPr>
            </w:r>
            <w:r w:rsidR="009951C6">
              <w:rPr>
                <w:noProof/>
                <w:webHidden/>
              </w:rPr>
              <w:fldChar w:fldCharType="separate"/>
            </w:r>
            <w:r w:rsidR="009951C6">
              <w:rPr>
                <w:noProof/>
                <w:webHidden/>
              </w:rPr>
              <w:t>32</w:t>
            </w:r>
            <w:r w:rsidR="009951C6">
              <w:rPr>
                <w:noProof/>
                <w:webHidden/>
              </w:rPr>
              <w:fldChar w:fldCharType="end"/>
            </w:r>
          </w:hyperlink>
        </w:p>
        <w:p w:rsidR="009951C6" w:rsidRDefault="00377C86">
          <w:pPr>
            <w:pStyle w:val="TOC3"/>
            <w:tabs>
              <w:tab w:val="right" w:leader="dot" w:pos="8240"/>
            </w:tabs>
            <w:rPr>
              <w:rFonts w:asciiTheme="minorHAnsi" w:eastAsiaTheme="minorEastAsia" w:hAnsiTheme="minorHAnsi" w:cs="Vrinda"/>
              <w:noProof/>
              <w:szCs w:val="28"/>
              <w:lang w:bidi="bn-IN"/>
            </w:rPr>
          </w:pPr>
          <w:hyperlink w:anchor="_Toc30548959" w:history="1">
            <w:r w:rsidR="009951C6" w:rsidRPr="0065367A">
              <w:rPr>
                <w:rStyle w:val="Hyperlink"/>
                <w:rFonts w:ascii="Times New Roman" w:hAnsi="Times New Roman"/>
                <w:noProof/>
              </w:rPr>
              <w:t>3.2.2 Loans given to textiles sector:</w:t>
            </w:r>
            <w:r w:rsidR="009951C6">
              <w:rPr>
                <w:noProof/>
                <w:webHidden/>
              </w:rPr>
              <w:tab/>
            </w:r>
            <w:r w:rsidR="009951C6">
              <w:rPr>
                <w:noProof/>
                <w:webHidden/>
              </w:rPr>
              <w:fldChar w:fldCharType="begin"/>
            </w:r>
            <w:r w:rsidR="009951C6">
              <w:rPr>
                <w:noProof/>
                <w:webHidden/>
              </w:rPr>
              <w:instrText xml:space="preserve"> PAGEREF _Toc30548959 \h </w:instrText>
            </w:r>
            <w:r w:rsidR="009951C6">
              <w:rPr>
                <w:noProof/>
                <w:webHidden/>
              </w:rPr>
            </w:r>
            <w:r w:rsidR="009951C6">
              <w:rPr>
                <w:noProof/>
                <w:webHidden/>
              </w:rPr>
              <w:fldChar w:fldCharType="separate"/>
            </w:r>
            <w:r w:rsidR="009951C6">
              <w:rPr>
                <w:noProof/>
                <w:webHidden/>
              </w:rPr>
              <w:t>32</w:t>
            </w:r>
            <w:r w:rsidR="009951C6">
              <w:rPr>
                <w:noProof/>
                <w:webHidden/>
              </w:rPr>
              <w:fldChar w:fldCharType="end"/>
            </w:r>
          </w:hyperlink>
        </w:p>
        <w:p w:rsidR="009951C6" w:rsidRDefault="00377C86">
          <w:pPr>
            <w:pStyle w:val="TOC3"/>
            <w:tabs>
              <w:tab w:val="right" w:leader="dot" w:pos="8240"/>
            </w:tabs>
            <w:rPr>
              <w:rFonts w:asciiTheme="minorHAnsi" w:eastAsiaTheme="minorEastAsia" w:hAnsiTheme="minorHAnsi" w:cs="Vrinda"/>
              <w:noProof/>
              <w:szCs w:val="28"/>
              <w:lang w:bidi="bn-IN"/>
            </w:rPr>
          </w:pPr>
          <w:hyperlink w:anchor="_Toc30548960" w:history="1">
            <w:r w:rsidR="009951C6" w:rsidRPr="0065367A">
              <w:rPr>
                <w:rStyle w:val="Hyperlink"/>
                <w:rFonts w:ascii="Times New Roman" w:hAnsi="Times New Roman"/>
                <w:noProof/>
              </w:rPr>
              <w:t>3.2.3 Loans provided to foods and beverage:</w:t>
            </w:r>
            <w:r w:rsidR="009951C6">
              <w:rPr>
                <w:noProof/>
                <w:webHidden/>
              </w:rPr>
              <w:tab/>
            </w:r>
            <w:r w:rsidR="009951C6">
              <w:rPr>
                <w:noProof/>
                <w:webHidden/>
              </w:rPr>
              <w:fldChar w:fldCharType="begin"/>
            </w:r>
            <w:r w:rsidR="009951C6">
              <w:rPr>
                <w:noProof/>
                <w:webHidden/>
              </w:rPr>
              <w:instrText xml:space="preserve"> PAGEREF _Toc30548960 \h </w:instrText>
            </w:r>
            <w:r w:rsidR="009951C6">
              <w:rPr>
                <w:noProof/>
                <w:webHidden/>
              </w:rPr>
            </w:r>
            <w:r w:rsidR="009951C6">
              <w:rPr>
                <w:noProof/>
                <w:webHidden/>
              </w:rPr>
              <w:fldChar w:fldCharType="separate"/>
            </w:r>
            <w:r w:rsidR="009951C6">
              <w:rPr>
                <w:noProof/>
                <w:webHidden/>
              </w:rPr>
              <w:t>33</w:t>
            </w:r>
            <w:r w:rsidR="009951C6">
              <w:rPr>
                <w:noProof/>
                <w:webHidden/>
              </w:rPr>
              <w:fldChar w:fldCharType="end"/>
            </w:r>
          </w:hyperlink>
        </w:p>
        <w:p w:rsidR="009951C6" w:rsidRDefault="00377C86">
          <w:pPr>
            <w:pStyle w:val="TOC3"/>
            <w:tabs>
              <w:tab w:val="right" w:leader="dot" w:pos="8240"/>
            </w:tabs>
            <w:rPr>
              <w:rFonts w:asciiTheme="minorHAnsi" w:eastAsiaTheme="minorEastAsia" w:hAnsiTheme="minorHAnsi" w:cs="Vrinda"/>
              <w:noProof/>
              <w:szCs w:val="28"/>
              <w:lang w:bidi="bn-IN"/>
            </w:rPr>
          </w:pPr>
          <w:hyperlink w:anchor="_Toc30548961" w:history="1">
            <w:r w:rsidR="009951C6" w:rsidRPr="0065367A">
              <w:rPr>
                <w:rStyle w:val="Hyperlink"/>
                <w:rFonts w:ascii="Times New Roman" w:hAnsi="Times New Roman"/>
                <w:noProof/>
              </w:rPr>
              <w:t>3.2.4 Loans given to pharmaceuticals:</w:t>
            </w:r>
            <w:r w:rsidR="009951C6">
              <w:rPr>
                <w:noProof/>
                <w:webHidden/>
              </w:rPr>
              <w:tab/>
            </w:r>
            <w:r w:rsidR="009951C6">
              <w:rPr>
                <w:noProof/>
                <w:webHidden/>
              </w:rPr>
              <w:fldChar w:fldCharType="begin"/>
            </w:r>
            <w:r w:rsidR="009951C6">
              <w:rPr>
                <w:noProof/>
                <w:webHidden/>
              </w:rPr>
              <w:instrText xml:space="preserve"> PAGEREF _Toc30548961 \h </w:instrText>
            </w:r>
            <w:r w:rsidR="009951C6">
              <w:rPr>
                <w:noProof/>
                <w:webHidden/>
              </w:rPr>
            </w:r>
            <w:r w:rsidR="009951C6">
              <w:rPr>
                <w:noProof/>
                <w:webHidden/>
              </w:rPr>
              <w:fldChar w:fldCharType="separate"/>
            </w:r>
            <w:r w:rsidR="009951C6">
              <w:rPr>
                <w:noProof/>
                <w:webHidden/>
              </w:rPr>
              <w:t>34</w:t>
            </w:r>
            <w:r w:rsidR="009951C6">
              <w:rPr>
                <w:noProof/>
                <w:webHidden/>
              </w:rPr>
              <w:fldChar w:fldCharType="end"/>
            </w:r>
          </w:hyperlink>
        </w:p>
        <w:p w:rsidR="009951C6" w:rsidRDefault="00377C86">
          <w:pPr>
            <w:pStyle w:val="TOC3"/>
            <w:tabs>
              <w:tab w:val="right" w:leader="dot" w:pos="8240"/>
            </w:tabs>
            <w:rPr>
              <w:rFonts w:asciiTheme="minorHAnsi" w:eastAsiaTheme="minorEastAsia" w:hAnsiTheme="minorHAnsi" w:cs="Vrinda"/>
              <w:noProof/>
              <w:szCs w:val="28"/>
              <w:lang w:bidi="bn-IN"/>
            </w:rPr>
          </w:pPr>
          <w:hyperlink w:anchor="_Toc30548962" w:history="1">
            <w:r w:rsidR="009951C6" w:rsidRPr="0065367A">
              <w:rPr>
                <w:rStyle w:val="Hyperlink"/>
                <w:rFonts w:ascii="Times New Roman" w:hAnsi="Times New Roman"/>
                <w:noProof/>
              </w:rPr>
              <w:t>3.2.5 Loans given to leather and chemical sectors:</w:t>
            </w:r>
            <w:r w:rsidR="009951C6">
              <w:rPr>
                <w:noProof/>
                <w:webHidden/>
              </w:rPr>
              <w:tab/>
            </w:r>
            <w:r w:rsidR="009951C6">
              <w:rPr>
                <w:noProof/>
                <w:webHidden/>
              </w:rPr>
              <w:fldChar w:fldCharType="begin"/>
            </w:r>
            <w:r w:rsidR="009951C6">
              <w:rPr>
                <w:noProof/>
                <w:webHidden/>
              </w:rPr>
              <w:instrText xml:space="preserve"> PAGEREF _Toc30548962 \h </w:instrText>
            </w:r>
            <w:r w:rsidR="009951C6">
              <w:rPr>
                <w:noProof/>
                <w:webHidden/>
              </w:rPr>
            </w:r>
            <w:r w:rsidR="009951C6">
              <w:rPr>
                <w:noProof/>
                <w:webHidden/>
              </w:rPr>
              <w:fldChar w:fldCharType="separate"/>
            </w:r>
            <w:r w:rsidR="009951C6">
              <w:rPr>
                <w:noProof/>
                <w:webHidden/>
              </w:rPr>
              <w:t>35</w:t>
            </w:r>
            <w:r w:rsidR="009951C6">
              <w:rPr>
                <w:noProof/>
                <w:webHidden/>
              </w:rPr>
              <w:fldChar w:fldCharType="end"/>
            </w:r>
          </w:hyperlink>
        </w:p>
        <w:p w:rsidR="009951C6" w:rsidRDefault="00377C86">
          <w:pPr>
            <w:pStyle w:val="TOC3"/>
            <w:tabs>
              <w:tab w:val="right" w:leader="dot" w:pos="8240"/>
            </w:tabs>
            <w:rPr>
              <w:rFonts w:asciiTheme="minorHAnsi" w:eastAsiaTheme="minorEastAsia" w:hAnsiTheme="minorHAnsi" w:cs="Vrinda"/>
              <w:noProof/>
              <w:szCs w:val="28"/>
              <w:lang w:bidi="bn-IN"/>
            </w:rPr>
          </w:pPr>
          <w:hyperlink w:anchor="_Toc30548963" w:history="1">
            <w:r w:rsidR="009951C6" w:rsidRPr="0065367A">
              <w:rPr>
                <w:rStyle w:val="Hyperlink"/>
                <w:rFonts w:ascii="Times New Roman" w:hAnsi="Times New Roman"/>
                <w:noProof/>
              </w:rPr>
              <w:t>3.2.6 Loans contribute to power, energy and engineering:</w:t>
            </w:r>
            <w:r w:rsidR="009951C6">
              <w:rPr>
                <w:noProof/>
                <w:webHidden/>
              </w:rPr>
              <w:tab/>
            </w:r>
            <w:r w:rsidR="009951C6">
              <w:rPr>
                <w:noProof/>
                <w:webHidden/>
              </w:rPr>
              <w:fldChar w:fldCharType="begin"/>
            </w:r>
            <w:r w:rsidR="009951C6">
              <w:rPr>
                <w:noProof/>
                <w:webHidden/>
              </w:rPr>
              <w:instrText xml:space="preserve"> PAGEREF _Toc30548963 \h </w:instrText>
            </w:r>
            <w:r w:rsidR="009951C6">
              <w:rPr>
                <w:noProof/>
                <w:webHidden/>
              </w:rPr>
            </w:r>
            <w:r w:rsidR="009951C6">
              <w:rPr>
                <w:noProof/>
                <w:webHidden/>
              </w:rPr>
              <w:fldChar w:fldCharType="separate"/>
            </w:r>
            <w:r w:rsidR="009951C6">
              <w:rPr>
                <w:noProof/>
                <w:webHidden/>
              </w:rPr>
              <w:t>35</w:t>
            </w:r>
            <w:r w:rsidR="009951C6">
              <w:rPr>
                <w:noProof/>
                <w:webHidden/>
              </w:rPr>
              <w:fldChar w:fldCharType="end"/>
            </w:r>
          </w:hyperlink>
        </w:p>
        <w:p w:rsidR="009951C6" w:rsidRDefault="00377C86">
          <w:pPr>
            <w:pStyle w:val="TOC3"/>
            <w:tabs>
              <w:tab w:val="right" w:leader="dot" w:pos="8240"/>
            </w:tabs>
            <w:rPr>
              <w:rFonts w:asciiTheme="minorHAnsi" w:eastAsiaTheme="minorEastAsia" w:hAnsiTheme="minorHAnsi" w:cs="Vrinda"/>
              <w:noProof/>
              <w:szCs w:val="28"/>
              <w:lang w:bidi="bn-IN"/>
            </w:rPr>
          </w:pPr>
          <w:hyperlink w:anchor="_Toc30548964" w:history="1">
            <w:r w:rsidR="009951C6" w:rsidRPr="0065367A">
              <w:rPr>
                <w:rStyle w:val="Hyperlink"/>
                <w:rFonts w:ascii="Times New Roman" w:hAnsi="Times New Roman"/>
                <w:noProof/>
              </w:rPr>
              <w:t>3.2.7 Loans given to real estate &amp; home appliances:</w:t>
            </w:r>
            <w:r w:rsidR="009951C6">
              <w:rPr>
                <w:noProof/>
                <w:webHidden/>
              </w:rPr>
              <w:tab/>
            </w:r>
            <w:r w:rsidR="009951C6">
              <w:rPr>
                <w:noProof/>
                <w:webHidden/>
              </w:rPr>
              <w:fldChar w:fldCharType="begin"/>
            </w:r>
            <w:r w:rsidR="009951C6">
              <w:rPr>
                <w:noProof/>
                <w:webHidden/>
              </w:rPr>
              <w:instrText xml:space="preserve"> PAGEREF _Toc30548964 \h </w:instrText>
            </w:r>
            <w:r w:rsidR="009951C6">
              <w:rPr>
                <w:noProof/>
                <w:webHidden/>
              </w:rPr>
            </w:r>
            <w:r w:rsidR="009951C6">
              <w:rPr>
                <w:noProof/>
                <w:webHidden/>
              </w:rPr>
              <w:fldChar w:fldCharType="separate"/>
            </w:r>
            <w:r w:rsidR="009951C6">
              <w:rPr>
                <w:noProof/>
                <w:webHidden/>
              </w:rPr>
              <w:t>36</w:t>
            </w:r>
            <w:r w:rsidR="009951C6">
              <w:rPr>
                <w:noProof/>
                <w:webHidden/>
              </w:rPr>
              <w:fldChar w:fldCharType="end"/>
            </w:r>
          </w:hyperlink>
        </w:p>
        <w:p w:rsidR="009951C6" w:rsidRDefault="00377C86">
          <w:pPr>
            <w:pStyle w:val="TOC3"/>
            <w:tabs>
              <w:tab w:val="right" w:leader="dot" w:pos="8240"/>
            </w:tabs>
            <w:rPr>
              <w:rFonts w:asciiTheme="minorHAnsi" w:eastAsiaTheme="minorEastAsia" w:hAnsiTheme="minorHAnsi" w:cs="Vrinda"/>
              <w:noProof/>
              <w:szCs w:val="28"/>
              <w:lang w:bidi="bn-IN"/>
            </w:rPr>
          </w:pPr>
          <w:hyperlink w:anchor="_Toc30548965" w:history="1">
            <w:r w:rsidR="009951C6" w:rsidRPr="0065367A">
              <w:rPr>
                <w:rStyle w:val="Hyperlink"/>
                <w:rFonts w:ascii="Times New Roman" w:hAnsi="Times New Roman"/>
                <w:noProof/>
              </w:rPr>
              <w:t>3.2.8 Loans given to IT &amp; Services:</w:t>
            </w:r>
            <w:r w:rsidR="009951C6">
              <w:rPr>
                <w:noProof/>
                <w:webHidden/>
              </w:rPr>
              <w:tab/>
            </w:r>
            <w:r w:rsidR="009951C6">
              <w:rPr>
                <w:noProof/>
                <w:webHidden/>
              </w:rPr>
              <w:fldChar w:fldCharType="begin"/>
            </w:r>
            <w:r w:rsidR="009951C6">
              <w:rPr>
                <w:noProof/>
                <w:webHidden/>
              </w:rPr>
              <w:instrText xml:space="preserve"> PAGEREF _Toc30548965 \h </w:instrText>
            </w:r>
            <w:r w:rsidR="009951C6">
              <w:rPr>
                <w:noProof/>
                <w:webHidden/>
              </w:rPr>
            </w:r>
            <w:r w:rsidR="009951C6">
              <w:rPr>
                <w:noProof/>
                <w:webHidden/>
              </w:rPr>
              <w:fldChar w:fldCharType="separate"/>
            </w:r>
            <w:r w:rsidR="009951C6">
              <w:rPr>
                <w:noProof/>
                <w:webHidden/>
              </w:rPr>
              <w:t>37</w:t>
            </w:r>
            <w:r w:rsidR="009951C6">
              <w:rPr>
                <w:noProof/>
                <w:webHidden/>
              </w:rPr>
              <w:fldChar w:fldCharType="end"/>
            </w:r>
          </w:hyperlink>
        </w:p>
        <w:p w:rsidR="009951C6" w:rsidRDefault="00377C86">
          <w:pPr>
            <w:pStyle w:val="TOC3"/>
            <w:tabs>
              <w:tab w:val="right" w:leader="dot" w:pos="8240"/>
            </w:tabs>
            <w:rPr>
              <w:rFonts w:asciiTheme="minorHAnsi" w:eastAsiaTheme="minorEastAsia" w:hAnsiTheme="minorHAnsi" w:cs="Vrinda"/>
              <w:noProof/>
              <w:szCs w:val="28"/>
              <w:lang w:bidi="bn-IN"/>
            </w:rPr>
          </w:pPr>
          <w:hyperlink w:anchor="_Toc30548966" w:history="1">
            <w:r w:rsidR="009951C6" w:rsidRPr="0065367A">
              <w:rPr>
                <w:rStyle w:val="Hyperlink"/>
                <w:rFonts w:ascii="Times New Roman" w:hAnsi="Times New Roman"/>
                <w:noProof/>
              </w:rPr>
              <w:t>3.2.9 Loans given to transportation:</w:t>
            </w:r>
            <w:r w:rsidR="009951C6">
              <w:rPr>
                <w:noProof/>
                <w:webHidden/>
              </w:rPr>
              <w:tab/>
            </w:r>
            <w:r w:rsidR="009951C6">
              <w:rPr>
                <w:noProof/>
                <w:webHidden/>
              </w:rPr>
              <w:fldChar w:fldCharType="begin"/>
            </w:r>
            <w:r w:rsidR="009951C6">
              <w:rPr>
                <w:noProof/>
                <w:webHidden/>
              </w:rPr>
              <w:instrText xml:space="preserve"> PAGEREF _Toc30548966 \h </w:instrText>
            </w:r>
            <w:r w:rsidR="009951C6">
              <w:rPr>
                <w:noProof/>
                <w:webHidden/>
              </w:rPr>
            </w:r>
            <w:r w:rsidR="009951C6">
              <w:rPr>
                <w:noProof/>
                <w:webHidden/>
              </w:rPr>
              <w:fldChar w:fldCharType="separate"/>
            </w:r>
            <w:r w:rsidR="009951C6">
              <w:rPr>
                <w:noProof/>
                <w:webHidden/>
              </w:rPr>
              <w:t>38</w:t>
            </w:r>
            <w:r w:rsidR="009951C6">
              <w:rPr>
                <w:noProof/>
                <w:webHidden/>
              </w:rPr>
              <w:fldChar w:fldCharType="end"/>
            </w:r>
          </w:hyperlink>
        </w:p>
        <w:p w:rsidR="009951C6" w:rsidRDefault="00377C86">
          <w:pPr>
            <w:pStyle w:val="TOC2"/>
            <w:tabs>
              <w:tab w:val="right" w:leader="dot" w:pos="8240"/>
            </w:tabs>
            <w:rPr>
              <w:rFonts w:asciiTheme="minorHAnsi" w:eastAsiaTheme="minorEastAsia" w:hAnsiTheme="minorHAnsi" w:cs="Vrinda"/>
              <w:noProof/>
              <w:szCs w:val="28"/>
              <w:lang w:bidi="bn-IN"/>
            </w:rPr>
          </w:pPr>
          <w:hyperlink w:anchor="_Toc30548967" w:history="1">
            <w:r w:rsidR="009951C6" w:rsidRPr="0065367A">
              <w:rPr>
                <w:rStyle w:val="Hyperlink"/>
                <w:rFonts w:ascii="Times New Roman" w:hAnsi="Times New Roman"/>
                <w:noProof/>
              </w:rPr>
              <w:t>3.3 Classification of Geographical Loan (Inside Bangladesh)</w:t>
            </w:r>
            <w:r w:rsidR="009951C6">
              <w:rPr>
                <w:noProof/>
                <w:webHidden/>
              </w:rPr>
              <w:tab/>
            </w:r>
            <w:r w:rsidR="009951C6">
              <w:rPr>
                <w:noProof/>
                <w:webHidden/>
              </w:rPr>
              <w:fldChar w:fldCharType="begin"/>
            </w:r>
            <w:r w:rsidR="009951C6">
              <w:rPr>
                <w:noProof/>
                <w:webHidden/>
              </w:rPr>
              <w:instrText xml:space="preserve"> PAGEREF _Toc30548967 \h </w:instrText>
            </w:r>
            <w:r w:rsidR="009951C6">
              <w:rPr>
                <w:noProof/>
                <w:webHidden/>
              </w:rPr>
            </w:r>
            <w:r w:rsidR="009951C6">
              <w:rPr>
                <w:noProof/>
                <w:webHidden/>
              </w:rPr>
              <w:fldChar w:fldCharType="separate"/>
            </w:r>
            <w:r w:rsidR="009951C6">
              <w:rPr>
                <w:noProof/>
                <w:webHidden/>
              </w:rPr>
              <w:t>39</w:t>
            </w:r>
            <w:r w:rsidR="009951C6">
              <w:rPr>
                <w:noProof/>
                <w:webHidden/>
              </w:rPr>
              <w:fldChar w:fldCharType="end"/>
            </w:r>
          </w:hyperlink>
        </w:p>
        <w:p w:rsidR="009951C6" w:rsidRDefault="00377C86">
          <w:pPr>
            <w:pStyle w:val="TOC3"/>
            <w:tabs>
              <w:tab w:val="right" w:leader="dot" w:pos="8240"/>
            </w:tabs>
            <w:rPr>
              <w:rFonts w:asciiTheme="minorHAnsi" w:eastAsiaTheme="minorEastAsia" w:hAnsiTheme="minorHAnsi" w:cs="Vrinda"/>
              <w:noProof/>
              <w:szCs w:val="28"/>
              <w:lang w:bidi="bn-IN"/>
            </w:rPr>
          </w:pPr>
          <w:hyperlink w:anchor="_Toc30548968" w:history="1">
            <w:r w:rsidR="009951C6" w:rsidRPr="0065367A">
              <w:rPr>
                <w:rStyle w:val="Hyperlink"/>
                <w:rFonts w:ascii="Times New Roman" w:hAnsi="Times New Roman"/>
                <w:noProof/>
              </w:rPr>
              <w:t>3.3.1 Loans given to maximum geographical area:</w:t>
            </w:r>
            <w:r w:rsidR="009951C6">
              <w:rPr>
                <w:noProof/>
                <w:webHidden/>
              </w:rPr>
              <w:tab/>
            </w:r>
            <w:r w:rsidR="009951C6">
              <w:rPr>
                <w:noProof/>
                <w:webHidden/>
              </w:rPr>
              <w:fldChar w:fldCharType="begin"/>
            </w:r>
            <w:r w:rsidR="009951C6">
              <w:rPr>
                <w:noProof/>
                <w:webHidden/>
              </w:rPr>
              <w:instrText xml:space="preserve"> PAGEREF _Toc30548968 \h </w:instrText>
            </w:r>
            <w:r w:rsidR="009951C6">
              <w:rPr>
                <w:noProof/>
                <w:webHidden/>
              </w:rPr>
            </w:r>
            <w:r w:rsidR="009951C6">
              <w:rPr>
                <w:noProof/>
                <w:webHidden/>
              </w:rPr>
              <w:fldChar w:fldCharType="separate"/>
            </w:r>
            <w:r w:rsidR="009951C6">
              <w:rPr>
                <w:noProof/>
                <w:webHidden/>
              </w:rPr>
              <w:t>39</w:t>
            </w:r>
            <w:r w:rsidR="009951C6">
              <w:rPr>
                <w:noProof/>
                <w:webHidden/>
              </w:rPr>
              <w:fldChar w:fldCharType="end"/>
            </w:r>
          </w:hyperlink>
        </w:p>
        <w:p w:rsidR="009951C6" w:rsidRDefault="00377C86">
          <w:pPr>
            <w:pStyle w:val="TOC3"/>
            <w:tabs>
              <w:tab w:val="right" w:leader="dot" w:pos="8240"/>
            </w:tabs>
            <w:rPr>
              <w:rFonts w:asciiTheme="minorHAnsi" w:eastAsiaTheme="minorEastAsia" w:hAnsiTheme="minorHAnsi" w:cs="Vrinda"/>
              <w:noProof/>
              <w:szCs w:val="28"/>
              <w:lang w:bidi="bn-IN"/>
            </w:rPr>
          </w:pPr>
          <w:hyperlink w:anchor="_Toc30548969" w:history="1">
            <w:r w:rsidR="009951C6" w:rsidRPr="0065367A">
              <w:rPr>
                <w:rStyle w:val="Hyperlink"/>
                <w:rFonts w:ascii="Times New Roman" w:hAnsi="Times New Roman"/>
                <w:noProof/>
              </w:rPr>
              <w:t>3.3.2 Loans given to minimum geographical area:</w:t>
            </w:r>
            <w:r w:rsidR="009951C6">
              <w:rPr>
                <w:noProof/>
                <w:webHidden/>
              </w:rPr>
              <w:tab/>
            </w:r>
            <w:r w:rsidR="009951C6">
              <w:rPr>
                <w:noProof/>
                <w:webHidden/>
              </w:rPr>
              <w:fldChar w:fldCharType="begin"/>
            </w:r>
            <w:r w:rsidR="009951C6">
              <w:rPr>
                <w:noProof/>
                <w:webHidden/>
              </w:rPr>
              <w:instrText xml:space="preserve"> PAGEREF _Toc30548969 \h </w:instrText>
            </w:r>
            <w:r w:rsidR="009951C6">
              <w:rPr>
                <w:noProof/>
                <w:webHidden/>
              </w:rPr>
            </w:r>
            <w:r w:rsidR="009951C6">
              <w:rPr>
                <w:noProof/>
                <w:webHidden/>
              </w:rPr>
              <w:fldChar w:fldCharType="separate"/>
            </w:r>
            <w:r w:rsidR="009951C6">
              <w:rPr>
                <w:noProof/>
                <w:webHidden/>
              </w:rPr>
              <w:t>40</w:t>
            </w:r>
            <w:r w:rsidR="009951C6">
              <w:rPr>
                <w:noProof/>
                <w:webHidden/>
              </w:rPr>
              <w:fldChar w:fldCharType="end"/>
            </w:r>
          </w:hyperlink>
        </w:p>
        <w:p w:rsidR="009951C6" w:rsidRDefault="00377C86">
          <w:pPr>
            <w:pStyle w:val="TOC3"/>
            <w:tabs>
              <w:tab w:val="right" w:leader="dot" w:pos="8240"/>
            </w:tabs>
            <w:rPr>
              <w:rFonts w:asciiTheme="minorHAnsi" w:eastAsiaTheme="minorEastAsia" w:hAnsiTheme="minorHAnsi" w:cs="Vrinda"/>
              <w:noProof/>
              <w:szCs w:val="28"/>
              <w:lang w:bidi="bn-IN"/>
            </w:rPr>
          </w:pPr>
          <w:hyperlink w:anchor="_Toc30548970" w:history="1">
            <w:r w:rsidR="009951C6" w:rsidRPr="0065367A">
              <w:rPr>
                <w:rStyle w:val="Hyperlink"/>
                <w:rFonts w:ascii="Times New Roman" w:hAnsi="Times New Roman"/>
                <w:noProof/>
              </w:rPr>
              <w:t>3.3.3 Loans contribute to overall geographical area in Bangladesh:</w:t>
            </w:r>
            <w:r w:rsidR="009951C6">
              <w:rPr>
                <w:noProof/>
                <w:webHidden/>
              </w:rPr>
              <w:tab/>
            </w:r>
            <w:r w:rsidR="009951C6">
              <w:rPr>
                <w:noProof/>
                <w:webHidden/>
              </w:rPr>
              <w:fldChar w:fldCharType="begin"/>
            </w:r>
            <w:r w:rsidR="009951C6">
              <w:rPr>
                <w:noProof/>
                <w:webHidden/>
              </w:rPr>
              <w:instrText xml:space="preserve"> PAGEREF _Toc30548970 \h </w:instrText>
            </w:r>
            <w:r w:rsidR="009951C6">
              <w:rPr>
                <w:noProof/>
                <w:webHidden/>
              </w:rPr>
            </w:r>
            <w:r w:rsidR="009951C6">
              <w:rPr>
                <w:noProof/>
                <w:webHidden/>
              </w:rPr>
              <w:fldChar w:fldCharType="separate"/>
            </w:r>
            <w:r w:rsidR="009951C6">
              <w:rPr>
                <w:noProof/>
                <w:webHidden/>
              </w:rPr>
              <w:t>41</w:t>
            </w:r>
            <w:r w:rsidR="009951C6">
              <w:rPr>
                <w:noProof/>
                <w:webHidden/>
              </w:rPr>
              <w:fldChar w:fldCharType="end"/>
            </w:r>
          </w:hyperlink>
        </w:p>
        <w:p w:rsidR="009951C6" w:rsidRDefault="00377C86">
          <w:pPr>
            <w:pStyle w:val="TOC2"/>
            <w:tabs>
              <w:tab w:val="right" w:leader="dot" w:pos="8240"/>
            </w:tabs>
            <w:rPr>
              <w:rFonts w:asciiTheme="minorHAnsi" w:eastAsiaTheme="minorEastAsia" w:hAnsiTheme="minorHAnsi" w:cs="Vrinda"/>
              <w:noProof/>
              <w:szCs w:val="28"/>
              <w:lang w:bidi="bn-IN"/>
            </w:rPr>
          </w:pPr>
          <w:hyperlink w:anchor="_Toc30548971" w:history="1">
            <w:r w:rsidR="009951C6" w:rsidRPr="0065367A">
              <w:rPr>
                <w:rStyle w:val="Hyperlink"/>
                <w:rFonts w:ascii="Times New Roman" w:hAnsi="Times New Roman"/>
                <w:noProof/>
              </w:rPr>
              <w:t>3.4 Classification of Unclassified and classified loans</w:t>
            </w:r>
            <w:r w:rsidR="009951C6">
              <w:rPr>
                <w:noProof/>
                <w:webHidden/>
              </w:rPr>
              <w:tab/>
            </w:r>
            <w:r w:rsidR="009951C6">
              <w:rPr>
                <w:noProof/>
                <w:webHidden/>
              </w:rPr>
              <w:fldChar w:fldCharType="begin"/>
            </w:r>
            <w:r w:rsidR="009951C6">
              <w:rPr>
                <w:noProof/>
                <w:webHidden/>
              </w:rPr>
              <w:instrText xml:space="preserve"> PAGEREF _Toc30548971 \h </w:instrText>
            </w:r>
            <w:r w:rsidR="009951C6">
              <w:rPr>
                <w:noProof/>
                <w:webHidden/>
              </w:rPr>
            </w:r>
            <w:r w:rsidR="009951C6">
              <w:rPr>
                <w:noProof/>
                <w:webHidden/>
              </w:rPr>
              <w:fldChar w:fldCharType="separate"/>
            </w:r>
            <w:r w:rsidR="009951C6">
              <w:rPr>
                <w:noProof/>
                <w:webHidden/>
              </w:rPr>
              <w:t>41</w:t>
            </w:r>
            <w:r w:rsidR="009951C6">
              <w:rPr>
                <w:noProof/>
                <w:webHidden/>
              </w:rPr>
              <w:fldChar w:fldCharType="end"/>
            </w:r>
          </w:hyperlink>
        </w:p>
        <w:p w:rsidR="009951C6" w:rsidRDefault="00377C86">
          <w:pPr>
            <w:pStyle w:val="TOC3"/>
            <w:tabs>
              <w:tab w:val="right" w:leader="dot" w:pos="8240"/>
            </w:tabs>
            <w:rPr>
              <w:rFonts w:asciiTheme="minorHAnsi" w:eastAsiaTheme="minorEastAsia" w:hAnsiTheme="minorHAnsi" w:cs="Vrinda"/>
              <w:noProof/>
              <w:szCs w:val="28"/>
              <w:lang w:bidi="bn-IN"/>
            </w:rPr>
          </w:pPr>
          <w:hyperlink w:anchor="_Toc30548972" w:history="1">
            <w:r w:rsidR="009951C6" w:rsidRPr="0065367A">
              <w:rPr>
                <w:rStyle w:val="Hyperlink"/>
                <w:rFonts w:ascii="Times New Roman" w:hAnsi="Times New Roman"/>
                <w:noProof/>
              </w:rPr>
              <w:t>3.4.1 Unclassified Standard including staff loan:</w:t>
            </w:r>
            <w:r w:rsidR="009951C6">
              <w:rPr>
                <w:noProof/>
                <w:webHidden/>
              </w:rPr>
              <w:tab/>
            </w:r>
            <w:r w:rsidR="009951C6">
              <w:rPr>
                <w:noProof/>
                <w:webHidden/>
              </w:rPr>
              <w:fldChar w:fldCharType="begin"/>
            </w:r>
            <w:r w:rsidR="009951C6">
              <w:rPr>
                <w:noProof/>
                <w:webHidden/>
              </w:rPr>
              <w:instrText xml:space="preserve"> PAGEREF _Toc30548972 \h </w:instrText>
            </w:r>
            <w:r w:rsidR="009951C6">
              <w:rPr>
                <w:noProof/>
                <w:webHidden/>
              </w:rPr>
            </w:r>
            <w:r w:rsidR="009951C6">
              <w:rPr>
                <w:noProof/>
                <w:webHidden/>
              </w:rPr>
              <w:fldChar w:fldCharType="separate"/>
            </w:r>
            <w:r w:rsidR="009951C6">
              <w:rPr>
                <w:noProof/>
                <w:webHidden/>
              </w:rPr>
              <w:t>41</w:t>
            </w:r>
            <w:r w:rsidR="009951C6">
              <w:rPr>
                <w:noProof/>
                <w:webHidden/>
              </w:rPr>
              <w:fldChar w:fldCharType="end"/>
            </w:r>
          </w:hyperlink>
        </w:p>
        <w:p w:rsidR="009951C6" w:rsidRDefault="00377C86">
          <w:pPr>
            <w:pStyle w:val="TOC3"/>
            <w:tabs>
              <w:tab w:val="right" w:leader="dot" w:pos="8240"/>
            </w:tabs>
            <w:rPr>
              <w:rFonts w:asciiTheme="minorHAnsi" w:eastAsiaTheme="minorEastAsia" w:hAnsiTheme="minorHAnsi" w:cs="Vrinda"/>
              <w:noProof/>
              <w:szCs w:val="28"/>
              <w:lang w:bidi="bn-IN"/>
            </w:rPr>
          </w:pPr>
          <w:hyperlink w:anchor="_Toc30548973" w:history="1">
            <w:r w:rsidR="009951C6" w:rsidRPr="0065367A">
              <w:rPr>
                <w:rStyle w:val="Hyperlink"/>
                <w:rFonts w:ascii="Times New Roman" w:hAnsi="Times New Roman"/>
                <w:noProof/>
              </w:rPr>
              <w:t>3.4.2 Unclassified SMA loan:</w:t>
            </w:r>
            <w:r w:rsidR="009951C6">
              <w:rPr>
                <w:noProof/>
                <w:webHidden/>
              </w:rPr>
              <w:tab/>
            </w:r>
            <w:r w:rsidR="009951C6">
              <w:rPr>
                <w:noProof/>
                <w:webHidden/>
              </w:rPr>
              <w:fldChar w:fldCharType="begin"/>
            </w:r>
            <w:r w:rsidR="009951C6">
              <w:rPr>
                <w:noProof/>
                <w:webHidden/>
              </w:rPr>
              <w:instrText xml:space="preserve"> PAGEREF _Toc30548973 \h </w:instrText>
            </w:r>
            <w:r w:rsidR="009951C6">
              <w:rPr>
                <w:noProof/>
                <w:webHidden/>
              </w:rPr>
            </w:r>
            <w:r w:rsidR="009951C6">
              <w:rPr>
                <w:noProof/>
                <w:webHidden/>
              </w:rPr>
              <w:fldChar w:fldCharType="separate"/>
            </w:r>
            <w:r w:rsidR="009951C6">
              <w:rPr>
                <w:noProof/>
                <w:webHidden/>
              </w:rPr>
              <w:t>42</w:t>
            </w:r>
            <w:r w:rsidR="009951C6">
              <w:rPr>
                <w:noProof/>
                <w:webHidden/>
              </w:rPr>
              <w:fldChar w:fldCharType="end"/>
            </w:r>
          </w:hyperlink>
        </w:p>
        <w:p w:rsidR="009951C6" w:rsidRDefault="00377C86">
          <w:pPr>
            <w:pStyle w:val="TOC3"/>
            <w:tabs>
              <w:tab w:val="right" w:leader="dot" w:pos="8240"/>
            </w:tabs>
            <w:rPr>
              <w:rFonts w:asciiTheme="minorHAnsi" w:eastAsiaTheme="minorEastAsia" w:hAnsiTheme="minorHAnsi" w:cs="Vrinda"/>
              <w:noProof/>
              <w:szCs w:val="28"/>
              <w:lang w:bidi="bn-IN"/>
            </w:rPr>
          </w:pPr>
          <w:hyperlink w:anchor="_Toc30548974" w:history="1">
            <w:r w:rsidR="009951C6" w:rsidRPr="0065367A">
              <w:rPr>
                <w:rStyle w:val="Hyperlink"/>
                <w:rFonts w:ascii="Times New Roman" w:hAnsi="Times New Roman"/>
                <w:noProof/>
              </w:rPr>
              <w:t>3.4.3 Classified Sub-standard loan:</w:t>
            </w:r>
            <w:r w:rsidR="009951C6">
              <w:rPr>
                <w:noProof/>
                <w:webHidden/>
              </w:rPr>
              <w:tab/>
            </w:r>
            <w:r w:rsidR="009951C6">
              <w:rPr>
                <w:noProof/>
                <w:webHidden/>
              </w:rPr>
              <w:fldChar w:fldCharType="begin"/>
            </w:r>
            <w:r w:rsidR="009951C6">
              <w:rPr>
                <w:noProof/>
                <w:webHidden/>
              </w:rPr>
              <w:instrText xml:space="preserve"> PAGEREF _Toc30548974 \h </w:instrText>
            </w:r>
            <w:r w:rsidR="009951C6">
              <w:rPr>
                <w:noProof/>
                <w:webHidden/>
              </w:rPr>
            </w:r>
            <w:r w:rsidR="009951C6">
              <w:rPr>
                <w:noProof/>
                <w:webHidden/>
              </w:rPr>
              <w:fldChar w:fldCharType="separate"/>
            </w:r>
            <w:r w:rsidR="009951C6">
              <w:rPr>
                <w:noProof/>
                <w:webHidden/>
              </w:rPr>
              <w:t>43</w:t>
            </w:r>
            <w:r w:rsidR="009951C6">
              <w:rPr>
                <w:noProof/>
                <w:webHidden/>
              </w:rPr>
              <w:fldChar w:fldCharType="end"/>
            </w:r>
          </w:hyperlink>
        </w:p>
        <w:p w:rsidR="009951C6" w:rsidRDefault="00377C86">
          <w:pPr>
            <w:pStyle w:val="TOC3"/>
            <w:tabs>
              <w:tab w:val="right" w:leader="dot" w:pos="8240"/>
            </w:tabs>
            <w:rPr>
              <w:rFonts w:asciiTheme="minorHAnsi" w:eastAsiaTheme="minorEastAsia" w:hAnsiTheme="minorHAnsi" w:cs="Vrinda"/>
              <w:noProof/>
              <w:szCs w:val="28"/>
              <w:lang w:bidi="bn-IN"/>
            </w:rPr>
          </w:pPr>
          <w:hyperlink w:anchor="_Toc30548975" w:history="1">
            <w:r w:rsidR="009951C6" w:rsidRPr="0065367A">
              <w:rPr>
                <w:rStyle w:val="Hyperlink"/>
                <w:rFonts w:ascii="Times New Roman" w:hAnsi="Times New Roman"/>
                <w:noProof/>
              </w:rPr>
              <w:t>3.4.4 Classified Doubtful loan:</w:t>
            </w:r>
            <w:r w:rsidR="009951C6">
              <w:rPr>
                <w:noProof/>
                <w:webHidden/>
              </w:rPr>
              <w:tab/>
            </w:r>
            <w:r w:rsidR="009951C6">
              <w:rPr>
                <w:noProof/>
                <w:webHidden/>
              </w:rPr>
              <w:fldChar w:fldCharType="begin"/>
            </w:r>
            <w:r w:rsidR="009951C6">
              <w:rPr>
                <w:noProof/>
                <w:webHidden/>
              </w:rPr>
              <w:instrText xml:space="preserve"> PAGEREF _Toc30548975 \h </w:instrText>
            </w:r>
            <w:r w:rsidR="009951C6">
              <w:rPr>
                <w:noProof/>
                <w:webHidden/>
              </w:rPr>
            </w:r>
            <w:r w:rsidR="009951C6">
              <w:rPr>
                <w:noProof/>
                <w:webHidden/>
              </w:rPr>
              <w:fldChar w:fldCharType="separate"/>
            </w:r>
            <w:r w:rsidR="009951C6">
              <w:rPr>
                <w:noProof/>
                <w:webHidden/>
              </w:rPr>
              <w:t>44</w:t>
            </w:r>
            <w:r w:rsidR="009951C6">
              <w:rPr>
                <w:noProof/>
                <w:webHidden/>
              </w:rPr>
              <w:fldChar w:fldCharType="end"/>
            </w:r>
          </w:hyperlink>
        </w:p>
        <w:p w:rsidR="009951C6" w:rsidRDefault="00377C86">
          <w:pPr>
            <w:pStyle w:val="TOC3"/>
            <w:tabs>
              <w:tab w:val="right" w:leader="dot" w:pos="8240"/>
            </w:tabs>
            <w:rPr>
              <w:rFonts w:asciiTheme="minorHAnsi" w:eastAsiaTheme="minorEastAsia" w:hAnsiTheme="minorHAnsi" w:cs="Vrinda"/>
              <w:noProof/>
              <w:szCs w:val="28"/>
              <w:lang w:bidi="bn-IN"/>
            </w:rPr>
          </w:pPr>
          <w:hyperlink w:anchor="_Toc30548976" w:history="1">
            <w:r w:rsidR="009951C6" w:rsidRPr="0065367A">
              <w:rPr>
                <w:rStyle w:val="Hyperlink"/>
                <w:rFonts w:ascii="Times New Roman" w:hAnsi="Times New Roman"/>
                <w:noProof/>
              </w:rPr>
              <w:t>3.4.5 Classified Bad/Loss loan:</w:t>
            </w:r>
            <w:r w:rsidR="009951C6">
              <w:rPr>
                <w:noProof/>
                <w:webHidden/>
              </w:rPr>
              <w:tab/>
            </w:r>
            <w:r w:rsidR="009951C6">
              <w:rPr>
                <w:noProof/>
                <w:webHidden/>
              </w:rPr>
              <w:fldChar w:fldCharType="begin"/>
            </w:r>
            <w:r w:rsidR="009951C6">
              <w:rPr>
                <w:noProof/>
                <w:webHidden/>
              </w:rPr>
              <w:instrText xml:space="preserve"> PAGEREF _Toc30548976 \h </w:instrText>
            </w:r>
            <w:r w:rsidR="009951C6">
              <w:rPr>
                <w:noProof/>
                <w:webHidden/>
              </w:rPr>
            </w:r>
            <w:r w:rsidR="009951C6">
              <w:rPr>
                <w:noProof/>
                <w:webHidden/>
              </w:rPr>
              <w:fldChar w:fldCharType="separate"/>
            </w:r>
            <w:r w:rsidR="009951C6">
              <w:rPr>
                <w:noProof/>
                <w:webHidden/>
              </w:rPr>
              <w:t>45</w:t>
            </w:r>
            <w:r w:rsidR="009951C6">
              <w:rPr>
                <w:noProof/>
                <w:webHidden/>
              </w:rPr>
              <w:fldChar w:fldCharType="end"/>
            </w:r>
          </w:hyperlink>
        </w:p>
        <w:p w:rsidR="009951C6" w:rsidRDefault="00377C86">
          <w:pPr>
            <w:pStyle w:val="TOC1"/>
            <w:tabs>
              <w:tab w:val="right" w:leader="dot" w:pos="8240"/>
            </w:tabs>
            <w:rPr>
              <w:rFonts w:asciiTheme="minorHAnsi" w:eastAsiaTheme="minorEastAsia" w:hAnsiTheme="minorHAnsi" w:cs="Vrinda"/>
              <w:noProof/>
              <w:szCs w:val="28"/>
              <w:lang w:bidi="bn-IN"/>
            </w:rPr>
          </w:pPr>
          <w:hyperlink w:anchor="_Toc30548977" w:history="1">
            <w:r w:rsidR="009951C6" w:rsidRPr="0065367A">
              <w:rPr>
                <w:rStyle w:val="Hyperlink"/>
                <w:rFonts w:ascii="Times New Roman" w:hAnsi="Times New Roman"/>
                <w:noProof/>
              </w:rPr>
              <w:t>Chapter 04 - Conclusion</w:t>
            </w:r>
            <w:r w:rsidR="009951C6">
              <w:rPr>
                <w:noProof/>
                <w:webHidden/>
              </w:rPr>
              <w:tab/>
            </w:r>
            <w:r w:rsidR="009951C6">
              <w:rPr>
                <w:noProof/>
                <w:webHidden/>
              </w:rPr>
              <w:fldChar w:fldCharType="begin"/>
            </w:r>
            <w:r w:rsidR="009951C6">
              <w:rPr>
                <w:noProof/>
                <w:webHidden/>
              </w:rPr>
              <w:instrText xml:space="preserve"> PAGEREF _Toc30548977 \h </w:instrText>
            </w:r>
            <w:r w:rsidR="009951C6">
              <w:rPr>
                <w:noProof/>
                <w:webHidden/>
              </w:rPr>
            </w:r>
            <w:r w:rsidR="009951C6">
              <w:rPr>
                <w:noProof/>
                <w:webHidden/>
              </w:rPr>
              <w:fldChar w:fldCharType="separate"/>
            </w:r>
            <w:r w:rsidR="009951C6">
              <w:rPr>
                <w:noProof/>
                <w:webHidden/>
              </w:rPr>
              <w:t>46</w:t>
            </w:r>
            <w:r w:rsidR="009951C6">
              <w:rPr>
                <w:noProof/>
                <w:webHidden/>
              </w:rPr>
              <w:fldChar w:fldCharType="end"/>
            </w:r>
          </w:hyperlink>
        </w:p>
        <w:p w:rsidR="009951C6" w:rsidRDefault="00377C86">
          <w:pPr>
            <w:pStyle w:val="TOC2"/>
            <w:tabs>
              <w:tab w:val="right" w:leader="dot" w:pos="8240"/>
            </w:tabs>
            <w:rPr>
              <w:rFonts w:asciiTheme="minorHAnsi" w:eastAsiaTheme="minorEastAsia" w:hAnsiTheme="minorHAnsi" w:cs="Vrinda"/>
              <w:noProof/>
              <w:szCs w:val="28"/>
              <w:lang w:bidi="bn-IN"/>
            </w:rPr>
          </w:pPr>
          <w:hyperlink w:anchor="_Toc30548978" w:history="1">
            <w:r w:rsidR="009951C6" w:rsidRPr="0065367A">
              <w:rPr>
                <w:rStyle w:val="Hyperlink"/>
                <w:rFonts w:ascii="Times New Roman" w:hAnsi="Times New Roman"/>
                <w:noProof/>
              </w:rPr>
              <w:t>4.1 Conclusion</w:t>
            </w:r>
            <w:r w:rsidR="009951C6">
              <w:rPr>
                <w:noProof/>
                <w:webHidden/>
              </w:rPr>
              <w:tab/>
            </w:r>
            <w:r w:rsidR="009951C6">
              <w:rPr>
                <w:noProof/>
                <w:webHidden/>
              </w:rPr>
              <w:fldChar w:fldCharType="begin"/>
            </w:r>
            <w:r w:rsidR="009951C6">
              <w:rPr>
                <w:noProof/>
                <w:webHidden/>
              </w:rPr>
              <w:instrText xml:space="preserve"> PAGEREF _Toc30548978 \h </w:instrText>
            </w:r>
            <w:r w:rsidR="009951C6">
              <w:rPr>
                <w:noProof/>
                <w:webHidden/>
              </w:rPr>
            </w:r>
            <w:r w:rsidR="009951C6">
              <w:rPr>
                <w:noProof/>
                <w:webHidden/>
              </w:rPr>
              <w:fldChar w:fldCharType="separate"/>
            </w:r>
            <w:r w:rsidR="009951C6">
              <w:rPr>
                <w:noProof/>
                <w:webHidden/>
              </w:rPr>
              <w:t>47</w:t>
            </w:r>
            <w:r w:rsidR="009951C6">
              <w:rPr>
                <w:noProof/>
                <w:webHidden/>
              </w:rPr>
              <w:fldChar w:fldCharType="end"/>
            </w:r>
          </w:hyperlink>
        </w:p>
        <w:p w:rsidR="009951C6" w:rsidRDefault="00377C86">
          <w:pPr>
            <w:pStyle w:val="TOC1"/>
            <w:tabs>
              <w:tab w:val="right" w:leader="dot" w:pos="8240"/>
            </w:tabs>
            <w:rPr>
              <w:rFonts w:asciiTheme="minorHAnsi" w:eastAsiaTheme="minorEastAsia" w:hAnsiTheme="minorHAnsi" w:cs="Vrinda"/>
              <w:noProof/>
              <w:szCs w:val="28"/>
              <w:lang w:bidi="bn-IN"/>
            </w:rPr>
          </w:pPr>
          <w:hyperlink w:anchor="_Toc30548979" w:history="1">
            <w:r w:rsidR="009951C6" w:rsidRPr="0065367A">
              <w:rPr>
                <w:rStyle w:val="Hyperlink"/>
                <w:rFonts w:ascii="Times New Roman" w:hAnsi="Times New Roman"/>
                <w:noProof/>
              </w:rPr>
              <w:t>Chapter 05 - Reference</w:t>
            </w:r>
            <w:r w:rsidR="009951C6">
              <w:rPr>
                <w:noProof/>
                <w:webHidden/>
              </w:rPr>
              <w:tab/>
            </w:r>
            <w:r w:rsidR="009951C6">
              <w:rPr>
                <w:noProof/>
                <w:webHidden/>
              </w:rPr>
              <w:fldChar w:fldCharType="begin"/>
            </w:r>
            <w:r w:rsidR="009951C6">
              <w:rPr>
                <w:noProof/>
                <w:webHidden/>
              </w:rPr>
              <w:instrText xml:space="preserve"> PAGEREF _Toc30548979 \h </w:instrText>
            </w:r>
            <w:r w:rsidR="009951C6">
              <w:rPr>
                <w:noProof/>
                <w:webHidden/>
              </w:rPr>
            </w:r>
            <w:r w:rsidR="009951C6">
              <w:rPr>
                <w:noProof/>
                <w:webHidden/>
              </w:rPr>
              <w:fldChar w:fldCharType="separate"/>
            </w:r>
            <w:r w:rsidR="009951C6">
              <w:rPr>
                <w:noProof/>
                <w:webHidden/>
              </w:rPr>
              <w:t>49</w:t>
            </w:r>
            <w:r w:rsidR="009951C6">
              <w:rPr>
                <w:noProof/>
                <w:webHidden/>
              </w:rPr>
              <w:fldChar w:fldCharType="end"/>
            </w:r>
          </w:hyperlink>
        </w:p>
        <w:p w:rsidR="009951C6" w:rsidRDefault="00377C86">
          <w:pPr>
            <w:pStyle w:val="TOC2"/>
            <w:tabs>
              <w:tab w:val="right" w:leader="dot" w:pos="8240"/>
            </w:tabs>
            <w:rPr>
              <w:rFonts w:asciiTheme="minorHAnsi" w:eastAsiaTheme="minorEastAsia" w:hAnsiTheme="minorHAnsi" w:cs="Vrinda"/>
              <w:noProof/>
              <w:szCs w:val="28"/>
              <w:lang w:bidi="bn-IN"/>
            </w:rPr>
          </w:pPr>
          <w:hyperlink w:anchor="_Toc30548980" w:history="1">
            <w:r w:rsidR="009951C6" w:rsidRPr="0065367A">
              <w:rPr>
                <w:rStyle w:val="Hyperlink"/>
                <w:rFonts w:ascii="Times New Roman" w:hAnsi="Times New Roman"/>
                <w:noProof/>
              </w:rPr>
              <w:t>Reference:</w:t>
            </w:r>
            <w:r w:rsidR="009951C6">
              <w:rPr>
                <w:noProof/>
                <w:webHidden/>
              </w:rPr>
              <w:tab/>
            </w:r>
            <w:r w:rsidR="009951C6">
              <w:rPr>
                <w:noProof/>
                <w:webHidden/>
              </w:rPr>
              <w:fldChar w:fldCharType="begin"/>
            </w:r>
            <w:r w:rsidR="009951C6">
              <w:rPr>
                <w:noProof/>
                <w:webHidden/>
              </w:rPr>
              <w:instrText xml:space="preserve"> PAGEREF _Toc30548980 \h </w:instrText>
            </w:r>
            <w:r w:rsidR="009951C6">
              <w:rPr>
                <w:noProof/>
                <w:webHidden/>
              </w:rPr>
            </w:r>
            <w:r w:rsidR="009951C6">
              <w:rPr>
                <w:noProof/>
                <w:webHidden/>
              </w:rPr>
              <w:fldChar w:fldCharType="separate"/>
            </w:r>
            <w:r w:rsidR="009951C6">
              <w:rPr>
                <w:noProof/>
                <w:webHidden/>
              </w:rPr>
              <w:t>50</w:t>
            </w:r>
            <w:r w:rsidR="009951C6">
              <w:rPr>
                <w:noProof/>
                <w:webHidden/>
              </w:rPr>
              <w:fldChar w:fldCharType="end"/>
            </w:r>
          </w:hyperlink>
        </w:p>
        <w:p w:rsidR="009951C6" w:rsidRDefault="00377C86">
          <w:pPr>
            <w:pStyle w:val="TOC1"/>
            <w:tabs>
              <w:tab w:val="right" w:leader="dot" w:pos="8240"/>
            </w:tabs>
            <w:rPr>
              <w:rFonts w:asciiTheme="minorHAnsi" w:eastAsiaTheme="minorEastAsia" w:hAnsiTheme="minorHAnsi" w:cs="Vrinda"/>
              <w:noProof/>
              <w:szCs w:val="28"/>
              <w:lang w:bidi="bn-IN"/>
            </w:rPr>
          </w:pPr>
          <w:hyperlink w:anchor="_Toc30548981" w:history="1">
            <w:r w:rsidR="009951C6" w:rsidRPr="0065367A">
              <w:rPr>
                <w:rStyle w:val="Hyperlink"/>
                <w:rFonts w:ascii="Times New Roman" w:hAnsi="Times New Roman"/>
                <w:noProof/>
              </w:rPr>
              <w:t>Bibliography</w:t>
            </w:r>
            <w:r w:rsidR="009951C6">
              <w:rPr>
                <w:noProof/>
                <w:webHidden/>
              </w:rPr>
              <w:tab/>
            </w:r>
            <w:r w:rsidR="009951C6">
              <w:rPr>
                <w:noProof/>
                <w:webHidden/>
              </w:rPr>
              <w:fldChar w:fldCharType="begin"/>
            </w:r>
            <w:r w:rsidR="009951C6">
              <w:rPr>
                <w:noProof/>
                <w:webHidden/>
              </w:rPr>
              <w:instrText xml:space="preserve"> PAGEREF _Toc30548981 \h </w:instrText>
            </w:r>
            <w:r w:rsidR="009951C6">
              <w:rPr>
                <w:noProof/>
                <w:webHidden/>
              </w:rPr>
            </w:r>
            <w:r w:rsidR="009951C6">
              <w:rPr>
                <w:noProof/>
                <w:webHidden/>
              </w:rPr>
              <w:fldChar w:fldCharType="separate"/>
            </w:r>
            <w:r w:rsidR="009951C6">
              <w:rPr>
                <w:noProof/>
                <w:webHidden/>
              </w:rPr>
              <w:t>50</w:t>
            </w:r>
            <w:r w:rsidR="009951C6">
              <w:rPr>
                <w:noProof/>
                <w:webHidden/>
              </w:rPr>
              <w:fldChar w:fldCharType="end"/>
            </w:r>
          </w:hyperlink>
        </w:p>
        <w:p w:rsidR="00672841" w:rsidRPr="005031C9" w:rsidRDefault="00CC1F47">
          <w:pPr>
            <w:rPr>
              <w:rFonts w:ascii="Times New Roman" w:hAnsi="Times New Roman"/>
            </w:rPr>
          </w:pPr>
          <w:r w:rsidRPr="005031C9">
            <w:rPr>
              <w:rFonts w:ascii="Times New Roman" w:hAnsi="Times New Roman"/>
            </w:rPr>
            <w:fldChar w:fldCharType="end"/>
          </w:r>
        </w:p>
      </w:sdtContent>
    </w:sdt>
    <w:p w:rsidR="00206651" w:rsidRPr="005031C9" w:rsidRDefault="00206651" w:rsidP="00F33D96">
      <w:pPr>
        <w:rPr>
          <w:rFonts w:ascii="Times New Roman" w:hAnsi="Times New Roman"/>
          <w:b/>
          <w:bCs/>
          <w:sz w:val="28"/>
          <w:szCs w:val="28"/>
          <w:u w:val="single"/>
        </w:rPr>
      </w:pPr>
      <w:r w:rsidRPr="005031C9">
        <w:rPr>
          <w:rFonts w:ascii="Times New Roman" w:hAnsi="Times New Roman"/>
          <w:b/>
          <w:bCs/>
          <w:sz w:val="28"/>
          <w:szCs w:val="28"/>
          <w:u w:val="single"/>
        </w:rPr>
        <w:t xml:space="preserve"> </w:t>
      </w:r>
    </w:p>
    <w:p w:rsidR="00206651" w:rsidRPr="005031C9" w:rsidRDefault="00206651" w:rsidP="00206651">
      <w:pPr>
        <w:pStyle w:val="Heading1"/>
        <w:jc w:val="center"/>
        <w:rPr>
          <w:rFonts w:ascii="Times New Roman" w:hAnsi="Times New Roman"/>
          <w:kern w:val="36"/>
        </w:rPr>
      </w:pPr>
      <w:bookmarkStart w:id="2" w:name="_30j0zll"/>
      <w:bookmarkStart w:id="3" w:name="_Toc30548932"/>
      <w:bookmarkEnd w:id="2"/>
      <w:r w:rsidRPr="005031C9">
        <w:rPr>
          <w:rFonts w:ascii="Times New Roman" w:hAnsi="Times New Roman"/>
          <w:kern w:val="36"/>
        </w:rPr>
        <w:t>Acronyms</w:t>
      </w:r>
      <w:bookmarkEnd w:id="3"/>
    </w:p>
    <w:p w:rsidR="00206651" w:rsidRPr="005031C9" w:rsidRDefault="00206651" w:rsidP="00206651">
      <w:pPr>
        <w:jc w:val="center"/>
        <w:rPr>
          <w:rFonts w:ascii="Times New Roman" w:hAnsi="Times New Roman"/>
          <w:b/>
          <w:bCs/>
          <w:sz w:val="28"/>
          <w:szCs w:val="28"/>
          <w:u w:val="single"/>
        </w:rPr>
      </w:pPr>
      <w:r w:rsidRPr="005031C9">
        <w:rPr>
          <w:rFonts w:ascii="Times New Roman" w:hAnsi="Times New Roman"/>
          <w:b/>
          <w:bCs/>
          <w:sz w:val="28"/>
          <w:szCs w:val="28"/>
          <w:u w:val="single"/>
        </w:rPr>
        <w:t xml:space="preserve"> </w:t>
      </w:r>
    </w:p>
    <w:p w:rsidR="00206651" w:rsidRPr="005031C9" w:rsidRDefault="00206651" w:rsidP="00206651">
      <w:pPr>
        <w:rPr>
          <w:rFonts w:ascii="Times New Roman" w:hAnsi="Times New Roman"/>
          <w:sz w:val="28"/>
          <w:szCs w:val="28"/>
        </w:rPr>
      </w:pPr>
      <w:r w:rsidRPr="005031C9">
        <w:rPr>
          <w:rFonts w:ascii="Times New Roman" w:hAnsi="Times New Roman"/>
          <w:b/>
          <w:bCs/>
          <w:sz w:val="28"/>
          <w:szCs w:val="28"/>
        </w:rPr>
        <w:t>SME:</w:t>
      </w:r>
      <w:r w:rsidRPr="005031C9">
        <w:rPr>
          <w:rFonts w:ascii="Times New Roman" w:hAnsi="Times New Roman"/>
          <w:sz w:val="28"/>
          <w:szCs w:val="28"/>
        </w:rPr>
        <w:t xml:space="preserve"> Small &amp; Medium Enterprise</w:t>
      </w:r>
    </w:p>
    <w:p w:rsidR="00206651" w:rsidRPr="005031C9" w:rsidRDefault="00206651" w:rsidP="00206651">
      <w:pPr>
        <w:rPr>
          <w:rFonts w:ascii="Times New Roman" w:hAnsi="Times New Roman"/>
          <w:sz w:val="28"/>
          <w:szCs w:val="28"/>
        </w:rPr>
      </w:pPr>
      <w:r w:rsidRPr="005031C9">
        <w:rPr>
          <w:rFonts w:ascii="Times New Roman" w:hAnsi="Times New Roman"/>
          <w:b/>
          <w:bCs/>
          <w:sz w:val="28"/>
          <w:szCs w:val="28"/>
        </w:rPr>
        <w:t>NBFI:</w:t>
      </w:r>
      <w:r w:rsidRPr="005031C9">
        <w:rPr>
          <w:rFonts w:ascii="Times New Roman" w:hAnsi="Times New Roman"/>
          <w:sz w:val="28"/>
          <w:szCs w:val="28"/>
        </w:rPr>
        <w:t xml:space="preserve"> Non-Bank Financial Institutions</w:t>
      </w:r>
    </w:p>
    <w:p w:rsidR="00206651" w:rsidRPr="005031C9" w:rsidRDefault="00206651" w:rsidP="00206651">
      <w:pPr>
        <w:rPr>
          <w:rFonts w:ascii="Times New Roman" w:hAnsi="Times New Roman"/>
          <w:sz w:val="28"/>
          <w:szCs w:val="28"/>
        </w:rPr>
      </w:pPr>
      <w:r w:rsidRPr="005031C9">
        <w:rPr>
          <w:rFonts w:ascii="Times New Roman" w:hAnsi="Times New Roman"/>
          <w:b/>
          <w:bCs/>
          <w:sz w:val="28"/>
          <w:szCs w:val="28"/>
        </w:rPr>
        <w:t>IFC:</w:t>
      </w:r>
      <w:r w:rsidR="007831CF" w:rsidRPr="005031C9">
        <w:rPr>
          <w:rFonts w:ascii="Times New Roman" w:hAnsi="Times New Roman"/>
          <w:sz w:val="28"/>
          <w:szCs w:val="28"/>
        </w:rPr>
        <w:t xml:space="preserve"> International</w:t>
      </w:r>
      <w:r w:rsidRPr="005031C9">
        <w:rPr>
          <w:rFonts w:ascii="Times New Roman" w:hAnsi="Times New Roman"/>
          <w:sz w:val="28"/>
          <w:szCs w:val="28"/>
        </w:rPr>
        <w:t xml:space="preserve"> Finance Corporation </w:t>
      </w:r>
    </w:p>
    <w:p w:rsidR="00206651" w:rsidRPr="005031C9" w:rsidRDefault="00206651" w:rsidP="00206651">
      <w:pPr>
        <w:rPr>
          <w:rFonts w:ascii="Times New Roman" w:hAnsi="Times New Roman"/>
          <w:sz w:val="28"/>
          <w:szCs w:val="28"/>
        </w:rPr>
      </w:pPr>
      <w:r w:rsidRPr="005031C9">
        <w:rPr>
          <w:rFonts w:ascii="Times New Roman" w:hAnsi="Times New Roman"/>
          <w:b/>
          <w:bCs/>
          <w:sz w:val="28"/>
          <w:szCs w:val="28"/>
        </w:rPr>
        <w:t>DEG</w:t>
      </w:r>
      <w:r w:rsidRPr="005031C9">
        <w:rPr>
          <w:rFonts w:ascii="Times New Roman" w:hAnsi="Times New Roman"/>
          <w:sz w:val="28"/>
          <w:szCs w:val="28"/>
        </w:rPr>
        <w:t xml:space="preserve">: German Investment and Development Company </w:t>
      </w:r>
      <w:r w:rsidRPr="005031C9">
        <w:rPr>
          <w:rFonts w:ascii="Times New Roman" w:hAnsi="Times New Roman"/>
          <w:sz w:val="28"/>
          <w:szCs w:val="28"/>
        </w:rPr>
        <w:tab/>
      </w:r>
    </w:p>
    <w:p w:rsidR="00206651" w:rsidRPr="005031C9" w:rsidRDefault="00206651" w:rsidP="00206651">
      <w:pPr>
        <w:rPr>
          <w:rFonts w:ascii="Times New Roman" w:hAnsi="Times New Roman"/>
          <w:sz w:val="28"/>
          <w:szCs w:val="28"/>
        </w:rPr>
      </w:pPr>
      <w:r w:rsidRPr="005031C9">
        <w:rPr>
          <w:rFonts w:ascii="Times New Roman" w:hAnsi="Times New Roman"/>
          <w:b/>
          <w:bCs/>
          <w:sz w:val="28"/>
          <w:szCs w:val="28"/>
        </w:rPr>
        <w:t>IFC:</w:t>
      </w:r>
      <w:r w:rsidRPr="005031C9">
        <w:rPr>
          <w:rFonts w:ascii="Times New Roman" w:hAnsi="Times New Roman"/>
          <w:sz w:val="28"/>
          <w:szCs w:val="28"/>
        </w:rPr>
        <w:t xml:space="preserve"> International Finance Corporation</w:t>
      </w:r>
    </w:p>
    <w:p w:rsidR="00206651" w:rsidRPr="005031C9" w:rsidRDefault="00206651" w:rsidP="00206651">
      <w:pPr>
        <w:rPr>
          <w:rFonts w:ascii="Times New Roman" w:hAnsi="Times New Roman"/>
          <w:sz w:val="28"/>
          <w:szCs w:val="28"/>
        </w:rPr>
      </w:pPr>
      <w:r w:rsidRPr="005031C9">
        <w:rPr>
          <w:rFonts w:ascii="Times New Roman" w:hAnsi="Times New Roman"/>
          <w:b/>
          <w:bCs/>
          <w:sz w:val="28"/>
          <w:szCs w:val="28"/>
        </w:rPr>
        <w:t>CDBL</w:t>
      </w:r>
      <w:r w:rsidRPr="005031C9">
        <w:rPr>
          <w:rFonts w:ascii="Times New Roman" w:hAnsi="Times New Roman"/>
          <w:sz w:val="28"/>
          <w:szCs w:val="28"/>
        </w:rPr>
        <w:t>: Central Depository Bangladesh ltd</w:t>
      </w:r>
    </w:p>
    <w:p w:rsidR="00206651" w:rsidRPr="005031C9" w:rsidRDefault="00206651" w:rsidP="00206651">
      <w:pPr>
        <w:rPr>
          <w:rFonts w:ascii="Times New Roman" w:hAnsi="Times New Roman"/>
          <w:sz w:val="28"/>
          <w:szCs w:val="28"/>
        </w:rPr>
      </w:pPr>
      <w:r w:rsidRPr="005031C9">
        <w:rPr>
          <w:rFonts w:ascii="Times New Roman" w:hAnsi="Times New Roman"/>
          <w:b/>
          <w:bCs/>
          <w:sz w:val="28"/>
          <w:szCs w:val="28"/>
        </w:rPr>
        <w:t>IPO:</w:t>
      </w:r>
      <w:r w:rsidRPr="005031C9">
        <w:rPr>
          <w:rFonts w:ascii="Times New Roman" w:hAnsi="Times New Roman"/>
          <w:sz w:val="28"/>
          <w:szCs w:val="28"/>
        </w:rPr>
        <w:t xml:space="preserve"> Initial Public Offering</w:t>
      </w:r>
    </w:p>
    <w:p w:rsidR="00206651" w:rsidRPr="005031C9" w:rsidRDefault="00206651" w:rsidP="00206651">
      <w:pPr>
        <w:rPr>
          <w:rFonts w:ascii="Times New Roman" w:hAnsi="Times New Roman"/>
          <w:sz w:val="28"/>
          <w:szCs w:val="28"/>
        </w:rPr>
      </w:pPr>
      <w:r w:rsidRPr="005031C9">
        <w:rPr>
          <w:rFonts w:ascii="Times New Roman" w:hAnsi="Times New Roman"/>
          <w:b/>
          <w:bCs/>
          <w:sz w:val="28"/>
          <w:szCs w:val="28"/>
        </w:rPr>
        <w:t>CAGR:</w:t>
      </w:r>
      <w:r w:rsidRPr="005031C9">
        <w:rPr>
          <w:rFonts w:ascii="Times New Roman" w:hAnsi="Times New Roman"/>
          <w:sz w:val="28"/>
          <w:szCs w:val="28"/>
        </w:rPr>
        <w:t xml:space="preserve"> Compound Annual Growth Rate</w:t>
      </w:r>
    </w:p>
    <w:p w:rsidR="00206651" w:rsidRPr="005031C9" w:rsidRDefault="00206651" w:rsidP="00206651">
      <w:pPr>
        <w:rPr>
          <w:rFonts w:ascii="Times New Roman" w:hAnsi="Times New Roman"/>
          <w:sz w:val="28"/>
          <w:szCs w:val="28"/>
        </w:rPr>
      </w:pPr>
      <w:r w:rsidRPr="005031C9">
        <w:rPr>
          <w:rFonts w:ascii="Times New Roman" w:hAnsi="Times New Roman"/>
          <w:b/>
          <w:bCs/>
          <w:sz w:val="28"/>
          <w:szCs w:val="28"/>
        </w:rPr>
        <w:t>NPL:</w:t>
      </w:r>
      <w:r w:rsidRPr="005031C9">
        <w:rPr>
          <w:rFonts w:ascii="Times New Roman" w:hAnsi="Times New Roman"/>
          <w:sz w:val="28"/>
          <w:szCs w:val="28"/>
        </w:rPr>
        <w:t xml:space="preserve"> Non Performing Loan</w:t>
      </w:r>
    </w:p>
    <w:p w:rsidR="00206651" w:rsidRPr="005031C9" w:rsidRDefault="00206651" w:rsidP="00206651">
      <w:pPr>
        <w:rPr>
          <w:rFonts w:ascii="Times New Roman" w:hAnsi="Times New Roman"/>
        </w:rPr>
      </w:pPr>
      <w:r w:rsidRPr="005031C9">
        <w:rPr>
          <w:rFonts w:ascii="Times New Roman" w:hAnsi="Times New Roman"/>
          <w:b/>
          <w:bCs/>
          <w:sz w:val="28"/>
          <w:szCs w:val="28"/>
        </w:rPr>
        <w:t>RPO:</w:t>
      </w:r>
      <w:r w:rsidRPr="005031C9">
        <w:rPr>
          <w:rFonts w:ascii="Times New Roman" w:hAnsi="Times New Roman"/>
          <w:sz w:val="28"/>
          <w:szCs w:val="28"/>
        </w:rPr>
        <w:t xml:space="preserve"> Repeat open offering </w:t>
      </w:r>
    </w:p>
    <w:p w:rsidR="00206651" w:rsidRPr="005031C9" w:rsidRDefault="00206651" w:rsidP="00206651">
      <w:pPr>
        <w:spacing w:before="0" w:beforeAutospacing="0" w:after="0" w:line="240" w:lineRule="auto"/>
        <w:rPr>
          <w:rFonts w:ascii="Times New Roman" w:hAnsi="Times New Roman"/>
          <w:color w:val="5B9BD5"/>
          <w:sz w:val="28"/>
          <w:szCs w:val="28"/>
        </w:rPr>
        <w:sectPr w:rsidR="00206651" w:rsidRPr="005031C9">
          <w:pgSz w:w="11850" w:h="16783"/>
          <w:pgMar w:top="1440" w:right="1800" w:bottom="1440" w:left="1800" w:header="720" w:footer="720" w:gutter="0"/>
          <w:cols w:space="720"/>
        </w:sectPr>
      </w:pPr>
    </w:p>
    <w:p w:rsidR="00206651" w:rsidRPr="005031C9" w:rsidRDefault="00206651" w:rsidP="00206651">
      <w:pPr>
        <w:rPr>
          <w:rFonts w:ascii="Times New Roman" w:hAnsi="Times New Roman"/>
          <w:color w:val="5B9BD5"/>
          <w:sz w:val="28"/>
          <w:szCs w:val="28"/>
        </w:rPr>
      </w:pPr>
    </w:p>
    <w:p w:rsidR="00206651" w:rsidRPr="005031C9" w:rsidRDefault="00206651" w:rsidP="00206651">
      <w:pPr>
        <w:rPr>
          <w:rFonts w:ascii="Times New Roman" w:hAnsi="Times New Roman"/>
          <w:color w:val="5B9BD5"/>
          <w:sz w:val="28"/>
          <w:szCs w:val="28"/>
        </w:rPr>
      </w:pPr>
      <w:r w:rsidRPr="005031C9">
        <w:rPr>
          <w:rFonts w:ascii="Times New Roman" w:hAnsi="Times New Roman"/>
          <w:color w:val="5B9BD5"/>
          <w:sz w:val="28"/>
          <w:szCs w:val="28"/>
        </w:rPr>
        <w:t xml:space="preserve"> </w:t>
      </w:r>
    </w:p>
    <w:p w:rsidR="00206651" w:rsidRPr="005031C9" w:rsidRDefault="00206651" w:rsidP="00206651">
      <w:pPr>
        <w:rPr>
          <w:rFonts w:ascii="Times New Roman" w:hAnsi="Times New Roman"/>
          <w:color w:val="5B9BD5"/>
          <w:sz w:val="28"/>
          <w:szCs w:val="28"/>
        </w:rPr>
      </w:pPr>
      <w:r w:rsidRPr="005031C9">
        <w:rPr>
          <w:rFonts w:ascii="Times New Roman" w:hAnsi="Times New Roman"/>
          <w:color w:val="5B9BD5"/>
          <w:sz w:val="28"/>
          <w:szCs w:val="28"/>
        </w:rPr>
        <w:t xml:space="preserve"> </w:t>
      </w:r>
    </w:p>
    <w:p w:rsidR="00206651" w:rsidRPr="005031C9" w:rsidRDefault="00206651" w:rsidP="00206651">
      <w:pPr>
        <w:rPr>
          <w:rFonts w:ascii="Times New Roman" w:hAnsi="Times New Roman"/>
          <w:color w:val="5B9BD5"/>
          <w:sz w:val="28"/>
          <w:szCs w:val="28"/>
        </w:rPr>
      </w:pPr>
      <w:r w:rsidRPr="005031C9">
        <w:rPr>
          <w:rFonts w:ascii="Times New Roman" w:hAnsi="Times New Roman"/>
          <w:color w:val="5B9BD5"/>
          <w:sz w:val="28"/>
          <w:szCs w:val="28"/>
        </w:rPr>
        <w:t xml:space="preserve"> </w:t>
      </w:r>
    </w:p>
    <w:p w:rsidR="00206651" w:rsidRPr="005031C9" w:rsidRDefault="00206651" w:rsidP="00206651">
      <w:pPr>
        <w:rPr>
          <w:rFonts w:ascii="Times New Roman" w:hAnsi="Times New Roman"/>
          <w:color w:val="5B9BD5"/>
          <w:sz w:val="28"/>
          <w:szCs w:val="28"/>
        </w:rPr>
      </w:pPr>
      <w:r w:rsidRPr="005031C9">
        <w:rPr>
          <w:rFonts w:ascii="Times New Roman" w:hAnsi="Times New Roman"/>
          <w:color w:val="5B9BD5"/>
          <w:sz w:val="28"/>
          <w:szCs w:val="28"/>
        </w:rPr>
        <w:t xml:space="preserve"> </w:t>
      </w:r>
    </w:p>
    <w:p w:rsidR="00206651" w:rsidRPr="005031C9" w:rsidRDefault="00206651" w:rsidP="00206651">
      <w:pPr>
        <w:rPr>
          <w:rFonts w:ascii="Times New Roman" w:hAnsi="Times New Roman"/>
          <w:color w:val="5B9BD5"/>
          <w:sz w:val="28"/>
          <w:szCs w:val="28"/>
        </w:rPr>
      </w:pPr>
      <w:r w:rsidRPr="005031C9">
        <w:rPr>
          <w:rFonts w:ascii="Times New Roman" w:hAnsi="Times New Roman"/>
          <w:color w:val="5B9BD5"/>
          <w:sz w:val="28"/>
          <w:szCs w:val="28"/>
        </w:rPr>
        <w:t xml:space="preserve"> </w:t>
      </w:r>
    </w:p>
    <w:p w:rsidR="00206651" w:rsidRPr="005031C9" w:rsidRDefault="00206651" w:rsidP="00206651">
      <w:pPr>
        <w:rPr>
          <w:rFonts w:ascii="Times New Roman" w:hAnsi="Times New Roman"/>
          <w:color w:val="5B9BD5"/>
          <w:sz w:val="28"/>
          <w:szCs w:val="28"/>
        </w:rPr>
      </w:pPr>
      <w:r w:rsidRPr="005031C9">
        <w:rPr>
          <w:rFonts w:ascii="Times New Roman" w:hAnsi="Times New Roman"/>
          <w:color w:val="5B9BD5"/>
          <w:sz w:val="28"/>
          <w:szCs w:val="28"/>
        </w:rPr>
        <w:t xml:space="preserve"> </w:t>
      </w:r>
    </w:p>
    <w:p w:rsidR="00206651" w:rsidRPr="005031C9" w:rsidRDefault="00206651" w:rsidP="00206651">
      <w:pPr>
        <w:rPr>
          <w:rFonts w:ascii="Times New Roman" w:hAnsi="Times New Roman"/>
          <w:color w:val="5B9BD5"/>
          <w:sz w:val="28"/>
          <w:szCs w:val="28"/>
        </w:rPr>
      </w:pPr>
      <w:r w:rsidRPr="005031C9">
        <w:rPr>
          <w:rFonts w:ascii="Times New Roman" w:hAnsi="Times New Roman"/>
          <w:color w:val="5B9BD5"/>
          <w:sz w:val="28"/>
          <w:szCs w:val="28"/>
        </w:rPr>
        <w:t xml:space="preserve"> </w:t>
      </w:r>
    </w:p>
    <w:p w:rsidR="00206651" w:rsidRPr="005031C9" w:rsidRDefault="00206651" w:rsidP="00206651">
      <w:pPr>
        <w:rPr>
          <w:rFonts w:ascii="Times New Roman" w:hAnsi="Times New Roman"/>
          <w:color w:val="5B9BD5"/>
          <w:sz w:val="28"/>
          <w:szCs w:val="28"/>
        </w:rPr>
      </w:pPr>
      <w:r w:rsidRPr="005031C9">
        <w:rPr>
          <w:rFonts w:ascii="Times New Roman" w:hAnsi="Times New Roman"/>
          <w:color w:val="5B9BD5"/>
          <w:sz w:val="28"/>
          <w:szCs w:val="28"/>
        </w:rPr>
        <w:t xml:space="preserve"> </w:t>
      </w:r>
    </w:p>
    <w:p w:rsidR="00206651" w:rsidRPr="005031C9" w:rsidRDefault="00206651" w:rsidP="00206651">
      <w:pPr>
        <w:pStyle w:val="Heading1"/>
        <w:jc w:val="center"/>
        <w:rPr>
          <w:rFonts w:ascii="Times New Roman" w:hAnsi="Times New Roman"/>
          <w:kern w:val="36"/>
        </w:rPr>
      </w:pPr>
      <w:bookmarkStart w:id="4" w:name="_1fob9te"/>
      <w:bookmarkStart w:id="5" w:name="_Toc30548933"/>
      <w:bookmarkEnd w:id="4"/>
      <w:r w:rsidRPr="005031C9">
        <w:rPr>
          <w:rFonts w:ascii="Times New Roman" w:hAnsi="Times New Roman"/>
          <w:kern w:val="36"/>
        </w:rPr>
        <w:t>Chapter 1 - Introduction</w:t>
      </w:r>
      <w:bookmarkEnd w:id="5"/>
    </w:p>
    <w:p w:rsidR="00206651" w:rsidRPr="005031C9" w:rsidRDefault="00206651" w:rsidP="00206651">
      <w:pPr>
        <w:jc w:val="center"/>
        <w:rPr>
          <w:rFonts w:ascii="Times New Roman" w:hAnsi="Times New Roman"/>
          <w:color w:val="FF0000"/>
          <w:sz w:val="72"/>
          <w:szCs w:val="72"/>
        </w:rPr>
      </w:pPr>
      <w:r w:rsidRPr="005031C9">
        <w:rPr>
          <w:rFonts w:ascii="Times New Roman" w:hAnsi="Times New Roman"/>
          <w:color w:val="FF0000"/>
          <w:sz w:val="72"/>
          <w:szCs w:val="72"/>
        </w:rPr>
        <w:t xml:space="preserve"> </w:t>
      </w:r>
    </w:p>
    <w:p w:rsidR="00206651" w:rsidRPr="005031C9" w:rsidRDefault="00206651" w:rsidP="00206651">
      <w:pPr>
        <w:jc w:val="center"/>
        <w:rPr>
          <w:rFonts w:ascii="Times New Roman" w:hAnsi="Times New Roman"/>
          <w:color w:val="FF0000"/>
          <w:sz w:val="72"/>
          <w:szCs w:val="72"/>
        </w:rPr>
      </w:pPr>
      <w:r w:rsidRPr="005031C9">
        <w:rPr>
          <w:rFonts w:ascii="Times New Roman" w:hAnsi="Times New Roman"/>
          <w:color w:val="FF0000"/>
          <w:sz w:val="72"/>
          <w:szCs w:val="72"/>
        </w:rPr>
        <w:t xml:space="preserve"> </w:t>
      </w:r>
    </w:p>
    <w:p w:rsidR="00206651" w:rsidRPr="005031C9" w:rsidRDefault="00206651" w:rsidP="00F33D96">
      <w:pPr>
        <w:jc w:val="center"/>
        <w:rPr>
          <w:rFonts w:ascii="Times New Roman" w:hAnsi="Times New Roman"/>
          <w:color w:val="FF0000"/>
          <w:sz w:val="72"/>
          <w:szCs w:val="72"/>
        </w:rPr>
      </w:pPr>
      <w:r w:rsidRPr="005031C9">
        <w:rPr>
          <w:rFonts w:ascii="Times New Roman" w:hAnsi="Times New Roman"/>
          <w:color w:val="FF0000"/>
          <w:sz w:val="72"/>
          <w:szCs w:val="72"/>
        </w:rPr>
        <w:t xml:space="preserve"> </w:t>
      </w:r>
    </w:p>
    <w:p w:rsidR="00647339" w:rsidRPr="005031C9" w:rsidRDefault="00647339" w:rsidP="00206651">
      <w:pPr>
        <w:pStyle w:val="Heading2"/>
        <w:rPr>
          <w:rFonts w:ascii="Times New Roman" w:hAnsi="Times New Roman"/>
        </w:rPr>
      </w:pPr>
      <w:bookmarkStart w:id="6" w:name="_3znysh7"/>
      <w:bookmarkEnd w:id="6"/>
    </w:p>
    <w:p w:rsidR="00206651" w:rsidRPr="005031C9" w:rsidRDefault="00206651" w:rsidP="00206651">
      <w:pPr>
        <w:pStyle w:val="Heading2"/>
        <w:rPr>
          <w:rFonts w:ascii="Times New Roman" w:hAnsi="Times New Roman"/>
        </w:rPr>
      </w:pPr>
      <w:bookmarkStart w:id="7" w:name="_Toc30548934"/>
      <w:r w:rsidRPr="005031C9">
        <w:rPr>
          <w:rFonts w:ascii="Times New Roman" w:hAnsi="Times New Roman"/>
        </w:rPr>
        <w:t>1.1 Introduction</w:t>
      </w:r>
      <w:bookmarkEnd w:id="7"/>
    </w:p>
    <w:p w:rsidR="00206651" w:rsidRPr="005031C9" w:rsidRDefault="00551E52" w:rsidP="00206651">
      <w:pPr>
        <w:jc w:val="both"/>
        <w:rPr>
          <w:rFonts w:ascii="Times New Roman" w:hAnsi="Times New Roman"/>
          <w:color w:val="000000"/>
          <w:sz w:val="24"/>
          <w:szCs w:val="24"/>
        </w:rPr>
      </w:pPr>
      <w:r w:rsidRPr="005031C9">
        <w:rPr>
          <w:rFonts w:ascii="Times New Roman" w:hAnsi="Times New Roman"/>
          <w:color w:val="000000"/>
          <w:sz w:val="24"/>
          <w:szCs w:val="24"/>
        </w:rPr>
        <w:t xml:space="preserve">Bangladesh is a still a developing country. </w:t>
      </w:r>
      <w:proofErr w:type="gramStart"/>
      <w:r w:rsidRPr="005031C9">
        <w:rPr>
          <w:rFonts w:ascii="Times New Roman" w:hAnsi="Times New Roman"/>
          <w:color w:val="000000"/>
          <w:sz w:val="24"/>
          <w:szCs w:val="24"/>
        </w:rPr>
        <w:t>Where middle class and lower class people are the common phenomenon of this country.</w:t>
      </w:r>
      <w:proofErr w:type="gramEnd"/>
      <w:r w:rsidRPr="005031C9">
        <w:rPr>
          <w:rFonts w:ascii="Times New Roman" w:hAnsi="Times New Roman"/>
          <w:color w:val="000000"/>
          <w:sz w:val="24"/>
          <w:szCs w:val="24"/>
        </w:rPr>
        <w:t xml:space="preserve"> </w:t>
      </w:r>
      <w:r w:rsidR="00206651" w:rsidRPr="005031C9">
        <w:rPr>
          <w:rFonts w:ascii="Times New Roman" w:hAnsi="Times New Roman"/>
          <w:color w:val="000000"/>
          <w:sz w:val="24"/>
          <w:szCs w:val="24"/>
        </w:rPr>
        <w:t>In this situation</w:t>
      </w:r>
      <w:r w:rsidR="00F36702" w:rsidRPr="005031C9">
        <w:rPr>
          <w:rFonts w:ascii="Times New Roman" w:hAnsi="Times New Roman"/>
          <w:color w:val="000000"/>
          <w:sz w:val="24"/>
          <w:szCs w:val="24"/>
        </w:rPr>
        <w:t>,</w:t>
      </w:r>
      <w:r w:rsidR="00206651" w:rsidRPr="005031C9">
        <w:rPr>
          <w:rFonts w:ascii="Times New Roman" w:hAnsi="Times New Roman"/>
          <w:color w:val="000000"/>
          <w:sz w:val="24"/>
          <w:szCs w:val="24"/>
        </w:rPr>
        <w:t xml:space="preserve"> banks and non-bank f</w:t>
      </w:r>
      <w:r w:rsidR="00F36702" w:rsidRPr="005031C9">
        <w:rPr>
          <w:rFonts w:ascii="Times New Roman" w:hAnsi="Times New Roman"/>
          <w:color w:val="000000"/>
          <w:sz w:val="24"/>
          <w:szCs w:val="24"/>
        </w:rPr>
        <w:t>inancial institutions play important track for the improvement</w:t>
      </w:r>
      <w:r w:rsidR="00206651" w:rsidRPr="005031C9">
        <w:rPr>
          <w:rFonts w:ascii="Times New Roman" w:hAnsi="Times New Roman"/>
          <w:color w:val="000000"/>
          <w:sz w:val="24"/>
          <w:szCs w:val="24"/>
        </w:rPr>
        <w:t xml:space="preserve"> of the people, customer, consumer and nation. Moreover from Middle class to higher class families consider deposit for future purposes. Based on different angles and genres of life style and need bank and non-bank institutions play an important role. This report is about one of the largest non-bank brand of the country and there is a feel good factor to know a non-bank pioneer company and work for them. Besides banks, non-bank financial institutions are going concern to our economic and financial criteria to make our country a good financial trust among customers. This report</w:t>
      </w:r>
      <w:r w:rsidR="00130FA7" w:rsidRPr="005031C9">
        <w:rPr>
          <w:rFonts w:ascii="Times New Roman" w:hAnsi="Times New Roman"/>
          <w:color w:val="000000"/>
          <w:sz w:val="24"/>
          <w:szCs w:val="24"/>
        </w:rPr>
        <w:t xml:space="preserve"> is</w:t>
      </w:r>
      <w:r w:rsidR="00206651" w:rsidRPr="005031C9">
        <w:rPr>
          <w:rFonts w:ascii="Times New Roman" w:hAnsi="Times New Roman"/>
          <w:color w:val="000000"/>
          <w:sz w:val="24"/>
          <w:szCs w:val="24"/>
        </w:rPr>
        <w:t xml:space="preserve"> about the IDLC Finance </w:t>
      </w:r>
      <w:r w:rsidR="004658B1" w:rsidRPr="005031C9">
        <w:rPr>
          <w:rFonts w:ascii="Times New Roman" w:hAnsi="Times New Roman"/>
          <w:color w:val="000000"/>
          <w:sz w:val="24"/>
          <w:szCs w:val="24"/>
        </w:rPr>
        <w:t>Limited’s</w:t>
      </w:r>
      <w:r w:rsidR="00206651" w:rsidRPr="005031C9">
        <w:rPr>
          <w:rFonts w:ascii="Times New Roman" w:hAnsi="Times New Roman"/>
          <w:color w:val="000000"/>
          <w:sz w:val="24"/>
          <w:szCs w:val="24"/>
        </w:rPr>
        <w:t xml:space="preserve"> basic core ideas and their overall loan portfolio analysis. </w:t>
      </w:r>
    </w:p>
    <w:p w:rsidR="00206651" w:rsidRPr="005031C9" w:rsidRDefault="00206651" w:rsidP="00331799">
      <w:pPr>
        <w:pStyle w:val="Heading2"/>
        <w:rPr>
          <w:rFonts w:ascii="Times New Roman" w:hAnsi="Times New Roman"/>
        </w:rPr>
      </w:pPr>
      <w:r w:rsidRPr="005031C9">
        <w:rPr>
          <w:rFonts w:ascii="Times New Roman" w:hAnsi="Times New Roman"/>
          <w:sz w:val="24"/>
          <w:szCs w:val="24"/>
        </w:rPr>
        <w:t xml:space="preserve"> </w:t>
      </w:r>
      <w:bookmarkStart w:id="8" w:name="_Toc30548935"/>
      <w:r w:rsidR="004D168E" w:rsidRPr="005031C9">
        <w:rPr>
          <w:rFonts w:ascii="Times New Roman" w:hAnsi="Times New Roman"/>
        </w:rPr>
        <w:t>1.2 Origin of the Report</w:t>
      </w:r>
      <w:bookmarkEnd w:id="8"/>
    </w:p>
    <w:p w:rsidR="0081369E" w:rsidRPr="005031C9" w:rsidRDefault="00111AF1" w:rsidP="00111AF1">
      <w:pPr>
        <w:jc w:val="both"/>
        <w:rPr>
          <w:rFonts w:ascii="Times New Roman" w:hAnsi="Times New Roman"/>
          <w:color w:val="000000"/>
          <w:sz w:val="24"/>
          <w:szCs w:val="24"/>
        </w:rPr>
      </w:pPr>
      <w:r w:rsidRPr="005031C9">
        <w:rPr>
          <w:rFonts w:ascii="Times New Roman" w:hAnsi="Times New Roman"/>
          <w:color w:val="000000"/>
          <w:sz w:val="24"/>
          <w:szCs w:val="24"/>
        </w:rPr>
        <w:t xml:space="preserve">This report has been prepared as a requirement of the Bachelor of Business Administration (BBA) Internship program of United International University under the supervision and direction of Muhammad </w:t>
      </w:r>
      <w:proofErr w:type="spellStart"/>
      <w:r w:rsidRPr="005031C9">
        <w:rPr>
          <w:rFonts w:ascii="Times New Roman" w:hAnsi="Times New Roman"/>
          <w:color w:val="000000"/>
          <w:sz w:val="24"/>
          <w:szCs w:val="24"/>
        </w:rPr>
        <w:t>Enamul</w:t>
      </w:r>
      <w:proofErr w:type="spellEnd"/>
      <w:r w:rsidRPr="005031C9">
        <w:rPr>
          <w:rFonts w:ascii="Times New Roman" w:hAnsi="Times New Roman"/>
          <w:color w:val="000000"/>
          <w:sz w:val="24"/>
          <w:szCs w:val="24"/>
        </w:rPr>
        <w:t xml:space="preserve"> </w:t>
      </w:r>
      <w:proofErr w:type="spellStart"/>
      <w:r w:rsidRPr="005031C9">
        <w:rPr>
          <w:rFonts w:ascii="Times New Roman" w:hAnsi="Times New Roman"/>
          <w:color w:val="000000"/>
          <w:sz w:val="24"/>
          <w:szCs w:val="24"/>
        </w:rPr>
        <w:t>Haque</w:t>
      </w:r>
      <w:proofErr w:type="spellEnd"/>
      <w:r w:rsidRPr="005031C9">
        <w:rPr>
          <w:rFonts w:ascii="Times New Roman" w:hAnsi="Times New Roman"/>
          <w:color w:val="000000"/>
          <w:sz w:val="24"/>
          <w:szCs w:val="24"/>
        </w:rPr>
        <w:t>, Assistant Professor, School of Business and Economics</w:t>
      </w:r>
      <w:r w:rsidR="00692A91" w:rsidRPr="005031C9">
        <w:rPr>
          <w:rFonts w:ascii="Times New Roman" w:hAnsi="Times New Roman"/>
          <w:color w:val="000000"/>
          <w:sz w:val="24"/>
          <w:szCs w:val="24"/>
        </w:rPr>
        <w:t>. As part of Internship program, my internship supervisor has assigned me to analyze the loan portfolio of IDLC Finance Limited’s last four years. In this situation</w:t>
      </w:r>
      <w:r w:rsidR="0081369E" w:rsidRPr="005031C9">
        <w:rPr>
          <w:rFonts w:ascii="Times New Roman" w:hAnsi="Times New Roman"/>
          <w:color w:val="000000"/>
          <w:sz w:val="24"/>
          <w:szCs w:val="24"/>
        </w:rPr>
        <w:t>, this report has been intended</w:t>
      </w:r>
      <w:r w:rsidRPr="005031C9">
        <w:rPr>
          <w:rFonts w:ascii="Times New Roman" w:hAnsi="Times New Roman"/>
          <w:color w:val="000000"/>
          <w:sz w:val="24"/>
          <w:szCs w:val="24"/>
        </w:rPr>
        <w:t xml:space="preserve"> to bre</w:t>
      </w:r>
      <w:r w:rsidR="0081369E" w:rsidRPr="005031C9">
        <w:rPr>
          <w:rFonts w:ascii="Times New Roman" w:hAnsi="Times New Roman"/>
          <w:color w:val="000000"/>
          <w:sz w:val="24"/>
          <w:szCs w:val="24"/>
        </w:rPr>
        <w:t>ak down the loan segments of IDLC Finance Limited</w:t>
      </w:r>
      <w:r w:rsidRPr="005031C9">
        <w:rPr>
          <w:rFonts w:ascii="Times New Roman" w:hAnsi="Times New Roman"/>
          <w:color w:val="000000"/>
          <w:sz w:val="24"/>
          <w:szCs w:val="24"/>
        </w:rPr>
        <w:t xml:space="preserve">. I have figured out </w:t>
      </w:r>
      <w:r w:rsidR="0081369E" w:rsidRPr="005031C9">
        <w:rPr>
          <w:rFonts w:ascii="Times New Roman" w:hAnsi="Times New Roman"/>
          <w:color w:val="000000"/>
          <w:sz w:val="24"/>
          <w:szCs w:val="24"/>
        </w:rPr>
        <w:t>the analysis of its loan segments and implications of it.</w:t>
      </w:r>
    </w:p>
    <w:p w:rsidR="00111AF1" w:rsidRPr="005031C9" w:rsidRDefault="007C10E4" w:rsidP="00111AF1">
      <w:pPr>
        <w:jc w:val="both"/>
        <w:rPr>
          <w:rFonts w:ascii="Times New Roman" w:hAnsi="Times New Roman"/>
          <w:color w:val="000000"/>
          <w:sz w:val="24"/>
          <w:szCs w:val="24"/>
        </w:rPr>
      </w:pPr>
      <w:r w:rsidRPr="005031C9">
        <w:rPr>
          <w:rFonts w:ascii="Times New Roman" w:hAnsi="Times New Roman"/>
          <w:color w:val="000000"/>
          <w:sz w:val="24"/>
          <w:szCs w:val="24"/>
        </w:rPr>
        <w:t>I was very much</w:t>
      </w:r>
      <w:r w:rsidR="00111AF1" w:rsidRPr="005031C9">
        <w:rPr>
          <w:rFonts w:ascii="Times New Roman" w:hAnsi="Times New Roman"/>
          <w:color w:val="000000"/>
          <w:sz w:val="24"/>
          <w:szCs w:val="24"/>
        </w:rPr>
        <w:t xml:space="preserve"> </w:t>
      </w:r>
      <w:r w:rsidR="0081369E" w:rsidRPr="005031C9">
        <w:rPr>
          <w:rFonts w:ascii="Times New Roman" w:hAnsi="Times New Roman"/>
          <w:color w:val="000000"/>
          <w:sz w:val="24"/>
          <w:szCs w:val="24"/>
        </w:rPr>
        <w:t>honored</w:t>
      </w:r>
      <w:r w:rsidR="00111AF1" w:rsidRPr="005031C9">
        <w:rPr>
          <w:rFonts w:ascii="Times New Roman" w:hAnsi="Times New Roman"/>
          <w:color w:val="000000"/>
          <w:sz w:val="24"/>
          <w:szCs w:val="24"/>
        </w:rPr>
        <w:t xml:space="preserve"> to finish my temporary job from IDLC Finance Limite</w:t>
      </w:r>
      <w:r w:rsidRPr="005031C9">
        <w:rPr>
          <w:rFonts w:ascii="Times New Roman" w:hAnsi="Times New Roman"/>
          <w:color w:val="000000"/>
          <w:sz w:val="24"/>
          <w:szCs w:val="24"/>
        </w:rPr>
        <w:t>d, the leading</w:t>
      </w:r>
      <w:r w:rsidR="00111AF1" w:rsidRPr="005031C9">
        <w:rPr>
          <w:rFonts w:ascii="Times New Roman" w:hAnsi="Times New Roman"/>
          <w:color w:val="000000"/>
          <w:sz w:val="24"/>
          <w:szCs w:val="24"/>
        </w:rPr>
        <w:t xml:space="preserve"> Non-Banking Financia</w:t>
      </w:r>
      <w:r w:rsidR="0081369E" w:rsidRPr="005031C9">
        <w:rPr>
          <w:rFonts w:ascii="Times New Roman" w:hAnsi="Times New Roman"/>
          <w:color w:val="000000"/>
          <w:sz w:val="24"/>
          <w:szCs w:val="24"/>
        </w:rPr>
        <w:t>l Institution which gave me a perfect experience to know that how monetary firms are operated and executed</w:t>
      </w:r>
      <w:r w:rsidR="00111AF1" w:rsidRPr="005031C9">
        <w:rPr>
          <w:rFonts w:ascii="Times New Roman" w:hAnsi="Times New Roman"/>
          <w:color w:val="000000"/>
          <w:sz w:val="24"/>
          <w:szCs w:val="24"/>
        </w:rPr>
        <w:t>.</w:t>
      </w:r>
      <w:r w:rsidR="0081369E" w:rsidRPr="005031C9">
        <w:rPr>
          <w:rFonts w:ascii="Times New Roman" w:hAnsi="Times New Roman"/>
          <w:color w:val="000000"/>
          <w:sz w:val="24"/>
          <w:szCs w:val="24"/>
        </w:rPr>
        <w:t xml:space="preserve"> During my Internship time,</w:t>
      </w:r>
      <w:r w:rsidRPr="005031C9">
        <w:rPr>
          <w:rFonts w:ascii="Times New Roman" w:hAnsi="Times New Roman"/>
          <w:color w:val="000000"/>
          <w:sz w:val="24"/>
          <w:szCs w:val="24"/>
        </w:rPr>
        <w:t xml:space="preserve"> I have to make some important assessments and had gained some practical knowledge about it.</w:t>
      </w:r>
      <w:r w:rsidR="0081369E" w:rsidRPr="005031C9">
        <w:rPr>
          <w:rFonts w:ascii="Times New Roman" w:hAnsi="Times New Roman"/>
          <w:color w:val="000000"/>
          <w:sz w:val="24"/>
          <w:szCs w:val="24"/>
        </w:rPr>
        <w:t xml:space="preserve"> In this report, I tried my best to show </w:t>
      </w:r>
      <w:r w:rsidR="00AB5A9C" w:rsidRPr="005031C9">
        <w:rPr>
          <w:rFonts w:ascii="Times New Roman" w:hAnsi="Times New Roman"/>
          <w:color w:val="000000"/>
          <w:sz w:val="24"/>
          <w:szCs w:val="24"/>
        </w:rPr>
        <w:t>the perfect</w:t>
      </w:r>
      <w:r w:rsidRPr="005031C9">
        <w:rPr>
          <w:rFonts w:ascii="Times New Roman" w:hAnsi="Times New Roman"/>
          <w:color w:val="000000"/>
          <w:sz w:val="24"/>
          <w:szCs w:val="24"/>
        </w:rPr>
        <w:t xml:space="preserve"> analysis</w:t>
      </w:r>
      <w:r w:rsidR="0081369E" w:rsidRPr="005031C9">
        <w:rPr>
          <w:rFonts w:ascii="Times New Roman" w:hAnsi="Times New Roman"/>
          <w:color w:val="000000"/>
          <w:sz w:val="24"/>
          <w:szCs w:val="24"/>
        </w:rPr>
        <w:t xml:space="preserve"> of loans and its implications of four years. This will give clear idea about IDLC Loan improvements and its future </w:t>
      </w:r>
      <w:r w:rsidR="00AB5A9C" w:rsidRPr="005031C9">
        <w:rPr>
          <w:rFonts w:ascii="Times New Roman" w:hAnsi="Times New Roman"/>
          <w:color w:val="000000"/>
          <w:sz w:val="24"/>
          <w:szCs w:val="24"/>
        </w:rPr>
        <w:t>outcomes.</w:t>
      </w:r>
    </w:p>
    <w:p w:rsidR="004D168E" w:rsidRPr="005031C9" w:rsidRDefault="004D168E" w:rsidP="00206651">
      <w:pPr>
        <w:jc w:val="both"/>
        <w:rPr>
          <w:rFonts w:ascii="Times New Roman" w:hAnsi="Times New Roman"/>
          <w:color w:val="000000"/>
          <w:sz w:val="24"/>
          <w:szCs w:val="24"/>
        </w:rPr>
      </w:pPr>
    </w:p>
    <w:p w:rsidR="00206651" w:rsidRPr="005031C9" w:rsidRDefault="004D168E" w:rsidP="00206651">
      <w:pPr>
        <w:pStyle w:val="Heading2"/>
        <w:rPr>
          <w:rFonts w:ascii="Times New Roman" w:hAnsi="Times New Roman"/>
        </w:rPr>
      </w:pPr>
      <w:bookmarkStart w:id="9" w:name="_2et92p0"/>
      <w:bookmarkStart w:id="10" w:name="_Toc30548936"/>
      <w:bookmarkEnd w:id="9"/>
      <w:r w:rsidRPr="005031C9">
        <w:rPr>
          <w:rFonts w:ascii="Times New Roman" w:hAnsi="Times New Roman"/>
        </w:rPr>
        <w:lastRenderedPageBreak/>
        <w:t>1.3</w:t>
      </w:r>
      <w:r w:rsidR="00206651" w:rsidRPr="005031C9">
        <w:rPr>
          <w:rFonts w:ascii="Times New Roman" w:hAnsi="Times New Roman"/>
        </w:rPr>
        <w:t xml:space="preserve"> Objective of the Report</w:t>
      </w:r>
      <w:bookmarkEnd w:id="10"/>
    </w:p>
    <w:p w:rsidR="00206651" w:rsidRPr="005031C9" w:rsidRDefault="002D26CE" w:rsidP="00206651">
      <w:pPr>
        <w:jc w:val="both"/>
        <w:rPr>
          <w:rFonts w:ascii="Times New Roman" w:hAnsi="Times New Roman"/>
          <w:color w:val="000000"/>
          <w:sz w:val="24"/>
          <w:szCs w:val="24"/>
        </w:rPr>
      </w:pPr>
      <w:r w:rsidRPr="005031C9">
        <w:rPr>
          <w:rFonts w:ascii="Times New Roman" w:hAnsi="Times New Roman"/>
          <w:color w:val="000000"/>
          <w:sz w:val="24"/>
          <w:szCs w:val="24"/>
        </w:rPr>
        <w:t xml:space="preserve">The main objective of the report is to find out the “Analysis of the Loan Portfolio of IDLC Finance Limited.” Besides this, there are some supplementary </w:t>
      </w:r>
      <w:r w:rsidR="005721CA" w:rsidRPr="005031C9">
        <w:rPr>
          <w:rFonts w:ascii="Times New Roman" w:hAnsi="Times New Roman"/>
          <w:color w:val="000000"/>
          <w:sz w:val="24"/>
          <w:szCs w:val="24"/>
        </w:rPr>
        <w:t>objectives</w:t>
      </w:r>
      <w:r w:rsidRPr="005031C9">
        <w:rPr>
          <w:rFonts w:ascii="Times New Roman" w:hAnsi="Times New Roman"/>
          <w:color w:val="000000"/>
          <w:sz w:val="24"/>
          <w:szCs w:val="24"/>
        </w:rPr>
        <w:t xml:space="preserve"> which are related to the main objective of the report.</w:t>
      </w:r>
      <w:r w:rsidR="005721CA" w:rsidRPr="005031C9">
        <w:rPr>
          <w:rFonts w:ascii="Times New Roman" w:hAnsi="Times New Roman"/>
          <w:color w:val="000000"/>
          <w:sz w:val="24"/>
          <w:szCs w:val="24"/>
        </w:rPr>
        <w:t xml:space="preserve"> Those supplementary objectives are:</w:t>
      </w:r>
    </w:p>
    <w:p w:rsidR="00206651" w:rsidRPr="00FE19A0" w:rsidRDefault="00206651" w:rsidP="00FE19A0">
      <w:pPr>
        <w:pStyle w:val="ListParagraph"/>
        <w:numPr>
          <w:ilvl w:val="0"/>
          <w:numId w:val="15"/>
        </w:numPr>
        <w:jc w:val="both"/>
        <w:rPr>
          <w:rFonts w:ascii="Times New Roman" w:hAnsi="Times New Roman"/>
          <w:color w:val="000000"/>
          <w:sz w:val="24"/>
          <w:szCs w:val="24"/>
        </w:rPr>
      </w:pPr>
      <w:r w:rsidRPr="005031C9">
        <w:rPr>
          <w:rFonts w:ascii="Times New Roman" w:hAnsi="Times New Roman"/>
          <w:color w:val="000000"/>
          <w:sz w:val="24"/>
          <w:szCs w:val="24"/>
        </w:rPr>
        <w:t>To find the loan performance analysis of IDLC Finance Ltd.</w:t>
      </w:r>
    </w:p>
    <w:p w:rsidR="003B73BC" w:rsidRPr="005031C9" w:rsidRDefault="003B73BC" w:rsidP="00206651">
      <w:pPr>
        <w:pStyle w:val="ListParagraph"/>
        <w:numPr>
          <w:ilvl w:val="0"/>
          <w:numId w:val="15"/>
        </w:numPr>
        <w:jc w:val="both"/>
        <w:rPr>
          <w:rFonts w:ascii="Times New Roman" w:hAnsi="Times New Roman"/>
          <w:color w:val="000000"/>
          <w:sz w:val="24"/>
          <w:szCs w:val="24"/>
        </w:rPr>
      </w:pPr>
      <w:r w:rsidRPr="005031C9">
        <w:rPr>
          <w:rFonts w:ascii="Times New Roman" w:hAnsi="Times New Roman"/>
          <w:color w:val="000000"/>
          <w:sz w:val="24"/>
          <w:szCs w:val="24"/>
        </w:rPr>
        <w:t>To evaluate the future outcome of this company.</w:t>
      </w:r>
    </w:p>
    <w:p w:rsidR="003B73BC" w:rsidRPr="005031C9" w:rsidRDefault="003B73BC" w:rsidP="00206651">
      <w:pPr>
        <w:pStyle w:val="ListParagraph"/>
        <w:numPr>
          <w:ilvl w:val="0"/>
          <w:numId w:val="15"/>
        </w:numPr>
        <w:jc w:val="both"/>
        <w:rPr>
          <w:rFonts w:ascii="Times New Roman" w:hAnsi="Times New Roman"/>
          <w:color w:val="000000"/>
          <w:sz w:val="24"/>
          <w:szCs w:val="24"/>
        </w:rPr>
      </w:pPr>
      <w:r w:rsidRPr="005031C9">
        <w:rPr>
          <w:rFonts w:ascii="Times New Roman" w:hAnsi="Times New Roman"/>
          <w:color w:val="000000"/>
          <w:sz w:val="24"/>
          <w:szCs w:val="24"/>
        </w:rPr>
        <w:t>To make judgment about their current status.</w:t>
      </w:r>
    </w:p>
    <w:p w:rsidR="00E555B1" w:rsidRDefault="007D2A12" w:rsidP="00A41C39">
      <w:pPr>
        <w:pStyle w:val="ListParagraph"/>
        <w:numPr>
          <w:ilvl w:val="0"/>
          <w:numId w:val="15"/>
        </w:numPr>
        <w:jc w:val="both"/>
        <w:rPr>
          <w:rFonts w:ascii="Times New Roman" w:hAnsi="Times New Roman"/>
          <w:color w:val="000000"/>
          <w:sz w:val="24"/>
          <w:szCs w:val="24"/>
        </w:rPr>
      </w:pPr>
      <w:r w:rsidRPr="005031C9">
        <w:rPr>
          <w:rFonts w:ascii="Times New Roman" w:hAnsi="Times New Roman"/>
          <w:color w:val="000000"/>
          <w:sz w:val="24"/>
          <w:szCs w:val="24"/>
        </w:rPr>
        <w:t>To make decision regarding to this analysis.</w:t>
      </w:r>
    </w:p>
    <w:p w:rsidR="00E062AD" w:rsidRPr="00A41C39" w:rsidRDefault="00E062AD" w:rsidP="00E062AD">
      <w:pPr>
        <w:pStyle w:val="ListParagraph"/>
        <w:jc w:val="both"/>
        <w:rPr>
          <w:rFonts w:ascii="Times New Roman" w:hAnsi="Times New Roman"/>
          <w:color w:val="000000"/>
          <w:sz w:val="24"/>
          <w:szCs w:val="24"/>
        </w:rPr>
      </w:pPr>
    </w:p>
    <w:p w:rsidR="00206651" w:rsidRPr="005031C9" w:rsidRDefault="004D168E" w:rsidP="00206651">
      <w:pPr>
        <w:pStyle w:val="Heading2"/>
        <w:rPr>
          <w:rFonts w:ascii="Times New Roman" w:hAnsi="Times New Roman"/>
        </w:rPr>
      </w:pPr>
      <w:bookmarkStart w:id="11" w:name="_tyjcwt"/>
      <w:bookmarkStart w:id="12" w:name="_Toc30548937"/>
      <w:bookmarkEnd w:id="11"/>
      <w:r w:rsidRPr="005031C9">
        <w:rPr>
          <w:rFonts w:ascii="Times New Roman" w:hAnsi="Times New Roman"/>
        </w:rPr>
        <w:t>1.4</w:t>
      </w:r>
      <w:r w:rsidR="00206651" w:rsidRPr="005031C9">
        <w:rPr>
          <w:rFonts w:ascii="Times New Roman" w:hAnsi="Times New Roman"/>
        </w:rPr>
        <w:t xml:space="preserve"> Scope of the Study</w:t>
      </w:r>
      <w:bookmarkEnd w:id="12"/>
    </w:p>
    <w:p w:rsidR="00D25590" w:rsidRPr="005031C9" w:rsidRDefault="007831CF" w:rsidP="00206651">
      <w:pPr>
        <w:jc w:val="both"/>
        <w:rPr>
          <w:rFonts w:ascii="Times New Roman" w:hAnsi="Times New Roman"/>
          <w:color w:val="000000"/>
          <w:sz w:val="24"/>
          <w:szCs w:val="24"/>
        </w:rPr>
      </w:pPr>
      <w:r w:rsidRPr="005031C9">
        <w:rPr>
          <w:rFonts w:ascii="Times New Roman" w:hAnsi="Times New Roman"/>
          <w:color w:val="000000"/>
          <w:sz w:val="24"/>
          <w:szCs w:val="24"/>
        </w:rPr>
        <w:t>The scope of this study is very much necessary that where I worked for. In Corporate D</w:t>
      </w:r>
      <w:r w:rsidR="00206651" w:rsidRPr="005031C9">
        <w:rPr>
          <w:rFonts w:ascii="Times New Roman" w:hAnsi="Times New Roman"/>
          <w:color w:val="000000"/>
          <w:sz w:val="24"/>
          <w:szCs w:val="24"/>
        </w:rPr>
        <w:t>ivision of working, there is an o</w:t>
      </w:r>
      <w:r w:rsidRPr="005031C9">
        <w:rPr>
          <w:rFonts w:ascii="Times New Roman" w:hAnsi="Times New Roman"/>
          <w:color w:val="000000"/>
          <w:sz w:val="24"/>
          <w:szCs w:val="24"/>
        </w:rPr>
        <w:t>verall knowledge of loan portfolio management and corporate culture system.</w:t>
      </w:r>
      <w:r w:rsidR="00206651" w:rsidRPr="005031C9">
        <w:rPr>
          <w:rFonts w:ascii="Times New Roman" w:hAnsi="Times New Roman"/>
          <w:color w:val="000000"/>
          <w:sz w:val="24"/>
          <w:szCs w:val="24"/>
        </w:rPr>
        <w:t xml:space="preserve"> </w:t>
      </w:r>
      <w:r w:rsidR="003D7C60" w:rsidRPr="005031C9">
        <w:rPr>
          <w:rFonts w:ascii="Times New Roman" w:hAnsi="Times New Roman"/>
          <w:color w:val="000000"/>
          <w:sz w:val="24"/>
          <w:szCs w:val="24"/>
        </w:rPr>
        <w:t>This type of loan management is</w:t>
      </w:r>
      <w:r w:rsidR="00206651" w:rsidRPr="005031C9">
        <w:rPr>
          <w:rFonts w:ascii="Times New Roman" w:hAnsi="Times New Roman"/>
          <w:color w:val="000000"/>
          <w:sz w:val="24"/>
          <w:szCs w:val="24"/>
        </w:rPr>
        <w:t xml:space="preserve"> related to corporations and customers for their need. </w:t>
      </w:r>
      <w:proofErr w:type="gramStart"/>
      <w:r w:rsidR="00206651" w:rsidRPr="005031C9">
        <w:rPr>
          <w:rFonts w:ascii="Times New Roman" w:hAnsi="Times New Roman"/>
          <w:color w:val="000000"/>
          <w:sz w:val="24"/>
          <w:szCs w:val="24"/>
        </w:rPr>
        <w:t>So, toward the report part the scope of my conducting to IDLC historical background</w:t>
      </w:r>
      <w:r w:rsidR="0007606A">
        <w:rPr>
          <w:rFonts w:ascii="Times New Roman" w:hAnsi="Times New Roman"/>
          <w:color w:val="000000"/>
          <w:sz w:val="24"/>
          <w:szCs w:val="24"/>
        </w:rPr>
        <w:t>, their products and services</w:t>
      </w:r>
      <w:r w:rsidR="00ED33BE">
        <w:rPr>
          <w:rFonts w:ascii="Times New Roman" w:hAnsi="Times New Roman"/>
          <w:color w:val="000000"/>
          <w:sz w:val="24"/>
          <w:szCs w:val="24"/>
        </w:rPr>
        <w:t xml:space="preserve">, </w:t>
      </w:r>
      <w:r w:rsidR="0007606A">
        <w:rPr>
          <w:rFonts w:ascii="Times New Roman" w:hAnsi="Times New Roman"/>
          <w:color w:val="000000"/>
          <w:sz w:val="24"/>
          <w:szCs w:val="24"/>
        </w:rPr>
        <w:t xml:space="preserve">their different loan </w:t>
      </w:r>
      <w:r w:rsidR="00ED33BE">
        <w:rPr>
          <w:rFonts w:ascii="Times New Roman" w:hAnsi="Times New Roman"/>
          <w:color w:val="000000"/>
          <w:sz w:val="24"/>
          <w:szCs w:val="24"/>
        </w:rPr>
        <w:t xml:space="preserve">dimensions and </w:t>
      </w:r>
      <w:r w:rsidR="00A9228E">
        <w:rPr>
          <w:rFonts w:ascii="Times New Roman" w:hAnsi="Times New Roman"/>
          <w:color w:val="000000"/>
          <w:sz w:val="24"/>
          <w:szCs w:val="24"/>
        </w:rPr>
        <w:t>the</w:t>
      </w:r>
      <w:r w:rsidR="00ED33BE">
        <w:rPr>
          <w:rFonts w:ascii="Times New Roman" w:hAnsi="Times New Roman"/>
          <w:color w:val="000000"/>
          <w:sz w:val="24"/>
          <w:szCs w:val="24"/>
        </w:rPr>
        <w:t xml:space="preserve"> analysis of </w:t>
      </w:r>
      <w:r w:rsidR="00A9228E">
        <w:rPr>
          <w:rFonts w:ascii="Times New Roman" w:hAnsi="Times New Roman"/>
          <w:color w:val="000000"/>
          <w:sz w:val="24"/>
          <w:szCs w:val="24"/>
        </w:rPr>
        <w:t>their</w:t>
      </w:r>
      <w:r w:rsidR="00ED33BE">
        <w:rPr>
          <w:rFonts w:ascii="Times New Roman" w:hAnsi="Times New Roman"/>
          <w:color w:val="000000"/>
          <w:sz w:val="24"/>
          <w:szCs w:val="24"/>
        </w:rPr>
        <w:t xml:space="preserve"> loan portfolio.</w:t>
      </w:r>
      <w:proofErr w:type="gramEnd"/>
      <w:r w:rsidR="0007606A">
        <w:rPr>
          <w:rFonts w:ascii="Times New Roman" w:hAnsi="Times New Roman"/>
          <w:color w:val="000000"/>
          <w:sz w:val="24"/>
          <w:szCs w:val="24"/>
        </w:rPr>
        <w:t xml:space="preserve"> </w:t>
      </w:r>
    </w:p>
    <w:p w:rsidR="00206651" w:rsidRPr="005031C9" w:rsidRDefault="004D168E" w:rsidP="00206651">
      <w:pPr>
        <w:pStyle w:val="Heading2"/>
        <w:rPr>
          <w:rFonts w:ascii="Times New Roman" w:hAnsi="Times New Roman"/>
          <w:sz w:val="28"/>
          <w:szCs w:val="28"/>
        </w:rPr>
      </w:pPr>
      <w:bookmarkStart w:id="13" w:name="_3dy6vkm"/>
      <w:bookmarkStart w:id="14" w:name="_Toc30548938"/>
      <w:bookmarkEnd w:id="13"/>
      <w:r w:rsidRPr="005031C9">
        <w:rPr>
          <w:rFonts w:ascii="Times New Roman" w:hAnsi="Times New Roman"/>
          <w:sz w:val="28"/>
          <w:szCs w:val="28"/>
        </w:rPr>
        <w:t>1.5</w:t>
      </w:r>
      <w:r w:rsidR="00206651" w:rsidRPr="005031C9">
        <w:rPr>
          <w:rFonts w:ascii="Times New Roman" w:hAnsi="Times New Roman"/>
          <w:sz w:val="28"/>
          <w:szCs w:val="28"/>
        </w:rPr>
        <w:t xml:space="preserve"> Methodology</w:t>
      </w:r>
      <w:bookmarkEnd w:id="14"/>
    </w:p>
    <w:p w:rsidR="00206651" w:rsidRPr="005031C9" w:rsidRDefault="005031C9" w:rsidP="005031C9">
      <w:pPr>
        <w:jc w:val="both"/>
        <w:rPr>
          <w:rFonts w:ascii="Times New Roman" w:hAnsi="Times New Roman"/>
          <w:sz w:val="24"/>
          <w:szCs w:val="24"/>
        </w:rPr>
      </w:pPr>
      <w:r w:rsidRPr="005031C9">
        <w:rPr>
          <w:rFonts w:ascii="Times New Roman" w:hAnsi="Times New Roman"/>
          <w:sz w:val="24"/>
          <w:szCs w:val="24"/>
        </w:rPr>
        <w:t>To make this report I used both qualitative and quantitative information. There are two types of sources that I had used for making this report</w:t>
      </w:r>
      <w:r>
        <w:rPr>
          <w:rFonts w:ascii="Times New Roman" w:hAnsi="Times New Roman"/>
          <w:sz w:val="24"/>
          <w:szCs w:val="24"/>
        </w:rPr>
        <w:t>, w</w:t>
      </w:r>
      <w:r w:rsidRPr="005031C9">
        <w:rPr>
          <w:rFonts w:ascii="Times New Roman" w:hAnsi="Times New Roman"/>
          <w:sz w:val="24"/>
          <w:szCs w:val="24"/>
        </w:rPr>
        <w:t>hich are</w:t>
      </w:r>
      <w:r w:rsidR="000D14F0">
        <w:rPr>
          <w:rFonts w:ascii="Times New Roman" w:hAnsi="Times New Roman"/>
          <w:sz w:val="24"/>
          <w:szCs w:val="24"/>
        </w:rPr>
        <w:t xml:space="preserve"> the</w:t>
      </w:r>
      <w:r w:rsidRPr="005031C9">
        <w:rPr>
          <w:rFonts w:ascii="Times New Roman" w:hAnsi="Times New Roman"/>
          <w:sz w:val="24"/>
          <w:szCs w:val="24"/>
        </w:rPr>
        <w:t xml:space="preserve"> primary sources and secondary sources</w:t>
      </w:r>
      <w:r>
        <w:rPr>
          <w:rFonts w:ascii="Times New Roman" w:hAnsi="Times New Roman"/>
          <w:sz w:val="24"/>
          <w:szCs w:val="24"/>
        </w:rPr>
        <w:t xml:space="preserve">. Primary sources are shortly called for raw sources that I collected from direct interview with my supervisor of </w:t>
      </w:r>
      <w:r w:rsidR="000D14F0">
        <w:rPr>
          <w:rFonts w:ascii="Times New Roman" w:hAnsi="Times New Roman"/>
          <w:sz w:val="24"/>
          <w:szCs w:val="24"/>
        </w:rPr>
        <w:t>C</w:t>
      </w:r>
      <w:r>
        <w:rPr>
          <w:rFonts w:ascii="Times New Roman" w:hAnsi="Times New Roman"/>
          <w:sz w:val="24"/>
          <w:szCs w:val="24"/>
        </w:rPr>
        <w:t xml:space="preserve">orporate </w:t>
      </w:r>
      <w:r w:rsidR="000D14F0">
        <w:rPr>
          <w:rFonts w:ascii="Times New Roman" w:hAnsi="Times New Roman"/>
          <w:sz w:val="24"/>
          <w:szCs w:val="24"/>
        </w:rPr>
        <w:t>D</w:t>
      </w:r>
      <w:r>
        <w:rPr>
          <w:rFonts w:ascii="Times New Roman" w:hAnsi="Times New Roman"/>
          <w:sz w:val="24"/>
          <w:szCs w:val="24"/>
        </w:rPr>
        <w:t xml:space="preserve">ivision. Most of the resources of this report I basically collected from secondary sources. Those are the annual report of IDLC Finance Limited 2016, 2017, 2018 and IDLC Finance Limited’s official website. </w:t>
      </w:r>
    </w:p>
    <w:p w:rsidR="00206651" w:rsidRPr="005031C9" w:rsidRDefault="004D168E" w:rsidP="00206651">
      <w:pPr>
        <w:pStyle w:val="Heading2"/>
        <w:rPr>
          <w:rFonts w:ascii="Times New Roman" w:hAnsi="Times New Roman"/>
        </w:rPr>
      </w:pPr>
      <w:bookmarkStart w:id="15" w:name="_1t3h5sf"/>
      <w:bookmarkStart w:id="16" w:name="_Toc30548939"/>
      <w:bookmarkEnd w:id="15"/>
      <w:r w:rsidRPr="005031C9">
        <w:rPr>
          <w:rFonts w:ascii="Times New Roman" w:hAnsi="Times New Roman"/>
        </w:rPr>
        <w:t>1.6</w:t>
      </w:r>
      <w:r w:rsidR="00206651" w:rsidRPr="005031C9">
        <w:rPr>
          <w:rFonts w:ascii="Times New Roman" w:hAnsi="Times New Roman"/>
        </w:rPr>
        <w:t xml:space="preserve"> Limitations of the Study</w:t>
      </w:r>
      <w:bookmarkEnd w:id="16"/>
    </w:p>
    <w:p w:rsidR="00206651" w:rsidRPr="005031C9" w:rsidRDefault="00206651" w:rsidP="006B1473">
      <w:pPr>
        <w:jc w:val="both"/>
        <w:rPr>
          <w:rFonts w:ascii="Times New Roman" w:hAnsi="Times New Roman"/>
          <w:sz w:val="24"/>
          <w:szCs w:val="24"/>
        </w:rPr>
      </w:pPr>
      <w:r w:rsidRPr="005031C9">
        <w:rPr>
          <w:rFonts w:ascii="Times New Roman" w:hAnsi="Times New Roman"/>
          <w:sz w:val="24"/>
          <w:szCs w:val="24"/>
        </w:rPr>
        <w:t>The study has been conducted to be made an observation of the IDLC Loan portfolio. On the study in this field some problems were created, which may be termed as limitations of the study. These are as follows:</w:t>
      </w:r>
    </w:p>
    <w:p w:rsidR="00206651" w:rsidRPr="005031C9" w:rsidRDefault="00F82636" w:rsidP="00206651">
      <w:pPr>
        <w:numPr>
          <w:ilvl w:val="0"/>
          <w:numId w:val="4"/>
        </w:numPr>
        <w:jc w:val="both"/>
        <w:rPr>
          <w:rFonts w:ascii="Times New Roman" w:hAnsi="Times New Roman"/>
          <w:sz w:val="24"/>
          <w:szCs w:val="24"/>
        </w:rPr>
      </w:pPr>
      <w:r w:rsidRPr="005031C9">
        <w:rPr>
          <w:rFonts w:ascii="Times New Roman" w:hAnsi="Times New Roman"/>
          <w:sz w:val="24"/>
          <w:szCs w:val="24"/>
        </w:rPr>
        <w:t xml:space="preserve">There </w:t>
      </w:r>
      <w:r w:rsidR="00CA5AA0" w:rsidRPr="005031C9">
        <w:rPr>
          <w:rFonts w:ascii="Times New Roman" w:hAnsi="Times New Roman"/>
          <w:sz w:val="24"/>
          <w:szCs w:val="24"/>
        </w:rPr>
        <w:t>are some official restrictions</w:t>
      </w:r>
      <w:r w:rsidRPr="005031C9">
        <w:rPr>
          <w:rFonts w:ascii="Times New Roman" w:hAnsi="Times New Roman"/>
          <w:sz w:val="24"/>
          <w:szCs w:val="24"/>
        </w:rPr>
        <w:t xml:space="preserve"> to collect internal data.</w:t>
      </w:r>
      <w:r w:rsidR="00206651" w:rsidRPr="005031C9">
        <w:rPr>
          <w:rFonts w:ascii="Times New Roman" w:hAnsi="Times New Roman"/>
          <w:sz w:val="24"/>
          <w:szCs w:val="24"/>
        </w:rPr>
        <w:t xml:space="preserve"> </w:t>
      </w:r>
    </w:p>
    <w:p w:rsidR="00206651" w:rsidRPr="005031C9" w:rsidRDefault="00206651" w:rsidP="00206651">
      <w:pPr>
        <w:numPr>
          <w:ilvl w:val="0"/>
          <w:numId w:val="4"/>
        </w:numPr>
        <w:jc w:val="both"/>
        <w:rPr>
          <w:rFonts w:ascii="Times New Roman" w:hAnsi="Times New Roman"/>
          <w:sz w:val="24"/>
          <w:szCs w:val="24"/>
        </w:rPr>
      </w:pPr>
      <w:r w:rsidRPr="005031C9">
        <w:rPr>
          <w:rFonts w:ascii="Times New Roman" w:hAnsi="Times New Roman"/>
          <w:sz w:val="24"/>
          <w:szCs w:val="24"/>
        </w:rPr>
        <w:lastRenderedPageBreak/>
        <w:t>I carried out such a study for the first time, so inexperience is one of the main obstacles of the study.</w:t>
      </w:r>
    </w:p>
    <w:p w:rsidR="00206651" w:rsidRPr="005031C9" w:rsidRDefault="00206651" w:rsidP="00206651">
      <w:pPr>
        <w:jc w:val="both"/>
        <w:rPr>
          <w:rFonts w:ascii="Times New Roman" w:hAnsi="Times New Roman"/>
          <w:sz w:val="24"/>
          <w:szCs w:val="24"/>
        </w:rPr>
      </w:pPr>
      <w:r w:rsidRPr="005031C9">
        <w:rPr>
          <w:rFonts w:ascii="Times New Roman" w:hAnsi="Times New Roman"/>
          <w:sz w:val="24"/>
          <w:szCs w:val="24"/>
        </w:rPr>
        <w:t xml:space="preserve"> </w:t>
      </w:r>
    </w:p>
    <w:p w:rsidR="00206651" w:rsidRPr="005031C9" w:rsidRDefault="00206651" w:rsidP="00206651">
      <w:pPr>
        <w:jc w:val="both"/>
        <w:rPr>
          <w:rFonts w:ascii="Times New Roman" w:hAnsi="Times New Roman"/>
          <w:sz w:val="24"/>
          <w:szCs w:val="24"/>
        </w:rPr>
      </w:pPr>
      <w:r w:rsidRPr="005031C9">
        <w:rPr>
          <w:rFonts w:ascii="Times New Roman" w:hAnsi="Times New Roman"/>
          <w:sz w:val="24"/>
          <w:szCs w:val="24"/>
        </w:rPr>
        <w:t xml:space="preserve"> </w:t>
      </w:r>
    </w:p>
    <w:p w:rsidR="00206651" w:rsidRPr="005031C9" w:rsidRDefault="00206651" w:rsidP="00206651">
      <w:pPr>
        <w:jc w:val="both"/>
        <w:rPr>
          <w:rFonts w:ascii="Times New Roman" w:hAnsi="Times New Roman"/>
          <w:sz w:val="24"/>
          <w:szCs w:val="24"/>
        </w:rPr>
      </w:pPr>
      <w:r w:rsidRPr="005031C9">
        <w:rPr>
          <w:rFonts w:ascii="Times New Roman" w:hAnsi="Times New Roman"/>
          <w:sz w:val="24"/>
          <w:szCs w:val="24"/>
        </w:rPr>
        <w:t xml:space="preserve"> </w:t>
      </w:r>
    </w:p>
    <w:p w:rsidR="00206651" w:rsidRPr="005031C9" w:rsidRDefault="00206651" w:rsidP="00206651">
      <w:pPr>
        <w:jc w:val="both"/>
        <w:rPr>
          <w:rFonts w:ascii="Times New Roman" w:hAnsi="Times New Roman"/>
          <w:sz w:val="24"/>
          <w:szCs w:val="24"/>
        </w:rPr>
      </w:pPr>
      <w:r w:rsidRPr="005031C9">
        <w:rPr>
          <w:rFonts w:ascii="Times New Roman" w:hAnsi="Times New Roman"/>
          <w:sz w:val="24"/>
          <w:szCs w:val="24"/>
        </w:rPr>
        <w:t xml:space="preserve"> </w:t>
      </w:r>
    </w:p>
    <w:p w:rsidR="00206651" w:rsidRPr="005031C9" w:rsidRDefault="00206651" w:rsidP="00206651">
      <w:pPr>
        <w:jc w:val="both"/>
        <w:rPr>
          <w:rFonts w:ascii="Times New Roman" w:hAnsi="Times New Roman"/>
          <w:sz w:val="24"/>
          <w:szCs w:val="24"/>
        </w:rPr>
      </w:pPr>
      <w:r w:rsidRPr="005031C9">
        <w:rPr>
          <w:rFonts w:ascii="Times New Roman" w:hAnsi="Times New Roman"/>
          <w:sz w:val="24"/>
          <w:szCs w:val="24"/>
        </w:rPr>
        <w:t xml:space="preserve"> </w:t>
      </w:r>
    </w:p>
    <w:p w:rsidR="00A41633" w:rsidRPr="005031C9" w:rsidRDefault="00206651" w:rsidP="00A41633">
      <w:pPr>
        <w:jc w:val="both"/>
        <w:rPr>
          <w:rFonts w:ascii="Times New Roman" w:hAnsi="Times New Roman"/>
          <w:sz w:val="24"/>
          <w:szCs w:val="24"/>
        </w:rPr>
      </w:pPr>
      <w:r w:rsidRPr="005031C9">
        <w:rPr>
          <w:rFonts w:ascii="Times New Roman" w:hAnsi="Times New Roman"/>
          <w:sz w:val="24"/>
          <w:szCs w:val="24"/>
        </w:rPr>
        <w:t xml:space="preserve"> </w:t>
      </w:r>
    </w:p>
    <w:p w:rsidR="006B1473" w:rsidRPr="005031C9" w:rsidRDefault="006B1473" w:rsidP="00A41633">
      <w:pPr>
        <w:jc w:val="both"/>
        <w:rPr>
          <w:rFonts w:ascii="Times New Roman" w:hAnsi="Times New Roman"/>
          <w:sz w:val="24"/>
          <w:szCs w:val="24"/>
        </w:rPr>
      </w:pPr>
    </w:p>
    <w:p w:rsidR="006B1473" w:rsidRPr="005031C9" w:rsidRDefault="006B1473" w:rsidP="00A41633">
      <w:pPr>
        <w:jc w:val="both"/>
        <w:rPr>
          <w:rFonts w:ascii="Times New Roman" w:hAnsi="Times New Roman"/>
          <w:sz w:val="24"/>
          <w:szCs w:val="24"/>
        </w:rPr>
      </w:pPr>
    </w:p>
    <w:p w:rsidR="00A41633" w:rsidRPr="005031C9" w:rsidRDefault="00A41633" w:rsidP="00A41633">
      <w:pPr>
        <w:jc w:val="both"/>
        <w:rPr>
          <w:rFonts w:ascii="Times New Roman" w:hAnsi="Times New Roman"/>
          <w:sz w:val="24"/>
          <w:szCs w:val="24"/>
        </w:rPr>
      </w:pPr>
    </w:p>
    <w:p w:rsidR="00206651" w:rsidRPr="005031C9" w:rsidRDefault="00206651" w:rsidP="00A41633">
      <w:pPr>
        <w:jc w:val="both"/>
        <w:rPr>
          <w:rFonts w:ascii="Times New Roman" w:hAnsi="Times New Roman"/>
          <w:sz w:val="24"/>
          <w:szCs w:val="24"/>
        </w:rPr>
      </w:pPr>
      <w:r w:rsidRPr="005031C9">
        <w:rPr>
          <w:rFonts w:ascii="Times New Roman" w:hAnsi="Times New Roman"/>
          <w:b/>
          <w:bCs/>
          <w:color w:val="FF0000"/>
          <w:sz w:val="72"/>
          <w:szCs w:val="72"/>
        </w:rPr>
        <w:t xml:space="preserve"> </w:t>
      </w:r>
    </w:p>
    <w:p w:rsidR="00206651" w:rsidRPr="005031C9" w:rsidRDefault="00206651" w:rsidP="004C09A3">
      <w:pPr>
        <w:jc w:val="center"/>
        <w:rPr>
          <w:rFonts w:ascii="Times New Roman" w:hAnsi="Times New Roman"/>
          <w:b/>
          <w:bCs/>
          <w:color w:val="FF0000"/>
          <w:sz w:val="72"/>
          <w:szCs w:val="72"/>
        </w:rPr>
      </w:pPr>
      <w:r w:rsidRPr="005031C9">
        <w:rPr>
          <w:rFonts w:ascii="Times New Roman" w:hAnsi="Times New Roman"/>
          <w:b/>
          <w:bCs/>
          <w:color w:val="FF0000"/>
          <w:sz w:val="72"/>
          <w:szCs w:val="72"/>
        </w:rPr>
        <w:t xml:space="preserve"> </w:t>
      </w:r>
    </w:p>
    <w:p w:rsidR="006B1473" w:rsidRPr="005031C9" w:rsidRDefault="006B1473" w:rsidP="004C09A3">
      <w:pPr>
        <w:jc w:val="center"/>
        <w:rPr>
          <w:rFonts w:ascii="Times New Roman" w:hAnsi="Times New Roman"/>
          <w:b/>
          <w:bCs/>
          <w:color w:val="FF0000"/>
          <w:sz w:val="72"/>
          <w:szCs w:val="72"/>
        </w:rPr>
      </w:pPr>
    </w:p>
    <w:p w:rsidR="006B1473" w:rsidRPr="005031C9" w:rsidRDefault="006B1473" w:rsidP="004C09A3">
      <w:pPr>
        <w:jc w:val="center"/>
        <w:rPr>
          <w:rFonts w:ascii="Times New Roman" w:hAnsi="Times New Roman"/>
          <w:b/>
          <w:bCs/>
          <w:color w:val="FF0000"/>
          <w:sz w:val="72"/>
          <w:szCs w:val="72"/>
        </w:rPr>
      </w:pPr>
    </w:p>
    <w:p w:rsidR="006B1473" w:rsidRDefault="006B1473" w:rsidP="00B053BE">
      <w:pPr>
        <w:rPr>
          <w:rFonts w:ascii="Times New Roman" w:hAnsi="Times New Roman"/>
          <w:b/>
          <w:bCs/>
          <w:color w:val="FF0000"/>
          <w:sz w:val="72"/>
          <w:szCs w:val="72"/>
        </w:rPr>
      </w:pPr>
    </w:p>
    <w:p w:rsidR="00AC5ACC" w:rsidRDefault="00AC5ACC" w:rsidP="00B053BE">
      <w:pPr>
        <w:rPr>
          <w:rFonts w:ascii="Times New Roman" w:hAnsi="Times New Roman"/>
          <w:b/>
          <w:bCs/>
          <w:color w:val="FF0000"/>
          <w:sz w:val="72"/>
          <w:szCs w:val="72"/>
        </w:rPr>
      </w:pPr>
    </w:p>
    <w:p w:rsidR="00AC5ACC" w:rsidRDefault="00AC5ACC" w:rsidP="00B053BE">
      <w:pPr>
        <w:rPr>
          <w:rFonts w:ascii="Times New Roman" w:hAnsi="Times New Roman"/>
          <w:b/>
          <w:bCs/>
          <w:color w:val="FF0000"/>
          <w:sz w:val="72"/>
          <w:szCs w:val="72"/>
        </w:rPr>
      </w:pPr>
    </w:p>
    <w:p w:rsidR="00AC5ACC" w:rsidRDefault="00AC5ACC" w:rsidP="00B053BE">
      <w:pPr>
        <w:rPr>
          <w:rFonts w:ascii="Times New Roman" w:hAnsi="Times New Roman"/>
          <w:b/>
          <w:bCs/>
          <w:color w:val="FF0000"/>
          <w:sz w:val="72"/>
          <w:szCs w:val="72"/>
        </w:rPr>
      </w:pPr>
    </w:p>
    <w:p w:rsidR="00AC5ACC" w:rsidRDefault="00AC5ACC" w:rsidP="00B053BE">
      <w:pPr>
        <w:rPr>
          <w:rFonts w:ascii="Times New Roman" w:hAnsi="Times New Roman"/>
          <w:b/>
          <w:bCs/>
          <w:color w:val="FF0000"/>
          <w:sz w:val="72"/>
          <w:szCs w:val="72"/>
        </w:rPr>
      </w:pPr>
    </w:p>
    <w:p w:rsidR="00AC5ACC" w:rsidRPr="005031C9" w:rsidRDefault="00AC5ACC" w:rsidP="00B053BE">
      <w:pPr>
        <w:rPr>
          <w:rFonts w:ascii="Times New Roman" w:hAnsi="Times New Roman"/>
          <w:b/>
          <w:bCs/>
          <w:color w:val="FF0000"/>
          <w:sz w:val="72"/>
          <w:szCs w:val="72"/>
        </w:rPr>
      </w:pPr>
    </w:p>
    <w:p w:rsidR="00206651" w:rsidRPr="005031C9" w:rsidRDefault="00206651" w:rsidP="00206651">
      <w:pPr>
        <w:pStyle w:val="Heading1"/>
        <w:jc w:val="center"/>
        <w:rPr>
          <w:rFonts w:ascii="Times New Roman" w:hAnsi="Times New Roman"/>
          <w:kern w:val="36"/>
        </w:rPr>
      </w:pPr>
      <w:bookmarkStart w:id="17" w:name="_4d34og8"/>
      <w:bookmarkStart w:id="18" w:name="_Toc30548940"/>
      <w:bookmarkEnd w:id="17"/>
      <w:r w:rsidRPr="005031C9">
        <w:rPr>
          <w:rFonts w:ascii="Times New Roman" w:hAnsi="Times New Roman"/>
          <w:kern w:val="36"/>
        </w:rPr>
        <w:t xml:space="preserve">Chapter 2 - Company </w:t>
      </w:r>
      <w:r w:rsidR="009410B0">
        <w:rPr>
          <w:rFonts w:ascii="Times New Roman" w:hAnsi="Times New Roman"/>
          <w:kern w:val="36"/>
        </w:rPr>
        <w:t>Background</w:t>
      </w:r>
      <w:bookmarkEnd w:id="18"/>
    </w:p>
    <w:p w:rsidR="00206651" w:rsidRPr="005031C9" w:rsidRDefault="00206651" w:rsidP="00206651">
      <w:pPr>
        <w:jc w:val="center"/>
        <w:rPr>
          <w:rFonts w:ascii="Times New Roman" w:hAnsi="Times New Roman"/>
          <w:b/>
          <w:bCs/>
          <w:sz w:val="72"/>
          <w:szCs w:val="72"/>
        </w:rPr>
      </w:pPr>
      <w:r w:rsidRPr="005031C9">
        <w:rPr>
          <w:rFonts w:ascii="Times New Roman" w:hAnsi="Times New Roman"/>
          <w:b/>
          <w:bCs/>
          <w:sz w:val="72"/>
          <w:szCs w:val="72"/>
        </w:rPr>
        <w:t xml:space="preserve"> </w:t>
      </w:r>
    </w:p>
    <w:p w:rsidR="00206651" w:rsidRPr="005031C9" w:rsidRDefault="00206651" w:rsidP="00206651">
      <w:pPr>
        <w:jc w:val="center"/>
        <w:rPr>
          <w:rFonts w:ascii="Times New Roman" w:hAnsi="Times New Roman"/>
          <w:b/>
          <w:bCs/>
          <w:color w:val="FF0000"/>
          <w:sz w:val="72"/>
          <w:szCs w:val="72"/>
        </w:rPr>
      </w:pPr>
      <w:r w:rsidRPr="005031C9">
        <w:rPr>
          <w:rFonts w:ascii="Times New Roman" w:hAnsi="Times New Roman"/>
          <w:b/>
          <w:bCs/>
          <w:color w:val="FF0000"/>
          <w:sz w:val="72"/>
          <w:szCs w:val="72"/>
        </w:rPr>
        <w:t xml:space="preserve"> </w:t>
      </w:r>
    </w:p>
    <w:p w:rsidR="00B053BE" w:rsidRPr="005031C9" w:rsidRDefault="00B053BE" w:rsidP="00B053BE">
      <w:pPr>
        <w:jc w:val="center"/>
        <w:rPr>
          <w:rFonts w:ascii="Times New Roman" w:hAnsi="Times New Roman"/>
          <w:b/>
          <w:bCs/>
          <w:color w:val="FF0000"/>
          <w:sz w:val="72"/>
          <w:szCs w:val="72"/>
        </w:rPr>
      </w:pPr>
    </w:p>
    <w:p w:rsidR="00206651" w:rsidRPr="005031C9" w:rsidRDefault="00206651" w:rsidP="00C61406">
      <w:pPr>
        <w:rPr>
          <w:rFonts w:ascii="Times New Roman" w:hAnsi="Times New Roman"/>
          <w:b/>
          <w:bCs/>
          <w:color w:val="FF0000"/>
          <w:sz w:val="72"/>
          <w:szCs w:val="72"/>
        </w:rPr>
      </w:pPr>
    </w:p>
    <w:p w:rsidR="00206651" w:rsidRPr="005031C9" w:rsidRDefault="00206651" w:rsidP="00206651">
      <w:pPr>
        <w:pStyle w:val="Heading2"/>
        <w:rPr>
          <w:rFonts w:ascii="Times New Roman" w:hAnsi="Times New Roman"/>
          <w:sz w:val="28"/>
          <w:szCs w:val="28"/>
        </w:rPr>
      </w:pPr>
      <w:bookmarkStart w:id="19" w:name="_2s8eyo1"/>
      <w:bookmarkStart w:id="20" w:name="_Toc30548941"/>
      <w:bookmarkEnd w:id="19"/>
      <w:r w:rsidRPr="005031C9">
        <w:rPr>
          <w:rFonts w:ascii="Times New Roman" w:hAnsi="Times New Roman"/>
          <w:sz w:val="28"/>
          <w:szCs w:val="28"/>
        </w:rPr>
        <w:lastRenderedPageBreak/>
        <w:t>2.1 IDLC Finance Limited:</w:t>
      </w:r>
      <w:bookmarkEnd w:id="20"/>
    </w:p>
    <w:p w:rsidR="00206651" w:rsidRPr="005031C9" w:rsidRDefault="006A45F5" w:rsidP="00206651">
      <w:pPr>
        <w:jc w:val="both"/>
        <w:rPr>
          <w:rFonts w:ascii="Times New Roman" w:hAnsi="Times New Roman"/>
          <w:sz w:val="24"/>
          <w:szCs w:val="24"/>
        </w:rPr>
      </w:pPr>
      <w:r w:rsidRPr="005031C9">
        <w:rPr>
          <w:rFonts w:ascii="Times New Roman" w:hAnsi="Times New Roman"/>
          <w:sz w:val="24"/>
          <w:szCs w:val="24"/>
        </w:rPr>
        <w:t>I</w:t>
      </w:r>
      <w:r w:rsidR="00206651" w:rsidRPr="005031C9">
        <w:rPr>
          <w:rFonts w:ascii="Times New Roman" w:hAnsi="Times New Roman"/>
          <w:sz w:val="24"/>
          <w:szCs w:val="24"/>
        </w:rPr>
        <w:t>n 1985,</w:t>
      </w:r>
      <w:r w:rsidRPr="005031C9">
        <w:rPr>
          <w:rFonts w:ascii="Times New Roman" w:hAnsi="Times New Roman"/>
          <w:sz w:val="24"/>
          <w:szCs w:val="24"/>
        </w:rPr>
        <w:t xml:space="preserve"> IDLC Finance Limited started with a single leasing product.</w:t>
      </w:r>
      <w:r w:rsidR="00206651" w:rsidRPr="005031C9">
        <w:rPr>
          <w:rFonts w:ascii="Times New Roman" w:hAnsi="Times New Roman"/>
          <w:sz w:val="24"/>
          <w:szCs w:val="24"/>
        </w:rPr>
        <w:t xml:space="preserve"> IDLC Finance Limited has gradually </w:t>
      </w:r>
      <w:r w:rsidR="00E526A3" w:rsidRPr="005031C9">
        <w:rPr>
          <w:rFonts w:ascii="Times New Roman" w:hAnsi="Times New Roman"/>
          <w:sz w:val="24"/>
          <w:szCs w:val="24"/>
        </w:rPr>
        <w:t>expanded its capacity and stated</w:t>
      </w:r>
      <w:r w:rsidR="00206651" w:rsidRPr="005031C9">
        <w:rPr>
          <w:rFonts w:ascii="Times New Roman" w:hAnsi="Times New Roman"/>
          <w:sz w:val="24"/>
          <w:szCs w:val="24"/>
        </w:rPr>
        <w:t xml:space="preserve"> as the largest Non-Banking Financial Institution of the country. Today, IDLC Finance Ltd serves from a diversified portfolio consisting of products from Corporate Finance, SME Finance, Consumer Finance and Capital Market segments. In serving these products to our valued customers, efforts </w:t>
      </w:r>
      <w:r w:rsidR="00F617BB" w:rsidRPr="005031C9">
        <w:rPr>
          <w:rFonts w:ascii="Times New Roman" w:hAnsi="Times New Roman"/>
          <w:sz w:val="24"/>
          <w:szCs w:val="24"/>
        </w:rPr>
        <w:t>of 1500</w:t>
      </w:r>
      <w:r w:rsidR="00206651" w:rsidRPr="005031C9">
        <w:rPr>
          <w:rFonts w:ascii="Times New Roman" w:hAnsi="Times New Roman"/>
          <w:sz w:val="24"/>
          <w:szCs w:val="24"/>
        </w:rPr>
        <w:t xml:space="preserve"> people are dispersed through 41 touch-points spread over 24 cities across the country. </w:t>
      </w:r>
    </w:p>
    <w:p w:rsidR="00206651" w:rsidRDefault="00206651" w:rsidP="00206651">
      <w:pPr>
        <w:jc w:val="both"/>
        <w:rPr>
          <w:rFonts w:ascii="Times New Roman" w:hAnsi="Times New Roman"/>
          <w:sz w:val="24"/>
          <w:szCs w:val="24"/>
        </w:rPr>
      </w:pPr>
      <w:r w:rsidRPr="005031C9">
        <w:rPr>
          <w:rFonts w:ascii="Times New Roman" w:hAnsi="Times New Roman"/>
          <w:sz w:val="24"/>
          <w:szCs w:val="24"/>
        </w:rPr>
        <w:t>IDLC finance limited is at present the largest non-bank financial institution in this country with an estimated profit of BDT 2,171 million in 2018.</w:t>
      </w:r>
      <w:r w:rsidR="007C3819" w:rsidRPr="005031C9">
        <w:rPr>
          <w:rFonts w:ascii="Times New Roman" w:hAnsi="Times New Roman"/>
          <w:sz w:val="24"/>
          <w:szCs w:val="24"/>
        </w:rPr>
        <w:t xml:space="preserve"> IDLC states as a brand of this country.</w:t>
      </w:r>
      <w:r w:rsidRPr="005031C9">
        <w:rPr>
          <w:rFonts w:ascii="Times New Roman" w:hAnsi="Times New Roman"/>
          <w:sz w:val="24"/>
          <w:szCs w:val="24"/>
        </w:rPr>
        <w:t xml:space="preserve"> This is the highest profit by any non-bank financial institution of the country. Be the leading is not that easy and IDLC had to go to through with lots of challenges and a proper history </w:t>
      </w:r>
      <w:proofErr w:type="gramStart"/>
      <w:r w:rsidRPr="005031C9">
        <w:rPr>
          <w:rFonts w:ascii="Times New Roman" w:hAnsi="Times New Roman"/>
          <w:sz w:val="24"/>
          <w:szCs w:val="24"/>
        </w:rPr>
        <w:t>lies</w:t>
      </w:r>
      <w:proofErr w:type="gramEnd"/>
      <w:r w:rsidRPr="005031C9">
        <w:rPr>
          <w:rFonts w:ascii="Times New Roman" w:hAnsi="Times New Roman"/>
          <w:sz w:val="24"/>
          <w:szCs w:val="24"/>
        </w:rPr>
        <w:t xml:space="preserve"> behind the journey. It was the year 1985, when </w:t>
      </w:r>
      <w:r w:rsidR="00D63FB0" w:rsidRPr="005031C9">
        <w:rPr>
          <w:rFonts w:ascii="Times New Roman" w:hAnsi="Times New Roman"/>
          <w:sz w:val="24"/>
          <w:szCs w:val="24"/>
        </w:rPr>
        <w:t>collaboration</w:t>
      </w:r>
      <w:r w:rsidRPr="005031C9">
        <w:rPr>
          <w:rFonts w:ascii="Times New Roman" w:hAnsi="Times New Roman"/>
          <w:sz w:val="24"/>
          <w:szCs w:val="24"/>
        </w:rPr>
        <w:t xml:space="preserve"> took place. International Finance Corporation (IFC) of the World Bank, German Investment and Development Company (DEG), </w:t>
      </w:r>
      <w:proofErr w:type="spellStart"/>
      <w:r w:rsidRPr="005031C9">
        <w:rPr>
          <w:rFonts w:ascii="Times New Roman" w:hAnsi="Times New Roman"/>
          <w:sz w:val="24"/>
          <w:szCs w:val="24"/>
        </w:rPr>
        <w:t>Kookmin</w:t>
      </w:r>
      <w:proofErr w:type="spellEnd"/>
      <w:r w:rsidRPr="005031C9">
        <w:rPr>
          <w:rFonts w:ascii="Times New Roman" w:hAnsi="Times New Roman"/>
          <w:sz w:val="24"/>
          <w:szCs w:val="24"/>
        </w:rPr>
        <w:t xml:space="preserve"> Bank and Korean Development Leasing Corporation of South Korea, the Aga Khan Fund for Economic Development, the City Bank Limited, IPDC of Bangladesh Limited, and </w:t>
      </w:r>
      <w:proofErr w:type="spellStart"/>
      <w:r w:rsidRPr="005031C9">
        <w:rPr>
          <w:rFonts w:ascii="Times New Roman" w:hAnsi="Times New Roman"/>
          <w:sz w:val="24"/>
          <w:szCs w:val="24"/>
        </w:rPr>
        <w:t>Sadharan</w:t>
      </w:r>
      <w:proofErr w:type="spellEnd"/>
      <w:r w:rsidRPr="005031C9">
        <w:rPr>
          <w:rFonts w:ascii="Times New Roman" w:hAnsi="Times New Roman"/>
          <w:sz w:val="24"/>
          <w:szCs w:val="24"/>
        </w:rPr>
        <w:t xml:space="preserve"> </w:t>
      </w:r>
      <w:proofErr w:type="spellStart"/>
      <w:r w:rsidRPr="005031C9">
        <w:rPr>
          <w:rFonts w:ascii="Times New Roman" w:hAnsi="Times New Roman"/>
          <w:sz w:val="24"/>
          <w:szCs w:val="24"/>
        </w:rPr>
        <w:t>Bima</w:t>
      </w:r>
      <w:proofErr w:type="spellEnd"/>
      <w:r w:rsidRPr="005031C9">
        <w:rPr>
          <w:rFonts w:ascii="Times New Roman" w:hAnsi="Times New Roman"/>
          <w:sz w:val="24"/>
          <w:szCs w:val="24"/>
        </w:rPr>
        <w:t xml:space="preserve"> Corporation combined their shares together and IDLC Finance Limited was formed. Initially Lease financing was the core product of IDLC</w:t>
      </w:r>
      <w:r w:rsidR="00321204" w:rsidRPr="005031C9">
        <w:rPr>
          <w:rFonts w:ascii="Times New Roman" w:hAnsi="Times New Roman"/>
          <w:sz w:val="24"/>
          <w:szCs w:val="24"/>
        </w:rPr>
        <w:t>. T</w:t>
      </w:r>
      <w:r w:rsidRPr="005031C9">
        <w:rPr>
          <w:rFonts w:ascii="Times New Roman" w:hAnsi="Times New Roman"/>
          <w:sz w:val="24"/>
          <w:szCs w:val="24"/>
        </w:rPr>
        <w:t>hey have equal focus in Corporate, Retail and SME sectors</w:t>
      </w:r>
      <w:r w:rsidR="008C254B" w:rsidRPr="005031C9">
        <w:rPr>
          <w:rFonts w:ascii="Times New Roman" w:hAnsi="Times New Roman"/>
          <w:sz w:val="24"/>
          <w:szCs w:val="24"/>
        </w:rPr>
        <w:t>.</w:t>
      </w:r>
      <w:r w:rsidRPr="005031C9">
        <w:rPr>
          <w:rFonts w:ascii="Times New Roman" w:hAnsi="Times New Roman"/>
          <w:sz w:val="24"/>
          <w:szCs w:val="24"/>
        </w:rPr>
        <w:t xml:space="preserve"> </w:t>
      </w:r>
    </w:p>
    <w:p w:rsidR="00AE5067" w:rsidRDefault="008A7382" w:rsidP="00206651">
      <w:pPr>
        <w:jc w:val="both"/>
        <w:rPr>
          <w:rFonts w:ascii="Times New Roman" w:hAnsi="Times New Roman"/>
          <w:sz w:val="24"/>
          <w:szCs w:val="24"/>
        </w:rPr>
      </w:pPr>
      <w:r>
        <w:rPr>
          <w:rFonts w:ascii="Times New Roman" w:hAnsi="Times New Roman"/>
          <w:sz w:val="24"/>
          <w:szCs w:val="24"/>
        </w:rPr>
        <w:t>IDLC</w:t>
      </w:r>
      <w:r w:rsidR="000767C3">
        <w:rPr>
          <w:rFonts w:ascii="Times New Roman" w:hAnsi="Times New Roman"/>
          <w:sz w:val="24"/>
          <w:szCs w:val="24"/>
        </w:rPr>
        <w:t xml:space="preserve"> Finance Limited has enormous loan portfolio. The value of the loan portfolio depends on the principal amount and interest owed and the average creditworthiness of the loans. IDLC improves their overall loan portfolio significantly over the year. In 2015, they have loan portfolio of 55,212 BDT amount. In 2018, they earned 83,934 BDT amount. In future</w:t>
      </w:r>
      <w:r w:rsidR="00752FB4">
        <w:rPr>
          <w:rFonts w:ascii="Times New Roman" w:hAnsi="Times New Roman"/>
          <w:sz w:val="24"/>
          <w:szCs w:val="24"/>
        </w:rPr>
        <w:t>,</w:t>
      </w:r>
      <w:r w:rsidR="000767C3">
        <w:rPr>
          <w:rFonts w:ascii="Times New Roman" w:hAnsi="Times New Roman"/>
          <w:sz w:val="24"/>
          <w:szCs w:val="24"/>
        </w:rPr>
        <w:t xml:space="preserve"> IDLC will generate more significant loan portfolio.</w:t>
      </w:r>
    </w:p>
    <w:p w:rsidR="005717A8" w:rsidRDefault="005717A8" w:rsidP="00206651">
      <w:pPr>
        <w:jc w:val="both"/>
        <w:rPr>
          <w:rFonts w:ascii="Times New Roman" w:hAnsi="Times New Roman"/>
          <w:sz w:val="24"/>
          <w:szCs w:val="24"/>
        </w:rPr>
      </w:pPr>
      <w:r>
        <w:rPr>
          <w:rFonts w:ascii="Times New Roman" w:hAnsi="Times New Roman"/>
          <w:sz w:val="24"/>
          <w:szCs w:val="24"/>
        </w:rPr>
        <w:t xml:space="preserve">IDLC Finance Limited also </w:t>
      </w:r>
      <w:r w:rsidR="00D04413">
        <w:rPr>
          <w:rFonts w:ascii="Times New Roman" w:hAnsi="Times New Roman"/>
          <w:sz w:val="24"/>
          <w:szCs w:val="24"/>
        </w:rPr>
        <w:t>generates</w:t>
      </w:r>
      <w:r>
        <w:rPr>
          <w:rFonts w:ascii="Times New Roman" w:hAnsi="Times New Roman"/>
          <w:sz w:val="24"/>
          <w:szCs w:val="24"/>
        </w:rPr>
        <w:t xml:space="preserve"> Return on </w:t>
      </w:r>
      <w:r w:rsidR="00D04413">
        <w:rPr>
          <w:rFonts w:ascii="Times New Roman" w:hAnsi="Times New Roman"/>
          <w:sz w:val="24"/>
          <w:szCs w:val="24"/>
        </w:rPr>
        <w:t>e</w:t>
      </w:r>
      <w:r>
        <w:rPr>
          <w:rFonts w:ascii="Times New Roman" w:hAnsi="Times New Roman"/>
          <w:sz w:val="24"/>
          <w:szCs w:val="24"/>
        </w:rPr>
        <w:t xml:space="preserve">quity (ROE). </w:t>
      </w:r>
      <w:r w:rsidR="00D04413">
        <w:rPr>
          <w:rFonts w:ascii="Times New Roman" w:hAnsi="Times New Roman"/>
          <w:sz w:val="24"/>
          <w:szCs w:val="24"/>
        </w:rPr>
        <w:t>Return on equity is an evaluation of a company’s overall financial performance. In 2015, IDLC generate ROE of 20.39%. Next two years they maintain same percentage which is greater than</w:t>
      </w:r>
      <w:r w:rsidR="00DB21C1">
        <w:rPr>
          <w:rFonts w:ascii="Times New Roman" w:hAnsi="Times New Roman"/>
          <w:sz w:val="24"/>
          <w:szCs w:val="24"/>
        </w:rPr>
        <w:t xml:space="preserve"> financial</w:t>
      </w:r>
      <w:r w:rsidR="00D04413">
        <w:rPr>
          <w:rFonts w:ascii="Times New Roman" w:hAnsi="Times New Roman"/>
          <w:sz w:val="24"/>
          <w:szCs w:val="24"/>
        </w:rPr>
        <w:t xml:space="preserve"> year 2015. But in 2018, IDLC has decreased their overall ROE to 16.55%. </w:t>
      </w:r>
      <w:proofErr w:type="gramStart"/>
      <w:r w:rsidR="00792FCB">
        <w:rPr>
          <w:rFonts w:ascii="Times New Roman" w:hAnsi="Times New Roman"/>
          <w:sz w:val="24"/>
          <w:szCs w:val="24"/>
        </w:rPr>
        <w:t>This</w:t>
      </w:r>
      <w:r w:rsidR="00D04413">
        <w:rPr>
          <w:rFonts w:ascii="Times New Roman" w:hAnsi="Times New Roman"/>
          <w:sz w:val="24"/>
          <w:szCs w:val="24"/>
        </w:rPr>
        <w:t xml:space="preserve"> measure tha</w:t>
      </w:r>
      <w:r w:rsidR="00792FCB">
        <w:rPr>
          <w:rFonts w:ascii="Times New Roman" w:hAnsi="Times New Roman"/>
          <w:sz w:val="24"/>
          <w:szCs w:val="24"/>
        </w:rPr>
        <w:t xml:space="preserve">t </w:t>
      </w:r>
      <w:r w:rsidR="00D04413">
        <w:rPr>
          <w:rFonts w:ascii="Times New Roman" w:hAnsi="Times New Roman"/>
          <w:sz w:val="24"/>
          <w:szCs w:val="24"/>
        </w:rPr>
        <w:t>IDLC has lower improvement of their return on equity section as well as their overall financial performance.</w:t>
      </w:r>
      <w:proofErr w:type="gramEnd"/>
      <w:r w:rsidR="00D04413">
        <w:rPr>
          <w:rFonts w:ascii="Times New Roman" w:hAnsi="Times New Roman"/>
          <w:sz w:val="24"/>
          <w:szCs w:val="24"/>
        </w:rPr>
        <w:t xml:space="preserve"> </w:t>
      </w:r>
    </w:p>
    <w:p w:rsidR="008E0AD0" w:rsidRDefault="000830FB" w:rsidP="00206651">
      <w:pPr>
        <w:jc w:val="both"/>
        <w:rPr>
          <w:rFonts w:ascii="Times New Roman" w:hAnsi="Times New Roman"/>
          <w:sz w:val="24"/>
          <w:szCs w:val="24"/>
        </w:rPr>
      </w:pPr>
      <w:r>
        <w:rPr>
          <w:rFonts w:ascii="Times New Roman" w:hAnsi="Times New Roman"/>
          <w:sz w:val="24"/>
          <w:szCs w:val="24"/>
        </w:rPr>
        <w:t xml:space="preserve">IDLC Finance Limited has average Return on assets over the last four years of analysis. Return on assets of a company </w:t>
      </w:r>
      <w:r w:rsidR="007306AB">
        <w:rPr>
          <w:rFonts w:ascii="Times New Roman" w:hAnsi="Times New Roman"/>
          <w:sz w:val="24"/>
          <w:szCs w:val="24"/>
        </w:rPr>
        <w:t>shows that how the company is using its assets to generate sufficient earnings.</w:t>
      </w:r>
      <w:r w:rsidR="00330A32">
        <w:rPr>
          <w:rFonts w:ascii="Times New Roman" w:hAnsi="Times New Roman"/>
          <w:sz w:val="24"/>
          <w:szCs w:val="24"/>
        </w:rPr>
        <w:t xml:space="preserve"> In 2015, IDLC has 2.20% ROA. The majority of ROA has gained in 2017 which is 2.60%. But in financ</w:t>
      </w:r>
      <w:r w:rsidR="0033331E">
        <w:rPr>
          <w:rFonts w:ascii="Times New Roman" w:hAnsi="Times New Roman"/>
          <w:sz w:val="24"/>
          <w:szCs w:val="24"/>
        </w:rPr>
        <w:t>ial year 2018</w:t>
      </w:r>
      <w:r w:rsidR="00330A32">
        <w:rPr>
          <w:rFonts w:ascii="Times New Roman" w:hAnsi="Times New Roman"/>
          <w:sz w:val="24"/>
          <w:szCs w:val="24"/>
        </w:rPr>
        <w:t xml:space="preserve">, IDLC has </w:t>
      </w:r>
      <w:r w:rsidR="00F531A4">
        <w:rPr>
          <w:rFonts w:ascii="Times New Roman" w:hAnsi="Times New Roman"/>
          <w:sz w:val="24"/>
          <w:szCs w:val="24"/>
        </w:rPr>
        <w:t>generated</w:t>
      </w:r>
      <w:r w:rsidR="00330A32">
        <w:rPr>
          <w:rFonts w:ascii="Times New Roman" w:hAnsi="Times New Roman"/>
          <w:sz w:val="24"/>
          <w:szCs w:val="24"/>
        </w:rPr>
        <w:t xml:space="preserve"> lower ROA which is 2.12%. This is not good for the company.</w:t>
      </w:r>
      <w:r w:rsidR="007306AB">
        <w:rPr>
          <w:rFonts w:ascii="Times New Roman" w:hAnsi="Times New Roman"/>
          <w:sz w:val="24"/>
          <w:szCs w:val="24"/>
        </w:rPr>
        <w:t xml:space="preserve"> </w:t>
      </w:r>
    </w:p>
    <w:p w:rsidR="00461AA9" w:rsidRPr="000830FB" w:rsidRDefault="00461AA9" w:rsidP="00206651">
      <w:pPr>
        <w:jc w:val="both"/>
        <w:rPr>
          <w:rFonts w:ascii="Times New Roman" w:hAnsi="Times New Roman" w:cs="Arial Unicode MS"/>
          <w:sz w:val="24"/>
          <w:szCs w:val="30"/>
          <w:cs/>
          <w:lang w:bidi="bn-IN"/>
        </w:rPr>
      </w:pPr>
      <w:r>
        <w:rPr>
          <w:rFonts w:ascii="Times New Roman" w:hAnsi="Times New Roman"/>
          <w:sz w:val="24"/>
          <w:szCs w:val="24"/>
        </w:rPr>
        <w:lastRenderedPageBreak/>
        <w:t xml:space="preserve">Like every financial institution IDLC has also NPL sector which is very much important sector for them. NPL refers that a loan in which the borrower has not </w:t>
      </w:r>
      <w:r w:rsidR="00087AA3">
        <w:rPr>
          <w:rFonts w:ascii="Times New Roman" w:hAnsi="Times New Roman"/>
          <w:sz w:val="24"/>
          <w:szCs w:val="24"/>
        </w:rPr>
        <w:t>made</w:t>
      </w:r>
      <w:r>
        <w:rPr>
          <w:rFonts w:ascii="Times New Roman" w:hAnsi="Times New Roman"/>
          <w:sz w:val="24"/>
          <w:szCs w:val="24"/>
        </w:rPr>
        <w:t xml:space="preserve"> any type of schedule payments of principal or interest of some time. </w:t>
      </w:r>
      <w:r w:rsidR="0033331E">
        <w:rPr>
          <w:rFonts w:ascii="Times New Roman" w:hAnsi="Times New Roman"/>
          <w:sz w:val="24"/>
          <w:szCs w:val="24"/>
        </w:rPr>
        <w:t>In financial year 2015, IDLC has 3.06% which is accounted as greater among next three years. In 2017, IDLC has a stable NPL of 2.77%. In 2018, IDLC has acc</w:t>
      </w:r>
      <w:r w:rsidR="007F3592">
        <w:rPr>
          <w:rFonts w:ascii="Times New Roman" w:hAnsi="Times New Roman"/>
          <w:sz w:val="24"/>
          <w:szCs w:val="24"/>
        </w:rPr>
        <w:t>umulated</w:t>
      </w:r>
      <w:r w:rsidR="0033331E">
        <w:rPr>
          <w:rFonts w:ascii="Times New Roman" w:hAnsi="Times New Roman"/>
          <w:sz w:val="24"/>
          <w:szCs w:val="24"/>
        </w:rPr>
        <w:t xml:space="preserve"> for 2.20% in contrast to the previous year. </w:t>
      </w:r>
      <w:r w:rsidR="00F531A4">
        <w:rPr>
          <w:rFonts w:ascii="Times New Roman" w:hAnsi="Times New Roman"/>
          <w:sz w:val="24"/>
          <w:szCs w:val="24"/>
        </w:rPr>
        <w:t>This is still good for the company.</w:t>
      </w:r>
      <w:r w:rsidR="0033331E">
        <w:rPr>
          <w:rFonts w:ascii="Times New Roman" w:hAnsi="Times New Roman"/>
          <w:sz w:val="24"/>
          <w:szCs w:val="24"/>
        </w:rPr>
        <w:t xml:space="preserve">  </w:t>
      </w:r>
      <w:r>
        <w:rPr>
          <w:rFonts w:ascii="Times New Roman" w:hAnsi="Times New Roman"/>
          <w:sz w:val="24"/>
          <w:szCs w:val="24"/>
        </w:rPr>
        <w:t xml:space="preserve"> </w:t>
      </w:r>
    </w:p>
    <w:p w:rsidR="008E0AD0" w:rsidRDefault="006E445A" w:rsidP="00206651">
      <w:pPr>
        <w:jc w:val="both"/>
        <w:rPr>
          <w:rFonts w:ascii="Times New Roman" w:hAnsi="Times New Roman"/>
          <w:sz w:val="24"/>
          <w:szCs w:val="24"/>
        </w:rPr>
      </w:pPr>
      <w:r>
        <w:rPr>
          <w:rFonts w:ascii="Times New Roman" w:hAnsi="Times New Roman"/>
          <w:sz w:val="24"/>
          <w:szCs w:val="24"/>
        </w:rPr>
        <w:t>IDLC Finance Limited offers products and services to their client and customers. Figure</w:t>
      </w:r>
      <w:r w:rsidR="0087304C">
        <w:rPr>
          <w:rFonts w:ascii="Times New Roman" w:hAnsi="Times New Roman"/>
          <w:sz w:val="24"/>
          <w:szCs w:val="24"/>
        </w:rPr>
        <w:t xml:space="preserve"> 2.1</w:t>
      </w:r>
      <w:r>
        <w:rPr>
          <w:rFonts w:ascii="Times New Roman" w:hAnsi="Times New Roman"/>
          <w:sz w:val="24"/>
          <w:szCs w:val="24"/>
        </w:rPr>
        <w:t xml:space="preserve"> stimulates the summary of the products and services.</w:t>
      </w:r>
    </w:p>
    <w:p w:rsidR="006E445A" w:rsidRPr="006E445A" w:rsidRDefault="0087304C" w:rsidP="00206651">
      <w:pPr>
        <w:jc w:val="both"/>
        <w:rPr>
          <w:rFonts w:ascii="Times New Roman" w:hAnsi="Times New Roman"/>
          <w:b/>
          <w:sz w:val="24"/>
          <w:szCs w:val="24"/>
        </w:rPr>
      </w:pPr>
      <w:r>
        <w:rPr>
          <w:rFonts w:ascii="Times New Roman" w:hAnsi="Times New Roman"/>
          <w:b/>
          <w:sz w:val="24"/>
          <w:szCs w:val="24"/>
        </w:rPr>
        <w:t>Figure 2.1</w:t>
      </w:r>
      <w:r w:rsidR="006E445A" w:rsidRPr="006E445A">
        <w:rPr>
          <w:rFonts w:ascii="Times New Roman" w:hAnsi="Times New Roman"/>
          <w:b/>
          <w:sz w:val="24"/>
          <w:szCs w:val="24"/>
        </w:rPr>
        <w:t xml:space="preserve"> Loan Products and Services</w:t>
      </w:r>
    </w:p>
    <w:p w:rsidR="00772C28" w:rsidRDefault="005A42E2" w:rsidP="00206651">
      <w:pPr>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2394585</wp:posOffset>
                </wp:positionH>
                <wp:positionV relativeFrom="paragraph">
                  <wp:posOffset>2187575</wp:posOffset>
                </wp:positionV>
                <wp:extent cx="1235075" cy="308610"/>
                <wp:effectExtent l="13335" t="6350" r="8890" b="889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5075" cy="308610"/>
                        </a:xfrm>
                        <a:prstGeom prst="rect">
                          <a:avLst/>
                        </a:prstGeom>
                        <a:solidFill>
                          <a:srgbClr val="FFFFFF"/>
                        </a:solidFill>
                        <a:ln w="9525">
                          <a:solidFill>
                            <a:srgbClr val="000000"/>
                          </a:solidFill>
                          <a:miter lim="800000"/>
                          <a:headEnd/>
                          <a:tailEnd/>
                        </a:ln>
                      </wps:spPr>
                      <wps:txbx>
                        <w:txbxContent>
                          <w:p w:rsidR="00DF7F80" w:rsidRPr="00493EDD" w:rsidRDefault="00DF7F80" w:rsidP="00331D4A">
                            <w:pPr>
                              <w:jc w:val="center"/>
                              <w:rPr>
                                <w:sz w:val="28"/>
                                <w:szCs w:val="28"/>
                              </w:rPr>
                            </w:pPr>
                            <w:r w:rsidRPr="00493EDD">
                              <w:rPr>
                                <w:sz w:val="28"/>
                                <w:szCs w:val="28"/>
                              </w:rPr>
                              <w:t>Loan Products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188.55pt;margin-top:172.25pt;width:97.25pt;height:2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">
                <v:textbox>
                  <w:txbxContent>
                    <w:p w:rsidR="00302C3F" w:rsidRPr="00493EDD" w:rsidRDefault="00302C3F" w:rsidP="00331D4A">
                      <w:pPr>
                        <w:jc w:val="center"/>
                        <w:rPr>
                          <w:sz w:val="28"/>
                          <w:szCs w:val="28"/>
                        </w:rPr>
                      </w:pPr>
                      <w:r w:rsidRPr="00493EDD">
                        <w:rPr>
                          <w:sz w:val="28"/>
                          <w:szCs w:val="28"/>
                        </w:rPr>
                        <w:t>Loan Products</w:t>
                      </w:r>
                    </w:p>
                  </w:txbxContent>
                </v:textbox>
              </v:rect>
            </w:pict>
          </mc:Fallback>
        </mc:AlternateContent>
      </w:r>
      <w:r w:rsidR="00AF7B5A" w:rsidRPr="00AF7B5A">
        <w:rPr>
          <w:rFonts w:ascii="Times New Roman" w:hAnsi="Times New Roman"/>
          <w:noProof/>
          <w:sz w:val="24"/>
          <w:szCs w:val="24"/>
        </w:rPr>
        <w:drawing>
          <wp:inline distT="0" distB="0" distL="0" distR="0">
            <wp:extent cx="5943600" cy="4713889"/>
            <wp:effectExtent l="0" t="57150" r="0" b="106045"/>
            <wp:docPr id="4" name="Diagram 3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146291" w:rsidRDefault="00D64175" w:rsidP="00206651">
      <w:pPr>
        <w:jc w:val="both"/>
        <w:rPr>
          <w:rFonts w:ascii="Times New Roman" w:hAnsi="Times New Roman"/>
          <w:sz w:val="24"/>
          <w:szCs w:val="24"/>
        </w:rPr>
      </w:pPr>
      <w:r>
        <w:rPr>
          <w:rFonts w:ascii="Times New Roman" w:hAnsi="Times New Roman"/>
          <w:sz w:val="24"/>
          <w:szCs w:val="24"/>
        </w:rPr>
        <w:t xml:space="preserve">IDLC Finance Limited has various </w:t>
      </w:r>
      <w:r w:rsidR="00CC4E78">
        <w:rPr>
          <w:rFonts w:ascii="Times New Roman" w:hAnsi="Times New Roman"/>
          <w:sz w:val="24"/>
          <w:szCs w:val="24"/>
        </w:rPr>
        <w:t>types</w:t>
      </w:r>
      <w:r>
        <w:rPr>
          <w:rFonts w:ascii="Times New Roman" w:hAnsi="Times New Roman"/>
          <w:sz w:val="24"/>
          <w:szCs w:val="24"/>
        </w:rPr>
        <w:t xml:space="preserve"> of</w:t>
      </w:r>
      <w:r w:rsidR="003A7B6B">
        <w:rPr>
          <w:rFonts w:ascii="Times New Roman" w:hAnsi="Times New Roman"/>
          <w:sz w:val="24"/>
          <w:szCs w:val="24"/>
        </w:rPr>
        <w:t xml:space="preserve"> loan</w:t>
      </w:r>
      <w:r>
        <w:rPr>
          <w:rFonts w:ascii="Times New Roman" w:hAnsi="Times New Roman"/>
          <w:sz w:val="24"/>
          <w:szCs w:val="24"/>
        </w:rPr>
        <w:t xml:space="preserve"> products and services that they offer to their client and customers. Their main concentration was to give loan to the industrial sector. But over the year it has enormous capacity to give loan to the consumers and SMEs sector. They always </w:t>
      </w:r>
      <w:r>
        <w:rPr>
          <w:rFonts w:ascii="Times New Roman" w:hAnsi="Times New Roman"/>
          <w:sz w:val="24"/>
          <w:szCs w:val="24"/>
        </w:rPr>
        <w:lastRenderedPageBreak/>
        <w:t>offer to their consumer and clients to give lease finance, domestic factoring loan,</w:t>
      </w:r>
      <w:r w:rsidR="00250AAA">
        <w:rPr>
          <w:rFonts w:ascii="Times New Roman" w:hAnsi="Times New Roman"/>
          <w:sz w:val="24"/>
          <w:szCs w:val="24"/>
        </w:rPr>
        <w:t xml:space="preserve"> real estate finance loan, personal loan, business loan, home equity loan, term finance loan, invoice discounting management, corporate real estate loan, home loan, car loan, machinery loan. To give these loans IDLC has some terms and regulation</w:t>
      </w:r>
      <w:r w:rsidR="00B102D2">
        <w:rPr>
          <w:rFonts w:ascii="Times New Roman" w:hAnsi="Times New Roman"/>
          <w:sz w:val="24"/>
          <w:szCs w:val="24"/>
        </w:rPr>
        <w:t xml:space="preserve">s to maintain their operative activity of loan process. By giving these loans IDLC has make legal relations with their consumers and customers. They also give loan to the basic significant concentration area, they also provide their loans to the industrial sectors, </w:t>
      </w:r>
      <w:proofErr w:type="gramStart"/>
      <w:r w:rsidR="00B102D2">
        <w:rPr>
          <w:rFonts w:ascii="Times New Roman" w:hAnsi="Times New Roman"/>
          <w:sz w:val="24"/>
          <w:szCs w:val="24"/>
        </w:rPr>
        <w:t>the</w:t>
      </w:r>
      <w:r w:rsidR="00E97CDD">
        <w:rPr>
          <w:rFonts w:ascii="Times New Roman" w:hAnsi="Times New Roman"/>
          <w:sz w:val="24"/>
          <w:szCs w:val="24"/>
        </w:rPr>
        <w:t>y</w:t>
      </w:r>
      <w:proofErr w:type="gramEnd"/>
      <w:r w:rsidR="00B102D2">
        <w:rPr>
          <w:rFonts w:ascii="Times New Roman" w:hAnsi="Times New Roman"/>
          <w:sz w:val="24"/>
          <w:szCs w:val="24"/>
        </w:rPr>
        <w:t xml:space="preserve"> contribute their loan segment to the geographical area. They also provide their loan to unclassified and classified sector. </w:t>
      </w:r>
      <w:r w:rsidR="00250AAA">
        <w:rPr>
          <w:rFonts w:ascii="Times New Roman" w:hAnsi="Times New Roman"/>
          <w:sz w:val="24"/>
          <w:szCs w:val="24"/>
        </w:rPr>
        <w:t xml:space="preserve"> </w:t>
      </w:r>
    </w:p>
    <w:p w:rsidR="00B515F7" w:rsidRPr="00EE3502" w:rsidRDefault="00B515F7" w:rsidP="00206651">
      <w:pPr>
        <w:jc w:val="both"/>
        <w:rPr>
          <w:rFonts w:ascii="Times New Roman" w:hAnsi="Times New Roman"/>
          <w:b/>
          <w:sz w:val="24"/>
          <w:szCs w:val="24"/>
        </w:rPr>
      </w:pPr>
      <w:r w:rsidRPr="00EE3502">
        <w:rPr>
          <w:rFonts w:ascii="Times New Roman" w:hAnsi="Times New Roman"/>
          <w:b/>
          <w:sz w:val="24"/>
          <w:szCs w:val="24"/>
        </w:rPr>
        <w:t>IDLC also offers merchant banking and portfolio management system:</w:t>
      </w:r>
    </w:p>
    <w:p w:rsidR="00B515F7" w:rsidRPr="005031C9" w:rsidRDefault="00B515F7" w:rsidP="00B515F7">
      <w:pPr>
        <w:widowControl w:val="0"/>
        <w:numPr>
          <w:ilvl w:val="0"/>
          <w:numId w:val="18"/>
        </w:numPr>
        <w:spacing w:before="0" w:beforeAutospacing="0" w:after="0"/>
        <w:jc w:val="both"/>
        <w:rPr>
          <w:rFonts w:ascii="Times New Roman" w:hAnsi="Times New Roman"/>
          <w:color w:val="000000"/>
          <w:sz w:val="24"/>
          <w:szCs w:val="24"/>
        </w:rPr>
      </w:pPr>
      <w:r w:rsidRPr="005031C9">
        <w:rPr>
          <w:rFonts w:ascii="Times New Roman" w:hAnsi="Times New Roman"/>
          <w:color w:val="000000"/>
          <w:sz w:val="24"/>
          <w:szCs w:val="24"/>
        </w:rPr>
        <w:t>Initial Public Offering (IPO</w:t>
      </w:r>
      <w:r w:rsidR="00F619D2">
        <w:rPr>
          <w:rFonts w:ascii="Times New Roman" w:hAnsi="Times New Roman"/>
          <w:color w:val="000000"/>
          <w:sz w:val="24"/>
          <w:szCs w:val="24"/>
        </w:rPr>
        <w:t>s</w:t>
      </w:r>
      <w:r w:rsidRPr="005031C9">
        <w:rPr>
          <w:rFonts w:ascii="Times New Roman" w:hAnsi="Times New Roman"/>
          <w:color w:val="000000"/>
          <w:sz w:val="24"/>
          <w:szCs w:val="24"/>
        </w:rPr>
        <w:t>)</w:t>
      </w:r>
      <w:r w:rsidR="0025346C">
        <w:rPr>
          <w:rFonts w:ascii="Times New Roman" w:hAnsi="Times New Roman"/>
          <w:color w:val="000000"/>
          <w:sz w:val="24"/>
          <w:szCs w:val="24"/>
        </w:rPr>
        <w:t>.</w:t>
      </w:r>
    </w:p>
    <w:p w:rsidR="00B515F7" w:rsidRPr="005031C9" w:rsidRDefault="00B515F7" w:rsidP="00B515F7">
      <w:pPr>
        <w:widowControl w:val="0"/>
        <w:numPr>
          <w:ilvl w:val="0"/>
          <w:numId w:val="18"/>
        </w:numPr>
        <w:spacing w:before="0" w:beforeAutospacing="0" w:after="0"/>
        <w:jc w:val="both"/>
        <w:rPr>
          <w:rFonts w:ascii="Times New Roman" w:hAnsi="Times New Roman"/>
          <w:color w:val="000000"/>
          <w:sz w:val="24"/>
          <w:szCs w:val="24"/>
        </w:rPr>
      </w:pPr>
      <w:r w:rsidRPr="005031C9">
        <w:rPr>
          <w:rFonts w:ascii="Times New Roman" w:hAnsi="Times New Roman"/>
          <w:color w:val="000000"/>
          <w:sz w:val="24"/>
          <w:szCs w:val="24"/>
        </w:rPr>
        <w:t>Maximum Capital Investment</w:t>
      </w:r>
      <w:r w:rsidR="0025346C">
        <w:rPr>
          <w:rFonts w:ascii="Times New Roman" w:hAnsi="Times New Roman"/>
          <w:color w:val="000000"/>
          <w:sz w:val="24"/>
          <w:szCs w:val="24"/>
        </w:rPr>
        <w:t>.</w:t>
      </w:r>
    </w:p>
    <w:p w:rsidR="00B515F7" w:rsidRPr="005031C9" w:rsidRDefault="00B515F7" w:rsidP="00B515F7">
      <w:pPr>
        <w:widowControl w:val="0"/>
        <w:numPr>
          <w:ilvl w:val="0"/>
          <w:numId w:val="18"/>
        </w:numPr>
        <w:spacing w:before="0" w:beforeAutospacing="0" w:after="0"/>
        <w:jc w:val="both"/>
        <w:rPr>
          <w:rFonts w:ascii="Times New Roman" w:hAnsi="Times New Roman"/>
          <w:color w:val="000000"/>
          <w:sz w:val="24"/>
          <w:szCs w:val="24"/>
        </w:rPr>
      </w:pPr>
      <w:r w:rsidRPr="005031C9">
        <w:rPr>
          <w:rFonts w:ascii="Times New Roman" w:hAnsi="Times New Roman"/>
          <w:color w:val="000000"/>
          <w:sz w:val="24"/>
          <w:szCs w:val="24"/>
        </w:rPr>
        <w:t>Issue management system</w:t>
      </w:r>
      <w:r w:rsidR="0025346C">
        <w:rPr>
          <w:rFonts w:ascii="Times New Roman" w:hAnsi="Times New Roman"/>
          <w:color w:val="000000"/>
          <w:sz w:val="24"/>
          <w:szCs w:val="24"/>
        </w:rPr>
        <w:t>.</w:t>
      </w:r>
    </w:p>
    <w:p w:rsidR="00B515F7" w:rsidRPr="005031C9" w:rsidRDefault="00B515F7" w:rsidP="00B515F7">
      <w:pPr>
        <w:widowControl w:val="0"/>
        <w:numPr>
          <w:ilvl w:val="0"/>
          <w:numId w:val="18"/>
        </w:numPr>
        <w:spacing w:before="0" w:beforeAutospacing="0" w:after="0"/>
        <w:jc w:val="both"/>
        <w:rPr>
          <w:rFonts w:ascii="Times New Roman" w:hAnsi="Times New Roman"/>
          <w:color w:val="000000"/>
          <w:sz w:val="24"/>
          <w:szCs w:val="24"/>
        </w:rPr>
      </w:pPr>
      <w:r w:rsidRPr="005031C9">
        <w:rPr>
          <w:rFonts w:ascii="Times New Roman" w:hAnsi="Times New Roman"/>
          <w:color w:val="000000"/>
          <w:sz w:val="24"/>
          <w:szCs w:val="24"/>
        </w:rPr>
        <w:t>Investment advisory</w:t>
      </w:r>
      <w:r w:rsidR="0025346C">
        <w:rPr>
          <w:rFonts w:ascii="Times New Roman" w:hAnsi="Times New Roman"/>
          <w:color w:val="000000"/>
          <w:sz w:val="24"/>
          <w:szCs w:val="24"/>
        </w:rPr>
        <w:t>.</w:t>
      </w:r>
    </w:p>
    <w:p w:rsidR="00B515F7" w:rsidRPr="005031C9" w:rsidRDefault="0025346C" w:rsidP="00B515F7">
      <w:pPr>
        <w:widowControl w:val="0"/>
        <w:numPr>
          <w:ilvl w:val="0"/>
          <w:numId w:val="18"/>
        </w:numPr>
        <w:spacing w:before="0" w:beforeAutospacing="0" w:after="0"/>
        <w:jc w:val="both"/>
        <w:rPr>
          <w:rFonts w:ascii="Times New Roman" w:hAnsi="Times New Roman"/>
          <w:color w:val="000000"/>
          <w:sz w:val="24"/>
          <w:szCs w:val="24"/>
        </w:rPr>
      </w:pPr>
      <w:r>
        <w:rPr>
          <w:rFonts w:ascii="Times New Roman" w:hAnsi="Times New Roman"/>
          <w:color w:val="000000"/>
          <w:sz w:val="24"/>
          <w:szCs w:val="24"/>
        </w:rPr>
        <w:t>Capital Investment.</w:t>
      </w:r>
    </w:p>
    <w:p w:rsidR="00B515F7" w:rsidRPr="005031C9" w:rsidRDefault="00B515F7" w:rsidP="00B515F7">
      <w:pPr>
        <w:widowControl w:val="0"/>
        <w:numPr>
          <w:ilvl w:val="0"/>
          <w:numId w:val="18"/>
        </w:numPr>
        <w:spacing w:before="0" w:beforeAutospacing="0" w:after="0"/>
        <w:jc w:val="both"/>
        <w:rPr>
          <w:rFonts w:ascii="Times New Roman" w:hAnsi="Times New Roman"/>
          <w:color w:val="000000"/>
          <w:sz w:val="24"/>
          <w:szCs w:val="24"/>
        </w:rPr>
      </w:pPr>
      <w:r w:rsidRPr="005031C9">
        <w:rPr>
          <w:rFonts w:ascii="Times New Roman" w:hAnsi="Times New Roman"/>
          <w:color w:val="000000"/>
          <w:sz w:val="24"/>
          <w:szCs w:val="24"/>
        </w:rPr>
        <w:t>Underwriting management</w:t>
      </w:r>
      <w:r w:rsidR="0025346C">
        <w:rPr>
          <w:rFonts w:ascii="Times New Roman" w:hAnsi="Times New Roman"/>
          <w:color w:val="000000"/>
          <w:sz w:val="24"/>
          <w:szCs w:val="24"/>
        </w:rPr>
        <w:t>.</w:t>
      </w:r>
    </w:p>
    <w:p w:rsidR="00B515F7" w:rsidRPr="005031C9" w:rsidRDefault="00B515F7" w:rsidP="00B515F7">
      <w:pPr>
        <w:widowControl w:val="0"/>
        <w:numPr>
          <w:ilvl w:val="0"/>
          <w:numId w:val="18"/>
        </w:numPr>
        <w:spacing w:before="0" w:beforeAutospacing="0" w:after="0"/>
        <w:jc w:val="both"/>
        <w:rPr>
          <w:rFonts w:ascii="Times New Roman" w:hAnsi="Times New Roman"/>
          <w:color w:val="000000"/>
          <w:sz w:val="24"/>
          <w:szCs w:val="24"/>
        </w:rPr>
      </w:pPr>
      <w:r w:rsidRPr="005031C9">
        <w:rPr>
          <w:rFonts w:ascii="Times New Roman" w:hAnsi="Times New Roman"/>
          <w:color w:val="000000"/>
          <w:sz w:val="24"/>
          <w:szCs w:val="24"/>
        </w:rPr>
        <w:t xml:space="preserve">Placement of </w:t>
      </w:r>
      <w:proofErr w:type="spellStart"/>
      <w:r w:rsidRPr="005031C9">
        <w:rPr>
          <w:rFonts w:ascii="Times New Roman" w:hAnsi="Times New Roman"/>
          <w:color w:val="000000"/>
          <w:sz w:val="24"/>
          <w:szCs w:val="24"/>
        </w:rPr>
        <w:t>cheque</w:t>
      </w:r>
      <w:proofErr w:type="spellEnd"/>
      <w:r w:rsidRPr="005031C9">
        <w:rPr>
          <w:rFonts w:ascii="Times New Roman" w:hAnsi="Times New Roman"/>
          <w:color w:val="000000"/>
          <w:sz w:val="24"/>
          <w:szCs w:val="24"/>
        </w:rPr>
        <w:t>, equity, debentures and bonds</w:t>
      </w:r>
      <w:r w:rsidR="0025346C">
        <w:rPr>
          <w:rFonts w:ascii="Times New Roman" w:hAnsi="Times New Roman"/>
          <w:color w:val="000000"/>
          <w:sz w:val="24"/>
          <w:szCs w:val="24"/>
        </w:rPr>
        <w:t>.</w:t>
      </w:r>
    </w:p>
    <w:p w:rsidR="00146291" w:rsidRPr="00EE3502" w:rsidRDefault="00D44B4B" w:rsidP="00B515F7">
      <w:pPr>
        <w:jc w:val="both"/>
        <w:rPr>
          <w:rFonts w:ascii="Times New Roman" w:hAnsi="Times New Roman"/>
          <w:b/>
          <w:sz w:val="24"/>
          <w:szCs w:val="24"/>
        </w:rPr>
      </w:pPr>
      <w:r w:rsidRPr="00EE3502">
        <w:rPr>
          <w:rFonts w:ascii="Times New Roman" w:hAnsi="Times New Roman"/>
          <w:b/>
          <w:sz w:val="24"/>
          <w:szCs w:val="24"/>
        </w:rPr>
        <w:t>IDLC generates Corporate Services</w:t>
      </w:r>
      <w:r w:rsidR="0025346C" w:rsidRPr="00EE3502">
        <w:rPr>
          <w:rFonts w:ascii="Times New Roman" w:hAnsi="Times New Roman"/>
          <w:b/>
          <w:sz w:val="24"/>
          <w:szCs w:val="24"/>
        </w:rPr>
        <w:t xml:space="preserve"> with:</w:t>
      </w:r>
    </w:p>
    <w:p w:rsidR="0025346C" w:rsidRPr="005031C9" w:rsidRDefault="0025346C" w:rsidP="0025346C">
      <w:pPr>
        <w:widowControl w:val="0"/>
        <w:numPr>
          <w:ilvl w:val="0"/>
          <w:numId w:val="19"/>
        </w:numPr>
        <w:spacing w:before="0" w:beforeAutospacing="0" w:after="0"/>
        <w:jc w:val="both"/>
        <w:rPr>
          <w:rFonts w:ascii="Times New Roman" w:hAnsi="Times New Roman"/>
          <w:color w:val="000000"/>
          <w:sz w:val="24"/>
          <w:szCs w:val="24"/>
        </w:rPr>
      </w:pPr>
      <w:r w:rsidRPr="005031C9">
        <w:rPr>
          <w:rFonts w:ascii="Times New Roman" w:hAnsi="Times New Roman"/>
          <w:color w:val="000000"/>
          <w:sz w:val="24"/>
          <w:szCs w:val="24"/>
        </w:rPr>
        <w:t>Working capital arrangements</w:t>
      </w:r>
      <w:r>
        <w:rPr>
          <w:rFonts w:ascii="Times New Roman" w:hAnsi="Times New Roman"/>
          <w:color w:val="000000"/>
          <w:sz w:val="24"/>
          <w:szCs w:val="24"/>
        </w:rPr>
        <w:t>.</w:t>
      </w:r>
    </w:p>
    <w:p w:rsidR="0025346C" w:rsidRPr="005031C9" w:rsidRDefault="0025346C" w:rsidP="0025346C">
      <w:pPr>
        <w:widowControl w:val="0"/>
        <w:numPr>
          <w:ilvl w:val="0"/>
          <w:numId w:val="19"/>
        </w:numPr>
        <w:spacing w:before="0" w:beforeAutospacing="0" w:after="0"/>
        <w:jc w:val="both"/>
        <w:rPr>
          <w:rFonts w:ascii="Times New Roman" w:hAnsi="Times New Roman"/>
          <w:color w:val="000000"/>
          <w:sz w:val="24"/>
          <w:szCs w:val="24"/>
        </w:rPr>
      </w:pPr>
      <w:r w:rsidRPr="005031C9">
        <w:rPr>
          <w:rFonts w:ascii="Times New Roman" w:hAnsi="Times New Roman"/>
          <w:color w:val="000000"/>
          <w:sz w:val="24"/>
          <w:szCs w:val="24"/>
        </w:rPr>
        <w:t>Product finance appraisal</w:t>
      </w:r>
      <w:r>
        <w:rPr>
          <w:rFonts w:ascii="Times New Roman" w:hAnsi="Times New Roman"/>
          <w:color w:val="000000"/>
          <w:sz w:val="24"/>
          <w:szCs w:val="24"/>
        </w:rPr>
        <w:t>.</w:t>
      </w:r>
    </w:p>
    <w:p w:rsidR="0025346C" w:rsidRPr="005031C9" w:rsidRDefault="0025346C" w:rsidP="0025346C">
      <w:pPr>
        <w:widowControl w:val="0"/>
        <w:numPr>
          <w:ilvl w:val="0"/>
          <w:numId w:val="19"/>
        </w:numPr>
        <w:spacing w:before="0" w:beforeAutospacing="0" w:after="0"/>
        <w:jc w:val="both"/>
        <w:rPr>
          <w:rFonts w:ascii="Times New Roman" w:hAnsi="Times New Roman"/>
          <w:color w:val="000000"/>
          <w:sz w:val="24"/>
          <w:szCs w:val="24"/>
        </w:rPr>
      </w:pPr>
      <w:r w:rsidRPr="005031C9">
        <w:rPr>
          <w:rFonts w:ascii="Times New Roman" w:hAnsi="Times New Roman"/>
          <w:color w:val="000000"/>
          <w:sz w:val="24"/>
          <w:szCs w:val="24"/>
        </w:rPr>
        <w:t>Refinancing arrangement</w:t>
      </w:r>
      <w:r>
        <w:rPr>
          <w:rFonts w:ascii="Times New Roman" w:hAnsi="Times New Roman"/>
          <w:color w:val="000000"/>
          <w:sz w:val="24"/>
          <w:szCs w:val="24"/>
        </w:rPr>
        <w:t>.</w:t>
      </w:r>
    </w:p>
    <w:p w:rsidR="0025346C" w:rsidRPr="005031C9" w:rsidRDefault="0025346C" w:rsidP="0025346C">
      <w:pPr>
        <w:widowControl w:val="0"/>
        <w:numPr>
          <w:ilvl w:val="0"/>
          <w:numId w:val="19"/>
        </w:numPr>
        <w:spacing w:before="0" w:beforeAutospacing="0" w:after="0"/>
        <w:jc w:val="both"/>
        <w:rPr>
          <w:rFonts w:ascii="Times New Roman" w:hAnsi="Times New Roman"/>
          <w:color w:val="000000"/>
          <w:sz w:val="24"/>
          <w:szCs w:val="24"/>
        </w:rPr>
      </w:pPr>
      <w:r w:rsidRPr="005031C9">
        <w:rPr>
          <w:rFonts w:ascii="Times New Roman" w:hAnsi="Times New Roman"/>
          <w:color w:val="000000"/>
          <w:sz w:val="24"/>
          <w:szCs w:val="24"/>
        </w:rPr>
        <w:t>Personal support to SME</w:t>
      </w:r>
      <w:r>
        <w:rPr>
          <w:rFonts w:ascii="Times New Roman" w:hAnsi="Times New Roman"/>
          <w:color w:val="000000"/>
          <w:sz w:val="24"/>
          <w:szCs w:val="24"/>
        </w:rPr>
        <w:t>.</w:t>
      </w:r>
    </w:p>
    <w:p w:rsidR="0025346C" w:rsidRPr="005031C9" w:rsidRDefault="0025346C" w:rsidP="0025346C">
      <w:pPr>
        <w:widowControl w:val="0"/>
        <w:numPr>
          <w:ilvl w:val="0"/>
          <w:numId w:val="19"/>
        </w:numPr>
        <w:spacing w:before="0" w:beforeAutospacing="0" w:after="0"/>
        <w:jc w:val="both"/>
        <w:rPr>
          <w:rFonts w:ascii="Times New Roman" w:hAnsi="Times New Roman"/>
          <w:color w:val="000000"/>
          <w:sz w:val="24"/>
          <w:szCs w:val="24"/>
        </w:rPr>
      </w:pPr>
      <w:r w:rsidRPr="005031C9">
        <w:rPr>
          <w:rFonts w:ascii="Times New Roman" w:hAnsi="Times New Roman"/>
          <w:color w:val="000000"/>
          <w:sz w:val="24"/>
          <w:szCs w:val="24"/>
        </w:rPr>
        <w:t>Securitization to receivables</w:t>
      </w:r>
      <w:r>
        <w:rPr>
          <w:rFonts w:ascii="Times New Roman" w:hAnsi="Times New Roman"/>
          <w:color w:val="000000"/>
          <w:sz w:val="24"/>
          <w:szCs w:val="24"/>
        </w:rPr>
        <w:t>.</w:t>
      </w:r>
    </w:p>
    <w:p w:rsidR="0025346C" w:rsidRPr="00F619D2" w:rsidRDefault="00F619D2" w:rsidP="00B515F7">
      <w:pPr>
        <w:jc w:val="both"/>
        <w:rPr>
          <w:rFonts w:ascii="Times New Roman" w:hAnsi="Times New Roman"/>
          <w:b/>
          <w:sz w:val="24"/>
          <w:szCs w:val="24"/>
        </w:rPr>
      </w:pPr>
      <w:r w:rsidRPr="00F619D2">
        <w:rPr>
          <w:rFonts w:ascii="Times New Roman" w:hAnsi="Times New Roman"/>
          <w:b/>
          <w:sz w:val="24"/>
          <w:szCs w:val="24"/>
        </w:rPr>
        <w:t xml:space="preserve">Investment Products of IDLC: </w:t>
      </w:r>
    </w:p>
    <w:p w:rsidR="00F619D2" w:rsidRPr="005031C9" w:rsidRDefault="00F619D2" w:rsidP="00F619D2">
      <w:pPr>
        <w:widowControl w:val="0"/>
        <w:numPr>
          <w:ilvl w:val="0"/>
          <w:numId w:val="20"/>
        </w:numPr>
        <w:spacing w:before="0" w:beforeAutospacing="0" w:after="0"/>
        <w:jc w:val="both"/>
        <w:rPr>
          <w:rFonts w:ascii="Times New Roman" w:hAnsi="Times New Roman"/>
          <w:color w:val="000000"/>
          <w:sz w:val="24"/>
          <w:szCs w:val="24"/>
        </w:rPr>
      </w:pPr>
      <w:r w:rsidRPr="005031C9">
        <w:rPr>
          <w:rFonts w:ascii="Times New Roman" w:hAnsi="Times New Roman"/>
          <w:color w:val="000000"/>
          <w:sz w:val="24"/>
          <w:szCs w:val="24"/>
        </w:rPr>
        <w:t>Bonds</w:t>
      </w:r>
      <w:r w:rsidR="00E27A5C">
        <w:rPr>
          <w:rFonts w:ascii="Times New Roman" w:hAnsi="Times New Roman"/>
          <w:color w:val="000000"/>
          <w:sz w:val="24"/>
          <w:szCs w:val="24"/>
        </w:rPr>
        <w:t>.</w:t>
      </w:r>
    </w:p>
    <w:p w:rsidR="00F619D2" w:rsidRPr="005031C9" w:rsidRDefault="00F619D2" w:rsidP="00F619D2">
      <w:pPr>
        <w:widowControl w:val="0"/>
        <w:numPr>
          <w:ilvl w:val="0"/>
          <w:numId w:val="20"/>
        </w:numPr>
        <w:spacing w:before="0" w:beforeAutospacing="0" w:after="0"/>
        <w:jc w:val="both"/>
        <w:rPr>
          <w:rFonts w:ascii="Times New Roman" w:hAnsi="Times New Roman"/>
          <w:color w:val="000000"/>
          <w:sz w:val="24"/>
          <w:szCs w:val="24"/>
        </w:rPr>
      </w:pPr>
      <w:r w:rsidRPr="005031C9">
        <w:rPr>
          <w:rFonts w:ascii="Times New Roman" w:hAnsi="Times New Roman"/>
          <w:color w:val="000000"/>
          <w:sz w:val="24"/>
          <w:szCs w:val="24"/>
        </w:rPr>
        <w:t>Common equity investment</w:t>
      </w:r>
      <w:r w:rsidR="00E27A5C">
        <w:rPr>
          <w:rFonts w:ascii="Times New Roman" w:hAnsi="Times New Roman"/>
          <w:color w:val="000000"/>
          <w:sz w:val="24"/>
          <w:szCs w:val="24"/>
        </w:rPr>
        <w:t>.</w:t>
      </w:r>
    </w:p>
    <w:p w:rsidR="00F619D2" w:rsidRPr="005031C9" w:rsidRDefault="00F619D2" w:rsidP="00F619D2">
      <w:pPr>
        <w:widowControl w:val="0"/>
        <w:numPr>
          <w:ilvl w:val="0"/>
          <w:numId w:val="20"/>
        </w:numPr>
        <w:spacing w:before="0" w:beforeAutospacing="0" w:after="0"/>
        <w:jc w:val="both"/>
        <w:rPr>
          <w:rFonts w:ascii="Times New Roman" w:hAnsi="Times New Roman"/>
          <w:color w:val="000000"/>
          <w:sz w:val="24"/>
          <w:szCs w:val="24"/>
        </w:rPr>
      </w:pPr>
      <w:r w:rsidRPr="005031C9">
        <w:rPr>
          <w:rFonts w:ascii="Times New Roman" w:hAnsi="Times New Roman"/>
          <w:color w:val="000000"/>
          <w:sz w:val="24"/>
          <w:szCs w:val="24"/>
        </w:rPr>
        <w:t>Preferred equity investment</w:t>
      </w:r>
      <w:r w:rsidR="00E27A5C">
        <w:rPr>
          <w:rFonts w:ascii="Times New Roman" w:hAnsi="Times New Roman"/>
          <w:color w:val="000000"/>
          <w:sz w:val="24"/>
          <w:szCs w:val="24"/>
        </w:rPr>
        <w:t>.</w:t>
      </w:r>
    </w:p>
    <w:p w:rsidR="00F619D2" w:rsidRPr="009203E5" w:rsidRDefault="009203E5" w:rsidP="00B515F7">
      <w:pPr>
        <w:jc w:val="both"/>
        <w:rPr>
          <w:rFonts w:ascii="Times New Roman" w:hAnsi="Times New Roman"/>
          <w:b/>
          <w:sz w:val="24"/>
          <w:szCs w:val="24"/>
        </w:rPr>
      </w:pPr>
      <w:r w:rsidRPr="009203E5">
        <w:rPr>
          <w:rFonts w:ascii="Times New Roman" w:hAnsi="Times New Roman"/>
          <w:b/>
          <w:sz w:val="24"/>
          <w:szCs w:val="24"/>
        </w:rPr>
        <w:t>Liability Products of IDLC:</w:t>
      </w:r>
    </w:p>
    <w:p w:rsidR="009203E5" w:rsidRPr="009203E5" w:rsidRDefault="009203E5" w:rsidP="009203E5">
      <w:pPr>
        <w:pStyle w:val="ListParagraph"/>
        <w:widowControl w:val="0"/>
        <w:numPr>
          <w:ilvl w:val="0"/>
          <w:numId w:val="21"/>
        </w:numPr>
        <w:spacing w:before="0" w:beforeAutospacing="0" w:after="0"/>
        <w:jc w:val="both"/>
        <w:rPr>
          <w:rFonts w:ascii="Times New Roman" w:hAnsi="Times New Roman"/>
          <w:color w:val="000000"/>
          <w:sz w:val="24"/>
          <w:szCs w:val="24"/>
        </w:rPr>
      </w:pPr>
      <w:r w:rsidRPr="009203E5">
        <w:rPr>
          <w:rFonts w:ascii="Times New Roman" w:hAnsi="Times New Roman"/>
          <w:color w:val="000000"/>
          <w:sz w:val="24"/>
          <w:szCs w:val="24"/>
        </w:rPr>
        <w:t>Term deposit schemes</w:t>
      </w:r>
      <w:r w:rsidR="00E27A5C">
        <w:rPr>
          <w:rFonts w:ascii="Times New Roman" w:hAnsi="Times New Roman"/>
          <w:color w:val="000000"/>
          <w:sz w:val="24"/>
          <w:szCs w:val="24"/>
        </w:rPr>
        <w:t>.</w:t>
      </w:r>
    </w:p>
    <w:p w:rsidR="009203E5" w:rsidRPr="009203E5" w:rsidRDefault="009203E5" w:rsidP="009203E5">
      <w:pPr>
        <w:pStyle w:val="ListParagraph"/>
        <w:widowControl w:val="0"/>
        <w:numPr>
          <w:ilvl w:val="0"/>
          <w:numId w:val="21"/>
        </w:numPr>
        <w:spacing w:before="0" w:beforeAutospacing="0" w:after="0"/>
        <w:jc w:val="both"/>
        <w:rPr>
          <w:rFonts w:ascii="Times New Roman" w:hAnsi="Times New Roman"/>
          <w:color w:val="000000"/>
          <w:sz w:val="24"/>
          <w:szCs w:val="24"/>
        </w:rPr>
      </w:pPr>
      <w:r w:rsidRPr="009203E5">
        <w:rPr>
          <w:rFonts w:ascii="Times New Roman" w:hAnsi="Times New Roman"/>
          <w:color w:val="000000"/>
          <w:sz w:val="24"/>
          <w:szCs w:val="24"/>
        </w:rPr>
        <w:t>Debentures</w:t>
      </w:r>
      <w:r w:rsidR="00E27A5C">
        <w:rPr>
          <w:rFonts w:ascii="Times New Roman" w:hAnsi="Times New Roman"/>
          <w:color w:val="000000"/>
          <w:sz w:val="24"/>
          <w:szCs w:val="24"/>
        </w:rPr>
        <w:t>.</w:t>
      </w:r>
    </w:p>
    <w:p w:rsidR="009203E5" w:rsidRPr="009203E5" w:rsidRDefault="009203E5" w:rsidP="009203E5">
      <w:pPr>
        <w:pStyle w:val="ListParagraph"/>
        <w:widowControl w:val="0"/>
        <w:numPr>
          <w:ilvl w:val="0"/>
          <w:numId w:val="21"/>
        </w:numPr>
        <w:spacing w:before="0" w:beforeAutospacing="0" w:after="0"/>
        <w:jc w:val="both"/>
        <w:rPr>
          <w:rFonts w:ascii="Times New Roman" w:hAnsi="Times New Roman"/>
          <w:color w:val="000000"/>
          <w:sz w:val="24"/>
          <w:szCs w:val="24"/>
        </w:rPr>
      </w:pPr>
      <w:r w:rsidRPr="009203E5">
        <w:rPr>
          <w:rFonts w:ascii="Times New Roman" w:hAnsi="Times New Roman"/>
          <w:color w:val="000000"/>
          <w:sz w:val="24"/>
          <w:szCs w:val="24"/>
        </w:rPr>
        <w:t>Securitized bonds</w:t>
      </w:r>
      <w:r w:rsidR="00E27A5C">
        <w:rPr>
          <w:rFonts w:ascii="Times New Roman" w:hAnsi="Times New Roman"/>
          <w:color w:val="000000"/>
          <w:sz w:val="24"/>
          <w:szCs w:val="24"/>
        </w:rPr>
        <w:t>.</w:t>
      </w:r>
    </w:p>
    <w:p w:rsidR="00146291" w:rsidRDefault="00146291" w:rsidP="009203E5">
      <w:pPr>
        <w:jc w:val="both"/>
        <w:rPr>
          <w:rFonts w:ascii="Times New Roman" w:hAnsi="Times New Roman"/>
          <w:sz w:val="24"/>
          <w:szCs w:val="24"/>
        </w:rPr>
      </w:pPr>
    </w:p>
    <w:p w:rsidR="00F93EEB" w:rsidRPr="00F93EEB" w:rsidRDefault="00F93EEB" w:rsidP="009203E5">
      <w:pPr>
        <w:jc w:val="both"/>
        <w:rPr>
          <w:rFonts w:ascii="Times New Roman" w:hAnsi="Times New Roman"/>
          <w:b/>
          <w:sz w:val="24"/>
          <w:szCs w:val="24"/>
        </w:rPr>
      </w:pPr>
      <w:r w:rsidRPr="00F93EEB">
        <w:rPr>
          <w:rFonts w:ascii="Times New Roman" w:hAnsi="Times New Roman"/>
          <w:b/>
          <w:sz w:val="24"/>
          <w:szCs w:val="24"/>
        </w:rPr>
        <w:lastRenderedPageBreak/>
        <w:t>SMEs Division:</w:t>
      </w:r>
    </w:p>
    <w:p w:rsidR="00F93EEB" w:rsidRDefault="00F93EEB" w:rsidP="00F93EEB">
      <w:pPr>
        <w:jc w:val="both"/>
        <w:rPr>
          <w:rFonts w:ascii="Times New Roman" w:hAnsi="Times New Roman"/>
          <w:sz w:val="24"/>
          <w:szCs w:val="24"/>
        </w:rPr>
      </w:pPr>
      <w:r w:rsidRPr="00F93EEB">
        <w:rPr>
          <w:rFonts w:ascii="Times New Roman" w:hAnsi="Times New Roman"/>
          <w:sz w:val="24"/>
          <w:szCs w:val="24"/>
        </w:rPr>
        <w:t>IDLC Finance Limited's SME division is a need business portion for the Company. They pursues centered client procurement endeavors, great administration for the customer and a predominant hazard balanced hunger empowered SME portfolio CAGR of 45% in the course of the most recent eight years, plainly one of the quickest development rates in the business. This SME Division gives heaps of administrations like terms credit, Working capital advances and rent financing to the customers prerequisites. This Division additionally works and backings ladies business visionaries by giving advance.</w:t>
      </w:r>
      <w:r>
        <w:rPr>
          <w:rFonts w:ascii="Times New Roman" w:hAnsi="Times New Roman"/>
          <w:sz w:val="24"/>
          <w:szCs w:val="24"/>
        </w:rPr>
        <w:t xml:space="preserve"> </w:t>
      </w:r>
    </w:p>
    <w:p w:rsidR="00F93EEB" w:rsidRDefault="00F93EEB" w:rsidP="00F93EEB">
      <w:pPr>
        <w:spacing w:before="0" w:beforeAutospacing="0" w:line="240" w:lineRule="auto"/>
        <w:jc w:val="both"/>
        <w:rPr>
          <w:rFonts w:ascii="Times New Roman" w:hAnsi="Times New Roman"/>
          <w:sz w:val="24"/>
          <w:szCs w:val="24"/>
        </w:rPr>
      </w:pPr>
      <w:r>
        <w:rPr>
          <w:rFonts w:ascii="Times New Roman" w:hAnsi="Times New Roman"/>
          <w:sz w:val="24"/>
          <w:szCs w:val="24"/>
        </w:rPr>
        <w:t>It offers to the consumers:</w:t>
      </w:r>
    </w:p>
    <w:p w:rsidR="00F93EEB" w:rsidRPr="00F93EEB" w:rsidRDefault="00F93EEB" w:rsidP="00F93EEB">
      <w:pPr>
        <w:pStyle w:val="ListParagraph"/>
        <w:numPr>
          <w:ilvl w:val="0"/>
          <w:numId w:val="22"/>
        </w:numPr>
        <w:spacing w:before="0" w:beforeAutospacing="0"/>
        <w:jc w:val="both"/>
        <w:rPr>
          <w:rFonts w:ascii="Times New Roman" w:hAnsi="Times New Roman"/>
          <w:sz w:val="24"/>
          <w:szCs w:val="24"/>
        </w:rPr>
      </w:pPr>
      <w:r w:rsidRPr="00F93EEB">
        <w:rPr>
          <w:rFonts w:ascii="Times New Roman" w:hAnsi="Times New Roman"/>
          <w:sz w:val="24"/>
          <w:szCs w:val="24"/>
        </w:rPr>
        <w:t>Small Enterprise Finance</w:t>
      </w:r>
      <w:r w:rsidR="00E27A5C">
        <w:rPr>
          <w:rFonts w:ascii="Times New Roman" w:hAnsi="Times New Roman"/>
          <w:sz w:val="24"/>
          <w:szCs w:val="24"/>
        </w:rPr>
        <w:t>.</w:t>
      </w:r>
      <w:r w:rsidRPr="00F93EEB">
        <w:rPr>
          <w:rFonts w:ascii="Times New Roman" w:hAnsi="Times New Roman"/>
          <w:sz w:val="24"/>
          <w:szCs w:val="24"/>
        </w:rPr>
        <w:t xml:space="preserve">    </w:t>
      </w:r>
    </w:p>
    <w:p w:rsidR="00F93EEB" w:rsidRPr="00F93EEB" w:rsidRDefault="00F93EEB" w:rsidP="00F93EEB">
      <w:pPr>
        <w:pStyle w:val="ListParagraph"/>
        <w:numPr>
          <w:ilvl w:val="0"/>
          <w:numId w:val="22"/>
        </w:numPr>
        <w:jc w:val="both"/>
        <w:rPr>
          <w:rFonts w:ascii="Times New Roman" w:hAnsi="Times New Roman"/>
          <w:sz w:val="24"/>
          <w:szCs w:val="24"/>
        </w:rPr>
      </w:pPr>
      <w:r w:rsidRPr="00F93EEB">
        <w:rPr>
          <w:rFonts w:ascii="Times New Roman" w:hAnsi="Times New Roman"/>
          <w:sz w:val="24"/>
          <w:szCs w:val="24"/>
        </w:rPr>
        <w:t>Medium Enterprise Finance</w:t>
      </w:r>
      <w:r w:rsidR="00E27A5C">
        <w:rPr>
          <w:rFonts w:ascii="Times New Roman" w:hAnsi="Times New Roman"/>
          <w:sz w:val="24"/>
          <w:szCs w:val="24"/>
        </w:rPr>
        <w:t>.</w:t>
      </w:r>
      <w:r w:rsidRPr="00F93EEB">
        <w:rPr>
          <w:rFonts w:ascii="Times New Roman" w:hAnsi="Times New Roman"/>
          <w:sz w:val="24"/>
          <w:szCs w:val="24"/>
        </w:rPr>
        <w:t xml:space="preserve">     </w:t>
      </w:r>
    </w:p>
    <w:p w:rsidR="00F93EEB" w:rsidRPr="00F93EEB" w:rsidRDefault="00F93EEB" w:rsidP="00F93EEB">
      <w:pPr>
        <w:pStyle w:val="ListParagraph"/>
        <w:numPr>
          <w:ilvl w:val="0"/>
          <w:numId w:val="22"/>
        </w:numPr>
        <w:jc w:val="both"/>
        <w:rPr>
          <w:rFonts w:ascii="Times New Roman" w:hAnsi="Times New Roman"/>
          <w:sz w:val="24"/>
          <w:szCs w:val="24"/>
        </w:rPr>
      </w:pPr>
      <w:r w:rsidRPr="00F93EEB">
        <w:rPr>
          <w:rFonts w:ascii="Times New Roman" w:hAnsi="Times New Roman"/>
          <w:sz w:val="24"/>
          <w:szCs w:val="24"/>
        </w:rPr>
        <w:t>Supplier Finance</w:t>
      </w:r>
      <w:r w:rsidR="00E27A5C">
        <w:rPr>
          <w:rFonts w:ascii="Times New Roman" w:hAnsi="Times New Roman"/>
          <w:sz w:val="24"/>
          <w:szCs w:val="24"/>
        </w:rPr>
        <w:t>.</w:t>
      </w:r>
    </w:p>
    <w:p w:rsidR="00F93EEB" w:rsidRPr="00F93EEB" w:rsidRDefault="00F93EEB" w:rsidP="00F93EEB">
      <w:pPr>
        <w:pStyle w:val="ListParagraph"/>
        <w:numPr>
          <w:ilvl w:val="0"/>
          <w:numId w:val="22"/>
        </w:numPr>
        <w:jc w:val="both"/>
        <w:rPr>
          <w:rFonts w:ascii="Times New Roman" w:hAnsi="Times New Roman"/>
          <w:sz w:val="24"/>
          <w:szCs w:val="24"/>
        </w:rPr>
      </w:pPr>
      <w:r w:rsidRPr="00F93EEB">
        <w:rPr>
          <w:rFonts w:ascii="Times New Roman" w:hAnsi="Times New Roman"/>
          <w:sz w:val="24"/>
          <w:szCs w:val="24"/>
        </w:rPr>
        <w:t>Commercial Vehicle Loan</w:t>
      </w:r>
      <w:r w:rsidR="00E27A5C">
        <w:rPr>
          <w:rFonts w:ascii="Times New Roman" w:hAnsi="Times New Roman"/>
          <w:sz w:val="24"/>
          <w:szCs w:val="24"/>
        </w:rPr>
        <w:t>.</w:t>
      </w:r>
    </w:p>
    <w:p w:rsidR="00F93EEB" w:rsidRDefault="002432A5" w:rsidP="00F93EEB">
      <w:pPr>
        <w:jc w:val="both"/>
        <w:rPr>
          <w:rFonts w:ascii="Times New Roman" w:hAnsi="Times New Roman"/>
          <w:b/>
          <w:sz w:val="24"/>
          <w:szCs w:val="24"/>
        </w:rPr>
      </w:pPr>
      <w:r w:rsidRPr="002432A5">
        <w:rPr>
          <w:rFonts w:ascii="Times New Roman" w:hAnsi="Times New Roman"/>
          <w:b/>
          <w:sz w:val="24"/>
          <w:szCs w:val="24"/>
        </w:rPr>
        <w:t>Corporate Division:</w:t>
      </w:r>
    </w:p>
    <w:p w:rsidR="002432A5" w:rsidRDefault="002432A5" w:rsidP="00F93EEB">
      <w:pPr>
        <w:jc w:val="both"/>
        <w:rPr>
          <w:rFonts w:ascii="Times New Roman" w:hAnsi="Times New Roman"/>
          <w:sz w:val="24"/>
          <w:szCs w:val="24"/>
        </w:rPr>
      </w:pPr>
      <w:r w:rsidRPr="002432A5">
        <w:rPr>
          <w:rFonts w:ascii="Times New Roman" w:hAnsi="Times New Roman"/>
          <w:sz w:val="24"/>
          <w:szCs w:val="24"/>
        </w:rPr>
        <w:t>IDLC's Corporate Division has made huge advances into the confederation of nearby corporate combinations, expansive corporate houses and multinationals. This was made conceivable by our incorporated relationship administration approach, solid client introduction, creative item contributions and predominant administration conveyance. Continuously, the division has additionally enlarged its geological inclusion, developing its specialty showcase containing built up corporate houses and up and coming ventures.</w:t>
      </w:r>
    </w:p>
    <w:p w:rsidR="00E27A5C" w:rsidRDefault="00E27A5C" w:rsidP="00E27A5C">
      <w:pPr>
        <w:spacing w:line="240" w:lineRule="auto"/>
        <w:jc w:val="both"/>
        <w:rPr>
          <w:rFonts w:ascii="Times New Roman" w:hAnsi="Times New Roman"/>
          <w:sz w:val="24"/>
          <w:szCs w:val="24"/>
        </w:rPr>
      </w:pPr>
      <w:r>
        <w:rPr>
          <w:rFonts w:ascii="Times New Roman" w:hAnsi="Times New Roman"/>
          <w:sz w:val="24"/>
          <w:szCs w:val="24"/>
        </w:rPr>
        <w:t>It offers to clients</w:t>
      </w:r>
      <w:r w:rsidR="0072684D">
        <w:rPr>
          <w:rFonts w:ascii="Times New Roman" w:hAnsi="Times New Roman"/>
          <w:sz w:val="24"/>
          <w:szCs w:val="24"/>
        </w:rPr>
        <w:t>:</w:t>
      </w:r>
    </w:p>
    <w:p w:rsidR="00E27A5C" w:rsidRPr="00E27A5C" w:rsidRDefault="00E27A5C" w:rsidP="00E27A5C">
      <w:pPr>
        <w:pStyle w:val="ListParagraph"/>
        <w:numPr>
          <w:ilvl w:val="0"/>
          <w:numId w:val="23"/>
        </w:numPr>
        <w:jc w:val="both"/>
        <w:rPr>
          <w:rFonts w:ascii="Times New Roman" w:hAnsi="Times New Roman"/>
          <w:sz w:val="24"/>
          <w:szCs w:val="24"/>
        </w:rPr>
      </w:pPr>
      <w:r w:rsidRPr="00E27A5C">
        <w:rPr>
          <w:rFonts w:ascii="Times New Roman" w:hAnsi="Times New Roman"/>
          <w:sz w:val="24"/>
          <w:szCs w:val="24"/>
        </w:rPr>
        <w:t>Lease Financing</w:t>
      </w:r>
      <w:r>
        <w:rPr>
          <w:rFonts w:ascii="Times New Roman" w:hAnsi="Times New Roman"/>
          <w:sz w:val="24"/>
          <w:szCs w:val="24"/>
        </w:rPr>
        <w:t>.</w:t>
      </w:r>
    </w:p>
    <w:p w:rsidR="00E27A5C" w:rsidRPr="00E27A5C" w:rsidRDefault="00E27A5C" w:rsidP="00E27A5C">
      <w:pPr>
        <w:pStyle w:val="ListParagraph"/>
        <w:numPr>
          <w:ilvl w:val="0"/>
          <w:numId w:val="23"/>
        </w:numPr>
        <w:jc w:val="both"/>
        <w:rPr>
          <w:rFonts w:ascii="Times New Roman" w:hAnsi="Times New Roman"/>
          <w:sz w:val="24"/>
          <w:szCs w:val="24"/>
        </w:rPr>
      </w:pPr>
      <w:r w:rsidRPr="00E27A5C">
        <w:rPr>
          <w:rFonts w:ascii="Times New Roman" w:hAnsi="Times New Roman"/>
          <w:sz w:val="24"/>
          <w:szCs w:val="24"/>
        </w:rPr>
        <w:t>Working Capital Financing</w:t>
      </w:r>
      <w:r>
        <w:rPr>
          <w:rFonts w:ascii="Times New Roman" w:hAnsi="Times New Roman"/>
          <w:sz w:val="24"/>
          <w:szCs w:val="24"/>
        </w:rPr>
        <w:t>.</w:t>
      </w:r>
      <w:r w:rsidRPr="00E27A5C">
        <w:rPr>
          <w:rFonts w:ascii="Times New Roman" w:hAnsi="Times New Roman"/>
          <w:sz w:val="24"/>
          <w:szCs w:val="24"/>
        </w:rPr>
        <w:t xml:space="preserve">     </w:t>
      </w:r>
    </w:p>
    <w:p w:rsidR="00E27A5C" w:rsidRPr="00E27A5C" w:rsidRDefault="00E27A5C" w:rsidP="00E27A5C">
      <w:pPr>
        <w:pStyle w:val="ListParagraph"/>
        <w:numPr>
          <w:ilvl w:val="0"/>
          <w:numId w:val="23"/>
        </w:numPr>
        <w:jc w:val="both"/>
        <w:rPr>
          <w:rFonts w:ascii="Times New Roman" w:hAnsi="Times New Roman"/>
          <w:sz w:val="24"/>
          <w:szCs w:val="24"/>
        </w:rPr>
      </w:pPr>
      <w:r w:rsidRPr="00E27A5C">
        <w:rPr>
          <w:rFonts w:ascii="Times New Roman" w:hAnsi="Times New Roman"/>
          <w:sz w:val="24"/>
          <w:szCs w:val="24"/>
        </w:rPr>
        <w:t>Term Loan Financing</w:t>
      </w:r>
      <w:r>
        <w:rPr>
          <w:rFonts w:ascii="Times New Roman" w:hAnsi="Times New Roman"/>
          <w:sz w:val="24"/>
          <w:szCs w:val="24"/>
        </w:rPr>
        <w:t>.</w:t>
      </w:r>
    </w:p>
    <w:p w:rsidR="00E27A5C" w:rsidRDefault="00E27A5C" w:rsidP="00E27A5C">
      <w:pPr>
        <w:pStyle w:val="ListParagraph"/>
        <w:numPr>
          <w:ilvl w:val="0"/>
          <w:numId w:val="23"/>
        </w:numPr>
        <w:jc w:val="both"/>
        <w:rPr>
          <w:rFonts w:ascii="Times New Roman" w:hAnsi="Times New Roman"/>
          <w:sz w:val="24"/>
          <w:szCs w:val="24"/>
        </w:rPr>
      </w:pPr>
      <w:r w:rsidRPr="00E27A5C">
        <w:rPr>
          <w:rFonts w:ascii="Times New Roman" w:hAnsi="Times New Roman"/>
          <w:sz w:val="24"/>
          <w:szCs w:val="24"/>
        </w:rPr>
        <w:t>Project Financing</w:t>
      </w:r>
      <w:r>
        <w:rPr>
          <w:rFonts w:ascii="Times New Roman" w:hAnsi="Times New Roman"/>
          <w:sz w:val="24"/>
          <w:szCs w:val="24"/>
        </w:rPr>
        <w:t>.</w:t>
      </w:r>
    </w:p>
    <w:p w:rsidR="0087304C" w:rsidRDefault="00E27A5C" w:rsidP="0087304C">
      <w:pPr>
        <w:pStyle w:val="ListParagraph"/>
        <w:numPr>
          <w:ilvl w:val="0"/>
          <w:numId w:val="23"/>
        </w:numPr>
        <w:jc w:val="both"/>
        <w:rPr>
          <w:rFonts w:ascii="Times New Roman" w:hAnsi="Times New Roman"/>
          <w:sz w:val="24"/>
          <w:szCs w:val="24"/>
        </w:rPr>
      </w:pPr>
      <w:r>
        <w:rPr>
          <w:rFonts w:ascii="Times New Roman" w:hAnsi="Times New Roman"/>
          <w:sz w:val="24"/>
          <w:szCs w:val="24"/>
        </w:rPr>
        <w:t>Commercial space procurement.</w:t>
      </w:r>
    </w:p>
    <w:p w:rsidR="0087304C" w:rsidRPr="0087304C" w:rsidRDefault="0087304C" w:rsidP="0087304C">
      <w:pPr>
        <w:jc w:val="both"/>
        <w:rPr>
          <w:rFonts w:ascii="Times New Roman" w:hAnsi="Times New Roman"/>
          <w:sz w:val="24"/>
          <w:szCs w:val="24"/>
        </w:rPr>
      </w:pPr>
      <w:r w:rsidRPr="0087304C">
        <w:rPr>
          <w:rFonts w:ascii="Times New Roman" w:hAnsi="Times New Roman"/>
          <w:b/>
          <w:sz w:val="24"/>
          <w:szCs w:val="24"/>
        </w:rPr>
        <w:t>Consumer Division:</w:t>
      </w:r>
    </w:p>
    <w:p w:rsidR="00206651" w:rsidRDefault="0087304C" w:rsidP="005A370E">
      <w:pPr>
        <w:spacing w:line="240" w:lineRule="auto"/>
        <w:jc w:val="both"/>
        <w:rPr>
          <w:rFonts w:ascii="Times New Roman" w:hAnsi="Times New Roman"/>
          <w:b/>
          <w:sz w:val="24"/>
          <w:szCs w:val="24"/>
        </w:rPr>
      </w:pPr>
      <w:r w:rsidRPr="0087304C">
        <w:rPr>
          <w:rFonts w:ascii="Times New Roman" w:hAnsi="Times New Roman"/>
          <w:sz w:val="24"/>
          <w:szCs w:val="24"/>
        </w:rPr>
        <w:t xml:space="preserve">IDLC's Consumer division is one of the key drivers of support-ability. The division appreciates a decent reputation in Bangladesh's shopper fund industry and appreciates a high review for its better administration models than the clients, large amounts of straightforwardness, devoted deals constrain and hearty client encounter. The division's two-expand capacities incorporate finances activation for the organization according to prerequisites and develop the benefit </w:t>
      </w:r>
      <w:r w:rsidRPr="0087304C">
        <w:rPr>
          <w:rFonts w:ascii="Times New Roman" w:hAnsi="Times New Roman"/>
          <w:sz w:val="24"/>
          <w:szCs w:val="24"/>
        </w:rPr>
        <w:lastRenderedPageBreak/>
        <w:t>business reasonably. By and by this customer division has the most astounding pieces of the overall industry and development rates inside the land credit industry of Bangladesh.</w:t>
      </w:r>
      <w:bookmarkStart w:id="21" w:name="_17dp8vu"/>
      <w:bookmarkStart w:id="22" w:name="_3rdcrjn"/>
      <w:bookmarkStart w:id="23" w:name="_26in1rg"/>
      <w:bookmarkStart w:id="24" w:name="_lnxbz9"/>
      <w:bookmarkStart w:id="25" w:name="_35nkun2"/>
      <w:bookmarkStart w:id="26" w:name="_44sinio"/>
      <w:bookmarkStart w:id="27" w:name="_3j2qqm3"/>
      <w:bookmarkEnd w:id="21"/>
      <w:bookmarkEnd w:id="22"/>
      <w:bookmarkEnd w:id="23"/>
      <w:bookmarkEnd w:id="24"/>
      <w:bookmarkEnd w:id="25"/>
      <w:bookmarkEnd w:id="26"/>
      <w:bookmarkEnd w:id="27"/>
    </w:p>
    <w:p w:rsidR="005A370E" w:rsidRPr="005A370E" w:rsidRDefault="005A370E" w:rsidP="005A370E">
      <w:pPr>
        <w:spacing w:line="240" w:lineRule="auto"/>
        <w:jc w:val="both"/>
        <w:rPr>
          <w:rFonts w:ascii="Times New Roman" w:hAnsi="Times New Roman"/>
          <w:b/>
          <w:sz w:val="24"/>
          <w:szCs w:val="24"/>
        </w:rPr>
      </w:pPr>
    </w:p>
    <w:p w:rsidR="00206651" w:rsidRPr="005031C9" w:rsidRDefault="0087304C" w:rsidP="00206651">
      <w:pPr>
        <w:pStyle w:val="Heading2"/>
        <w:rPr>
          <w:rFonts w:ascii="Times New Roman" w:hAnsi="Times New Roman"/>
          <w:sz w:val="28"/>
          <w:szCs w:val="28"/>
        </w:rPr>
      </w:pPr>
      <w:bookmarkStart w:id="28" w:name="_1y810tw"/>
      <w:bookmarkStart w:id="29" w:name="_Toc30548942"/>
      <w:bookmarkEnd w:id="28"/>
      <w:r>
        <w:rPr>
          <w:rFonts w:ascii="Times New Roman" w:hAnsi="Times New Roman"/>
          <w:sz w:val="28"/>
          <w:szCs w:val="28"/>
        </w:rPr>
        <w:t>2.</w:t>
      </w:r>
      <w:r w:rsidR="005A370E">
        <w:rPr>
          <w:rFonts w:ascii="Times New Roman" w:hAnsi="Times New Roman"/>
          <w:sz w:val="28"/>
          <w:szCs w:val="28"/>
        </w:rPr>
        <w:t>2</w:t>
      </w:r>
      <w:r w:rsidR="00206651" w:rsidRPr="005031C9">
        <w:rPr>
          <w:rFonts w:ascii="Times New Roman" w:hAnsi="Times New Roman"/>
          <w:sz w:val="28"/>
          <w:szCs w:val="28"/>
        </w:rPr>
        <w:t xml:space="preserve"> The reason behind preferring IDLC Finance Limited (NBFI) over Bank</w:t>
      </w:r>
      <w:bookmarkEnd w:id="29"/>
    </w:p>
    <w:p w:rsidR="00206651" w:rsidRPr="005031C9" w:rsidRDefault="00F52DD6" w:rsidP="00206651">
      <w:pPr>
        <w:jc w:val="both"/>
        <w:rPr>
          <w:rFonts w:ascii="Times New Roman" w:hAnsi="Times New Roman"/>
          <w:sz w:val="24"/>
          <w:szCs w:val="24"/>
        </w:rPr>
      </w:pPr>
      <w:r w:rsidRPr="005031C9">
        <w:rPr>
          <w:rFonts w:ascii="Times New Roman" w:hAnsi="Times New Roman"/>
          <w:sz w:val="24"/>
          <w:szCs w:val="24"/>
        </w:rPr>
        <w:t>The real reason that</w:t>
      </w:r>
      <w:r w:rsidR="00206651" w:rsidRPr="005031C9">
        <w:rPr>
          <w:rFonts w:ascii="Times New Roman" w:hAnsi="Times New Roman"/>
          <w:sz w:val="24"/>
          <w:szCs w:val="24"/>
        </w:rPr>
        <w:t xml:space="preserve"> IDL</w:t>
      </w:r>
      <w:r w:rsidR="008F2F83" w:rsidRPr="005031C9">
        <w:rPr>
          <w:rFonts w:ascii="Times New Roman" w:hAnsi="Times New Roman"/>
          <w:sz w:val="24"/>
          <w:szCs w:val="24"/>
        </w:rPr>
        <w:t>C offers is quick response</w:t>
      </w:r>
      <w:r w:rsidR="00206651" w:rsidRPr="005031C9">
        <w:rPr>
          <w:rFonts w:ascii="Times New Roman" w:hAnsi="Times New Roman"/>
          <w:sz w:val="24"/>
          <w:szCs w:val="24"/>
        </w:rPr>
        <w:t xml:space="preserve"> with their customers as to don't acknowledge money stores however it additionally gives budgetary administrations aside from ledgers. Furthermore, we know that the bank needs to manage the issues with store, Checks, pay-requests or request drafts, remote trade financing and so forth the real disadvantages for which they can't impart as quick as IDLC Finance with their customers. However, IDLC can authorize a credit</w:t>
      </w:r>
      <w:r w:rsidR="008F2F83" w:rsidRPr="005031C9">
        <w:rPr>
          <w:rFonts w:ascii="Times New Roman" w:hAnsi="Times New Roman"/>
          <w:sz w:val="24"/>
          <w:szCs w:val="24"/>
        </w:rPr>
        <w:t xml:space="preserve"> task</w:t>
      </w:r>
      <w:r w:rsidR="00206651" w:rsidRPr="005031C9">
        <w:rPr>
          <w:rFonts w:ascii="Times New Roman" w:hAnsi="Times New Roman"/>
          <w:sz w:val="24"/>
          <w:szCs w:val="24"/>
        </w:rPr>
        <w:t xml:space="preserve"> inside 1</w:t>
      </w:r>
      <w:r w:rsidR="008F2F83" w:rsidRPr="005031C9">
        <w:rPr>
          <w:rFonts w:ascii="Times New Roman" w:hAnsi="Times New Roman"/>
          <w:sz w:val="24"/>
          <w:szCs w:val="24"/>
        </w:rPr>
        <w:t>/2</w:t>
      </w:r>
      <w:r w:rsidR="00206651" w:rsidRPr="005031C9">
        <w:rPr>
          <w:rFonts w:ascii="Times New Roman" w:hAnsi="Times New Roman"/>
          <w:sz w:val="24"/>
          <w:szCs w:val="24"/>
        </w:rPr>
        <w:t xml:space="preserve"> day while customer needs to sit tight for 10 to 15 days for e</w:t>
      </w:r>
      <w:r w:rsidR="008F2F83" w:rsidRPr="005031C9">
        <w:rPr>
          <w:rFonts w:ascii="Times New Roman" w:hAnsi="Times New Roman"/>
          <w:sz w:val="24"/>
          <w:szCs w:val="24"/>
        </w:rPr>
        <w:t>ndorsing an advance in a Bank.</w:t>
      </w:r>
      <w:r w:rsidR="00206651" w:rsidRPr="005031C9">
        <w:rPr>
          <w:rFonts w:ascii="Times New Roman" w:hAnsi="Times New Roman"/>
          <w:sz w:val="24"/>
          <w:szCs w:val="24"/>
        </w:rPr>
        <w:t xml:space="preserve"> Another offices of IDLC Finance Limited is that it generally offers higher loan cost of FDR than other Bank since it has higher expense of assets thus they gives higher financing costs to their customers. Generally these are the principle motivation behind why a client ought to pick IDLC Finance </w:t>
      </w:r>
      <w:r w:rsidR="00767A03" w:rsidRPr="005031C9">
        <w:rPr>
          <w:rFonts w:ascii="Times New Roman" w:hAnsi="Times New Roman"/>
          <w:sz w:val="24"/>
          <w:szCs w:val="24"/>
        </w:rPr>
        <w:t xml:space="preserve">Limited. </w:t>
      </w:r>
      <w:r w:rsidR="00206651" w:rsidRPr="005031C9">
        <w:rPr>
          <w:rFonts w:ascii="Times New Roman" w:hAnsi="Times New Roman"/>
          <w:sz w:val="24"/>
          <w:szCs w:val="24"/>
        </w:rPr>
        <w:t xml:space="preserve">Overall, in future IDLC as well as non-bank financial institutions will lead the financial stake positions over the country. </w:t>
      </w:r>
      <w:proofErr w:type="gramStart"/>
      <w:r w:rsidR="00206651" w:rsidRPr="005031C9">
        <w:rPr>
          <w:rFonts w:ascii="Times New Roman" w:hAnsi="Times New Roman"/>
          <w:sz w:val="24"/>
          <w:szCs w:val="24"/>
        </w:rPr>
        <w:t>Because it has a good economic and financial future.</w:t>
      </w:r>
      <w:proofErr w:type="gramEnd"/>
    </w:p>
    <w:p w:rsidR="00206651" w:rsidRPr="005031C9" w:rsidRDefault="00206651" w:rsidP="00206651">
      <w:pPr>
        <w:jc w:val="both"/>
        <w:rPr>
          <w:rFonts w:ascii="Times New Roman" w:hAnsi="Times New Roman"/>
          <w:sz w:val="24"/>
          <w:szCs w:val="24"/>
        </w:rPr>
      </w:pPr>
      <w:r w:rsidRPr="005031C9">
        <w:rPr>
          <w:rFonts w:ascii="Times New Roman" w:hAnsi="Times New Roman"/>
          <w:sz w:val="24"/>
          <w:szCs w:val="24"/>
        </w:rPr>
        <w:t xml:space="preserve"> </w:t>
      </w:r>
    </w:p>
    <w:p w:rsidR="00206651" w:rsidRPr="005031C9" w:rsidRDefault="00206651" w:rsidP="00206651">
      <w:pPr>
        <w:jc w:val="both"/>
        <w:rPr>
          <w:rFonts w:ascii="Times New Roman" w:hAnsi="Times New Roman"/>
          <w:sz w:val="24"/>
          <w:szCs w:val="24"/>
        </w:rPr>
      </w:pPr>
      <w:r w:rsidRPr="005031C9">
        <w:rPr>
          <w:rFonts w:ascii="Times New Roman" w:hAnsi="Times New Roman"/>
          <w:sz w:val="24"/>
          <w:szCs w:val="24"/>
        </w:rPr>
        <w:t xml:space="preserve"> </w:t>
      </w:r>
    </w:p>
    <w:p w:rsidR="00206651" w:rsidRPr="005031C9" w:rsidRDefault="00206651" w:rsidP="00206651">
      <w:pPr>
        <w:jc w:val="both"/>
        <w:rPr>
          <w:rFonts w:ascii="Times New Roman" w:hAnsi="Times New Roman"/>
          <w:sz w:val="24"/>
          <w:szCs w:val="24"/>
        </w:rPr>
      </w:pPr>
      <w:r w:rsidRPr="005031C9">
        <w:rPr>
          <w:rFonts w:ascii="Times New Roman" w:hAnsi="Times New Roman"/>
          <w:sz w:val="24"/>
          <w:szCs w:val="24"/>
        </w:rPr>
        <w:t xml:space="preserve"> </w:t>
      </w:r>
    </w:p>
    <w:p w:rsidR="00206651" w:rsidRPr="005031C9" w:rsidRDefault="00206651" w:rsidP="00206651">
      <w:pPr>
        <w:jc w:val="both"/>
        <w:rPr>
          <w:rFonts w:ascii="Times New Roman" w:hAnsi="Times New Roman"/>
          <w:sz w:val="24"/>
          <w:szCs w:val="24"/>
        </w:rPr>
      </w:pPr>
      <w:r w:rsidRPr="005031C9">
        <w:rPr>
          <w:rFonts w:ascii="Times New Roman" w:hAnsi="Times New Roman"/>
          <w:sz w:val="24"/>
          <w:szCs w:val="24"/>
        </w:rPr>
        <w:t xml:space="preserve"> </w:t>
      </w:r>
    </w:p>
    <w:p w:rsidR="00206651" w:rsidRPr="005031C9" w:rsidRDefault="00206651" w:rsidP="00206651">
      <w:pPr>
        <w:jc w:val="both"/>
        <w:rPr>
          <w:rFonts w:ascii="Times New Roman" w:hAnsi="Times New Roman"/>
          <w:sz w:val="24"/>
          <w:szCs w:val="24"/>
        </w:rPr>
      </w:pPr>
      <w:r w:rsidRPr="005031C9">
        <w:rPr>
          <w:rFonts w:ascii="Times New Roman" w:hAnsi="Times New Roman"/>
          <w:sz w:val="24"/>
          <w:szCs w:val="24"/>
        </w:rPr>
        <w:t xml:space="preserve"> </w:t>
      </w:r>
    </w:p>
    <w:p w:rsidR="00206651" w:rsidRPr="005031C9" w:rsidRDefault="00206651" w:rsidP="00206651">
      <w:pPr>
        <w:jc w:val="both"/>
        <w:rPr>
          <w:rFonts w:ascii="Times New Roman" w:hAnsi="Times New Roman"/>
          <w:sz w:val="24"/>
          <w:szCs w:val="24"/>
        </w:rPr>
      </w:pPr>
      <w:r w:rsidRPr="005031C9">
        <w:rPr>
          <w:rFonts w:ascii="Times New Roman" w:hAnsi="Times New Roman"/>
          <w:sz w:val="24"/>
          <w:szCs w:val="24"/>
        </w:rPr>
        <w:t xml:space="preserve"> </w:t>
      </w:r>
    </w:p>
    <w:p w:rsidR="00206651" w:rsidRPr="005031C9" w:rsidRDefault="00206651" w:rsidP="00206651">
      <w:pPr>
        <w:jc w:val="both"/>
        <w:rPr>
          <w:rFonts w:ascii="Times New Roman" w:hAnsi="Times New Roman"/>
          <w:sz w:val="24"/>
          <w:szCs w:val="24"/>
        </w:rPr>
      </w:pPr>
      <w:r w:rsidRPr="005031C9">
        <w:rPr>
          <w:rFonts w:ascii="Times New Roman" w:hAnsi="Times New Roman"/>
          <w:sz w:val="24"/>
          <w:szCs w:val="24"/>
        </w:rPr>
        <w:t xml:space="preserve"> </w:t>
      </w:r>
    </w:p>
    <w:p w:rsidR="00206651" w:rsidRPr="005031C9" w:rsidRDefault="00206651" w:rsidP="00206651">
      <w:pPr>
        <w:jc w:val="both"/>
        <w:rPr>
          <w:rFonts w:ascii="Times New Roman" w:hAnsi="Times New Roman"/>
          <w:sz w:val="24"/>
          <w:szCs w:val="24"/>
        </w:rPr>
      </w:pPr>
      <w:r w:rsidRPr="005031C9">
        <w:rPr>
          <w:rFonts w:ascii="Times New Roman" w:hAnsi="Times New Roman"/>
          <w:sz w:val="24"/>
          <w:szCs w:val="24"/>
        </w:rPr>
        <w:t xml:space="preserve"> </w:t>
      </w:r>
    </w:p>
    <w:p w:rsidR="00206651" w:rsidRPr="005031C9" w:rsidRDefault="00206651" w:rsidP="00206651">
      <w:pPr>
        <w:jc w:val="both"/>
        <w:rPr>
          <w:rFonts w:ascii="Times New Roman" w:hAnsi="Times New Roman"/>
          <w:sz w:val="24"/>
          <w:szCs w:val="24"/>
        </w:rPr>
      </w:pPr>
    </w:p>
    <w:p w:rsidR="00A41633" w:rsidRPr="001C7853" w:rsidRDefault="00206651" w:rsidP="001C7853">
      <w:pPr>
        <w:jc w:val="both"/>
        <w:rPr>
          <w:rFonts w:ascii="Times New Roman" w:hAnsi="Times New Roman"/>
          <w:sz w:val="24"/>
          <w:szCs w:val="24"/>
        </w:rPr>
      </w:pPr>
      <w:r w:rsidRPr="005031C9">
        <w:rPr>
          <w:rFonts w:ascii="Times New Roman" w:hAnsi="Times New Roman"/>
          <w:sz w:val="24"/>
          <w:szCs w:val="24"/>
        </w:rPr>
        <w:t xml:space="preserve"> </w:t>
      </w:r>
      <w:bookmarkStart w:id="30" w:name="_4i7ojhp"/>
      <w:bookmarkEnd w:id="30"/>
    </w:p>
    <w:p w:rsidR="0087785A" w:rsidRPr="005031C9" w:rsidRDefault="0087785A" w:rsidP="004C09A3">
      <w:pPr>
        <w:jc w:val="center"/>
        <w:rPr>
          <w:rFonts w:ascii="Times New Roman" w:hAnsi="Times New Roman"/>
          <w:b/>
          <w:bCs/>
          <w:sz w:val="34"/>
          <w:szCs w:val="34"/>
        </w:rPr>
      </w:pPr>
    </w:p>
    <w:p w:rsidR="00A41633" w:rsidRDefault="00A41633" w:rsidP="001C7853">
      <w:pPr>
        <w:rPr>
          <w:rFonts w:ascii="Times New Roman" w:hAnsi="Times New Roman"/>
          <w:b/>
          <w:bCs/>
          <w:sz w:val="34"/>
          <w:szCs w:val="34"/>
        </w:rPr>
      </w:pPr>
    </w:p>
    <w:p w:rsidR="001C7853" w:rsidRPr="005031C9" w:rsidRDefault="001C7853" w:rsidP="001C7853">
      <w:pPr>
        <w:rPr>
          <w:rFonts w:ascii="Times New Roman" w:hAnsi="Times New Roman"/>
          <w:b/>
          <w:bCs/>
          <w:sz w:val="34"/>
          <w:szCs w:val="34"/>
        </w:rPr>
      </w:pPr>
    </w:p>
    <w:p w:rsidR="00E36571" w:rsidRPr="001C7853" w:rsidRDefault="00206651" w:rsidP="00E36571">
      <w:pPr>
        <w:rPr>
          <w:rFonts w:ascii="Times New Roman" w:hAnsi="Times New Roman"/>
          <w:b/>
          <w:bCs/>
          <w:sz w:val="34"/>
          <w:szCs w:val="34"/>
        </w:rPr>
      </w:pPr>
      <w:r w:rsidRPr="005031C9">
        <w:rPr>
          <w:rFonts w:ascii="Times New Roman" w:hAnsi="Times New Roman"/>
          <w:b/>
          <w:bCs/>
          <w:sz w:val="34"/>
          <w:szCs w:val="34"/>
        </w:rPr>
        <w:t xml:space="preserve"> </w:t>
      </w:r>
      <w:bookmarkStart w:id="31" w:name="_2xcytpi"/>
      <w:bookmarkEnd w:id="31"/>
    </w:p>
    <w:tbl>
      <w:tblPr>
        <w:tblW w:w="0" w:type="auto"/>
        <w:tblCellSpacing w:w="0" w:type="dxa"/>
        <w:tblCellMar>
          <w:left w:w="0" w:type="dxa"/>
          <w:right w:w="0" w:type="dxa"/>
        </w:tblCellMar>
        <w:tblLook w:val="04A0" w:firstRow="1" w:lastRow="0" w:firstColumn="1" w:lastColumn="0" w:noHBand="0" w:noVBand="1"/>
      </w:tblPr>
      <w:tblGrid>
        <w:gridCol w:w="135"/>
        <w:gridCol w:w="6"/>
      </w:tblGrid>
      <w:tr w:rsidR="00206651" w:rsidRPr="005031C9" w:rsidTr="00206651">
        <w:trPr>
          <w:gridAfter w:val="1"/>
          <w:tblCellSpacing w:w="0" w:type="dxa"/>
        </w:trPr>
        <w:tc>
          <w:tcPr>
            <w:tcW w:w="135" w:type="dxa"/>
            <w:vAlign w:val="center"/>
            <w:hideMark/>
          </w:tcPr>
          <w:p w:rsidR="00206651" w:rsidRPr="005031C9" w:rsidRDefault="00206651">
            <w:pPr>
              <w:spacing w:before="0" w:beforeAutospacing="0" w:after="0" w:line="240" w:lineRule="auto"/>
              <w:rPr>
                <w:rFonts w:ascii="Times New Roman" w:hAnsi="Times New Roman"/>
                <w:sz w:val="24"/>
                <w:szCs w:val="24"/>
              </w:rPr>
            </w:pPr>
          </w:p>
        </w:tc>
      </w:tr>
      <w:tr w:rsidR="00206651" w:rsidRPr="005031C9" w:rsidTr="00206651">
        <w:trPr>
          <w:tblCellSpacing w:w="0" w:type="dxa"/>
        </w:trPr>
        <w:tc>
          <w:tcPr>
            <w:tcW w:w="0" w:type="auto"/>
            <w:vAlign w:val="center"/>
            <w:hideMark/>
          </w:tcPr>
          <w:p w:rsidR="00206651" w:rsidRPr="005031C9" w:rsidRDefault="00206651">
            <w:pPr>
              <w:spacing w:before="0" w:beforeAutospacing="0" w:after="0" w:line="240" w:lineRule="auto"/>
              <w:rPr>
                <w:rFonts w:ascii="Times New Roman" w:hAnsi="Times New Roman"/>
                <w:sz w:val="24"/>
                <w:szCs w:val="24"/>
              </w:rPr>
            </w:pPr>
          </w:p>
        </w:tc>
        <w:tc>
          <w:tcPr>
            <w:tcW w:w="0" w:type="auto"/>
            <w:vAlign w:val="center"/>
            <w:hideMark/>
          </w:tcPr>
          <w:p w:rsidR="00206651" w:rsidRPr="005031C9" w:rsidRDefault="00206651" w:rsidP="004148C0">
            <w:pPr>
              <w:spacing w:before="0" w:beforeAutospacing="0" w:after="0" w:line="240" w:lineRule="auto"/>
              <w:jc w:val="center"/>
              <w:rPr>
                <w:rFonts w:ascii="Times New Roman" w:hAnsi="Times New Roman"/>
                <w:sz w:val="24"/>
                <w:szCs w:val="24"/>
              </w:rPr>
            </w:pPr>
          </w:p>
        </w:tc>
      </w:tr>
    </w:tbl>
    <w:p w:rsidR="00206651" w:rsidRPr="005031C9" w:rsidRDefault="00206651" w:rsidP="001C7853">
      <w:pPr>
        <w:pStyle w:val="Heading1"/>
        <w:rPr>
          <w:rFonts w:ascii="Times New Roman" w:hAnsi="Times New Roman"/>
          <w:kern w:val="36"/>
        </w:rPr>
      </w:pPr>
      <w:bookmarkStart w:id="32" w:name="_49x2ik5"/>
      <w:bookmarkStart w:id="33" w:name="_pae9eceytxyp"/>
      <w:bookmarkStart w:id="34" w:name="_5kom1uy9c6c4"/>
      <w:bookmarkEnd w:id="32"/>
      <w:bookmarkEnd w:id="33"/>
      <w:bookmarkEnd w:id="34"/>
    </w:p>
    <w:p w:rsidR="00206651" w:rsidRPr="005031C9" w:rsidRDefault="001C7853" w:rsidP="00206651">
      <w:pPr>
        <w:pStyle w:val="Heading1"/>
        <w:jc w:val="center"/>
        <w:rPr>
          <w:rFonts w:ascii="Times New Roman" w:hAnsi="Times New Roman"/>
          <w:kern w:val="36"/>
        </w:rPr>
      </w:pPr>
      <w:bookmarkStart w:id="35" w:name="_c63xco9n8dr5"/>
      <w:bookmarkStart w:id="36" w:name="_Toc30548943"/>
      <w:bookmarkEnd w:id="35"/>
      <w:r>
        <w:rPr>
          <w:rFonts w:ascii="Times New Roman" w:hAnsi="Times New Roman"/>
          <w:kern w:val="36"/>
        </w:rPr>
        <w:t>Chapter 03</w:t>
      </w:r>
      <w:r w:rsidR="00206651" w:rsidRPr="005031C9">
        <w:rPr>
          <w:rFonts w:ascii="Times New Roman" w:hAnsi="Times New Roman"/>
          <w:kern w:val="36"/>
        </w:rPr>
        <w:t xml:space="preserve"> -</w:t>
      </w:r>
      <w:bookmarkEnd w:id="36"/>
    </w:p>
    <w:p w:rsidR="00206651" w:rsidRPr="005031C9" w:rsidRDefault="00F310C9" w:rsidP="00206651">
      <w:pPr>
        <w:pStyle w:val="Heading1"/>
        <w:jc w:val="center"/>
        <w:rPr>
          <w:rFonts w:ascii="Times New Roman" w:hAnsi="Times New Roman"/>
          <w:kern w:val="36"/>
        </w:rPr>
      </w:pPr>
      <w:bookmarkStart w:id="37" w:name="_2p2csry"/>
      <w:bookmarkStart w:id="38" w:name="_Toc30548944"/>
      <w:bookmarkEnd w:id="37"/>
      <w:r>
        <w:rPr>
          <w:rFonts w:ascii="Times New Roman" w:hAnsi="Times New Roman"/>
          <w:kern w:val="36"/>
        </w:rPr>
        <w:t>Analysis of IDLC Loan Portfolio Segments</w:t>
      </w:r>
      <w:bookmarkEnd w:id="38"/>
    </w:p>
    <w:p w:rsidR="001C7853" w:rsidRDefault="001C7853" w:rsidP="004148C0">
      <w:pPr>
        <w:rPr>
          <w:rFonts w:ascii="Times New Roman" w:hAnsi="Times New Roman"/>
          <w:b/>
          <w:bCs/>
          <w:sz w:val="72"/>
          <w:szCs w:val="72"/>
        </w:rPr>
      </w:pPr>
    </w:p>
    <w:p w:rsidR="008C466A" w:rsidRDefault="008C466A" w:rsidP="004148C0">
      <w:pPr>
        <w:rPr>
          <w:rFonts w:ascii="Times New Roman" w:hAnsi="Times New Roman"/>
          <w:b/>
          <w:bCs/>
          <w:sz w:val="72"/>
          <w:szCs w:val="72"/>
        </w:rPr>
      </w:pPr>
    </w:p>
    <w:p w:rsidR="00206651" w:rsidRPr="005031C9" w:rsidRDefault="00206651" w:rsidP="004148C0">
      <w:pPr>
        <w:rPr>
          <w:rFonts w:ascii="Times New Roman" w:hAnsi="Times New Roman"/>
          <w:b/>
          <w:bCs/>
          <w:sz w:val="72"/>
          <w:szCs w:val="72"/>
        </w:rPr>
      </w:pPr>
      <w:r w:rsidRPr="005031C9">
        <w:rPr>
          <w:rFonts w:ascii="Times New Roman" w:hAnsi="Times New Roman"/>
          <w:b/>
          <w:bCs/>
          <w:sz w:val="72"/>
          <w:szCs w:val="72"/>
        </w:rPr>
        <w:t xml:space="preserve"> </w:t>
      </w:r>
    </w:p>
    <w:p w:rsidR="00206651" w:rsidRPr="005031C9" w:rsidRDefault="008C466A" w:rsidP="00206651">
      <w:pPr>
        <w:pStyle w:val="Heading2"/>
        <w:rPr>
          <w:rFonts w:ascii="Times New Roman" w:hAnsi="Times New Roman"/>
          <w:sz w:val="28"/>
          <w:szCs w:val="28"/>
        </w:rPr>
      </w:pPr>
      <w:bookmarkStart w:id="39" w:name="_147n2zr"/>
      <w:bookmarkStart w:id="40" w:name="_Toc30548945"/>
      <w:bookmarkEnd w:id="39"/>
      <w:r>
        <w:rPr>
          <w:rFonts w:ascii="Times New Roman" w:hAnsi="Times New Roman"/>
          <w:sz w:val="28"/>
          <w:szCs w:val="28"/>
        </w:rPr>
        <w:lastRenderedPageBreak/>
        <w:t>3.1</w:t>
      </w:r>
      <w:r w:rsidR="00EE16C7">
        <w:rPr>
          <w:rFonts w:ascii="Times New Roman" w:hAnsi="Times New Roman"/>
          <w:sz w:val="28"/>
          <w:szCs w:val="28"/>
        </w:rPr>
        <w:t xml:space="preserve"> </w:t>
      </w:r>
      <w:r w:rsidR="00EE16C7">
        <w:rPr>
          <w:rFonts w:ascii="Times New Roman" w:hAnsi="Times New Roman" w:cs="Nirmala UI"/>
          <w:sz w:val="28"/>
          <w:szCs w:val="35"/>
          <w:lang w:bidi="bn-IN"/>
        </w:rPr>
        <w:t>Classification of loan</w:t>
      </w:r>
      <w:r w:rsidR="00206651" w:rsidRPr="005031C9">
        <w:rPr>
          <w:rFonts w:ascii="Times New Roman" w:hAnsi="Times New Roman"/>
          <w:sz w:val="28"/>
          <w:szCs w:val="28"/>
        </w:rPr>
        <w:t xml:space="preserve"> on the basis of significant concentration</w:t>
      </w:r>
      <w:bookmarkEnd w:id="40"/>
    </w:p>
    <w:p w:rsidR="00206651" w:rsidRPr="005031C9" w:rsidRDefault="008C466A" w:rsidP="00206651">
      <w:pPr>
        <w:pStyle w:val="Heading3"/>
        <w:rPr>
          <w:rFonts w:ascii="Times New Roman" w:hAnsi="Times New Roman"/>
          <w:sz w:val="28"/>
          <w:szCs w:val="28"/>
        </w:rPr>
      </w:pPr>
      <w:bookmarkStart w:id="41" w:name="_3o7alnk"/>
      <w:bookmarkStart w:id="42" w:name="_Toc30548946"/>
      <w:bookmarkEnd w:id="41"/>
      <w:r>
        <w:rPr>
          <w:rFonts w:ascii="Times New Roman" w:hAnsi="Times New Roman"/>
          <w:sz w:val="28"/>
          <w:szCs w:val="28"/>
        </w:rPr>
        <w:t>3.1.1</w:t>
      </w:r>
      <w:r w:rsidR="00206651" w:rsidRPr="005031C9">
        <w:rPr>
          <w:rFonts w:ascii="Times New Roman" w:hAnsi="Times New Roman"/>
          <w:sz w:val="28"/>
          <w:szCs w:val="28"/>
        </w:rPr>
        <w:t xml:space="preserve"> </w:t>
      </w:r>
      <w:r w:rsidR="00EE16C7">
        <w:rPr>
          <w:rFonts w:ascii="Times New Roman" w:hAnsi="Times New Roman"/>
          <w:sz w:val="28"/>
          <w:szCs w:val="28"/>
        </w:rPr>
        <w:t>Loans provided to the directors:</w:t>
      </w:r>
      <w:bookmarkEnd w:id="42"/>
    </w:p>
    <w:p w:rsidR="00206651" w:rsidRPr="005A42E2" w:rsidRDefault="00206651" w:rsidP="00206651">
      <w:pPr>
        <w:jc w:val="both"/>
        <w:rPr>
          <w:rFonts w:ascii="Times New Roman" w:hAnsi="Times New Roman"/>
          <w:sz w:val="24"/>
          <w:szCs w:val="24"/>
        </w:rPr>
      </w:pPr>
      <w:r w:rsidRPr="005A42E2">
        <w:rPr>
          <w:rFonts w:ascii="Times New Roman" w:hAnsi="Times New Roman"/>
          <w:sz w:val="24"/>
          <w:szCs w:val="24"/>
        </w:rPr>
        <w:t xml:space="preserve">A loan is the borrowing of money while a lease is a term rental agreement for the use of specific equipment. As a means of financing, loans and leases have different benefits. Below are some major considerations affecting your </w:t>
      </w:r>
      <w:proofErr w:type="gramStart"/>
      <w:r w:rsidRPr="005A42E2">
        <w:rPr>
          <w:rFonts w:ascii="Times New Roman" w:hAnsi="Times New Roman"/>
          <w:sz w:val="24"/>
          <w:szCs w:val="24"/>
        </w:rPr>
        <w:t>decision.</w:t>
      </w:r>
      <w:proofErr w:type="gramEnd"/>
      <w:r w:rsidRPr="005A42E2">
        <w:rPr>
          <w:rFonts w:ascii="Times New Roman" w:hAnsi="Times New Roman"/>
          <w:sz w:val="24"/>
          <w:szCs w:val="24"/>
        </w:rPr>
        <w:t xml:space="preserve"> </w:t>
      </w:r>
    </w:p>
    <w:tbl>
      <w:tblPr>
        <w:tblStyle w:val="Style12"/>
        <w:tblW w:w="9378" w:type="dxa"/>
        <w:jc w:val="center"/>
        <w:tblInd w:w="-1609" w:type="dxa"/>
        <w:tblLayout w:type="fixed"/>
        <w:tblLook w:val="04A0" w:firstRow="1" w:lastRow="0" w:firstColumn="1" w:lastColumn="0" w:noHBand="0" w:noVBand="1"/>
      </w:tblPr>
      <w:tblGrid>
        <w:gridCol w:w="3213"/>
        <w:gridCol w:w="1377"/>
        <w:gridCol w:w="1260"/>
        <w:gridCol w:w="1530"/>
        <w:gridCol w:w="1998"/>
      </w:tblGrid>
      <w:tr w:rsidR="00206651" w:rsidRPr="005A42E2" w:rsidTr="00C05696">
        <w:trPr>
          <w:trHeight w:val="245"/>
          <w:jc w:val="center"/>
        </w:trPr>
        <w:tc>
          <w:tcPr>
            <w:tcW w:w="3213" w:type="dxa"/>
            <w:tcBorders>
              <w:top w:val="single" w:sz="4" w:space="0" w:color="000000"/>
              <w:left w:val="single" w:sz="4" w:space="0" w:color="000000"/>
              <w:bottom w:val="single" w:sz="4" w:space="0" w:color="000000"/>
              <w:right w:val="single" w:sz="4" w:space="0" w:color="000000"/>
            </w:tcBorders>
            <w:vAlign w:val="center"/>
            <w:hideMark/>
          </w:tcPr>
          <w:p w:rsidR="00206651" w:rsidRPr="005A42E2" w:rsidRDefault="00206651">
            <w:pPr>
              <w:jc w:val="center"/>
              <w:rPr>
                <w:rFonts w:ascii="Times New Roman" w:hAnsi="Times New Roman"/>
                <w:b/>
                <w:bCs/>
                <w:sz w:val="24"/>
                <w:szCs w:val="24"/>
              </w:rPr>
            </w:pPr>
            <w:r w:rsidRPr="005A42E2">
              <w:rPr>
                <w:rFonts w:ascii="Times New Roman" w:hAnsi="Times New Roman"/>
                <w:b/>
                <w:bCs/>
                <w:sz w:val="24"/>
                <w:szCs w:val="24"/>
              </w:rPr>
              <w:t>Year</w:t>
            </w:r>
          </w:p>
        </w:tc>
        <w:tc>
          <w:tcPr>
            <w:tcW w:w="1377" w:type="dxa"/>
            <w:tcBorders>
              <w:top w:val="single" w:sz="4" w:space="0" w:color="000000"/>
              <w:left w:val="nil"/>
              <w:bottom w:val="single" w:sz="4" w:space="0" w:color="000000"/>
              <w:right w:val="single" w:sz="4" w:space="0" w:color="000000"/>
            </w:tcBorders>
            <w:vAlign w:val="center"/>
            <w:hideMark/>
          </w:tcPr>
          <w:p w:rsidR="00206651" w:rsidRPr="005A42E2" w:rsidRDefault="00206651">
            <w:pPr>
              <w:jc w:val="center"/>
              <w:rPr>
                <w:rFonts w:ascii="Times New Roman" w:hAnsi="Times New Roman"/>
                <w:b/>
                <w:bCs/>
                <w:sz w:val="24"/>
                <w:szCs w:val="24"/>
              </w:rPr>
            </w:pPr>
            <w:r w:rsidRPr="005A42E2">
              <w:rPr>
                <w:rFonts w:ascii="Times New Roman" w:hAnsi="Times New Roman"/>
                <w:b/>
                <w:bCs/>
                <w:sz w:val="24"/>
                <w:szCs w:val="24"/>
              </w:rPr>
              <w:t>2015</w:t>
            </w:r>
          </w:p>
        </w:tc>
        <w:tc>
          <w:tcPr>
            <w:tcW w:w="1260" w:type="dxa"/>
            <w:tcBorders>
              <w:top w:val="single" w:sz="4" w:space="0" w:color="000000"/>
              <w:left w:val="nil"/>
              <w:bottom w:val="single" w:sz="4" w:space="0" w:color="000000"/>
              <w:right w:val="single" w:sz="4" w:space="0" w:color="000000"/>
            </w:tcBorders>
            <w:vAlign w:val="center"/>
            <w:hideMark/>
          </w:tcPr>
          <w:p w:rsidR="00206651" w:rsidRPr="005A42E2" w:rsidRDefault="00206651">
            <w:pPr>
              <w:jc w:val="center"/>
              <w:rPr>
                <w:rFonts w:ascii="Times New Roman" w:hAnsi="Times New Roman"/>
                <w:b/>
                <w:bCs/>
                <w:sz w:val="24"/>
                <w:szCs w:val="24"/>
              </w:rPr>
            </w:pPr>
            <w:r w:rsidRPr="005A42E2">
              <w:rPr>
                <w:rFonts w:ascii="Times New Roman" w:hAnsi="Times New Roman"/>
                <w:b/>
                <w:bCs/>
                <w:sz w:val="24"/>
                <w:szCs w:val="24"/>
              </w:rPr>
              <w:t>2016</w:t>
            </w:r>
          </w:p>
        </w:tc>
        <w:tc>
          <w:tcPr>
            <w:tcW w:w="1530" w:type="dxa"/>
            <w:tcBorders>
              <w:top w:val="single" w:sz="4" w:space="0" w:color="000000"/>
              <w:left w:val="nil"/>
              <w:bottom w:val="single" w:sz="4" w:space="0" w:color="000000"/>
              <w:right w:val="single" w:sz="4" w:space="0" w:color="000000"/>
            </w:tcBorders>
            <w:vAlign w:val="center"/>
            <w:hideMark/>
          </w:tcPr>
          <w:p w:rsidR="00206651" w:rsidRPr="005A42E2" w:rsidRDefault="00206651">
            <w:pPr>
              <w:jc w:val="center"/>
              <w:rPr>
                <w:rFonts w:ascii="Times New Roman" w:hAnsi="Times New Roman"/>
                <w:b/>
                <w:bCs/>
                <w:sz w:val="24"/>
                <w:szCs w:val="24"/>
              </w:rPr>
            </w:pPr>
            <w:r w:rsidRPr="005A42E2">
              <w:rPr>
                <w:rFonts w:ascii="Times New Roman" w:hAnsi="Times New Roman"/>
                <w:b/>
                <w:bCs/>
                <w:sz w:val="24"/>
                <w:szCs w:val="24"/>
              </w:rPr>
              <w:t>2017</w:t>
            </w:r>
          </w:p>
        </w:tc>
        <w:tc>
          <w:tcPr>
            <w:tcW w:w="1998" w:type="dxa"/>
            <w:tcBorders>
              <w:top w:val="single" w:sz="4" w:space="0" w:color="000000"/>
              <w:left w:val="nil"/>
              <w:bottom w:val="single" w:sz="4" w:space="0" w:color="000000"/>
              <w:right w:val="single" w:sz="4" w:space="0" w:color="000000"/>
            </w:tcBorders>
            <w:vAlign w:val="center"/>
            <w:hideMark/>
          </w:tcPr>
          <w:p w:rsidR="00206651" w:rsidRPr="005A42E2" w:rsidRDefault="00206651">
            <w:pPr>
              <w:jc w:val="center"/>
              <w:rPr>
                <w:rFonts w:ascii="Times New Roman" w:hAnsi="Times New Roman"/>
                <w:b/>
                <w:bCs/>
                <w:sz w:val="24"/>
                <w:szCs w:val="24"/>
              </w:rPr>
            </w:pPr>
            <w:r w:rsidRPr="005A42E2">
              <w:rPr>
                <w:rFonts w:ascii="Times New Roman" w:hAnsi="Times New Roman"/>
                <w:b/>
                <w:bCs/>
                <w:sz w:val="24"/>
                <w:szCs w:val="24"/>
              </w:rPr>
              <w:t>2018</w:t>
            </w:r>
          </w:p>
        </w:tc>
      </w:tr>
      <w:tr w:rsidR="00206651" w:rsidRPr="005A42E2" w:rsidTr="00C05696">
        <w:trPr>
          <w:trHeight w:val="811"/>
          <w:jc w:val="center"/>
        </w:trPr>
        <w:tc>
          <w:tcPr>
            <w:tcW w:w="3213" w:type="dxa"/>
            <w:tcBorders>
              <w:top w:val="nil"/>
              <w:left w:val="single" w:sz="4" w:space="0" w:color="000000"/>
              <w:bottom w:val="single" w:sz="4" w:space="0" w:color="000000"/>
              <w:right w:val="single" w:sz="4" w:space="0" w:color="000000"/>
            </w:tcBorders>
            <w:vAlign w:val="center"/>
            <w:hideMark/>
          </w:tcPr>
          <w:p w:rsidR="00206651" w:rsidRPr="005A42E2" w:rsidRDefault="00206651">
            <w:pPr>
              <w:rPr>
                <w:rFonts w:ascii="Times New Roman" w:hAnsi="Times New Roman"/>
                <w:sz w:val="24"/>
                <w:szCs w:val="24"/>
              </w:rPr>
            </w:pPr>
            <w:r w:rsidRPr="005A42E2">
              <w:rPr>
                <w:rFonts w:ascii="Times New Roman" w:hAnsi="Times New Roman"/>
                <w:sz w:val="24"/>
                <w:szCs w:val="24"/>
              </w:rPr>
              <w:t>Loans, advances and leases to the institution in which directors have interest</w:t>
            </w:r>
          </w:p>
        </w:tc>
        <w:tc>
          <w:tcPr>
            <w:tcW w:w="1377" w:type="dxa"/>
            <w:tcBorders>
              <w:top w:val="nil"/>
              <w:left w:val="nil"/>
              <w:bottom w:val="single" w:sz="4" w:space="0" w:color="000000"/>
              <w:right w:val="single" w:sz="4" w:space="0" w:color="000000"/>
            </w:tcBorders>
            <w:vAlign w:val="center"/>
            <w:hideMark/>
          </w:tcPr>
          <w:p w:rsidR="00206651" w:rsidRPr="005A42E2" w:rsidRDefault="00206651">
            <w:pPr>
              <w:jc w:val="center"/>
              <w:rPr>
                <w:rFonts w:ascii="Times New Roman" w:hAnsi="Times New Roman"/>
                <w:sz w:val="24"/>
                <w:szCs w:val="24"/>
              </w:rPr>
            </w:pPr>
            <w:r w:rsidRPr="005A42E2">
              <w:rPr>
                <w:rFonts w:ascii="Times New Roman" w:hAnsi="Times New Roman"/>
                <w:sz w:val="24"/>
                <w:szCs w:val="24"/>
              </w:rPr>
              <w:t>0.08%</w:t>
            </w:r>
          </w:p>
        </w:tc>
        <w:tc>
          <w:tcPr>
            <w:tcW w:w="1260" w:type="dxa"/>
            <w:tcBorders>
              <w:top w:val="nil"/>
              <w:left w:val="nil"/>
              <w:bottom w:val="single" w:sz="4" w:space="0" w:color="000000"/>
              <w:right w:val="single" w:sz="4" w:space="0" w:color="000000"/>
            </w:tcBorders>
            <w:vAlign w:val="center"/>
            <w:hideMark/>
          </w:tcPr>
          <w:p w:rsidR="00206651" w:rsidRPr="005A42E2" w:rsidRDefault="00206651">
            <w:pPr>
              <w:jc w:val="center"/>
              <w:rPr>
                <w:rFonts w:ascii="Times New Roman" w:hAnsi="Times New Roman"/>
                <w:sz w:val="24"/>
                <w:szCs w:val="24"/>
              </w:rPr>
            </w:pPr>
            <w:r w:rsidRPr="005A42E2">
              <w:rPr>
                <w:rFonts w:ascii="Times New Roman" w:hAnsi="Times New Roman"/>
                <w:sz w:val="24"/>
                <w:szCs w:val="24"/>
              </w:rPr>
              <w:t>0.02%</w:t>
            </w:r>
          </w:p>
        </w:tc>
        <w:tc>
          <w:tcPr>
            <w:tcW w:w="1530" w:type="dxa"/>
            <w:tcBorders>
              <w:top w:val="nil"/>
              <w:left w:val="nil"/>
              <w:bottom w:val="single" w:sz="4" w:space="0" w:color="000000"/>
              <w:right w:val="single" w:sz="4" w:space="0" w:color="000000"/>
            </w:tcBorders>
            <w:vAlign w:val="center"/>
            <w:hideMark/>
          </w:tcPr>
          <w:p w:rsidR="00206651" w:rsidRPr="005A42E2" w:rsidRDefault="00206651">
            <w:pPr>
              <w:jc w:val="center"/>
              <w:rPr>
                <w:rFonts w:ascii="Times New Roman" w:hAnsi="Times New Roman"/>
                <w:sz w:val="24"/>
                <w:szCs w:val="24"/>
              </w:rPr>
            </w:pPr>
            <w:r w:rsidRPr="005A42E2">
              <w:rPr>
                <w:rFonts w:ascii="Times New Roman" w:hAnsi="Times New Roman"/>
                <w:sz w:val="24"/>
                <w:szCs w:val="24"/>
              </w:rPr>
              <w:t>0.01%</w:t>
            </w:r>
          </w:p>
        </w:tc>
        <w:tc>
          <w:tcPr>
            <w:tcW w:w="1998" w:type="dxa"/>
            <w:tcBorders>
              <w:top w:val="nil"/>
              <w:left w:val="nil"/>
              <w:bottom w:val="single" w:sz="4" w:space="0" w:color="000000"/>
              <w:right w:val="single" w:sz="4" w:space="0" w:color="000000"/>
            </w:tcBorders>
            <w:vAlign w:val="center"/>
            <w:hideMark/>
          </w:tcPr>
          <w:p w:rsidR="00206651" w:rsidRPr="005A42E2" w:rsidRDefault="00206651">
            <w:pPr>
              <w:jc w:val="center"/>
              <w:rPr>
                <w:rFonts w:ascii="Times New Roman" w:hAnsi="Times New Roman"/>
                <w:sz w:val="24"/>
                <w:szCs w:val="24"/>
              </w:rPr>
            </w:pPr>
            <w:r w:rsidRPr="005A42E2">
              <w:rPr>
                <w:rFonts w:ascii="Times New Roman" w:hAnsi="Times New Roman"/>
                <w:sz w:val="24"/>
                <w:szCs w:val="24"/>
              </w:rPr>
              <w:t>0.00%</w:t>
            </w:r>
          </w:p>
        </w:tc>
      </w:tr>
    </w:tbl>
    <w:p w:rsidR="00206651" w:rsidRPr="005A42E2" w:rsidRDefault="00206651" w:rsidP="00206651">
      <w:pPr>
        <w:rPr>
          <w:rFonts w:ascii="Times New Roman" w:hAnsi="Times New Roman"/>
          <w:sz w:val="24"/>
          <w:szCs w:val="24"/>
        </w:rPr>
      </w:pPr>
      <w:r w:rsidRPr="005A42E2">
        <w:rPr>
          <w:rFonts w:ascii="Times New Roman" w:hAnsi="Times New Roman"/>
          <w:sz w:val="24"/>
          <w:szCs w:val="24"/>
        </w:rPr>
        <w:t xml:space="preserve"> </w:t>
      </w:r>
    </w:p>
    <w:p w:rsidR="00206651" w:rsidRPr="005A42E2" w:rsidRDefault="00206651" w:rsidP="00206651">
      <w:pPr>
        <w:rPr>
          <w:rFonts w:ascii="Times New Roman" w:hAnsi="Times New Roman"/>
          <w:sz w:val="24"/>
          <w:szCs w:val="24"/>
        </w:rPr>
      </w:pPr>
      <w:r w:rsidRPr="005A42E2">
        <w:rPr>
          <w:rFonts w:ascii="Times New Roman" w:hAnsi="Times New Roman"/>
          <w:noProof/>
          <w:sz w:val="24"/>
          <w:szCs w:val="24"/>
        </w:rPr>
        <w:drawing>
          <wp:inline distT="0" distB="0" distL="0" distR="0" wp14:anchorId="49518BC8" wp14:editId="586C5AC9">
            <wp:extent cx="5876783" cy="2223091"/>
            <wp:effectExtent l="19050" t="0" r="0" b="0"/>
            <wp:docPr id="5" name="Picture 5" descr="C:\Users\ASHADU~1\AppData\Local\Temp\ksohtml5492\wps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SHADU~1\AppData\Local\Temp\ksohtml5492\wps6.jpg"/>
                    <pic:cNvPicPr>
                      <a:picLocks noChangeAspect="1" noChangeArrowheads="1"/>
                    </pic:cNvPicPr>
                  </pic:nvPicPr>
                  <pic:blipFill>
                    <a:blip r:embed="rId18"/>
                    <a:srcRect/>
                    <a:stretch>
                      <a:fillRect/>
                    </a:stretch>
                  </pic:blipFill>
                  <pic:spPr bwMode="auto">
                    <a:xfrm>
                      <a:off x="0" y="0"/>
                      <a:ext cx="5892006" cy="2228850"/>
                    </a:xfrm>
                    <a:prstGeom prst="rect">
                      <a:avLst/>
                    </a:prstGeom>
                    <a:noFill/>
                    <a:ln w="9525">
                      <a:noFill/>
                      <a:miter lim="800000"/>
                      <a:headEnd/>
                      <a:tailEnd/>
                    </a:ln>
                  </pic:spPr>
                </pic:pic>
              </a:graphicData>
            </a:graphic>
          </wp:inline>
        </w:drawing>
      </w:r>
      <w:r w:rsidRPr="005A42E2">
        <w:rPr>
          <w:rFonts w:ascii="Times New Roman" w:hAnsi="Times New Roman"/>
          <w:sz w:val="24"/>
          <w:szCs w:val="24"/>
        </w:rPr>
        <w:t xml:space="preserve"> </w:t>
      </w:r>
    </w:p>
    <w:p w:rsidR="00206651" w:rsidRPr="005A42E2" w:rsidRDefault="00206651" w:rsidP="00206651">
      <w:pPr>
        <w:jc w:val="both"/>
        <w:rPr>
          <w:rFonts w:ascii="Times New Roman" w:hAnsi="Times New Roman"/>
          <w:sz w:val="24"/>
          <w:szCs w:val="24"/>
        </w:rPr>
      </w:pPr>
      <w:r w:rsidRPr="005A42E2">
        <w:rPr>
          <w:rFonts w:ascii="Times New Roman" w:hAnsi="Times New Roman"/>
          <w:sz w:val="24"/>
          <w:szCs w:val="24"/>
        </w:rPr>
        <w:t>After analyzing the 4 years data we’ve found that the actual percentage of “Loans, advances and leases to the institutions in which Directors have interest” has decreased a lot. In the year 2015 IDLC had heavy amount of loans, advances &amp; lease. On the other hand, in 2018 it became less than .01%. So, now we can say that people are less interested in IDLC loans, advances and lease.</w:t>
      </w:r>
    </w:p>
    <w:p w:rsidR="00206651" w:rsidRPr="005A42E2" w:rsidRDefault="005151BA" w:rsidP="00206651">
      <w:pPr>
        <w:pStyle w:val="Heading3"/>
        <w:rPr>
          <w:rFonts w:ascii="Times New Roman" w:hAnsi="Times New Roman"/>
          <w:sz w:val="24"/>
          <w:szCs w:val="24"/>
        </w:rPr>
      </w:pPr>
      <w:bookmarkStart w:id="43" w:name="_23ckvvd"/>
      <w:bookmarkStart w:id="44" w:name="_Toc30548947"/>
      <w:bookmarkEnd w:id="43"/>
      <w:r w:rsidRPr="005A42E2">
        <w:rPr>
          <w:rFonts w:ascii="Times New Roman" w:hAnsi="Times New Roman"/>
          <w:sz w:val="24"/>
          <w:szCs w:val="24"/>
        </w:rPr>
        <w:t>3</w:t>
      </w:r>
      <w:r w:rsidR="00206651" w:rsidRPr="005A42E2">
        <w:rPr>
          <w:rFonts w:ascii="Times New Roman" w:hAnsi="Times New Roman"/>
          <w:sz w:val="24"/>
          <w:szCs w:val="24"/>
        </w:rPr>
        <w:t xml:space="preserve">.1.2 </w:t>
      </w:r>
      <w:r w:rsidR="00D86415" w:rsidRPr="005A42E2">
        <w:rPr>
          <w:rFonts w:ascii="Times New Roman" w:hAnsi="Times New Roman"/>
          <w:sz w:val="24"/>
          <w:szCs w:val="24"/>
        </w:rPr>
        <w:t>Loans provided to the executives</w:t>
      </w:r>
      <w:r w:rsidR="006568EC" w:rsidRPr="005A42E2">
        <w:rPr>
          <w:rFonts w:ascii="Times New Roman" w:hAnsi="Times New Roman"/>
          <w:sz w:val="24"/>
          <w:szCs w:val="24"/>
        </w:rPr>
        <w:t>:</w:t>
      </w:r>
      <w:bookmarkEnd w:id="44"/>
    </w:p>
    <w:p w:rsidR="00206651" w:rsidRPr="005A42E2" w:rsidRDefault="00206651" w:rsidP="00206651">
      <w:pPr>
        <w:jc w:val="both"/>
        <w:rPr>
          <w:rFonts w:ascii="Times New Roman" w:hAnsi="Times New Roman"/>
          <w:sz w:val="24"/>
          <w:szCs w:val="24"/>
        </w:rPr>
      </w:pPr>
      <w:r w:rsidRPr="005A42E2">
        <w:rPr>
          <w:rFonts w:ascii="Times New Roman" w:hAnsi="Times New Roman"/>
          <w:sz w:val="24"/>
          <w:szCs w:val="24"/>
        </w:rPr>
        <w:t xml:space="preserve">A loan is the borrowing of money while a lease is a term rental agreement for the use of specific equipment. As a means of financing, loans and leases have different benefits for the chief executive and other executive. </w:t>
      </w:r>
    </w:p>
    <w:tbl>
      <w:tblPr>
        <w:tblStyle w:val="Style13"/>
        <w:tblW w:w="9214" w:type="dxa"/>
        <w:jc w:val="center"/>
        <w:tblInd w:w="-2870" w:type="dxa"/>
        <w:tblLayout w:type="fixed"/>
        <w:tblLook w:val="04A0" w:firstRow="1" w:lastRow="0" w:firstColumn="1" w:lastColumn="0" w:noHBand="0" w:noVBand="1"/>
      </w:tblPr>
      <w:tblGrid>
        <w:gridCol w:w="3924"/>
        <w:gridCol w:w="1223"/>
        <w:gridCol w:w="1080"/>
        <w:gridCol w:w="1260"/>
        <w:gridCol w:w="1727"/>
      </w:tblGrid>
      <w:tr w:rsidR="00206651" w:rsidRPr="005A42E2" w:rsidTr="005151BA">
        <w:trPr>
          <w:trHeight w:val="203"/>
          <w:jc w:val="center"/>
        </w:trPr>
        <w:tc>
          <w:tcPr>
            <w:tcW w:w="3924" w:type="dxa"/>
            <w:tcBorders>
              <w:top w:val="single" w:sz="4" w:space="0" w:color="000000"/>
              <w:left w:val="single" w:sz="4" w:space="0" w:color="000000"/>
              <w:bottom w:val="single" w:sz="4" w:space="0" w:color="000000"/>
              <w:right w:val="single" w:sz="4" w:space="0" w:color="000000"/>
            </w:tcBorders>
            <w:vAlign w:val="center"/>
            <w:hideMark/>
          </w:tcPr>
          <w:p w:rsidR="00206651" w:rsidRPr="005A42E2" w:rsidRDefault="00206651">
            <w:pPr>
              <w:jc w:val="center"/>
              <w:rPr>
                <w:rFonts w:ascii="Times New Roman" w:hAnsi="Times New Roman"/>
                <w:b/>
                <w:bCs/>
                <w:sz w:val="24"/>
                <w:szCs w:val="24"/>
              </w:rPr>
            </w:pPr>
            <w:r w:rsidRPr="005A42E2">
              <w:rPr>
                <w:rFonts w:ascii="Times New Roman" w:hAnsi="Times New Roman"/>
                <w:b/>
                <w:bCs/>
                <w:sz w:val="24"/>
                <w:szCs w:val="24"/>
              </w:rPr>
              <w:lastRenderedPageBreak/>
              <w:t>Year</w:t>
            </w:r>
          </w:p>
        </w:tc>
        <w:tc>
          <w:tcPr>
            <w:tcW w:w="1223" w:type="dxa"/>
            <w:tcBorders>
              <w:top w:val="single" w:sz="4" w:space="0" w:color="000000"/>
              <w:left w:val="nil"/>
              <w:bottom w:val="single" w:sz="4" w:space="0" w:color="000000"/>
              <w:right w:val="single" w:sz="4" w:space="0" w:color="000000"/>
            </w:tcBorders>
            <w:vAlign w:val="center"/>
            <w:hideMark/>
          </w:tcPr>
          <w:p w:rsidR="00206651" w:rsidRPr="005A42E2" w:rsidRDefault="00206651">
            <w:pPr>
              <w:jc w:val="center"/>
              <w:rPr>
                <w:rFonts w:ascii="Times New Roman" w:hAnsi="Times New Roman"/>
                <w:b/>
                <w:bCs/>
                <w:sz w:val="24"/>
                <w:szCs w:val="24"/>
              </w:rPr>
            </w:pPr>
            <w:r w:rsidRPr="005A42E2">
              <w:rPr>
                <w:rFonts w:ascii="Times New Roman" w:hAnsi="Times New Roman"/>
                <w:b/>
                <w:bCs/>
                <w:sz w:val="24"/>
                <w:szCs w:val="24"/>
              </w:rPr>
              <w:t>2015</w:t>
            </w:r>
          </w:p>
        </w:tc>
        <w:tc>
          <w:tcPr>
            <w:tcW w:w="1080" w:type="dxa"/>
            <w:tcBorders>
              <w:top w:val="single" w:sz="4" w:space="0" w:color="000000"/>
              <w:left w:val="nil"/>
              <w:bottom w:val="single" w:sz="4" w:space="0" w:color="000000"/>
              <w:right w:val="single" w:sz="4" w:space="0" w:color="000000"/>
            </w:tcBorders>
            <w:vAlign w:val="center"/>
            <w:hideMark/>
          </w:tcPr>
          <w:p w:rsidR="00206651" w:rsidRPr="005A42E2" w:rsidRDefault="00206651">
            <w:pPr>
              <w:jc w:val="center"/>
              <w:rPr>
                <w:rFonts w:ascii="Times New Roman" w:hAnsi="Times New Roman"/>
                <w:b/>
                <w:bCs/>
                <w:sz w:val="24"/>
                <w:szCs w:val="24"/>
              </w:rPr>
            </w:pPr>
            <w:r w:rsidRPr="005A42E2">
              <w:rPr>
                <w:rFonts w:ascii="Times New Roman" w:hAnsi="Times New Roman"/>
                <w:b/>
                <w:bCs/>
                <w:sz w:val="24"/>
                <w:szCs w:val="24"/>
              </w:rPr>
              <w:t>2016</w:t>
            </w:r>
          </w:p>
        </w:tc>
        <w:tc>
          <w:tcPr>
            <w:tcW w:w="1260" w:type="dxa"/>
            <w:tcBorders>
              <w:top w:val="single" w:sz="4" w:space="0" w:color="000000"/>
              <w:left w:val="nil"/>
              <w:bottom w:val="single" w:sz="4" w:space="0" w:color="000000"/>
              <w:right w:val="single" w:sz="4" w:space="0" w:color="000000"/>
            </w:tcBorders>
            <w:vAlign w:val="center"/>
            <w:hideMark/>
          </w:tcPr>
          <w:p w:rsidR="00206651" w:rsidRPr="005A42E2" w:rsidRDefault="00206651">
            <w:pPr>
              <w:jc w:val="center"/>
              <w:rPr>
                <w:rFonts w:ascii="Times New Roman" w:hAnsi="Times New Roman"/>
                <w:b/>
                <w:bCs/>
                <w:sz w:val="24"/>
                <w:szCs w:val="24"/>
              </w:rPr>
            </w:pPr>
            <w:r w:rsidRPr="005A42E2">
              <w:rPr>
                <w:rFonts w:ascii="Times New Roman" w:hAnsi="Times New Roman"/>
                <w:b/>
                <w:bCs/>
                <w:sz w:val="24"/>
                <w:szCs w:val="24"/>
              </w:rPr>
              <w:t>2017</w:t>
            </w:r>
          </w:p>
        </w:tc>
        <w:tc>
          <w:tcPr>
            <w:tcW w:w="1727" w:type="dxa"/>
            <w:tcBorders>
              <w:top w:val="single" w:sz="4" w:space="0" w:color="000000"/>
              <w:left w:val="nil"/>
              <w:bottom w:val="single" w:sz="4" w:space="0" w:color="000000"/>
              <w:right w:val="single" w:sz="4" w:space="0" w:color="000000"/>
            </w:tcBorders>
            <w:vAlign w:val="center"/>
            <w:hideMark/>
          </w:tcPr>
          <w:p w:rsidR="00206651" w:rsidRPr="005A42E2" w:rsidRDefault="00206651">
            <w:pPr>
              <w:jc w:val="center"/>
              <w:rPr>
                <w:rFonts w:ascii="Times New Roman" w:hAnsi="Times New Roman"/>
                <w:b/>
                <w:bCs/>
                <w:sz w:val="24"/>
                <w:szCs w:val="24"/>
              </w:rPr>
            </w:pPr>
            <w:r w:rsidRPr="005A42E2">
              <w:rPr>
                <w:rFonts w:ascii="Times New Roman" w:hAnsi="Times New Roman"/>
                <w:b/>
                <w:bCs/>
                <w:sz w:val="24"/>
                <w:szCs w:val="24"/>
              </w:rPr>
              <w:t>2018</w:t>
            </w:r>
          </w:p>
        </w:tc>
      </w:tr>
      <w:tr w:rsidR="00206651" w:rsidRPr="005A42E2" w:rsidTr="005151BA">
        <w:trPr>
          <w:trHeight w:val="1232"/>
          <w:jc w:val="center"/>
        </w:trPr>
        <w:tc>
          <w:tcPr>
            <w:tcW w:w="3924" w:type="dxa"/>
            <w:tcBorders>
              <w:top w:val="nil"/>
              <w:left w:val="single" w:sz="4" w:space="0" w:color="000000"/>
              <w:bottom w:val="single" w:sz="4" w:space="0" w:color="000000"/>
              <w:right w:val="single" w:sz="4" w:space="0" w:color="000000"/>
            </w:tcBorders>
            <w:vAlign w:val="center"/>
            <w:hideMark/>
          </w:tcPr>
          <w:p w:rsidR="00206651" w:rsidRPr="005A42E2" w:rsidRDefault="00206651">
            <w:pPr>
              <w:rPr>
                <w:rFonts w:ascii="Times New Roman" w:hAnsi="Times New Roman"/>
                <w:sz w:val="24"/>
                <w:szCs w:val="24"/>
              </w:rPr>
            </w:pPr>
            <w:r w:rsidRPr="005A42E2">
              <w:rPr>
                <w:rFonts w:ascii="Times New Roman" w:hAnsi="Times New Roman"/>
                <w:sz w:val="24"/>
                <w:szCs w:val="24"/>
              </w:rPr>
              <w:t>Loans, advances  and leases to Chief executive and other senior executives</w:t>
            </w:r>
          </w:p>
        </w:tc>
        <w:tc>
          <w:tcPr>
            <w:tcW w:w="1223" w:type="dxa"/>
            <w:tcBorders>
              <w:top w:val="nil"/>
              <w:left w:val="nil"/>
              <w:bottom w:val="single" w:sz="4" w:space="0" w:color="000000"/>
              <w:right w:val="single" w:sz="4" w:space="0" w:color="000000"/>
            </w:tcBorders>
            <w:vAlign w:val="center"/>
            <w:hideMark/>
          </w:tcPr>
          <w:p w:rsidR="00206651" w:rsidRPr="005A42E2" w:rsidRDefault="00206651" w:rsidP="005151BA">
            <w:pPr>
              <w:jc w:val="center"/>
              <w:rPr>
                <w:rFonts w:ascii="Times New Roman" w:hAnsi="Times New Roman"/>
                <w:sz w:val="24"/>
                <w:szCs w:val="24"/>
              </w:rPr>
            </w:pPr>
            <w:r w:rsidRPr="005A42E2">
              <w:rPr>
                <w:rFonts w:ascii="Times New Roman" w:hAnsi="Times New Roman"/>
                <w:sz w:val="24"/>
                <w:szCs w:val="24"/>
              </w:rPr>
              <w:t>0.060%</w:t>
            </w:r>
          </w:p>
        </w:tc>
        <w:tc>
          <w:tcPr>
            <w:tcW w:w="1080" w:type="dxa"/>
            <w:tcBorders>
              <w:top w:val="nil"/>
              <w:left w:val="nil"/>
              <w:bottom w:val="single" w:sz="4" w:space="0" w:color="000000"/>
              <w:right w:val="single" w:sz="4" w:space="0" w:color="000000"/>
            </w:tcBorders>
            <w:vAlign w:val="center"/>
            <w:hideMark/>
          </w:tcPr>
          <w:p w:rsidR="00206651" w:rsidRPr="005A42E2" w:rsidRDefault="00206651" w:rsidP="005151BA">
            <w:pPr>
              <w:jc w:val="center"/>
              <w:rPr>
                <w:rFonts w:ascii="Times New Roman" w:hAnsi="Times New Roman"/>
                <w:sz w:val="24"/>
                <w:szCs w:val="24"/>
              </w:rPr>
            </w:pPr>
            <w:r w:rsidRPr="005A42E2">
              <w:rPr>
                <w:rFonts w:ascii="Times New Roman" w:hAnsi="Times New Roman"/>
                <w:sz w:val="24"/>
                <w:szCs w:val="24"/>
              </w:rPr>
              <w:t>0.052%</w:t>
            </w:r>
          </w:p>
        </w:tc>
        <w:tc>
          <w:tcPr>
            <w:tcW w:w="1260" w:type="dxa"/>
            <w:tcBorders>
              <w:top w:val="nil"/>
              <w:left w:val="nil"/>
              <w:bottom w:val="single" w:sz="4" w:space="0" w:color="000000"/>
              <w:right w:val="single" w:sz="4" w:space="0" w:color="000000"/>
            </w:tcBorders>
            <w:vAlign w:val="center"/>
            <w:hideMark/>
          </w:tcPr>
          <w:p w:rsidR="00206651" w:rsidRPr="005A42E2" w:rsidRDefault="00206651" w:rsidP="005151BA">
            <w:pPr>
              <w:jc w:val="center"/>
              <w:rPr>
                <w:rFonts w:ascii="Times New Roman" w:hAnsi="Times New Roman"/>
                <w:sz w:val="24"/>
                <w:szCs w:val="24"/>
              </w:rPr>
            </w:pPr>
            <w:r w:rsidRPr="005A42E2">
              <w:rPr>
                <w:rFonts w:ascii="Times New Roman" w:hAnsi="Times New Roman"/>
                <w:sz w:val="24"/>
                <w:szCs w:val="24"/>
              </w:rPr>
              <w:t>0.042%</w:t>
            </w:r>
          </w:p>
        </w:tc>
        <w:tc>
          <w:tcPr>
            <w:tcW w:w="1727" w:type="dxa"/>
            <w:tcBorders>
              <w:top w:val="nil"/>
              <w:left w:val="nil"/>
              <w:bottom w:val="single" w:sz="4" w:space="0" w:color="000000"/>
              <w:right w:val="single" w:sz="4" w:space="0" w:color="000000"/>
            </w:tcBorders>
            <w:vAlign w:val="center"/>
            <w:hideMark/>
          </w:tcPr>
          <w:p w:rsidR="00206651" w:rsidRPr="005A42E2" w:rsidRDefault="00206651" w:rsidP="005151BA">
            <w:pPr>
              <w:jc w:val="center"/>
              <w:rPr>
                <w:rFonts w:ascii="Times New Roman" w:hAnsi="Times New Roman"/>
                <w:sz w:val="24"/>
                <w:szCs w:val="24"/>
              </w:rPr>
            </w:pPr>
            <w:r w:rsidRPr="005A42E2">
              <w:rPr>
                <w:rFonts w:ascii="Times New Roman" w:hAnsi="Times New Roman"/>
                <w:sz w:val="24"/>
                <w:szCs w:val="24"/>
              </w:rPr>
              <w:t>0.032%</w:t>
            </w:r>
          </w:p>
        </w:tc>
      </w:tr>
    </w:tbl>
    <w:p w:rsidR="00206651" w:rsidRPr="005A42E2" w:rsidRDefault="00206651" w:rsidP="00206651">
      <w:pPr>
        <w:jc w:val="both"/>
        <w:rPr>
          <w:rFonts w:ascii="Times New Roman" w:hAnsi="Times New Roman"/>
          <w:sz w:val="24"/>
          <w:szCs w:val="24"/>
        </w:rPr>
      </w:pPr>
      <w:r w:rsidRPr="005A42E2">
        <w:rPr>
          <w:rFonts w:ascii="Times New Roman" w:hAnsi="Times New Roman"/>
          <w:sz w:val="24"/>
          <w:szCs w:val="24"/>
        </w:rPr>
        <w:t xml:space="preserve"> </w:t>
      </w:r>
    </w:p>
    <w:p w:rsidR="00206651" w:rsidRPr="005A42E2" w:rsidRDefault="00206651" w:rsidP="00206651">
      <w:pPr>
        <w:jc w:val="both"/>
        <w:rPr>
          <w:rFonts w:ascii="Times New Roman" w:hAnsi="Times New Roman"/>
          <w:b/>
          <w:bCs/>
          <w:sz w:val="24"/>
          <w:szCs w:val="24"/>
        </w:rPr>
      </w:pPr>
      <w:r w:rsidRPr="005A42E2">
        <w:rPr>
          <w:rFonts w:ascii="Times New Roman" w:hAnsi="Times New Roman"/>
          <w:noProof/>
          <w:sz w:val="24"/>
          <w:szCs w:val="24"/>
        </w:rPr>
        <w:drawing>
          <wp:inline distT="0" distB="0" distL="0" distR="0" wp14:anchorId="4FE3B6C6" wp14:editId="6DE79707">
            <wp:extent cx="5876783" cy="2154898"/>
            <wp:effectExtent l="19050" t="0" r="0" b="0"/>
            <wp:docPr id="6" name="Picture 6" descr="C:\Users\ASHADU~1\AppData\Local\Temp\ksohtml5492\wps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SHADU~1\AppData\Local\Temp\ksohtml5492\wps7.jpg"/>
                    <pic:cNvPicPr>
                      <a:picLocks noChangeAspect="1" noChangeArrowheads="1"/>
                    </pic:cNvPicPr>
                  </pic:nvPicPr>
                  <pic:blipFill>
                    <a:blip r:embed="rId19"/>
                    <a:srcRect/>
                    <a:stretch>
                      <a:fillRect/>
                    </a:stretch>
                  </pic:blipFill>
                  <pic:spPr bwMode="auto">
                    <a:xfrm>
                      <a:off x="0" y="0"/>
                      <a:ext cx="5896628" cy="2162175"/>
                    </a:xfrm>
                    <a:prstGeom prst="rect">
                      <a:avLst/>
                    </a:prstGeom>
                    <a:noFill/>
                    <a:ln w="9525">
                      <a:noFill/>
                      <a:miter lim="800000"/>
                      <a:headEnd/>
                      <a:tailEnd/>
                    </a:ln>
                  </pic:spPr>
                </pic:pic>
              </a:graphicData>
            </a:graphic>
          </wp:inline>
        </w:drawing>
      </w:r>
      <w:r w:rsidRPr="005A42E2">
        <w:rPr>
          <w:rFonts w:ascii="Times New Roman" w:hAnsi="Times New Roman"/>
          <w:b/>
          <w:bCs/>
          <w:sz w:val="24"/>
          <w:szCs w:val="24"/>
        </w:rPr>
        <w:t xml:space="preserve"> </w:t>
      </w:r>
    </w:p>
    <w:p w:rsidR="00206651" w:rsidRPr="005A42E2" w:rsidRDefault="00206651" w:rsidP="00206651">
      <w:pPr>
        <w:spacing w:after="160" w:line="259" w:lineRule="auto"/>
        <w:jc w:val="both"/>
        <w:rPr>
          <w:rFonts w:ascii="Times New Roman" w:hAnsi="Times New Roman"/>
          <w:sz w:val="24"/>
          <w:szCs w:val="24"/>
        </w:rPr>
      </w:pPr>
      <w:bookmarkStart w:id="45" w:name="_ihv636"/>
      <w:bookmarkEnd w:id="45"/>
      <w:r w:rsidRPr="005A42E2">
        <w:rPr>
          <w:rFonts w:ascii="Times New Roman" w:hAnsi="Times New Roman"/>
          <w:sz w:val="24"/>
          <w:szCs w:val="24"/>
        </w:rPr>
        <w:t xml:space="preserve">After analyzing the 4 years data we’ve found that the actual percentage of “Loans, advances and leases to Chief Executive and other senior executives” has decreased Day by day. In the year 2015 IDLC had high amount of income from loans, advances and leases to Chief Executive and other senior </w:t>
      </w:r>
      <w:proofErr w:type="gramStart"/>
      <w:r w:rsidRPr="005A42E2">
        <w:rPr>
          <w:rFonts w:ascii="Times New Roman" w:hAnsi="Times New Roman"/>
          <w:sz w:val="24"/>
          <w:szCs w:val="24"/>
        </w:rPr>
        <w:t>executives</w:t>
      </w:r>
      <w:proofErr w:type="gramEnd"/>
      <w:r w:rsidRPr="005A42E2">
        <w:rPr>
          <w:rFonts w:ascii="Times New Roman" w:hAnsi="Times New Roman"/>
          <w:sz w:val="24"/>
          <w:szCs w:val="24"/>
        </w:rPr>
        <w:t xml:space="preserve"> loan. In 2018 it became lower compare to the rest of the period. So, now we can say that the customers are losing interest from this feature.</w:t>
      </w:r>
    </w:p>
    <w:p w:rsidR="00206651" w:rsidRPr="005A42E2" w:rsidRDefault="00FF07F8" w:rsidP="00206651">
      <w:pPr>
        <w:pStyle w:val="Heading3"/>
        <w:rPr>
          <w:rFonts w:ascii="Times New Roman" w:hAnsi="Times New Roman"/>
          <w:sz w:val="24"/>
          <w:szCs w:val="24"/>
        </w:rPr>
      </w:pPr>
      <w:bookmarkStart w:id="46" w:name="_32hioqz"/>
      <w:bookmarkStart w:id="47" w:name="_Toc30548948"/>
      <w:bookmarkEnd w:id="46"/>
      <w:r w:rsidRPr="005A42E2">
        <w:rPr>
          <w:rFonts w:ascii="Times New Roman" w:hAnsi="Times New Roman"/>
          <w:sz w:val="24"/>
          <w:szCs w:val="24"/>
        </w:rPr>
        <w:t>3</w:t>
      </w:r>
      <w:r w:rsidR="00206651" w:rsidRPr="005A42E2">
        <w:rPr>
          <w:rFonts w:ascii="Times New Roman" w:hAnsi="Times New Roman"/>
          <w:sz w:val="24"/>
          <w:szCs w:val="24"/>
        </w:rPr>
        <w:t xml:space="preserve">.1.3 </w:t>
      </w:r>
      <w:r w:rsidR="00E6651B" w:rsidRPr="005A42E2">
        <w:rPr>
          <w:rFonts w:ascii="Times New Roman" w:hAnsi="Times New Roman"/>
          <w:sz w:val="24"/>
          <w:szCs w:val="24"/>
        </w:rPr>
        <w:t>Loans given to the real estate finance</w:t>
      </w:r>
      <w:r w:rsidR="006568EC" w:rsidRPr="005A42E2">
        <w:rPr>
          <w:rFonts w:ascii="Times New Roman" w:hAnsi="Times New Roman"/>
          <w:sz w:val="24"/>
          <w:szCs w:val="24"/>
        </w:rPr>
        <w:t>:</w:t>
      </w:r>
      <w:bookmarkEnd w:id="47"/>
    </w:p>
    <w:p w:rsidR="00206651" w:rsidRPr="005A42E2" w:rsidRDefault="00206651" w:rsidP="00206651">
      <w:pPr>
        <w:spacing w:after="0"/>
        <w:jc w:val="both"/>
        <w:rPr>
          <w:rFonts w:ascii="Times New Roman" w:hAnsi="Times New Roman"/>
          <w:color w:val="111111"/>
          <w:sz w:val="24"/>
          <w:szCs w:val="24"/>
          <w:highlight w:val="white"/>
        </w:rPr>
      </w:pPr>
      <w:r w:rsidRPr="005A42E2">
        <w:rPr>
          <w:rFonts w:ascii="Times New Roman" w:hAnsi="Times New Roman"/>
          <w:color w:val="111111"/>
          <w:sz w:val="24"/>
          <w:szCs w:val="24"/>
          <w:highlight w:val="white"/>
        </w:rPr>
        <w:t>A commercial real estate loan is a mortgage secured by a lien on commercial property as o</w:t>
      </w:r>
      <w:r w:rsidR="00675F4A" w:rsidRPr="005A42E2">
        <w:rPr>
          <w:rFonts w:ascii="Times New Roman" w:hAnsi="Times New Roman"/>
          <w:color w:val="111111"/>
          <w:sz w:val="24"/>
          <w:szCs w:val="24"/>
          <w:highlight w:val="white"/>
        </w:rPr>
        <w:t>pposed to residential property.</w:t>
      </w:r>
    </w:p>
    <w:p w:rsidR="00206651" w:rsidRPr="005A42E2" w:rsidRDefault="00206651" w:rsidP="00206651">
      <w:pPr>
        <w:spacing w:after="0"/>
        <w:jc w:val="both"/>
        <w:rPr>
          <w:rFonts w:ascii="Times New Roman" w:hAnsi="Times New Roman"/>
          <w:color w:val="111111"/>
          <w:sz w:val="24"/>
          <w:szCs w:val="24"/>
          <w:highlight w:val="white"/>
        </w:rPr>
      </w:pPr>
      <w:r w:rsidRPr="005A42E2">
        <w:rPr>
          <w:rFonts w:ascii="Times New Roman" w:hAnsi="Times New Roman"/>
          <w:color w:val="111111"/>
          <w:sz w:val="24"/>
          <w:szCs w:val="24"/>
          <w:highlight w:val="white"/>
        </w:rPr>
        <w:t xml:space="preserve"> </w:t>
      </w:r>
    </w:p>
    <w:tbl>
      <w:tblPr>
        <w:tblStyle w:val="Style14"/>
        <w:tblW w:w="9347" w:type="dxa"/>
        <w:jc w:val="center"/>
        <w:tblInd w:w="-2099" w:type="dxa"/>
        <w:tblLayout w:type="fixed"/>
        <w:tblLook w:val="04A0" w:firstRow="1" w:lastRow="0" w:firstColumn="1" w:lastColumn="0" w:noHBand="0" w:noVBand="1"/>
      </w:tblPr>
      <w:tblGrid>
        <w:gridCol w:w="3392"/>
        <w:gridCol w:w="1648"/>
        <w:gridCol w:w="1260"/>
        <w:gridCol w:w="1260"/>
        <w:gridCol w:w="1787"/>
      </w:tblGrid>
      <w:tr w:rsidR="00206651" w:rsidRPr="005A42E2" w:rsidTr="004A315A">
        <w:trPr>
          <w:trHeight w:val="342"/>
          <w:jc w:val="center"/>
        </w:trPr>
        <w:tc>
          <w:tcPr>
            <w:tcW w:w="3392" w:type="dxa"/>
            <w:tcBorders>
              <w:top w:val="single" w:sz="4" w:space="0" w:color="000000"/>
              <w:left w:val="single" w:sz="4" w:space="0" w:color="000000"/>
              <w:bottom w:val="single" w:sz="4" w:space="0" w:color="000000"/>
              <w:right w:val="single" w:sz="4" w:space="0" w:color="000000"/>
            </w:tcBorders>
            <w:vAlign w:val="center"/>
            <w:hideMark/>
          </w:tcPr>
          <w:p w:rsidR="00206651" w:rsidRPr="005A42E2" w:rsidRDefault="00206651">
            <w:pPr>
              <w:jc w:val="center"/>
              <w:rPr>
                <w:rFonts w:ascii="Times New Roman" w:hAnsi="Times New Roman"/>
                <w:b/>
                <w:bCs/>
                <w:sz w:val="24"/>
                <w:szCs w:val="24"/>
              </w:rPr>
            </w:pPr>
            <w:r w:rsidRPr="005A42E2">
              <w:rPr>
                <w:rFonts w:ascii="Times New Roman" w:hAnsi="Times New Roman"/>
                <w:b/>
                <w:bCs/>
                <w:sz w:val="24"/>
                <w:szCs w:val="24"/>
              </w:rPr>
              <w:t>Year</w:t>
            </w:r>
          </w:p>
        </w:tc>
        <w:tc>
          <w:tcPr>
            <w:tcW w:w="1648" w:type="dxa"/>
            <w:tcBorders>
              <w:top w:val="single" w:sz="4" w:space="0" w:color="000000"/>
              <w:left w:val="nil"/>
              <w:bottom w:val="single" w:sz="4" w:space="0" w:color="000000"/>
              <w:right w:val="single" w:sz="4" w:space="0" w:color="000000"/>
            </w:tcBorders>
            <w:vAlign w:val="center"/>
            <w:hideMark/>
          </w:tcPr>
          <w:p w:rsidR="00206651" w:rsidRPr="005A42E2" w:rsidRDefault="00206651">
            <w:pPr>
              <w:jc w:val="center"/>
              <w:rPr>
                <w:rFonts w:ascii="Times New Roman" w:hAnsi="Times New Roman"/>
                <w:b/>
                <w:bCs/>
                <w:sz w:val="24"/>
                <w:szCs w:val="24"/>
              </w:rPr>
            </w:pPr>
            <w:r w:rsidRPr="005A42E2">
              <w:rPr>
                <w:rFonts w:ascii="Times New Roman" w:hAnsi="Times New Roman"/>
                <w:b/>
                <w:bCs/>
                <w:sz w:val="24"/>
                <w:szCs w:val="24"/>
              </w:rPr>
              <w:t>2015</w:t>
            </w:r>
          </w:p>
        </w:tc>
        <w:tc>
          <w:tcPr>
            <w:tcW w:w="1260" w:type="dxa"/>
            <w:tcBorders>
              <w:top w:val="single" w:sz="4" w:space="0" w:color="000000"/>
              <w:left w:val="nil"/>
              <w:bottom w:val="single" w:sz="4" w:space="0" w:color="000000"/>
              <w:right w:val="single" w:sz="4" w:space="0" w:color="000000"/>
            </w:tcBorders>
            <w:vAlign w:val="center"/>
            <w:hideMark/>
          </w:tcPr>
          <w:p w:rsidR="00206651" w:rsidRPr="005A42E2" w:rsidRDefault="00206651">
            <w:pPr>
              <w:jc w:val="center"/>
              <w:rPr>
                <w:rFonts w:ascii="Times New Roman" w:hAnsi="Times New Roman"/>
                <w:b/>
                <w:bCs/>
                <w:sz w:val="24"/>
                <w:szCs w:val="24"/>
              </w:rPr>
            </w:pPr>
            <w:r w:rsidRPr="005A42E2">
              <w:rPr>
                <w:rFonts w:ascii="Times New Roman" w:hAnsi="Times New Roman"/>
                <w:b/>
                <w:bCs/>
                <w:sz w:val="24"/>
                <w:szCs w:val="24"/>
              </w:rPr>
              <w:t>2016</w:t>
            </w:r>
          </w:p>
        </w:tc>
        <w:tc>
          <w:tcPr>
            <w:tcW w:w="1260" w:type="dxa"/>
            <w:tcBorders>
              <w:top w:val="single" w:sz="4" w:space="0" w:color="000000"/>
              <w:left w:val="nil"/>
              <w:bottom w:val="single" w:sz="4" w:space="0" w:color="000000"/>
              <w:right w:val="single" w:sz="4" w:space="0" w:color="000000"/>
            </w:tcBorders>
            <w:vAlign w:val="center"/>
            <w:hideMark/>
          </w:tcPr>
          <w:p w:rsidR="00206651" w:rsidRPr="005A42E2" w:rsidRDefault="00206651">
            <w:pPr>
              <w:jc w:val="center"/>
              <w:rPr>
                <w:rFonts w:ascii="Times New Roman" w:hAnsi="Times New Roman"/>
                <w:b/>
                <w:bCs/>
                <w:sz w:val="24"/>
                <w:szCs w:val="24"/>
              </w:rPr>
            </w:pPr>
            <w:r w:rsidRPr="005A42E2">
              <w:rPr>
                <w:rFonts w:ascii="Times New Roman" w:hAnsi="Times New Roman"/>
                <w:b/>
                <w:bCs/>
                <w:sz w:val="24"/>
                <w:szCs w:val="24"/>
              </w:rPr>
              <w:t>2017</w:t>
            </w:r>
          </w:p>
        </w:tc>
        <w:tc>
          <w:tcPr>
            <w:tcW w:w="1787" w:type="dxa"/>
            <w:tcBorders>
              <w:top w:val="single" w:sz="4" w:space="0" w:color="000000"/>
              <w:left w:val="nil"/>
              <w:bottom w:val="single" w:sz="4" w:space="0" w:color="000000"/>
              <w:right w:val="single" w:sz="4" w:space="0" w:color="000000"/>
            </w:tcBorders>
            <w:vAlign w:val="center"/>
            <w:hideMark/>
          </w:tcPr>
          <w:p w:rsidR="00206651" w:rsidRPr="005A42E2" w:rsidRDefault="00206651">
            <w:pPr>
              <w:jc w:val="center"/>
              <w:rPr>
                <w:rFonts w:ascii="Times New Roman" w:hAnsi="Times New Roman"/>
                <w:b/>
                <w:bCs/>
                <w:sz w:val="24"/>
                <w:szCs w:val="24"/>
              </w:rPr>
            </w:pPr>
            <w:r w:rsidRPr="005A42E2">
              <w:rPr>
                <w:rFonts w:ascii="Times New Roman" w:hAnsi="Times New Roman"/>
                <w:b/>
                <w:bCs/>
                <w:sz w:val="24"/>
                <w:szCs w:val="24"/>
              </w:rPr>
              <w:t>2018</w:t>
            </w:r>
          </w:p>
        </w:tc>
      </w:tr>
      <w:tr w:rsidR="00206651" w:rsidRPr="005A42E2" w:rsidTr="004A315A">
        <w:trPr>
          <w:trHeight w:val="255"/>
          <w:jc w:val="center"/>
        </w:trPr>
        <w:tc>
          <w:tcPr>
            <w:tcW w:w="3392" w:type="dxa"/>
            <w:tcBorders>
              <w:top w:val="nil"/>
              <w:left w:val="single" w:sz="4" w:space="0" w:color="000000"/>
              <w:bottom w:val="single" w:sz="4" w:space="0" w:color="000000"/>
              <w:right w:val="single" w:sz="4" w:space="0" w:color="000000"/>
            </w:tcBorders>
            <w:vAlign w:val="center"/>
            <w:hideMark/>
          </w:tcPr>
          <w:p w:rsidR="00206651" w:rsidRPr="005A42E2" w:rsidRDefault="00206651">
            <w:pPr>
              <w:rPr>
                <w:rFonts w:ascii="Times New Roman" w:hAnsi="Times New Roman"/>
                <w:sz w:val="24"/>
                <w:szCs w:val="24"/>
              </w:rPr>
            </w:pPr>
            <w:r w:rsidRPr="005A42E2">
              <w:rPr>
                <w:rFonts w:ascii="Times New Roman" w:hAnsi="Times New Roman"/>
                <w:sz w:val="24"/>
                <w:szCs w:val="24"/>
              </w:rPr>
              <w:t>Real estate finance loan</w:t>
            </w:r>
          </w:p>
        </w:tc>
        <w:tc>
          <w:tcPr>
            <w:tcW w:w="1648" w:type="dxa"/>
            <w:tcBorders>
              <w:top w:val="nil"/>
              <w:left w:val="nil"/>
              <w:bottom w:val="single" w:sz="4" w:space="0" w:color="000000"/>
              <w:right w:val="single" w:sz="4" w:space="0" w:color="000000"/>
            </w:tcBorders>
            <w:vAlign w:val="center"/>
            <w:hideMark/>
          </w:tcPr>
          <w:p w:rsidR="00206651" w:rsidRPr="005A42E2" w:rsidRDefault="00206651">
            <w:pPr>
              <w:jc w:val="center"/>
              <w:rPr>
                <w:rFonts w:ascii="Times New Roman" w:hAnsi="Times New Roman"/>
                <w:sz w:val="24"/>
                <w:szCs w:val="24"/>
              </w:rPr>
            </w:pPr>
            <w:r w:rsidRPr="005A42E2">
              <w:rPr>
                <w:rFonts w:ascii="Times New Roman" w:hAnsi="Times New Roman"/>
                <w:sz w:val="24"/>
                <w:szCs w:val="24"/>
              </w:rPr>
              <w:t>31%</w:t>
            </w:r>
          </w:p>
        </w:tc>
        <w:tc>
          <w:tcPr>
            <w:tcW w:w="1260" w:type="dxa"/>
            <w:tcBorders>
              <w:top w:val="nil"/>
              <w:left w:val="nil"/>
              <w:bottom w:val="single" w:sz="4" w:space="0" w:color="000000"/>
              <w:right w:val="single" w:sz="4" w:space="0" w:color="000000"/>
            </w:tcBorders>
            <w:vAlign w:val="center"/>
            <w:hideMark/>
          </w:tcPr>
          <w:p w:rsidR="00206651" w:rsidRPr="005A42E2" w:rsidRDefault="00206651">
            <w:pPr>
              <w:jc w:val="center"/>
              <w:rPr>
                <w:rFonts w:ascii="Times New Roman" w:hAnsi="Times New Roman"/>
                <w:sz w:val="24"/>
                <w:szCs w:val="24"/>
              </w:rPr>
            </w:pPr>
            <w:r w:rsidRPr="005A42E2">
              <w:rPr>
                <w:rFonts w:ascii="Times New Roman" w:hAnsi="Times New Roman"/>
                <w:sz w:val="24"/>
                <w:szCs w:val="24"/>
              </w:rPr>
              <w:t>29%</w:t>
            </w:r>
          </w:p>
        </w:tc>
        <w:tc>
          <w:tcPr>
            <w:tcW w:w="1260" w:type="dxa"/>
            <w:tcBorders>
              <w:top w:val="nil"/>
              <w:left w:val="nil"/>
              <w:bottom w:val="single" w:sz="4" w:space="0" w:color="000000"/>
              <w:right w:val="single" w:sz="4" w:space="0" w:color="000000"/>
            </w:tcBorders>
            <w:vAlign w:val="center"/>
            <w:hideMark/>
          </w:tcPr>
          <w:p w:rsidR="00206651" w:rsidRPr="005A42E2" w:rsidRDefault="00206651">
            <w:pPr>
              <w:jc w:val="center"/>
              <w:rPr>
                <w:rFonts w:ascii="Times New Roman" w:hAnsi="Times New Roman"/>
                <w:sz w:val="24"/>
                <w:szCs w:val="24"/>
              </w:rPr>
            </w:pPr>
            <w:r w:rsidRPr="005A42E2">
              <w:rPr>
                <w:rFonts w:ascii="Times New Roman" w:hAnsi="Times New Roman"/>
                <w:sz w:val="24"/>
                <w:szCs w:val="24"/>
              </w:rPr>
              <w:t>30%</w:t>
            </w:r>
          </w:p>
        </w:tc>
        <w:tc>
          <w:tcPr>
            <w:tcW w:w="1787" w:type="dxa"/>
            <w:tcBorders>
              <w:top w:val="nil"/>
              <w:left w:val="nil"/>
              <w:bottom w:val="single" w:sz="4" w:space="0" w:color="000000"/>
              <w:right w:val="single" w:sz="4" w:space="0" w:color="000000"/>
            </w:tcBorders>
            <w:vAlign w:val="center"/>
            <w:hideMark/>
          </w:tcPr>
          <w:p w:rsidR="00206651" w:rsidRPr="005A42E2" w:rsidRDefault="00206651">
            <w:pPr>
              <w:jc w:val="center"/>
              <w:rPr>
                <w:rFonts w:ascii="Times New Roman" w:hAnsi="Times New Roman"/>
                <w:sz w:val="24"/>
                <w:szCs w:val="24"/>
              </w:rPr>
            </w:pPr>
            <w:r w:rsidRPr="005A42E2">
              <w:rPr>
                <w:rFonts w:ascii="Times New Roman" w:hAnsi="Times New Roman"/>
                <w:sz w:val="24"/>
                <w:szCs w:val="24"/>
              </w:rPr>
              <w:t>30%</w:t>
            </w:r>
          </w:p>
        </w:tc>
      </w:tr>
    </w:tbl>
    <w:p w:rsidR="00206651" w:rsidRPr="005A42E2" w:rsidRDefault="00206651" w:rsidP="00206651">
      <w:pPr>
        <w:jc w:val="both"/>
        <w:rPr>
          <w:rFonts w:ascii="Times New Roman" w:hAnsi="Times New Roman"/>
          <w:b/>
          <w:bCs/>
          <w:color w:val="FFFFFF"/>
          <w:sz w:val="24"/>
          <w:szCs w:val="24"/>
        </w:rPr>
      </w:pPr>
      <w:r w:rsidRPr="005A42E2">
        <w:rPr>
          <w:rFonts w:ascii="Times New Roman" w:hAnsi="Times New Roman"/>
          <w:b/>
          <w:bCs/>
          <w:color w:val="FFFFFF"/>
          <w:sz w:val="24"/>
          <w:szCs w:val="24"/>
        </w:rPr>
        <w:t xml:space="preserve"> </w:t>
      </w:r>
    </w:p>
    <w:p w:rsidR="00206651" w:rsidRPr="005A42E2" w:rsidRDefault="00206651" w:rsidP="00206651">
      <w:pPr>
        <w:jc w:val="both"/>
        <w:rPr>
          <w:rFonts w:ascii="Times New Roman" w:hAnsi="Times New Roman"/>
          <w:sz w:val="24"/>
          <w:szCs w:val="24"/>
        </w:rPr>
      </w:pPr>
      <w:r w:rsidRPr="005A42E2">
        <w:rPr>
          <w:rFonts w:ascii="Times New Roman" w:hAnsi="Times New Roman"/>
          <w:noProof/>
          <w:sz w:val="24"/>
          <w:szCs w:val="24"/>
        </w:rPr>
        <w:lastRenderedPageBreak/>
        <w:drawing>
          <wp:inline distT="0" distB="0" distL="0" distR="0" wp14:anchorId="6899E439" wp14:editId="72D54222">
            <wp:extent cx="5835840" cy="1937982"/>
            <wp:effectExtent l="19050" t="0" r="0" b="0"/>
            <wp:docPr id="7" name="Picture 7" descr="C:\Users\ASHADU~1\AppData\Local\Temp\ksohtml5492\wps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SHADU~1\AppData\Local\Temp\ksohtml5492\wps8.jpg"/>
                    <pic:cNvPicPr>
                      <a:picLocks noChangeAspect="1" noChangeArrowheads="1"/>
                    </pic:cNvPicPr>
                  </pic:nvPicPr>
                  <pic:blipFill>
                    <a:blip r:embed="rId20"/>
                    <a:srcRect/>
                    <a:stretch>
                      <a:fillRect/>
                    </a:stretch>
                  </pic:blipFill>
                  <pic:spPr bwMode="auto">
                    <a:xfrm>
                      <a:off x="0" y="0"/>
                      <a:ext cx="5851252" cy="1943100"/>
                    </a:xfrm>
                    <a:prstGeom prst="rect">
                      <a:avLst/>
                    </a:prstGeom>
                    <a:noFill/>
                    <a:ln w="9525">
                      <a:noFill/>
                      <a:miter lim="800000"/>
                      <a:headEnd/>
                      <a:tailEnd/>
                    </a:ln>
                  </pic:spPr>
                </pic:pic>
              </a:graphicData>
            </a:graphic>
          </wp:inline>
        </w:drawing>
      </w:r>
      <w:r w:rsidRPr="005A42E2">
        <w:rPr>
          <w:rFonts w:ascii="Times New Roman" w:hAnsi="Times New Roman"/>
          <w:sz w:val="24"/>
          <w:szCs w:val="24"/>
        </w:rPr>
        <w:t xml:space="preserve"> </w:t>
      </w:r>
    </w:p>
    <w:p w:rsidR="00206651" w:rsidRPr="005A42E2" w:rsidRDefault="00206651" w:rsidP="00206651">
      <w:pPr>
        <w:jc w:val="both"/>
        <w:rPr>
          <w:rFonts w:ascii="Times New Roman" w:hAnsi="Times New Roman"/>
          <w:sz w:val="24"/>
          <w:szCs w:val="24"/>
        </w:rPr>
      </w:pPr>
      <w:r w:rsidRPr="005A42E2">
        <w:rPr>
          <w:rFonts w:ascii="Times New Roman" w:hAnsi="Times New Roman"/>
          <w:sz w:val="24"/>
          <w:szCs w:val="24"/>
        </w:rPr>
        <w:t xml:space="preserve">After analyzing the last four years Real estate finance loan of IDLC we can see that it remains approximately the same in the last 4 years. In 2015 IDLC has made 31% real estate finance loan, which is the highest among these four years. In 2016 it is lowest, but </w:t>
      </w:r>
      <w:proofErr w:type="gramStart"/>
      <w:r w:rsidRPr="005A42E2">
        <w:rPr>
          <w:rFonts w:ascii="Times New Roman" w:hAnsi="Times New Roman"/>
          <w:sz w:val="24"/>
          <w:szCs w:val="24"/>
        </w:rPr>
        <w:t>In</w:t>
      </w:r>
      <w:proofErr w:type="gramEnd"/>
      <w:r w:rsidRPr="005A42E2">
        <w:rPr>
          <w:rFonts w:ascii="Times New Roman" w:hAnsi="Times New Roman"/>
          <w:sz w:val="24"/>
          <w:szCs w:val="24"/>
        </w:rPr>
        <w:t xml:space="preserve"> the last two they maintain the same real estate finance loan which is 30%. By giving Real estate loans IDLC generates income based on interest rates. If interest rates are the same in these four years then IDLC generates highest income in 2015 and lowest in 2016.</w:t>
      </w:r>
    </w:p>
    <w:p w:rsidR="00206651" w:rsidRPr="005A42E2" w:rsidRDefault="0071559A" w:rsidP="00206651">
      <w:pPr>
        <w:pStyle w:val="Heading3"/>
        <w:rPr>
          <w:rFonts w:ascii="Times New Roman" w:hAnsi="Times New Roman"/>
          <w:sz w:val="24"/>
          <w:szCs w:val="24"/>
        </w:rPr>
      </w:pPr>
      <w:bookmarkStart w:id="48" w:name="_1hmsyys"/>
      <w:bookmarkStart w:id="49" w:name="_Toc30548949"/>
      <w:bookmarkEnd w:id="48"/>
      <w:r w:rsidRPr="005A42E2">
        <w:rPr>
          <w:rFonts w:ascii="Times New Roman" w:hAnsi="Times New Roman"/>
          <w:sz w:val="24"/>
          <w:szCs w:val="24"/>
        </w:rPr>
        <w:t>3</w:t>
      </w:r>
      <w:r w:rsidR="00206651" w:rsidRPr="005A42E2">
        <w:rPr>
          <w:rFonts w:ascii="Times New Roman" w:hAnsi="Times New Roman"/>
          <w:sz w:val="24"/>
          <w:szCs w:val="24"/>
        </w:rPr>
        <w:t xml:space="preserve">.1.4 </w:t>
      </w:r>
      <w:r w:rsidR="006568EC" w:rsidRPr="005A42E2">
        <w:rPr>
          <w:rFonts w:ascii="Times New Roman" w:hAnsi="Times New Roman"/>
          <w:sz w:val="24"/>
          <w:szCs w:val="24"/>
        </w:rPr>
        <w:t>Loans provided to car loan:</w:t>
      </w:r>
      <w:bookmarkEnd w:id="49"/>
    </w:p>
    <w:p w:rsidR="00206651" w:rsidRPr="005A42E2" w:rsidRDefault="00742B42" w:rsidP="00206651">
      <w:pPr>
        <w:jc w:val="both"/>
        <w:rPr>
          <w:rFonts w:ascii="Times New Roman" w:hAnsi="Times New Roman"/>
          <w:sz w:val="24"/>
          <w:szCs w:val="24"/>
        </w:rPr>
      </w:pPr>
      <w:r w:rsidRPr="005A42E2">
        <w:rPr>
          <w:rFonts w:ascii="Times New Roman" w:hAnsi="Times New Roman"/>
          <w:sz w:val="24"/>
          <w:szCs w:val="24"/>
        </w:rPr>
        <w:t xml:space="preserve">A car loan </w:t>
      </w:r>
      <w:r w:rsidR="00206651" w:rsidRPr="005A42E2">
        <w:rPr>
          <w:rFonts w:ascii="Times New Roman" w:hAnsi="Times New Roman"/>
          <w:sz w:val="24"/>
          <w:szCs w:val="24"/>
        </w:rPr>
        <w:t xml:space="preserve">is a sum of money a consumer borrows in order to purchase a car. Generally speaking, a loan is an amount of money that is lent to an individual, a business, or another entity. </w:t>
      </w:r>
    </w:p>
    <w:tbl>
      <w:tblPr>
        <w:tblStyle w:val="Style15"/>
        <w:tblW w:w="9618" w:type="dxa"/>
        <w:jc w:val="center"/>
        <w:tblInd w:w="-1613" w:type="dxa"/>
        <w:tblLayout w:type="fixed"/>
        <w:tblLook w:val="04A0" w:firstRow="1" w:lastRow="0" w:firstColumn="1" w:lastColumn="0" w:noHBand="0" w:noVBand="1"/>
      </w:tblPr>
      <w:tblGrid>
        <w:gridCol w:w="2906"/>
        <w:gridCol w:w="1594"/>
        <w:gridCol w:w="1530"/>
        <w:gridCol w:w="1260"/>
        <w:gridCol w:w="2328"/>
      </w:tblGrid>
      <w:tr w:rsidR="00206651" w:rsidRPr="005031C9" w:rsidTr="00083B5C">
        <w:trPr>
          <w:trHeight w:val="342"/>
          <w:jc w:val="center"/>
        </w:trPr>
        <w:tc>
          <w:tcPr>
            <w:tcW w:w="2906" w:type="dxa"/>
            <w:tcBorders>
              <w:top w:val="single" w:sz="4" w:space="0" w:color="000000"/>
              <w:left w:val="single" w:sz="4" w:space="0" w:color="000000"/>
              <w:bottom w:val="single" w:sz="4" w:space="0" w:color="000000"/>
              <w:right w:val="single" w:sz="4" w:space="0" w:color="000000"/>
            </w:tcBorders>
            <w:vAlign w:val="center"/>
            <w:hideMark/>
          </w:tcPr>
          <w:p w:rsidR="00206651" w:rsidRPr="005031C9" w:rsidRDefault="00206651">
            <w:pPr>
              <w:jc w:val="center"/>
              <w:rPr>
                <w:rFonts w:ascii="Times New Roman" w:hAnsi="Times New Roman"/>
                <w:b/>
                <w:bCs/>
              </w:rPr>
            </w:pPr>
            <w:r w:rsidRPr="005031C9">
              <w:rPr>
                <w:rFonts w:ascii="Times New Roman" w:hAnsi="Times New Roman"/>
                <w:b/>
                <w:bCs/>
                <w:sz w:val="20"/>
                <w:szCs w:val="20"/>
              </w:rPr>
              <w:t>Year</w:t>
            </w:r>
          </w:p>
        </w:tc>
        <w:tc>
          <w:tcPr>
            <w:tcW w:w="1594" w:type="dxa"/>
            <w:tcBorders>
              <w:top w:val="single" w:sz="4" w:space="0" w:color="000000"/>
              <w:left w:val="nil"/>
              <w:bottom w:val="single" w:sz="4" w:space="0" w:color="000000"/>
              <w:right w:val="single" w:sz="4" w:space="0" w:color="000000"/>
            </w:tcBorders>
            <w:vAlign w:val="center"/>
            <w:hideMark/>
          </w:tcPr>
          <w:p w:rsidR="00206651" w:rsidRPr="005031C9" w:rsidRDefault="00206651">
            <w:pPr>
              <w:jc w:val="center"/>
              <w:rPr>
                <w:rFonts w:ascii="Times New Roman" w:hAnsi="Times New Roman"/>
                <w:b/>
                <w:bCs/>
              </w:rPr>
            </w:pPr>
            <w:r w:rsidRPr="005031C9">
              <w:rPr>
                <w:rFonts w:ascii="Times New Roman" w:hAnsi="Times New Roman"/>
                <w:b/>
                <w:bCs/>
                <w:sz w:val="20"/>
                <w:szCs w:val="20"/>
              </w:rPr>
              <w:t>2015</w:t>
            </w:r>
          </w:p>
        </w:tc>
        <w:tc>
          <w:tcPr>
            <w:tcW w:w="1530" w:type="dxa"/>
            <w:tcBorders>
              <w:top w:val="single" w:sz="4" w:space="0" w:color="000000"/>
              <w:left w:val="nil"/>
              <w:bottom w:val="single" w:sz="4" w:space="0" w:color="000000"/>
              <w:right w:val="single" w:sz="4" w:space="0" w:color="000000"/>
            </w:tcBorders>
            <w:vAlign w:val="center"/>
            <w:hideMark/>
          </w:tcPr>
          <w:p w:rsidR="00206651" w:rsidRPr="005031C9" w:rsidRDefault="00206651">
            <w:pPr>
              <w:jc w:val="center"/>
              <w:rPr>
                <w:rFonts w:ascii="Times New Roman" w:hAnsi="Times New Roman"/>
                <w:b/>
                <w:bCs/>
              </w:rPr>
            </w:pPr>
            <w:r w:rsidRPr="005031C9">
              <w:rPr>
                <w:rFonts w:ascii="Times New Roman" w:hAnsi="Times New Roman"/>
                <w:b/>
                <w:bCs/>
                <w:sz w:val="20"/>
                <w:szCs w:val="20"/>
              </w:rPr>
              <w:t>2016</w:t>
            </w:r>
          </w:p>
        </w:tc>
        <w:tc>
          <w:tcPr>
            <w:tcW w:w="1260" w:type="dxa"/>
            <w:tcBorders>
              <w:top w:val="single" w:sz="4" w:space="0" w:color="000000"/>
              <w:left w:val="nil"/>
              <w:bottom w:val="single" w:sz="4" w:space="0" w:color="000000"/>
              <w:right w:val="single" w:sz="4" w:space="0" w:color="000000"/>
            </w:tcBorders>
            <w:vAlign w:val="center"/>
            <w:hideMark/>
          </w:tcPr>
          <w:p w:rsidR="00206651" w:rsidRPr="005031C9" w:rsidRDefault="00206651">
            <w:pPr>
              <w:jc w:val="center"/>
              <w:rPr>
                <w:rFonts w:ascii="Times New Roman" w:hAnsi="Times New Roman"/>
                <w:b/>
                <w:bCs/>
              </w:rPr>
            </w:pPr>
            <w:r w:rsidRPr="005031C9">
              <w:rPr>
                <w:rFonts w:ascii="Times New Roman" w:hAnsi="Times New Roman"/>
                <w:b/>
                <w:bCs/>
                <w:sz w:val="20"/>
                <w:szCs w:val="20"/>
              </w:rPr>
              <w:t>2017</w:t>
            </w:r>
          </w:p>
        </w:tc>
        <w:tc>
          <w:tcPr>
            <w:tcW w:w="2328" w:type="dxa"/>
            <w:tcBorders>
              <w:top w:val="single" w:sz="4" w:space="0" w:color="000000"/>
              <w:left w:val="nil"/>
              <w:bottom w:val="single" w:sz="4" w:space="0" w:color="000000"/>
              <w:right w:val="single" w:sz="4" w:space="0" w:color="000000"/>
            </w:tcBorders>
            <w:vAlign w:val="center"/>
            <w:hideMark/>
          </w:tcPr>
          <w:p w:rsidR="00206651" w:rsidRPr="005031C9" w:rsidRDefault="00206651">
            <w:pPr>
              <w:jc w:val="center"/>
              <w:rPr>
                <w:rFonts w:ascii="Times New Roman" w:hAnsi="Times New Roman"/>
                <w:b/>
                <w:bCs/>
              </w:rPr>
            </w:pPr>
            <w:r w:rsidRPr="005031C9">
              <w:rPr>
                <w:rFonts w:ascii="Times New Roman" w:hAnsi="Times New Roman"/>
                <w:b/>
                <w:bCs/>
                <w:sz w:val="20"/>
                <w:szCs w:val="20"/>
              </w:rPr>
              <w:t>2018</w:t>
            </w:r>
          </w:p>
        </w:tc>
      </w:tr>
      <w:tr w:rsidR="00206651" w:rsidRPr="005031C9" w:rsidTr="00083B5C">
        <w:trPr>
          <w:trHeight w:val="255"/>
          <w:jc w:val="center"/>
        </w:trPr>
        <w:tc>
          <w:tcPr>
            <w:tcW w:w="2906" w:type="dxa"/>
            <w:tcBorders>
              <w:top w:val="nil"/>
              <w:left w:val="single" w:sz="4" w:space="0" w:color="000000"/>
              <w:bottom w:val="single" w:sz="4" w:space="0" w:color="000000"/>
              <w:right w:val="single" w:sz="4" w:space="0" w:color="000000"/>
            </w:tcBorders>
            <w:vAlign w:val="center"/>
            <w:hideMark/>
          </w:tcPr>
          <w:p w:rsidR="00206651" w:rsidRPr="005031C9" w:rsidRDefault="00206651">
            <w:pPr>
              <w:jc w:val="center"/>
              <w:rPr>
                <w:rFonts w:ascii="Times New Roman" w:hAnsi="Times New Roman"/>
              </w:rPr>
            </w:pPr>
            <w:r w:rsidRPr="005031C9">
              <w:rPr>
                <w:rFonts w:ascii="Times New Roman" w:hAnsi="Times New Roman"/>
                <w:sz w:val="20"/>
                <w:szCs w:val="20"/>
              </w:rPr>
              <w:t>Car loan</w:t>
            </w:r>
          </w:p>
        </w:tc>
        <w:tc>
          <w:tcPr>
            <w:tcW w:w="1594" w:type="dxa"/>
            <w:tcBorders>
              <w:top w:val="nil"/>
              <w:left w:val="nil"/>
              <w:bottom w:val="single" w:sz="4" w:space="0" w:color="000000"/>
              <w:right w:val="single" w:sz="4" w:space="0" w:color="000000"/>
            </w:tcBorders>
            <w:vAlign w:val="center"/>
            <w:hideMark/>
          </w:tcPr>
          <w:p w:rsidR="00206651" w:rsidRPr="005031C9" w:rsidRDefault="00206651">
            <w:pPr>
              <w:jc w:val="center"/>
              <w:rPr>
                <w:rFonts w:ascii="Times New Roman" w:hAnsi="Times New Roman"/>
              </w:rPr>
            </w:pPr>
            <w:r w:rsidRPr="005031C9">
              <w:rPr>
                <w:rFonts w:ascii="Times New Roman" w:hAnsi="Times New Roman"/>
                <w:sz w:val="20"/>
                <w:szCs w:val="20"/>
              </w:rPr>
              <w:t>5%</w:t>
            </w:r>
          </w:p>
        </w:tc>
        <w:tc>
          <w:tcPr>
            <w:tcW w:w="1530" w:type="dxa"/>
            <w:tcBorders>
              <w:top w:val="nil"/>
              <w:left w:val="nil"/>
              <w:bottom w:val="single" w:sz="4" w:space="0" w:color="000000"/>
              <w:right w:val="single" w:sz="4" w:space="0" w:color="000000"/>
            </w:tcBorders>
            <w:vAlign w:val="center"/>
            <w:hideMark/>
          </w:tcPr>
          <w:p w:rsidR="00206651" w:rsidRPr="005031C9" w:rsidRDefault="00206651">
            <w:pPr>
              <w:jc w:val="center"/>
              <w:rPr>
                <w:rFonts w:ascii="Times New Roman" w:hAnsi="Times New Roman"/>
              </w:rPr>
            </w:pPr>
            <w:r w:rsidRPr="005031C9">
              <w:rPr>
                <w:rFonts w:ascii="Times New Roman" w:hAnsi="Times New Roman"/>
                <w:sz w:val="20"/>
                <w:szCs w:val="20"/>
              </w:rPr>
              <w:t>4%</w:t>
            </w:r>
          </w:p>
        </w:tc>
        <w:tc>
          <w:tcPr>
            <w:tcW w:w="1260" w:type="dxa"/>
            <w:tcBorders>
              <w:top w:val="nil"/>
              <w:left w:val="nil"/>
              <w:bottom w:val="single" w:sz="4" w:space="0" w:color="000000"/>
              <w:right w:val="single" w:sz="4" w:space="0" w:color="000000"/>
            </w:tcBorders>
            <w:vAlign w:val="center"/>
            <w:hideMark/>
          </w:tcPr>
          <w:p w:rsidR="00206651" w:rsidRPr="005031C9" w:rsidRDefault="00206651">
            <w:pPr>
              <w:jc w:val="center"/>
              <w:rPr>
                <w:rFonts w:ascii="Times New Roman" w:hAnsi="Times New Roman"/>
              </w:rPr>
            </w:pPr>
            <w:r w:rsidRPr="005031C9">
              <w:rPr>
                <w:rFonts w:ascii="Times New Roman" w:hAnsi="Times New Roman"/>
                <w:sz w:val="20"/>
                <w:szCs w:val="20"/>
              </w:rPr>
              <w:t>3%</w:t>
            </w:r>
          </w:p>
        </w:tc>
        <w:tc>
          <w:tcPr>
            <w:tcW w:w="2328" w:type="dxa"/>
            <w:tcBorders>
              <w:top w:val="nil"/>
              <w:left w:val="nil"/>
              <w:bottom w:val="single" w:sz="4" w:space="0" w:color="000000"/>
              <w:right w:val="single" w:sz="4" w:space="0" w:color="000000"/>
            </w:tcBorders>
            <w:vAlign w:val="center"/>
            <w:hideMark/>
          </w:tcPr>
          <w:p w:rsidR="00206651" w:rsidRPr="005031C9" w:rsidRDefault="00206651">
            <w:pPr>
              <w:jc w:val="center"/>
              <w:rPr>
                <w:rFonts w:ascii="Times New Roman" w:hAnsi="Times New Roman"/>
              </w:rPr>
            </w:pPr>
            <w:r w:rsidRPr="005031C9">
              <w:rPr>
                <w:rFonts w:ascii="Times New Roman" w:hAnsi="Times New Roman"/>
                <w:sz w:val="20"/>
                <w:szCs w:val="20"/>
              </w:rPr>
              <w:t>2%</w:t>
            </w:r>
          </w:p>
        </w:tc>
      </w:tr>
    </w:tbl>
    <w:p w:rsidR="00206651" w:rsidRPr="005031C9" w:rsidRDefault="007269AE" w:rsidP="007269AE">
      <w:pPr>
        <w:tabs>
          <w:tab w:val="left" w:pos="5505"/>
        </w:tabs>
        <w:jc w:val="both"/>
        <w:rPr>
          <w:rFonts w:ascii="Times New Roman" w:hAnsi="Times New Roman"/>
        </w:rPr>
      </w:pPr>
      <w:r w:rsidRPr="005031C9">
        <w:rPr>
          <w:rFonts w:ascii="Times New Roman" w:hAnsi="Times New Roman"/>
        </w:rPr>
        <w:tab/>
      </w:r>
    </w:p>
    <w:p w:rsidR="00206651" w:rsidRPr="005031C9" w:rsidRDefault="00206651" w:rsidP="00206651">
      <w:pPr>
        <w:jc w:val="both"/>
        <w:rPr>
          <w:rFonts w:ascii="Times New Roman" w:hAnsi="Times New Roman"/>
          <w:sz w:val="20"/>
          <w:szCs w:val="20"/>
        </w:rPr>
      </w:pPr>
      <w:r w:rsidRPr="005031C9">
        <w:rPr>
          <w:rFonts w:ascii="Times New Roman" w:hAnsi="Times New Roman"/>
          <w:noProof/>
        </w:rPr>
        <w:drawing>
          <wp:inline distT="0" distB="0" distL="0" distR="0">
            <wp:extent cx="5985965" cy="2088108"/>
            <wp:effectExtent l="19050" t="0" r="0" b="0"/>
            <wp:docPr id="8" name="Picture 8" descr="C:\Users\ASHADU~1\AppData\Local\Temp\ksohtml5492\wps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SHADU~1\AppData\Local\Temp\ksohtml5492\wps9.jpg"/>
                    <pic:cNvPicPr>
                      <a:picLocks noChangeAspect="1" noChangeArrowheads="1"/>
                    </pic:cNvPicPr>
                  </pic:nvPicPr>
                  <pic:blipFill>
                    <a:blip r:embed="rId21"/>
                    <a:srcRect/>
                    <a:stretch>
                      <a:fillRect/>
                    </a:stretch>
                  </pic:blipFill>
                  <pic:spPr bwMode="auto">
                    <a:xfrm>
                      <a:off x="0" y="0"/>
                      <a:ext cx="6007156" cy="2095500"/>
                    </a:xfrm>
                    <a:prstGeom prst="rect">
                      <a:avLst/>
                    </a:prstGeom>
                    <a:noFill/>
                    <a:ln w="9525">
                      <a:noFill/>
                      <a:miter lim="800000"/>
                      <a:headEnd/>
                      <a:tailEnd/>
                    </a:ln>
                  </pic:spPr>
                </pic:pic>
              </a:graphicData>
            </a:graphic>
          </wp:inline>
        </w:drawing>
      </w:r>
      <w:r w:rsidRPr="005031C9">
        <w:rPr>
          <w:rFonts w:ascii="Times New Roman" w:hAnsi="Times New Roman"/>
          <w:sz w:val="20"/>
          <w:szCs w:val="20"/>
        </w:rPr>
        <w:t xml:space="preserve"> </w:t>
      </w:r>
    </w:p>
    <w:p w:rsidR="00206651" w:rsidRPr="005A42E2" w:rsidRDefault="00206651" w:rsidP="00206651">
      <w:pPr>
        <w:jc w:val="both"/>
        <w:rPr>
          <w:rFonts w:ascii="Times New Roman" w:hAnsi="Times New Roman"/>
          <w:b/>
          <w:bCs/>
          <w:sz w:val="24"/>
          <w:szCs w:val="24"/>
        </w:rPr>
      </w:pPr>
      <w:r w:rsidRPr="005A42E2">
        <w:rPr>
          <w:rFonts w:ascii="Times New Roman" w:hAnsi="Times New Roman"/>
          <w:sz w:val="24"/>
          <w:szCs w:val="24"/>
        </w:rPr>
        <w:lastRenderedPageBreak/>
        <w:t>From the last four years of IDLC we can find that the Car loan given by IDLC decreased from years to years. The highest portion of car loan given by IDLC is in 2015 and the lowest in 2018. IDLC decreases the portion of money to be given in the car loan sector. In short term auto loans the interest rate is lower than the long term auto loans. IDLC charge a monthly payment to their clients based on interest rate, loan terms and the size of the loan. The lower interest rate in short term car loans turns IDLC into lower profits. IDLC provides 5% car loans in 2015 and only 2% in last year. It indicates that IDLC produces lower profit from that sector.</w:t>
      </w:r>
    </w:p>
    <w:p w:rsidR="00206651" w:rsidRPr="005031C9" w:rsidRDefault="005E0121" w:rsidP="00206651">
      <w:pPr>
        <w:pStyle w:val="Heading3"/>
        <w:rPr>
          <w:rFonts w:ascii="Times New Roman" w:hAnsi="Times New Roman"/>
          <w:sz w:val="28"/>
          <w:szCs w:val="28"/>
        </w:rPr>
      </w:pPr>
      <w:bookmarkStart w:id="50" w:name="_41mghml"/>
      <w:bookmarkStart w:id="51" w:name="_Toc30548950"/>
      <w:bookmarkEnd w:id="50"/>
      <w:r>
        <w:rPr>
          <w:rFonts w:ascii="Times New Roman" w:hAnsi="Times New Roman"/>
          <w:sz w:val="28"/>
          <w:szCs w:val="28"/>
        </w:rPr>
        <w:t>3</w:t>
      </w:r>
      <w:r w:rsidR="00206651" w:rsidRPr="005031C9">
        <w:rPr>
          <w:rFonts w:ascii="Times New Roman" w:hAnsi="Times New Roman"/>
          <w:sz w:val="28"/>
          <w:szCs w:val="28"/>
        </w:rPr>
        <w:t xml:space="preserve">.1.5 </w:t>
      </w:r>
      <w:r w:rsidR="0080456D">
        <w:rPr>
          <w:rFonts w:ascii="Times New Roman" w:hAnsi="Times New Roman"/>
          <w:sz w:val="28"/>
          <w:szCs w:val="28"/>
        </w:rPr>
        <w:t>Loans given to personal loan:</w:t>
      </w:r>
      <w:bookmarkEnd w:id="51"/>
    </w:p>
    <w:p w:rsidR="004C09A3" w:rsidRPr="005A42E2" w:rsidRDefault="00206651" w:rsidP="00206651">
      <w:pPr>
        <w:jc w:val="both"/>
        <w:rPr>
          <w:rFonts w:ascii="Times New Roman" w:hAnsi="Times New Roman"/>
          <w:sz w:val="24"/>
          <w:szCs w:val="24"/>
        </w:rPr>
      </w:pPr>
      <w:r w:rsidRPr="005A42E2">
        <w:rPr>
          <w:rFonts w:ascii="Times New Roman" w:hAnsi="Times New Roman"/>
          <w:sz w:val="24"/>
          <w:szCs w:val="24"/>
        </w:rPr>
        <w:t xml:space="preserve">A personal loan is an amount of money you borrow from a bank, credit union or online lender. Personal loans can be secured, meaning </w:t>
      </w:r>
      <w:r w:rsidR="004E6609" w:rsidRPr="005A42E2">
        <w:rPr>
          <w:rFonts w:ascii="Times New Roman" w:hAnsi="Times New Roman"/>
          <w:sz w:val="24"/>
          <w:szCs w:val="24"/>
        </w:rPr>
        <w:t>individual</w:t>
      </w:r>
      <w:r w:rsidRPr="005A42E2">
        <w:rPr>
          <w:rFonts w:ascii="Times New Roman" w:hAnsi="Times New Roman"/>
          <w:sz w:val="24"/>
          <w:szCs w:val="24"/>
        </w:rPr>
        <w:t xml:space="preserve"> need collateral to get approved, or unsecured. </w:t>
      </w:r>
    </w:p>
    <w:p w:rsidR="004C09A3" w:rsidRPr="005A42E2" w:rsidRDefault="004C09A3" w:rsidP="00206651">
      <w:pPr>
        <w:jc w:val="both"/>
        <w:rPr>
          <w:rFonts w:ascii="Times New Roman" w:hAnsi="Times New Roman"/>
          <w:sz w:val="24"/>
          <w:szCs w:val="24"/>
        </w:rPr>
      </w:pPr>
    </w:p>
    <w:tbl>
      <w:tblPr>
        <w:tblStyle w:val="Style16"/>
        <w:tblW w:w="9224" w:type="dxa"/>
        <w:jc w:val="center"/>
        <w:tblInd w:w="-868" w:type="dxa"/>
        <w:tblLayout w:type="fixed"/>
        <w:tblLook w:val="04A0" w:firstRow="1" w:lastRow="0" w:firstColumn="1" w:lastColumn="0" w:noHBand="0" w:noVBand="1"/>
      </w:tblPr>
      <w:tblGrid>
        <w:gridCol w:w="2161"/>
        <w:gridCol w:w="1731"/>
        <w:gridCol w:w="1530"/>
        <w:gridCol w:w="1350"/>
        <w:gridCol w:w="2452"/>
      </w:tblGrid>
      <w:tr w:rsidR="00206651" w:rsidRPr="005A42E2" w:rsidTr="005E0121">
        <w:trPr>
          <w:trHeight w:val="342"/>
          <w:jc w:val="center"/>
        </w:trPr>
        <w:tc>
          <w:tcPr>
            <w:tcW w:w="2161" w:type="dxa"/>
            <w:tcBorders>
              <w:top w:val="single" w:sz="4" w:space="0" w:color="000000"/>
              <w:left w:val="single" w:sz="4" w:space="0" w:color="000000"/>
              <w:bottom w:val="single" w:sz="4" w:space="0" w:color="000000"/>
              <w:right w:val="single" w:sz="4" w:space="0" w:color="000000"/>
            </w:tcBorders>
            <w:vAlign w:val="center"/>
            <w:hideMark/>
          </w:tcPr>
          <w:p w:rsidR="00206651" w:rsidRPr="005A42E2" w:rsidRDefault="00206651">
            <w:pPr>
              <w:jc w:val="center"/>
              <w:rPr>
                <w:rFonts w:ascii="Times New Roman" w:hAnsi="Times New Roman"/>
                <w:b/>
                <w:bCs/>
                <w:sz w:val="24"/>
                <w:szCs w:val="24"/>
              </w:rPr>
            </w:pPr>
            <w:r w:rsidRPr="005A42E2">
              <w:rPr>
                <w:rFonts w:ascii="Times New Roman" w:hAnsi="Times New Roman"/>
                <w:b/>
                <w:bCs/>
                <w:sz w:val="24"/>
                <w:szCs w:val="24"/>
              </w:rPr>
              <w:t>Year</w:t>
            </w:r>
          </w:p>
        </w:tc>
        <w:tc>
          <w:tcPr>
            <w:tcW w:w="1731" w:type="dxa"/>
            <w:tcBorders>
              <w:top w:val="single" w:sz="4" w:space="0" w:color="000000"/>
              <w:left w:val="nil"/>
              <w:bottom w:val="single" w:sz="4" w:space="0" w:color="000000"/>
              <w:right w:val="single" w:sz="4" w:space="0" w:color="000000"/>
            </w:tcBorders>
            <w:vAlign w:val="center"/>
            <w:hideMark/>
          </w:tcPr>
          <w:p w:rsidR="00206651" w:rsidRPr="005A42E2" w:rsidRDefault="00206651">
            <w:pPr>
              <w:jc w:val="center"/>
              <w:rPr>
                <w:rFonts w:ascii="Times New Roman" w:hAnsi="Times New Roman"/>
                <w:b/>
                <w:bCs/>
                <w:sz w:val="24"/>
                <w:szCs w:val="24"/>
              </w:rPr>
            </w:pPr>
            <w:r w:rsidRPr="005A42E2">
              <w:rPr>
                <w:rFonts w:ascii="Times New Roman" w:hAnsi="Times New Roman"/>
                <w:b/>
                <w:bCs/>
                <w:sz w:val="24"/>
                <w:szCs w:val="24"/>
              </w:rPr>
              <w:t>2015</w:t>
            </w:r>
          </w:p>
        </w:tc>
        <w:tc>
          <w:tcPr>
            <w:tcW w:w="1530" w:type="dxa"/>
            <w:tcBorders>
              <w:top w:val="single" w:sz="4" w:space="0" w:color="000000"/>
              <w:left w:val="nil"/>
              <w:bottom w:val="single" w:sz="4" w:space="0" w:color="000000"/>
              <w:right w:val="single" w:sz="4" w:space="0" w:color="000000"/>
            </w:tcBorders>
            <w:vAlign w:val="center"/>
            <w:hideMark/>
          </w:tcPr>
          <w:p w:rsidR="00206651" w:rsidRPr="005A42E2" w:rsidRDefault="00206651">
            <w:pPr>
              <w:jc w:val="center"/>
              <w:rPr>
                <w:rFonts w:ascii="Times New Roman" w:hAnsi="Times New Roman"/>
                <w:b/>
                <w:bCs/>
                <w:sz w:val="24"/>
                <w:szCs w:val="24"/>
              </w:rPr>
            </w:pPr>
            <w:r w:rsidRPr="005A42E2">
              <w:rPr>
                <w:rFonts w:ascii="Times New Roman" w:hAnsi="Times New Roman"/>
                <w:b/>
                <w:bCs/>
                <w:sz w:val="24"/>
                <w:szCs w:val="24"/>
              </w:rPr>
              <w:t>2016</w:t>
            </w:r>
          </w:p>
        </w:tc>
        <w:tc>
          <w:tcPr>
            <w:tcW w:w="1350" w:type="dxa"/>
            <w:tcBorders>
              <w:top w:val="single" w:sz="4" w:space="0" w:color="000000"/>
              <w:left w:val="nil"/>
              <w:bottom w:val="single" w:sz="4" w:space="0" w:color="000000"/>
              <w:right w:val="single" w:sz="4" w:space="0" w:color="000000"/>
            </w:tcBorders>
            <w:vAlign w:val="center"/>
            <w:hideMark/>
          </w:tcPr>
          <w:p w:rsidR="00206651" w:rsidRPr="005A42E2" w:rsidRDefault="00206651">
            <w:pPr>
              <w:jc w:val="center"/>
              <w:rPr>
                <w:rFonts w:ascii="Times New Roman" w:hAnsi="Times New Roman"/>
                <w:b/>
                <w:bCs/>
                <w:sz w:val="24"/>
                <w:szCs w:val="24"/>
              </w:rPr>
            </w:pPr>
            <w:r w:rsidRPr="005A42E2">
              <w:rPr>
                <w:rFonts w:ascii="Times New Roman" w:hAnsi="Times New Roman"/>
                <w:b/>
                <w:bCs/>
                <w:sz w:val="24"/>
                <w:szCs w:val="24"/>
              </w:rPr>
              <w:t>2017</w:t>
            </w:r>
          </w:p>
        </w:tc>
        <w:tc>
          <w:tcPr>
            <w:tcW w:w="2452" w:type="dxa"/>
            <w:tcBorders>
              <w:top w:val="single" w:sz="4" w:space="0" w:color="000000"/>
              <w:left w:val="nil"/>
              <w:bottom w:val="single" w:sz="4" w:space="0" w:color="000000"/>
              <w:right w:val="single" w:sz="4" w:space="0" w:color="000000"/>
            </w:tcBorders>
            <w:vAlign w:val="center"/>
            <w:hideMark/>
          </w:tcPr>
          <w:p w:rsidR="00206651" w:rsidRPr="005A42E2" w:rsidRDefault="00206651">
            <w:pPr>
              <w:jc w:val="center"/>
              <w:rPr>
                <w:rFonts w:ascii="Times New Roman" w:hAnsi="Times New Roman"/>
                <w:b/>
                <w:bCs/>
                <w:sz w:val="24"/>
                <w:szCs w:val="24"/>
              </w:rPr>
            </w:pPr>
            <w:r w:rsidRPr="005A42E2">
              <w:rPr>
                <w:rFonts w:ascii="Times New Roman" w:hAnsi="Times New Roman"/>
                <w:b/>
                <w:bCs/>
                <w:sz w:val="24"/>
                <w:szCs w:val="24"/>
              </w:rPr>
              <w:t>2018</w:t>
            </w:r>
          </w:p>
        </w:tc>
      </w:tr>
      <w:tr w:rsidR="00206651" w:rsidRPr="005A42E2" w:rsidTr="005E0121">
        <w:trPr>
          <w:trHeight w:val="255"/>
          <w:jc w:val="center"/>
        </w:trPr>
        <w:tc>
          <w:tcPr>
            <w:tcW w:w="2161" w:type="dxa"/>
            <w:tcBorders>
              <w:top w:val="nil"/>
              <w:left w:val="single" w:sz="4" w:space="0" w:color="000000"/>
              <w:bottom w:val="single" w:sz="4" w:space="0" w:color="000000"/>
              <w:right w:val="single" w:sz="4" w:space="0" w:color="000000"/>
            </w:tcBorders>
            <w:vAlign w:val="center"/>
            <w:hideMark/>
          </w:tcPr>
          <w:p w:rsidR="00206651" w:rsidRPr="005A42E2" w:rsidRDefault="00206651">
            <w:pPr>
              <w:rPr>
                <w:rFonts w:ascii="Times New Roman" w:hAnsi="Times New Roman"/>
                <w:sz w:val="24"/>
                <w:szCs w:val="24"/>
              </w:rPr>
            </w:pPr>
            <w:r w:rsidRPr="005A42E2">
              <w:rPr>
                <w:rFonts w:ascii="Times New Roman" w:hAnsi="Times New Roman"/>
                <w:sz w:val="24"/>
                <w:szCs w:val="24"/>
              </w:rPr>
              <w:t>Personal loan</w:t>
            </w:r>
          </w:p>
        </w:tc>
        <w:tc>
          <w:tcPr>
            <w:tcW w:w="1731" w:type="dxa"/>
            <w:tcBorders>
              <w:top w:val="nil"/>
              <w:left w:val="nil"/>
              <w:bottom w:val="single" w:sz="4" w:space="0" w:color="000000"/>
              <w:right w:val="single" w:sz="4" w:space="0" w:color="000000"/>
            </w:tcBorders>
            <w:vAlign w:val="center"/>
            <w:hideMark/>
          </w:tcPr>
          <w:p w:rsidR="00206651" w:rsidRPr="005A42E2" w:rsidRDefault="00206651" w:rsidP="005E0121">
            <w:pPr>
              <w:jc w:val="center"/>
              <w:rPr>
                <w:rFonts w:ascii="Times New Roman" w:hAnsi="Times New Roman"/>
                <w:sz w:val="24"/>
                <w:szCs w:val="24"/>
              </w:rPr>
            </w:pPr>
            <w:r w:rsidRPr="005A42E2">
              <w:rPr>
                <w:rFonts w:ascii="Times New Roman" w:hAnsi="Times New Roman"/>
                <w:sz w:val="24"/>
                <w:szCs w:val="24"/>
              </w:rPr>
              <w:t>0.22%</w:t>
            </w:r>
          </w:p>
        </w:tc>
        <w:tc>
          <w:tcPr>
            <w:tcW w:w="1530" w:type="dxa"/>
            <w:tcBorders>
              <w:top w:val="nil"/>
              <w:left w:val="nil"/>
              <w:bottom w:val="single" w:sz="4" w:space="0" w:color="000000"/>
              <w:right w:val="single" w:sz="4" w:space="0" w:color="000000"/>
            </w:tcBorders>
            <w:vAlign w:val="center"/>
            <w:hideMark/>
          </w:tcPr>
          <w:p w:rsidR="00206651" w:rsidRPr="005A42E2" w:rsidRDefault="00206651" w:rsidP="005E0121">
            <w:pPr>
              <w:jc w:val="center"/>
              <w:rPr>
                <w:rFonts w:ascii="Times New Roman" w:hAnsi="Times New Roman"/>
                <w:sz w:val="24"/>
                <w:szCs w:val="24"/>
              </w:rPr>
            </w:pPr>
            <w:r w:rsidRPr="005A42E2">
              <w:rPr>
                <w:rFonts w:ascii="Times New Roman" w:hAnsi="Times New Roman"/>
                <w:sz w:val="24"/>
                <w:szCs w:val="24"/>
              </w:rPr>
              <w:t>0.14%</w:t>
            </w:r>
          </w:p>
        </w:tc>
        <w:tc>
          <w:tcPr>
            <w:tcW w:w="1350" w:type="dxa"/>
            <w:tcBorders>
              <w:top w:val="nil"/>
              <w:left w:val="nil"/>
              <w:bottom w:val="single" w:sz="4" w:space="0" w:color="000000"/>
              <w:right w:val="single" w:sz="4" w:space="0" w:color="000000"/>
            </w:tcBorders>
            <w:vAlign w:val="center"/>
            <w:hideMark/>
          </w:tcPr>
          <w:p w:rsidR="00206651" w:rsidRPr="005A42E2" w:rsidRDefault="00206651" w:rsidP="005E0121">
            <w:pPr>
              <w:jc w:val="center"/>
              <w:rPr>
                <w:rFonts w:ascii="Times New Roman" w:hAnsi="Times New Roman"/>
                <w:sz w:val="24"/>
                <w:szCs w:val="24"/>
              </w:rPr>
            </w:pPr>
            <w:r w:rsidRPr="005A42E2">
              <w:rPr>
                <w:rFonts w:ascii="Times New Roman" w:hAnsi="Times New Roman"/>
                <w:sz w:val="24"/>
                <w:szCs w:val="24"/>
              </w:rPr>
              <w:t>0.11%</w:t>
            </w:r>
          </w:p>
        </w:tc>
        <w:tc>
          <w:tcPr>
            <w:tcW w:w="2452" w:type="dxa"/>
            <w:tcBorders>
              <w:top w:val="nil"/>
              <w:left w:val="nil"/>
              <w:bottom w:val="single" w:sz="4" w:space="0" w:color="000000"/>
              <w:right w:val="single" w:sz="4" w:space="0" w:color="000000"/>
            </w:tcBorders>
            <w:vAlign w:val="center"/>
            <w:hideMark/>
          </w:tcPr>
          <w:p w:rsidR="00206651" w:rsidRPr="005A42E2" w:rsidRDefault="00206651" w:rsidP="005E0121">
            <w:pPr>
              <w:jc w:val="center"/>
              <w:rPr>
                <w:rFonts w:ascii="Times New Roman" w:hAnsi="Times New Roman"/>
                <w:sz w:val="24"/>
                <w:szCs w:val="24"/>
              </w:rPr>
            </w:pPr>
            <w:r w:rsidRPr="005A42E2">
              <w:rPr>
                <w:rFonts w:ascii="Times New Roman" w:hAnsi="Times New Roman"/>
                <w:sz w:val="24"/>
                <w:szCs w:val="24"/>
              </w:rPr>
              <w:t>0.16%</w:t>
            </w:r>
          </w:p>
        </w:tc>
      </w:tr>
    </w:tbl>
    <w:p w:rsidR="00206651" w:rsidRPr="005A42E2" w:rsidRDefault="00206651" w:rsidP="00206651">
      <w:pPr>
        <w:jc w:val="both"/>
        <w:rPr>
          <w:rFonts w:ascii="Times New Roman" w:hAnsi="Times New Roman"/>
          <w:sz w:val="24"/>
          <w:szCs w:val="24"/>
        </w:rPr>
      </w:pPr>
    </w:p>
    <w:p w:rsidR="00206651" w:rsidRPr="005A42E2" w:rsidRDefault="00206651" w:rsidP="00206651">
      <w:pPr>
        <w:jc w:val="both"/>
        <w:rPr>
          <w:rFonts w:ascii="Times New Roman" w:hAnsi="Times New Roman"/>
          <w:sz w:val="24"/>
          <w:szCs w:val="24"/>
        </w:rPr>
      </w:pPr>
      <w:r w:rsidRPr="005A42E2">
        <w:rPr>
          <w:rFonts w:ascii="Times New Roman" w:hAnsi="Times New Roman"/>
          <w:noProof/>
          <w:sz w:val="24"/>
          <w:szCs w:val="24"/>
        </w:rPr>
        <w:drawing>
          <wp:inline distT="0" distB="0" distL="0" distR="0" wp14:anchorId="2454F89A" wp14:editId="6AD20003">
            <wp:extent cx="5985965" cy="1934172"/>
            <wp:effectExtent l="19050" t="0" r="0" b="0"/>
            <wp:docPr id="9" name="Picture 9" descr="C:\Users\ASHADU~1\AppData\Local\Temp\ksohtml5492\wps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SHADU~1\AppData\Local\Temp\ksohtml5492\wps10.jpg"/>
                    <pic:cNvPicPr>
                      <a:picLocks noChangeAspect="1" noChangeArrowheads="1"/>
                    </pic:cNvPicPr>
                  </pic:nvPicPr>
                  <pic:blipFill>
                    <a:blip r:embed="rId22"/>
                    <a:srcRect/>
                    <a:stretch>
                      <a:fillRect/>
                    </a:stretch>
                  </pic:blipFill>
                  <pic:spPr bwMode="auto">
                    <a:xfrm>
                      <a:off x="0" y="0"/>
                      <a:ext cx="5984116" cy="1933575"/>
                    </a:xfrm>
                    <a:prstGeom prst="rect">
                      <a:avLst/>
                    </a:prstGeom>
                    <a:noFill/>
                    <a:ln w="9525">
                      <a:noFill/>
                      <a:miter lim="800000"/>
                      <a:headEnd/>
                      <a:tailEnd/>
                    </a:ln>
                  </pic:spPr>
                </pic:pic>
              </a:graphicData>
            </a:graphic>
          </wp:inline>
        </w:drawing>
      </w:r>
      <w:r w:rsidRPr="005A42E2">
        <w:rPr>
          <w:rFonts w:ascii="Times New Roman" w:hAnsi="Times New Roman"/>
          <w:sz w:val="24"/>
          <w:szCs w:val="24"/>
        </w:rPr>
        <w:t xml:space="preserve"> </w:t>
      </w:r>
    </w:p>
    <w:p w:rsidR="00206651" w:rsidRPr="005A42E2" w:rsidRDefault="00206651" w:rsidP="00206651">
      <w:pPr>
        <w:jc w:val="both"/>
        <w:rPr>
          <w:rFonts w:ascii="Times New Roman" w:hAnsi="Times New Roman"/>
          <w:sz w:val="24"/>
          <w:szCs w:val="24"/>
        </w:rPr>
      </w:pPr>
      <w:r w:rsidRPr="005A42E2">
        <w:rPr>
          <w:rFonts w:ascii="Times New Roman" w:hAnsi="Times New Roman"/>
          <w:sz w:val="24"/>
          <w:szCs w:val="24"/>
        </w:rPr>
        <w:t>After analyzing the 4 years data we’ve found that the actual percentage of “personal loan” has decreased compared to the 2015. In the year 2015 IDLC had high amount of personal loans compared to the rest of the period. On the other hand, in 2018 it became less than 2015’s amount but higher than 2017. So, now we can say that people were losing their interest on personal loan but now it is becoming a little bit attractive to the customers.</w:t>
      </w:r>
    </w:p>
    <w:p w:rsidR="00206651" w:rsidRPr="005A42E2" w:rsidRDefault="007648EA" w:rsidP="00206651">
      <w:pPr>
        <w:pStyle w:val="Heading3"/>
        <w:rPr>
          <w:rFonts w:ascii="Times New Roman" w:hAnsi="Times New Roman"/>
          <w:sz w:val="24"/>
          <w:szCs w:val="24"/>
        </w:rPr>
      </w:pPr>
      <w:bookmarkStart w:id="52" w:name="_2grqrue"/>
      <w:bookmarkStart w:id="53" w:name="_Toc30548951"/>
      <w:bookmarkEnd w:id="52"/>
      <w:r w:rsidRPr="005A42E2">
        <w:rPr>
          <w:rFonts w:ascii="Times New Roman" w:hAnsi="Times New Roman"/>
          <w:sz w:val="24"/>
          <w:szCs w:val="24"/>
        </w:rPr>
        <w:lastRenderedPageBreak/>
        <w:t>3</w:t>
      </w:r>
      <w:r w:rsidR="00206651" w:rsidRPr="005A42E2">
        <w:rPr>
          <w:rFonts w:ascii="Times New Roman" w:hAnsi="Times New Roman"/>
          <w:sz w:val="24"/>
          <w:szCs w:val="24"/>
        </w:rPr>
        <w:t xml:space="preserve">.1.6 </w:t>
      </w:r>
      <w:r w:rsidR="00675F4A" w:rsidRPr="005A42E2">
        <w:rPr>
          <w:rFonts w:ascii="Times New Roman" w:hAnsi="Times New Roman"/>
          <w:sz w:val="24"/>
          <w:szCs w:val="24"/>
        </w:rPr>
        <w:t>Loans</w:t>
      </w:r>
      <w:r w:rsidR="0080456D" w:rsidRPr="005A42E2">
        <w:rPr>
          <w:rFonts w:ascii="Times New Roman" w:hAnsi="Times New Roman"/>
          <w:sz w:val="24"/>
          <w:szCs w:val="24"/>
        </w:rPr>
        <w:t xml:space="preserve"> provided against </w:t>
      </w:r>
      <w:r w:rsidRPr="005A42E2">
        <w:rPr>
          <w:rFonts w:ascii="Times New Roman" w:hAnsi="Times New Roman"/>
          <w:sz w:val="24"/>
          <w:szCs w:val="24"/>
        </w:rPr>
        <w:t>deposit</w:t>
      </w:r>
      <w:r w:rsidR="0080456D" w:rsidRPr="005A42E2">
        <w:rPr>
          <w:rFonts w:ascii="Times New Roman" w:hAnsi="Times New Roman"/>
          <w:sz w:val="24"/>
          <w:szCs w:val="24"/>
        </w:rPr>
        <w:t>:</w:t>
      </w:r>
      <w:bookmarkEnd w:id="53"/>
    </w:p>
    <w:p w:rsidR="00206651" w:rsidRPr="005A42E2" w:rsidRDefault="00206651" w:rsidP="00206651">
      <w:pPr>
        <w:jc w:val="both"/>
        <w:rPr>
          <w:rFonts w:ascii="Times New Roman" w:hAnsi="Times New Roman"/>
          <w:sz w:val="24"/>
          <w:szCs w:val="24"/>
        </w:rPr>
      </w:pPr>
      <w:r w:rsidRPr="005A42E2">
        <w:rPr>
          <w:rFonts w:ascii="Times New Roman" w:hAnsi="Times New Roman"/>
          <w:sz w:val="24"/>
          <w:szCs w:val="24"/>
        </w:rPr>
        <w:t xml:space="preserve">Loan against deposit is given by banks as an overdraft facility to customers. Overdraft or OD limit backed by fixed deposit is lower than the deposit amount whereas the interest charged is higher than the applicable deposit card rate. </w:t>
      </w:r>
    </w:p>
    <w:tbl>
      <w:tblPr>
        <w:tblStyle w:val="Style17"/>
        <w:tblW w:w="9554" w:type="dxa"/>
        <w:jc w:val="center"/>
        <w:tblInd w:w="-160" w:type="dxa"/>
        <w:tblLayout w:type="fixed"/>
        <w:tblLook w:val="04A0" w:firstRow="1" w:lastRow="0" w:firstColumn="1" w:lastColumn="0" w:noHBand="0" w:noVBand="1"/>
      </w:tblPr>
      <w:tblGrid>
        <w:gridCol w:w="1453"/>
        <w:gridCol w:w="1794"/>
        <w:gridCol w:w="1710"/>
        <w:gridCol w:w="1710"/>
        <w:gridCol w:w="2887"/>
      </w:tblGrid>
      <w:tr w:rsidR="00206651" w:rsidRPr="005A42E2" w:rsidTr="00675F4A">
        <w:trPr>
          <w:trHeight w:val="342"/>
          <w:jc w:val="center"/>
        </w:trPr>
        <w:tc>
          <w:tcPr>
            <w:tcW w:w="1453" w:type="dxa"/>
            <w:tcBorders>
              <w:top w:val="single" w:sz="4" w:space="0" w:color="000000"/>
              <w:left w:val="single" w:sz="4" w:space="0" w:color="000000"/>
              <w:bottom w:val="single" w:sz="4" w:space="0" w:color="000000"/>
              <w:right w:val="single" w:sz="4" w:space="0" w:color="000000"/>
            </w:tcBorders>
            <w:vAlign w:val="center"/>
            <w:hideMark/>
          </w:tcPr>
          <w:p w:rsidR="00206651" w:rsidRPr="005A42E2" w:rsidRDefault="00206651">
            <w:pPr>
              <w:jc w:val="center"/>
              <w:rPr>
                <w:rFonts w:ascii="Times New Roman" w:hAnsi="Times New Roman"/>
                <w:b/>
                <w:bCs/>
                <w:sz w:val="24"/>
                <w:szCs w:val="24"/>
              </w:rPr>
            </w:pPr>
            <w:r w:rsidRPr="005A42E2">
              <w:rPr>
                <w:rFonts w:ascii="Times New Roman" w:hAnsi="Times New Roman"/>
                <w:b/>
                <w:bCs/>
                <w:sz w:val="24"/>
                <w:szCs w:val="24"/>
              </w:rPr>
              <w:t>Year</w:t>
            </w:r>
          </w:p>
        </w:tc>
        <w:tc>
          <w:tcPr>
            <w:tcW w:w="1794" w:type="dxa"/>
            <w:tcBorders>
              <w:top w:val="single" w:sz="4" w:space="0" w:color="000000"/>
              <w:left w:val="nil"/>
              <w:bottom w:val="single" w:sz="4" w:space="0" w:color="000000"/>
              <w:right w:val="single" w:sz="4" w:space="0" w:color="000000"/>
            </w:tcBorders>
            <w:vAlign w:val="center"/>
            <w:hideMark/>
          </w:tcPr>
          <w:p w:rsidR="00206651" w:rsidRPr="005A42E2" w:rsidRDefault="00206651">
            <w:pPr>
              <w:jc w:val="center"/>
              <w:rPr>
                <w:rFonts w:ascii="Times New Roman" w:hAnsi="Times New Roman"/>
                <w:b/>
                <w:bCs/>
                <w:sz w:val="24"/>
                <w:szCs w:val="24"/>
              </w:rPr>
            </w:pPr>
            <w:r w:rsidRPr="005A42E2">
              <w:rPr>
                <w:rFonts w:ascii="Times New Roman" w:hAnsi="Times New Roman"/>
                <w:b/>
                <w:bCs/>
                <w:sz w:val="24"/>
                <w:szCs w:val="24"/>
              </w:rPr>
              <w:t>2015</w:t>
            </w:r>
          </w:p>
        </w:tc>
        <w:tc>
          <w:tcPr>
            <w:tcW w:w="1710" w:type="dxa"/>
            <w:tcBorders>
              <w:top w:val="single" w:sz="4" w:space="0" w:color="000000"/>
              <w:left w:val="nil"/>
              <w:bottom w:val="single" w:sz="4" w:space="0" w:color="000000"/>
              <w:right w:val="single" w:sz="4" w:space="0" w:color="000000"/>
            </w:tcBorders>
            <w:vAlign w:val="center"/>
            <w:hideMark/>
          </w:tcPr>
          <w:p w:rsidR="00206651" w:rsidRPr="005A42E2" w:rsidRDefault="00206651">
            <w:pPr>
              <w:jc w:val="center"/>
              <w:rPr>
                <w:rFonts w:ascii="Times New Roman" w:hAnsi="Times New Roman"/>
                <w:b/>
                <w:bCs/>
                <w:sz w:val="24"/>
                <w:szCs w:val="24"/>
              </w:rPr>
            </w:pPr>
            <w:r w:rsidRPr="005A42E2">
              <w:rPr>
                <w:rFonts w:ascii="Times New Roman" w:hAnsi="Times New Roman"/>
                <w:b/>
                <w:bCs/>
                <w:sz w:val="24"/>
                <w:szCs w:val="24"/>
              </w:rPr>
              <w:t>2016</w:t>
            </w:r>
          </w:p>
        </w:tc>
        <w:tc>
          <w:tcPr>
            <w:tcW w:w="1710" w:type="dxa"/>
            <w:tcBorders>
              <w:top w:val="single" w:sz="4" w:space="0" w:color="000000"/>
              <w:left w:val="nil"/>
              <w:bottom w:val="single" w:sz="4" w:space="0" w:color="000000"/>
              <w:right w:val="single" w:sz="4" w:space="0" w:color="000000"/>
            </w:tcBorders>
            <w:vAlign w:val="center"/>
            <w:hideMark/>
          </w:tcPr>
          <w:p w:rsidR="00206651" w:rsidRPr="005A42E2" w:rsidRDefault="00206651">
            <w:pPr>
              <w:jc w:val="center"/>
              <w:rPr>
                <w:rFonts w:ascii="Times New Roman" w:hAnsi="Times New Roman"/>
                <w:b/>
                <w:bCs/>
                <w:sz w:val="24"/>
                <w:szCs w:val="24"/>
              </w:rPr>
            </w:pPr>
            <w:r w:rsidRPr="005A42E2">
              <w:rPr>
                <w:rFonts w:ascii="Times New Roman" w:hAnsi="Times New Roman"/>
                <w:b/>
                <w:bCs/>
                <w:sz w:val="24"/>
                <w:szCs w:val="24"/>
              </w:rPr>
              <w:t>2017</w:t>
            </w:r>
          </w:p>
        </w:tc>
        <w:tc>
          <w:tcPr>
            <w:tcW w:w="2887" w:type="dxa"/>
            <w:tcBorders>
              <w:top w:val="single" w:sz="4" w:space="0" w:color="000000"/>
              <w:left w:val="nil"/>
              <w:bottom w:val="single" w:sz="4" w:space="0" w:color="000000"/>
              <w:right w:val="single" w:sz="4" w:space="0" w:color="000000"/>
            </w:tcBorders>
            <w:vAlign w:val="center"/>
            <w:hideMark/>
          </w:tcPr>
          <w:p w:rsidR="00206651" w:rsidRPr="005A42E2" w:rsidRDefault="00206651">
            <w:pPr>
              <w:jc w:val="center"/>
              <w:rPr>
                <w:rFonts w:ascii="Times New Roman" w:hAnsi="Times New Roman"/>
                <w:b/>
                <w:bCs/>
                <w:sz w:val="24"/>
                <w:szCs w:val="24"/>
              </w:rPr>
            </w:pPr>
            <w:r w:rsidRPr="005A42E2">
              <w:rPr>
                <w:rFonts w:ascii="Times New Roman" w:hAnsi="Times New Roman"/>
                <w:b/>
                <w:bCs/>
                <w:sz w:val="24"/>
                <w:szCs w:val="24"/>
              </w:rPr>
              <w:t>2018</w:t>
            </w:r>
          </w:p>
        </w:tc>
      </w:tr>
      <w:tr w:rsidR="00206651" w:rsidRPr="005A42E2" w:rsidTr="00675F4A">
        <w:trPr>
          <w:trHeight w:val="255"/>
          <w:jc w:val="center"/>
        </w:trPr>
        <w:tc>
          <w:tcPr>
            <w:tcW w:w="1453" w:type="dxa"/>
            <w:tcBorders>
              <w:top w:val="nil"/>
              <w:left w:val="single" w:sz="4" w:space="0" w:color="000000"/>
              <w:bottom w:val="single" w:sz="4" w:space="0" w:color="000000"/>
              <w:right w:val="single" w:sz="4" w:space="0" w:color="000000"/>
            </w:tcBorders>
            <w:vAlign w:val="center"/>
            <w:hideMark/>
          </w:tcPr>
          <w:p w:rsidR="00206651" w:rsidRPr="005A42E2" w:rsidRDefault="00206651">
            <w:pPr>
              <w:jc w:val="center"/>
              <w:rPr>
                <w:rFonts w:ascii="Times New Roman" w:hAnsi="Times New Roman"/>
                <w:sz w:val="24"/>
                <w:szCs w:val="24"/>
              </w:rPr>
            </w:pPr>
            <w:r w:rsidRPr="005A42E2">
              <w:rPr>
                <w:rFonts w:ascii="Times New Roman" w:hAnsi="Times New Roman"/>
                <w:sz w:val="24"/>
                <w:szCs w:val="24"/>
              </w:rPr>
              <w:t>Loan against deposit</w:t>
            </w:r>
          </w:p>
        </w:tc>
        <w:tc>
          <w:tcPr>
            <w:tcW w:w="1794" w:type="dxa"/>
            <w:tcBorders>
              <w:top w:val="nil"/>
              <w:left w:val="nil"/>
              <w:bottom w:val="single" w:sz="4" w:space="0" w:color="000000"/>
              <w:right w:val="single" w:sz="4" w:space="0" w:color="000000"/>
            </w:tcBorders>
            <w:vAlign w:val="center"/>
            <w:hideMark/>
          </w:tcPr>
          <w:p w:rsidR="00206651" w:rsidRPr="005A42E2" w:rsidRDefault="00206651">
            <w:pPr>
              <w:jc w:val="center"/>
              <w:rPr>
                <w:rFonts w:ascii="Times New Roman" w:hAnsi="Times New Roman"/>
                <w:sz w:val="24"/>
                <w:szCs w:val="24"/>
              </w:rPr>
            </w:pPr>
            <w:r w:rsidRPr="005A42E2">
              <w:rPr>
                <w:rFonts w:ascii="Times New Roman" w:hAnsi="Times New Roman"/>
                <w:sz w:val="24"/>
                <w:szCs w:val="24"/>
              </w:rPr>
              <w:t>1.04%</w:t>
            </w:r>
          </w:p>
        </w:tc>
        <w:tc>
          <w:tcPr>
            <w:tcW w:w="1710" w:type="dxa"/>
            <w:tcBorders>
              <w:top w:val="nil"/>
              <w:left w:val="nil"/>
              <w:bottom w:val="single" w:sz="4" w:space="0" w:color="000000"/>
              <w:right w:val="single" w:sz="4" w:space="0" w:color="000000"/>
            </w:tcBorders>
            <w:vAlign w:val="center"/>
            <w:hideMark/>
          </w:tcPr>
          <w:p w:rsidR="00206651" w:rsidRPr="005A42E2" w:rsidRDefault="00206651">
            <w:pPr>
              <w:jc w:val="center"/>
              <w:rPr>
                <w:rFonts w:ascii="Times New Roman" w:hAnsi="Times New Roman"/>
                <w:sz w:val="24"/>
                <w:szCs w:val="24"/>
              </w:rPr>
            </w:pPr>
            <w:r w:rsidRPr="005A42E2">
              <w:rPr>
                <w:rFonts w:ascii="Times New Roman" w:hAnsi="Times New Roman"/>
                <w:sz w:val="24"/>
                <w:szCs w:val="24"/>
              </w:rPr>
              <w:t>0.89%</w:t>
            </w:r>
          </w:p>
        </w:tc>
        <w:tc>
          <w:tcPr>
            <w:tcW w:w="1710" w:type="dxa"/>
            <w:tcBorders>
              <w:top w:val="nil"/>
              <w:left w:val="nil"/>
              <w:bottom w:val="single" w:sz="4" w:space="0" w:color="000000"/>
              <w:right w:val="single" w:sz="4" w:space="0" w:color="000000"/>
            </w:tcBorders>
            <w:vAlign w:val="center"/>
            <w:hideMark/>
          </w:tcPr>
          <w:p w:rsidR="00206651" w:rsidRPr="005A42E2" w:rsidRDefault="00206651">
            <w:pPr>
              <w:jc w:val="center"/>
              <w:rPr>
                <w:rFonts w:ascii="Times New Roman" w:hAnsi="Times New Roman"/>
                <w:sz w:val="24"/>
                <w:szCs w:val="24"/>
              </w:rPr>
            </w:pPr>
            <w:r w:rsidRPr="005A42E2">
              <w:rPr>
                <w:rFonts w:ascii="Times New Roman" w:hAnsi="Times New Roman"/>
                <w:sz w:val="24"/>
                <w:szCs w:val="24"/>
              </w:rPr>
              <w:t>0.64%</w:t>
            </w:r>
          </w:p>
        </w:tc>
        <w:tc>
          <w:tcPr>
            <w:tcW w:w="2887" w:type="dxa"/>
            <w:tcBorders>
              <w:top w:val="nil"/>
              <w:left w:val="nil"/>
              <w:bottom w:val="single" w:sz="4" w:space="0" w:color="000000"/>
              <w:right w:val="single" w:sz="4" w:space="0" w:color="000000"/>
            </w:tcBorders>
            <w:vAlign w:val="center"/>
            <w:hideMark/>
          </w:tcPr>
          <w:p w:rsidR="00206651" w:rsidRPr="005A42E2" w:rsidRDefault="00206651">
            <w:pPr>
              <w:jc w:val="center"/>
              <w:rPr>
                <w:rFonts w:ascii="Times New Roman" w:hAnsi="Times New Roman"/>
                <w:sz w:val="24"/>
                <w:szCs w:val="24"/>
              </w:rPr>
            </w:pPr>
            <w:r w:rsidRPr="005A42E2">
              <w:rPr>
                <w:rFonts w:ascii="Times New Roman" w:hAnsi="Times New Roman"/>
                <w:sz w:val="24"/>
                <w:szCs w:val="24"/>
              </w:rPr>
              <w:t>0.97%</w:t>
            </w:r>
          </w:p>
        </w:tc>
      </w:tr>
    </w:tbl>
    <w:p w:rsidR="00206651" w:rsidRPr="005A42E2" w:rsidRDefault="00206651" w:rsidP="00206651">
      <w:pPr>
        <w:jc w:val="both"/>
        <w:rPr>
          <w:rFonts w:ascii="Times New Roman" w:hAnsi="Times New Roman"/>
          <w:sz w:val="24"/>
          <w:szCs w:val="24"/>
        </w:rPr>
      </w:pPr>
      <w:r w:rsidRPr="005A42E2">
        <w:rPr>
          <w:rFonts w:ascii="Times New Roman" w:hAnsi="Times New Roman"/>
          <w:sz w:val="24"/>
          <w:szCs w:val="24"/>
        </w:rPr>
        <w:t xml:space="preserve"> </w:t>
      </w:r>
    </w:p>
    <w:p w:rsidR="00206651" w:rsidRPr="005A42E2" w:rsidRDefault="00206651" w:rsidP="00206651">
      <w:pPr>
        <w:rPr>
          <w:rFonts w:ascii="Times New Roman" w:hAnsi="Times New Roman"/>
          <w:sz w:val="24"/>
          <w:szCs w:val="24"/>
        </w:rPr>
      </w:pPr>
      <w:r w:rsidRPr="005A42E2">
        <w:rPr>
          <w:rFonts w:ascii="Times New Roman" w:hAnsi="Times New Roman"/>
          <w:noProof/>
          <w:sz w:val="24"/>
          <w:szCs w:val="24"/>
        </w:rPr>
        <w:drawing>
          <wp:inline distT="0" distB="0" distL="0" distR="0" wp14:anchorId="59D524FD" wp14:editId="60F8EF6D">
            <wp:extent cx="5985965" cy="2210937"/>
            <wp:effectExtent l="19050" t="0" r="0" b="0"/>
            <wp:docPr id="10" name="Picture 10" descr="C:\Users\ASHADU~1\AppData\Local\Temp\ksohtml5492\wps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SHADU~1\AppData\Local\Temp\ksohtml5492\wps11.jpg"/>
                    <pic:cNvPicPr>
                      <a:picLocks noChangeAspect="1" noChangeArrowheads="1"/>
                    </pic:cNvPicPr>
                  </pic:nvPicPr>
                  <pic:blipFill>
                    <a:blip r:embed="rId23"/>
                    <a:srcRect/>
                    <a:stretch>
                      <a:fillRect/>
                    </a:stretch>
                  </pic:blipFill>
                  <pic:spPr bwMode="auto">
                    <a:xfrm>
                      <a:off x="0" y="0"/>
                      <a:ext cx="5982887" cy="2209800"/>
                    </a:xfrm>
                    <a:prstGeom prst="rect">
                      <a:avLst/>
                    </a:prstGeom>
                    <a:noFill/>
                    <a:ln w="9525">
                      <a:noFill/>
                      <a:miter lim="800000"/>
                      <a:headEnd/>
                      <a:tailEnd/>
                    </a:ln>
                  </pic:spPr>
                </pic:pic>
              </a:graphicData>
            </a:graphic>
          </wp:inline>
        </w:drawing>
      </w:r>
      <w:r w:rsidRPr="005A42E2">
        <w:rPr>
          <w:rFonts w:ascii="Times New Roman" w:hAnsi="Times New Roman"/>
          <w:sz w:val="24"/>
          <w:szCs w:val="24"/>
        </w:rPr>
        <w:t xml:space="preserve"> </w:t>
      </w:r>
    </w:p>
    <w:p w:rsidR="00206651" w:rsidRPr="005A42E2" w:rsidRDefault="00206651" w:rsidP="00206651">
      <w:pPr>
        <w:jc w:val="both"/>
        <w:rPr>
          <w:rFonts w:ascii="Times New Roman" w:hAnsi="Times New Roman"/>
          <w:sz w:val="24"/>
          <w:szCs w:val="24"/>
        </w:rPr>
      </w:pPr>
      <w:r w:rsidRPr="005A42E2">
        <w:rPr>
          <w:rFonts w:ascii="Times New Roman" w:hAnsi="Times New Roman"/>
          <w:sz w:val="24"/>
          <w:szCs w:val="24"/>
        </w:rPr>
        <w:t>After analyzing the 4 years data we’ve found that the actual percentage of “personal loan” has decreased and increased eventually compare to the 2015. In the year 2015 IDLC had high amount of loan against deposit compared to the rest of the period. On the other hand, in 2018 it became less than 2015’s amount but higher than 2017 &amp; 2016. So, now we can say that people were losing their interest on loan against deposit but now it is regaining its attractiveness to the customers.</w:t>
      </w:r>
    </w:p>
    <w:p w:rsidR="00206651" w:rsidRPr="005A42E2" w:rsidRDefault="00D01826" w:rsidP="00206651">
      <w:pPr>
        <w:pStyle w:val="Heading3"/>
        <w:rPr>
          <w:rFonts w:ascii="Times New Roman" w:hAnsi="Times New Roman"/>
          <w:sz w:val="24"/>
          <w:szCs w:val="24"/>
        </w:rPr>
      </w:pPr>
      <w:bookmarkStart w:id="54" w:name="_vx1227"/>
      <w:bookmarkStart w:id="55" w:name="_Toc30548952"/>
      <w:bookmarkEnd w:id="54"/>
      <w:r w:rsidRPr="005A42E2">
        <w:rPr>
          <w:rFonts w:ascii="Times New Roman" w:hAnsi="Times New Roman"/>
          <w:sz w:val="24"/>
          <w:szCs w:val="24"/>
        </w:rPr>
        <w:t>3</w:t>
      </w:r>
      <w:r w:rsidR="00206651" w:rsidRPr="005A42E2">
        <w:rPr>
          <w:rFonts w:ascii="Times New Roman" w:hAnsi="Times New Roman"/>
          <w:sz w:val="24"/>
          <w:szCs w:val="24"/>
        </w:rPr>
        <w:t xml:space="preserve">.1.7 </w:t>
      </w:r>
      <w:r w:rsidR="00DC73FF" w:rsidRPr="005A42E2">
        <w:rPr>
          <w:rFonts w:ascii="Times New Roman" w:hAnsi="Times New Roman"/>
          <w:sz w:val="24"/>
          <w:szCs w:val="24"/>
        </w:rPr>
        <w:t>Loans given to SMEs:</w:t>
      </w:r>
      <w:bookmarkEnd w:id="55"/>
    </w:p>
    <w:p w:rsidR="00206651" w:rsidRPr="005A42E2" w:rsidRDefault="00206651" w:rsidP="00206651">
      <w:pPr>
        <w:jc w:val="both"/>
        <w:rPr>
          <w:rFonts w:ascii="Times New Roman" w:hAnsi="Times New Roman"/>
          <w:sz w:val="24"/>
          <w:szCs w:val="24"/>
        </w:rPr>
      </w:pPr>
      <w:r w:rsidRPr="005A42E2">
        <w:rPr>
          <w:rFonts w:ascii="Times New Roman" w:hAnsi="Times New Roman"/>
          <w:sz w:val="24"/>
          <w:szCs w:val="24"/>
        </w:rPr>
        <w:t xml:space="preserve">Small and medium-sized enterprises (SMEs) are non-subsidiary, independent firms which employ </w:t>
      </w:r>
      <w:r w:rsidR="00DF5030" w:rsidRPr="005A42E2">
        <w:rPr>
          <w:rFonts w:ascii="Times New Roman" w:hAnsi="Times New Roman"/>
          <w:sz w:val="24"/>
          <w:szCs w:val="24"/>
        </w:rPr>
        <w:t>less</w:t>
      </w:r>
      <w:r w:rsidRPr="005A42E2">
        <w:rPr>
          <w:rFonts w:ascii="Times New Roman" w:hAnsi="Times New Roman"/>
          <w:sz w:val="24"/>
          <w:szCs w:val="24"/>
        </w:rPr>
        <w:t xml:space="preserve"> than a given number of employees. IDLC gives loan to this type of SME.</w:t>
      </w:r>
    </w:p>
    <w:tbl>
      <w:tblPr>
        <w:tblStyle w:val="Style18"/>
        <w:tblW w:w="9155" w:type="dxa"/>
        <w:jc w:val="center"/>
        <w:tblInd w:w="-1342" w:type="dxa"/>
        <w:tblLayout w:type="fixed"/>
        <w:tblLook w:val="04A0" w:firstRow="1" w:lastRow="0" w:firstColumn="1" w:lastColumn="0" w:noHBand="0" w:noVBand="1"/>
      </w:tblPr>
      <w:tblGrid>
        <w:gridCol w:w="2635"/>
        <w:gridCol w:w="2033"/>
        <w:gridCol w:w="1440"/>
        <w:gridCol w:w="1260"/>
        <w:gridCol w:w="1787"/>
      </w:tblGrid>
      <w:tr w:rsidR="00206651" w:rsidRPr="005A42E2" w:rsidTr="0014673C">
        <w:trPr>
          <w:trHeight w:val="342"/>
          <w:jc w:val="center"/>
        </w:trPr>
        <w:tc>
          <w:tcPr>
            <w:tcW w:w="2635" w:type="dxa"/>
            <w:tcBorders>
              <w:top w:val="single" w:sz="4" w:space="0" w:color="000000"/>
              <w:left w:val="single" w:sz="4" w:space="0" w:color="000000"/>
              <w:bottom w:val="single" w:sz="4" w:space="0" w:color="000000"/>
              <w:right w:val="single" w:sz="4" w:space="0" w:color="000000"/>
            </w:tcBorders>
            <w:vAlign w:val="center"/>
            <w:hideMark/>
          </w:tcPr>
          <w:p w:rsidR="00206651" w:rsidRPr="005A42E2" w:rsidRDefault="00206651">
            <w:pPr>
              <w:jc w:val="center"/>
              <w:rPr>
                <w:rFonts w:ascii="Times New Roman" w:hAnsi="Times New Roman"/>
                <w:b/>
                <w:bCs/>
                <w:sz w:val="24"/>
                <w:szCs w:val="24"/>
              </w:rPr>
            </w:pPr>
            <w:r w:rsidRPr="005A42E2">
              <w:rPr>
                <w:rFonts w:ascii="Times New Roman" w:hAnsi="Times New Roman"/>
                <w:b/>
                <w:bCs/>
                <w:sz w:val="24"/>
                <w:szCs w:val="24"/>
              </w:rPr>
              <w:lastRenderedPageBreak/>
              <w:t>Year</w:t>
            </w:r>
          </w:p>
        </w:tc>
        <w:tc>
          <w:tcPr>
            <w:tcW w:w="2033" w:type="dxa"/>
            <w:tcBorders>
              <w:top w:val="single" w:sz="4" w:space="0" w:color="000000"/>
              <w:left w:val="nil"/>
              <w:bottom w:val="single" w:sz="4" w:space="0" w:color="000000"/>
              <w:right w:val="single" w:sz="4" w:space="0" w:color="000000"/>
            </w:tcBorders>
            <w:vAlign w:val="center"/>
            <w:hideMark/>
          </w:tcPr>
          <w:p w:rsidR="00206651" w:rsidRPr="005A42E2" w:rsidRDefault="00206651">
            <w:pPr>
              <w:jc w:val="center"/>
              <w:rPr>
                <w:rFonts w:ascii="Times New Roman" w:hAnsi="Times New Roman"/>
                <w:b/>
                <w:bCs/>
                <w:sz w:val="24"/>
                <w:szCs w:val="24"/>
              </w:rPr>
            </w:pPr>
            <w:r w:rsidRPr="005A42E2">
              <w:rPr>
                <w:rFonts w:ascii="Times New Roman" w:hAnsi="Times New Roman"/>
                <w:b/>
                <w:bCs/>
                <w:sz w:val="24"/>
                <w:szCs w:val="24"/>
              </w:rPr>
              <w:t>2015</w:t>
            </w:r>
          </w:p>
        </w:tc>
        <w:tc>
          <w:tcPr>
            <w:tcW w:w="1440" w:type="dxa"/>
            <w:tcBorders>
              <w:top w:val="single" w:sz="4" w:space="0" w:color="000000"/>
              <w:left w:val="nil"/>
              <w:bottom w:val="single" w:sz="4" w:space="0" w:color="000000"/>
              <w:right w:val="single" w:sz="4" w:space="0" w:color="000000"/>
            </w:tcBorders>
            <w:vAlign w:val="center"/>
            <w:hideMark/>
          </w:tcPr>
          <w:p w:rsidR="00206651" w:rsidRPr="005A42E2" w:rsidRDefault="00206651">
            <w:pPr>
              <w:jc w:val="center"/>
              <w:rPr>
                <w:rFonts w:ascii="Times New Roman" w:hAnsi="Times New Roman"/>
                <w:b/>
                <w:bCs/>
                <w:sz w:val="24"/>
                <w:szCs w:val="24"/>
              </w:rPr>
            </w:pPr>
            <w:r w:rsidRPr="005A42E2">
              <w:rPr>
                <w:rFonts w:ascii="Times New Roman" w:hAnsi="Times New Roman"/>
                <w:b/>
                <w:bCs/>
                <w:sz w:val="24"/>
                <w:szCs w:val="24"/>
              </w:rPr>
              <w:t>2016</w:t>
            </w:r>
          </w:p>
        </w:tc>
        <w:tc>
          <w:tcPr>
            <w:tcW w:w="1260" w:type="dxa"/>
            <w:tcBorders>
              <w:top w:val="single" w:sz="4" w:space="0" w:color="000000"/>
              <w:left w:val="nil"/>
              <w:bottom w:val="single" w:sz="4" w:space="0" w:color="000000"/>
              <w:right w:val="single" w:sz="4" w:space="0" w:color="000000"/>
            </w:tcBorders>
            <w:vAlign w:val="center"/>
            <w:hideMark/>
          </w:tcPr>
          <w:p w:rsidR="00206651" w:rsidRPr="005A42E2" w:rsidRDefault="00206651">
            <w:pPr>
              <w:jc w:val="center"/>
              <w:rPr>
                <w:rFonts w:ascii="Times New Roman" w:hAnsi="Times New Roman"/>
                <w:b/>
                <w:bCs/>
                <w:sz w:val="24"/>
                <w:szCs w:val="24"/>
              </w:rPr>
            </w:pPr>
            <w:r w:rsidRPr="005A42E2">
              <w:rPr>
                <w:rFonts w:ascii="Times New Roman" w:hAnsi="Times New Roman"/>
                <w:b/>
                <w:bCs/>
                <w:sz w:val="24"/>
                <w:szCs w:val="24"/>
              </w:rPr>
              <w:t>2017</w:t>
            </w:r>
          </w:p>
        </w:tc>
        <w:tc>
          <w:tcPr>
            <w:tcW w:w="1787" w:type="dxa"/>
            <w:tcBorders>
              <w:top w:val="single" w:sz="4" w:space="0" w:color="000000"/>
              <w:left w:val="nil"/>
              <w:bottom w:val="single" w:sz="4" w:space="0" w:color="000000"/>
              <w:right w:val="single" w:sz="4" w:space="0" w:color="000000"/>
            </w:tcBorders>
            <w:vAlign w:val="center"/>
            <w:hideMark/>
          </w:tcPr>
          <w:p w:rsidR="00206651" w:rsidRPr="005A42E2" w:rsidRDefault="00206651">
            <w:pPr>
              <w:jc w:val="center"/>
              <w:rPr>
                <w:rFonts w:ascii="Times New Roman" w:hAnsi="Times New Roman"/>
                <w:b/>
                <w:bCs/>
                <w:sz w:val="24"/>
                <w:szCs w:val="24"/>
              </w:rPr>
            </w:pPr>
            <w:r w:rsidRPr="005A42E2">
              <w:rPr>
                <w:rFonts w:ascii="Times New Roman" w:hAnsi="Times New Roman"/>
                <w:b/>
                <w:bCs/>
                <w:sz w:val="24"/>
                <w:szCs w:val="24"/>
              </w:rPr>
              <w:t>2018</w:t>
            </w:r>
          </w:p>
        </w:tc>
      </w:tr>
      <w:tr w:rsidR="00206651" w:rsidRPr="005A42E2" w:rsidTr="0014673C">
        <w:trPr>
          <w:trHeight w:val="255"/>
          <w:jc w:val="center"/>
        </w:trPr>
        <w:tc>
          <w:tcPr>
            <w:tcW w:w="2635" w:type="dxa"/>
            <w:tcBorders>
              <w:top w:val="nil"/>
              <w:left w:val="single" w:sz="4" w:space="0" w:color="000000"/>
              <w:bottom w:val="single" w:sz="4" w:space="0" w:color="000000"/>
              <w:right w:val="single" w:sz="4" w:space="0" w:color="000000"/>
            </w:tcBorders>
            <w:vAlign w:val="center"/>
            <w:hideMark/>
          </w:tcPr>
          <w:p w:rsidR="00206651" w:rsidRPr="005A42E2" w:rsidRDefault="00206651">
            <w:pPr>
              <w:rPr>
                <w:rFonts w:ascii="Times New Roman" w:hAnsi="Times New Roman"/>
                <w:sz w:val="24"/>
                <w:szCs w:val="24"/>
              </w:rPr>
            </w:pPr>
            <w:r w:rsidRPr="005A42E2">
              <w:rPr>
                <w:rFonts w:ascii="Times New Roman" w:hAnsi="Times New Roman"/>
                <w:sz w:val="24"/>
                <w:szCs w:val="24"/>
              </w:rPr>
              <w:t>Small and Medium enterprises</w:t>
            </w:r>
          </w:p>
        </w:tc>
        <w:tc>
          <w:tcPr>
            <w:tcW w:w="2033" w:type="dxa"/>
            <w:tcBorders>
              <w:top w:val="nil"/>
              <w:left w:val="nil"/>
              <w:bottom w:val="single" w:sz="4" w:space="0" w:color="000000"/>
              <w:right w:val="single" w:sz="4" w:space="0" w:color="000000"/>
            </w:tcBorders>
            <w:vAlign w:val="center"/>
            <w:hideMark/>
          </w:tcPr>
          <w:p w:rsidR="00206651" w:rsidRPr="005A42E2" w:rsidRDefault="00206651">
            <w:pPr>
              <w:jc w:val="center"/>
              <w:rPr>
                <w:rFonts w:ascii="Times New Roman" w:hAnsi="Times New Roman"/>
                <w:sz w:val="24"/>
                <w:szCs w:val="24"/>
              </w:rPr>
            </w:pPr>
            <w:r w:rsidRPr="005A42E2">
              <w:rPr>
                <w:rFonts w:ascii="Times New Roman" w:hAnsi="Times New Roman"/>
                <w:sz w:val="24"/>
                <w:szCs w:val="24"/>
              </w:rPr>
              <w:t>35.77%</w:t>
            </w:r>
          </w:p>
        </w:tc>
        <w:tc>
          <w:tcPr>
            <w:tcW w:w="1440" w:type="dxa"/>
            <w:tcBorders>
              <w:top w:val="nil"/>
              <w:left w:val="nil"/>
              <w:bottom w:val="single" w:sz="4" w:space="0" w:color="000000"/>
              <w:right w:val="single" w:sz="4" w:space="0" w:color="000000"/>
            </w:tcBorders>
            <w:vAlign w:val="center"/>
            <w:hideMark/>
          </w:tcPr>
          <w:p w:rsidR="00206651" w:rsidRPr="005A42E2" w:rsidRDefault="00206651">
            <w:pPr>
              <w:jc w:val="center"/>
              <w:rPr>
                <w:rFonts w:ascii="Times New Roman" w:hAnsi="Times New Roman"/>
                <w:sz w:val="24"/>
                <w:szCs w:val="24"/>
              </w:rPr>
            </w:pPr>
            <w:r w:rsidRPr="005A42E2">
              <w:rPr>
                <w:rFonts w:ascii="Times New Roman" w:hAnsi="Times New Roman"/>
                <w:sz w:val="24"/>
                <w:szCs w:val="24"/>
              </w:rPr>
              <w:t>38.44%</w:t>
            </w:r>
          </w:p>
        </w:tc>
        <w:tc>
          <w:tcPr>
            <w:tcW w:w="1260" w:type="dxa"/>
            <w:tcBorders>
              <w:top w:val="nil"/>
              <w:left w:val="nil"/>
              <w:bottom w:val="single" w:sz="4" w:space="0" w:color="000000"/>
              <w:right w:val="single" w:sz="4" w:space="0" w:color="000000"/>
            </w:tcBorders>
            <w:vAlign w:val="center"/>
            <w:hideMark/>
          </w:tcPr>
          <w:p w:rsidR="00206651" w:rsidRPr="005A42E2" w:rsidRDefault="00206651">
            <w:pPr>
              <w:jc w:val="center"/>
              <w:rPr>
                <w:rFonts w:ascii="Times New Roman" w:hAnsi="Times New Roman"/>
                <w:sz w:val="24"/>
                <w:szCs w:val="24"/>
              </w:rPr>
            </w:pPr>
            <w:r w:rsidRPr="005A42E2">
              <w:rPr>
                <w:rFonts w:ascii="Times New Roman" w:hAnsi="Times New Roman"/>
                <w:sz w:val="24"/>
                <w:szCs w:val="24"/>
              </w:rPr>
              <w:t>41.12%</w:t>
            </w:r>
          </w:p>
        </w:tc>
        <w:tc>
          <w:tcPr>
            <w:tcW w:w="1787" w:type="dxa"/>
            <w:tcBorders>
              <w:top w:val="nil"/>
              <w:left w:val="nil"/>
              <w:bottom w:val="single" w:sz="4" w:space="0" w:color="000000"/>
              <w:right w:val="single" w:sz="4" w:space="0" w:color="000000"/>
            </w:tcBorders>
            <w:vAlign w:val="center"/>
            <w:hideMark/>
          </w:tcPr>
          <w:p w:rsidR="00206651" w:rsidRPr="005A42E2" w:rsidRDefault="00206651">
            <w:pPr>
              <w:jc w:val="center"/>
              <w:rPr>
                <w:rFonts w:ascii="Times New Roman" w:hAnsi="Times New Roman"/>
                <w:sz w:val="24"/>
                <w:szCs w:val="24"/>
              </w:rPr>
            </w:pPr>
            <w:r w:rsidRPr="005A42E2">
              <w:rPr>
                <w:rFonts w:ascii="Times New Roman" w:hAnsi="Times New Roman"/>
                <w:sz w:val="24"/>
                <w:szCs w:val="24"/>
              </w:rPr>
              <w:t>40.33%</w:t>
            </w:r>
          </w:p>
        </w:tc>
      </w:tr>
    </w:tbl>
    <w:p w:rsidR="00206651" w:rsidRPr="005A42E2" w:rsidRDefault="00206651" w:rsidP="00206651">
      <w:pPr>
        <w:rPr>
          <w:rFonts w:ascii="Times New Roman" w:hAnsi="Times New Roman"/>
          <w:sz w:val="24"/>
          <w:szCs w:val="24"/>
        </w:rPr>
      </w:pPr>
    </w:p>
    <w:p w:rsidR="00206651" w:rsidRPr="005A42E2" w:rsidRDefault="00206651" w:rsidP="00206651">
      <w:pPr>
        <w:rPr>
          <w:rFonts w:ascii="Times New Roman" w:hAnsi="Times New Roman"/>
          <w:sz w:val="24"/>
          <w:szCs w:val="24"/>
        </w:rPr>
      </w:pPr>
      <w:r w:rsidRPr="005A42E2">
        <w:rPr>
          <w:rFonts w:ascii="Times New Roman" w:hAnsi="Times New Roman"/>
          <w:noProof/>
          <w:sz w:val="24"/>
          <w:szCs w:val="24"/>
        </w:rPr>
        <w:drawing>
          <wp:inline distT="0" distB="0" distL="0" distR="0" wp14:anchorId="4906098E" wp14:editId="07A96814">
            <wp:extent cx="5985965" cy="2320119"/>
            <wp:effectExtent l="19050" t="0" r="0" b="0"/>
            <wp:docPr id="11" name="Picture 11" descr="C:\Users\ASHADU~1\AppData\Local\Temp\ksohtml5492\wps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SHADU~1\AppData\Local\Temp\ksohtml5492\wps12.jpg"/>
                    <pic:cNvPicPr>
                      <a:picLocks noChangeAspect="1" noChangeArrowheads="1"/>
                    </pic:cNvPicPr>
                  </pic:nvPicPr>
                  <pic:blipFill>
                    <a:blip r:embed="rId24"/>
                    <a:srcRect/>
                    <a:stretch>
                      <a:fillRect/>
                    </a:stretch>
                  </pic:blipFill>
                  <pic:spPr bwMode="auto">
                    <a:xfrm>
                      <a:off x="0" y="0"/>
                      <a:ext cx="5996236" cy="2324100"/>
                    </a:xfrm>
                    <a:prstGeom prst="rect">
                      <a:avLst/>
                    </a:prstGeom>
                    <a:noFill/>
                    <a:ln w="9525">
                      <a:noFill/>
                      <a:miter lim="800000"/>
                      <a:headEnd/>
                      <a:tailEnd/>
                    </a:ln>
                  </pic:spPr>
                </pic:pic>
              </a:graphicData>
            </a:graphic>
          </wp:inline>
        </w:drawing>
      </w:r>
      <w:r w:rsidRPr="005A42E2">
        <w:rPr>
          <w:rFonts w:ascii="Times New Roman" w:hAnsi="Times New Roman"/>
          <w:sz w:val="24"/>
          <w:szCs w:val="24"/>
        </w:rPr>
        <w:t xml:space="preserve"> </w:t>
      </w:r>
    </w:p>
    <w:p w:rsidR="00206651" w:rsidRPr="005A42E2" w:rsidRDefault="00206651" w:rsidP="00206651">
      <w:pPr>
        <w:jc w:val="both"/>
        <w:rPr>
          <w:rFonts w:ascii="Times New Roman" w:hAnsi="Times New Roman"/>
          <w:sz w:val="24"/>
          <w:szCs w:val="24"/>
        </w:rPr>
      </w:pPr>
      <w:r w:rsidRPr="005A42E2">
        <w:rPr>
          <w:rFonts w:ascii="Times New Roman" w:hAnsi="Times New Roman"/>
          <w:sz w:val="24"/>
          <w:szCs w:val="24"/>
        </w:rPr>
        <w:t>After analyzing the 4 years data we’ve found that the actual percentage of “Small and medium-sized enterprises” has decreased compared to 2017. In the year 2015 IDLC had low sector of Small and medium-sized enterprises compared to the rest of the period. On the other hand, in 2018 it became less than 2017’s amount but higher than 2015 &amp; 2016. So, now we can say that IDLC can still get their income from SME loan.</w:t>
      </w:r>
    </w:p>
    <w:p w:rsidR="00206651" w:rsidRPr="005A42E2" w:rsidRDefault="009F2051" w:rsidP="00206651">
      <w:pPr>
        <w:pStyle w:val="Heading3"/>
        <w:rPr>
          <w:rFonts w:ascii="Times New Roman" w:hAnsi="Times New Roman"/>
          <w:sz w:val="24"/>
          <w:szCs w:val="24"/>
        </w:rPr>
      </w:pPr>
      <w:bookmarkStart w:id="56" w:name="_3fwokq0"/>
      <w:bookmarkStart w:id="57" w:name="_Toc30548953"/>
      <w:bookmarkEnd w:id="56"/>
      <w:r w:rsidRPr="005A42E2">
        <w:rPr>
          <w:rFonts w:ascii="Times New Roman" w:hAnsi="Times New Roman"/>
          <w:sz w:val="24"/>
          <w:szCs w:val="24"/>
        </w:rPr>
        <w:t>3</w:t>
      </w:r>
      <w:r w:rsidR="00206651" w:rsidRPr="005A42E2">
        <w:rPr>
          <w:rFonts w:ascii="Times New Roman" w:hAnsi="Times New Roman"/>
          <w:sz w:val="24"/>
          <w:szCs w:val="24"/>
        </w:rPr>
        <w:t xml:space="preserve">.1.8 </w:t>
      </w:r>
      <w:r w:rsidR="00DC73FF" w:rsidRPr="005A42E2">
        <w:rPr>
          <w:rFonts w:ascii="Times New Roman" w:hAnsi="Times New Roman"/>
          <w:sz w:val="24"/>
          <w:szCs w:val="24"/>
        </w:rPr>
        <w:t>Loans provided to special program:</w:t>
      </w:r>
      <w:bookmarkEnd w:id="57"/>
    </w:p>
    <w:p w:rsidR="00206651" w:rsidRPr="005A42E2" w:rsidRDefault="00206651" w:rsidP="00206651">
      <w:pPr>
        <w:jc w:val="both"/>
        <w:rPr>
          <w:rFonts w:ascii="Times New Roman" w:hAnsi="Times New Roman"/>
          <w:sz w:val="24"/>
          <w:szCs w:val="24"/>
        </w:rPr>
      </w:pPr>
      <w:r w:rsidRPr="005A42E2">
        <w:rPr>
          <w:rFonts w:ascii="Times New Roman" w:hAnsi="Times New Roman"/>
          <w:sz w:val="24"/>
          <w:szCs w:val="24"/>
        </w:rPr>
        <w:t xml:space="preserve">Special financing is a term often used to describe auto loans for consumers with bad credit, which can include people who have been through bankruptcy or repossession, and those with limited credit histories. IDLC offers special program loan to its customers. </w:t>
      </w:r>
    </w:p>
    <w:tbl>
      <w:tblPr>
        <w:tblStyle w:val="Style19"/>
        <w:tblW w:w="9280" w:type="dxa"/>
        <w:jc w:val="center"/>
        <w:tblInd w:w="-1387" w:type="dxa"/>
        <w:tblLayout w:type="fixed"/>
        <w:tblLook w:val="04A0" w:firstRow="1" w:lastRow="0" w:firstColumn="1" w:lastColumn="0" w:noHBand="0" w:noVBand="1"/>
      </w:tblPr>
      <w:tblGrid>
        <w:gridCol w:w="2680"/>
        <w:gridCol w:w="1780"/>
        <w:gridCol w:w="1350"/>
        <w:gridCol w:w="1260"/>
        <w:gridCol w:w="2210"/>
      </w:tblGrid>
      <w:tr w:rsidR="00206651" w:rsidRPr="005A42E2" w:rsidTr="009F2051">
        <w:trPr>
          <w:trHeight w:val="602"/>
          <w:jc w:val="center"/>
        </w:trPr>
        <w:tc>
          <w:tcPr>
            <w:tcW w:w="2680" w:type="dxa"/>
            <w:tcBorders>
              <w:top w:val="single" w:sz="4" w:space="0" w:color="000000"/>
              <w:left w:val="single" w:sz="4" w:space="0" w:color="000000"/>
              <w:bottom w:val="single" w:sz="4" w:space="0" w:color="000000"/>
              <w:right w:val="single" w:sz="4" w:space="0" w:color="000000"/>
            </w:tcBorders>
            <w:vAlign w:val="center"/>
            <w:hideMark/>
          </w:tcPr>
          <w:p w:rsidR="00206651" w:rsidRPr="005A42E2" w:rsidRDefault="00206651">
            <w:pPr>
              <w:jc w:val="center"/>
              <w:rPr>
                <w:rFonts w:ascii="Times New Roman" w:hAnsi="Times New Roman"/>
                <w:b/>
                <w:bCs/>
                <w:sz w:val="24"/>
                <w:szCs w:val="24"/>
              </w:rPr>
            </w:pPr>
            <w:r w:rsidRPr="005A42E2">
              <w:rPr>
                <w:rFonts w:ascii="Times New Roman" w:hAnsi="Times New Roman"/>
                <w:b/>
                <w:bCs/>
                <w:sz w:val="24"/>
                <w:szCs w:val="24"/>
              </w:rPr>
              <w:t>Year</w:t>
            </w:r>
          </w:p>
        </w:tc>
        <w:tc>
          <w:tcPr>
            <w:tcW w:w="1780" w:type="dxa"/>
            <w:tcBorders>
              <w:top w:val="single" w:sz="4" w:space="0" w:color="000000"/>
              <w:left w:val="nil"/>
              <w:bottom w:val="single" w:sz="4" w:space="0" w:color="000000"/>
              <w:right w:val="single" w:sz="4" w:space="0" w:color="000000"/>
            </w:tcBorders>
            <w:vAlign w:val="center"/>
            <w:hideMark/>
          </w:tcPr>
          <w:p w:rsidR="00206651" w:rsidRPr="005A42E2" w:rsidRDefault="00206651">
            <w:pPr>
              <w:jc w:val="center"/>
              <w:rPr>
                <w:rFonts w:ascii="Times New Roman" w:hAnsi="Times New Roman"/>
                <w:b/>
                <w:bCs/>
                <w:sz w:val="24"/>
                <w:szCs w:val="24"/>
              </w:rPr>
            </w:pPr>
            <w:r w:rsidRPr="005A42E2">
              <w:rPr>
                <w:rFonts w:ascii="Times New Roman" w:hAnsi="Times New Roman"/>
                <w:b/>
                <w:bCs/>
                <w:sz w:val="24"/>
                <w:szCs w:val="24"/>
              </w:rPr>
              <w:t>2015</w:t>
            </w:r>
          </w:p>
        </w:tc>
        <w:tc>
          <w:tcPr>
            <w:tcW w:w="1350" w:type="dxa"/>
            <w:tcBorders>
              <w:top w:val="single" w:sz="4" w:space="0" w:color="000000"/>
              <w:left w:val="nil"/>
              <w:bottom w:val="single" w:sz="4" w:space="0" w:color="000000"/>
              <w:right w:val="single" w:sz="4" w:space="0" w:color="000000"/>
            </w:tcBorders>
            <w:vAlign w:val="center"/>
            <w:hideMark/>
          </w:tcPr>
          <w:p w:rsidR="00206651" w:rsidRPr="005A42E2" w:rsidRDefault="00206651">
            <w:pPr>
              <w:jc w:val="center"/>
              <w:rPr>
                <w:rFonts w:ascii="Times New Roman" w:hAnsi="Times New Roman"/>
                <w:b/>
                <w:bCs/>
                <w:sz w:val="24"/>
                <w:szCs w:val="24"/>
              </w:rPr>
            </w:pPr>
            <w:r w:rsidRPr="005A42E2">
              <w:rPr>
                <w:rFonts w:ascii="Times New Roman" w:hAnsi="Times New Roman"/>
                <w:b/>
                <w:bCs/>
                <w:sz w:val="24"/>
                <w:szCs w:val="24"/>
              </w:rPr>
              <w:t>2016</w:t>
            </w:r>
          </w:p>
        </w:tc>
        <w:tc>
          <w:tcPr>
            <w:tcW w:w="1260" w:type="dxa"/>
            <w:tcBorders>
              <w:top w:val="single" w:sz="4" w:space="0" w:color="000000"/>
              <w:left w:val="nil"/>
              <w:bottom w:val="single" w:sz="4" w:space="0" w:color="000000"/>
              <w:right w:val="single" w:sz="4" w:space="0" w:color="000000"/>
            </w:tcBorders>
            <w:vAlign w:val="center"/>
            <w:hideMark/>
          </w:tcPr>
          <w:p w:rsidR="00206651" w:rsidRPr="005A42E2" w:rsidRDefault="00206651">
            <w:pPr>
              <w:jc w:val="center"/>
              <w:rPr>
                <w:rFonts w:ascii="Times New Roman" w:hAnsi="Times New Roman"/>
                <w:b/>
                <w:bCs/>
                <w:sz w:val="24"/>
                <w:szCs w:val="24"/>
              </w:rPr>
            </w:pPr>
            <w:r w:rsidRPr="005A42E2">
              <w:rPr>
                <w:rFonts w:ascii="Times New Roman" w:hAnsi="Times New Roman"/>
                <w:b/>
                <w:bCs/>
                <w:sz w:val="24"/>
                <w:szCs w:val="24"/>
              </w:rPr>
              <w:t>2017</w:t>
            </w:r>
          </w:p>
        </w:tc>
        <w:tc>
          <w:tcPr>
            <w:tcW w:w="2210" w:type="dxa"/>
            <w:tcBorders>
              <w:top w:val="single" w:sz="4" w:space="0" w:color="000000"/>
              <w:left w:val="nil"/>
              <w:bottom w:val="single" w:sz="4" w:space="0" w:color="000000"/>
              <w:right w:val="single" w:sz="4" w:space="0" w:color="000000"/>
            </w:tcBorders>
            <w:vAlign w:val="center"/>
            <w:hideMark/>
          </w:tcPr>
          <w:p w:rsidR="00206651" w:rsidRPr="005A42E2" w:rsidRDefault="00206651">
            <w:pPr>
              <w:jc w:val="center"/>
              <w:rPr>
                <w:rFonts w:ascii="Times New Roman" w:hAnsi="Times New Roman"/>
                <w:b/>
                <w:bCs/>
                <w:sz w:val="24"/>
                <w:szCs w:val="24"/>
              </w:rPr>
            </w:pPr>
            <w:r w:rsidRPr="005A42E2">
              <w:rPr>
                <w:rFonts w:ascii="Times New Roman" w:hAnsi="Times New Roman"/>
                <w:b/>
                <w:bCs/>
                <w:sz w:val="24"/>
                <w:szCs w:val="24"/>
              </w:rPr>
              <w:t>2018</w:t>
            </w:r>
          </w:p>
        </w:tc>
      </w:tr>
      <w:tr w:rsidR="00206651" w:rsidRPr="005A42E2" w:rsidTr="009F2051">
        <w:trPr>
          <w:trHeight w:val="342"/>
          <w:jc w:val="center"/>
        </w:trPr>
        <w:tc>
          <w:tcPr>
            <w:tcW w:w="2680" w:type="dxa"/>
            <w:tcBorders>
              <w:top w:val="single" w:sz="4" w:space="0" w:color="000000"/>
              <w:left w:val="single" w:sz="4" w:space="0" w:color="000000"/>
              <w:bottom w:val="single" w:sz="4" w:space="0" w:color="000000"/>
              <w:right w:val="single" w:sz="4" w:space="0" w:color="000000"/>
            </w:tcBorders>
            <w:vAlign w:val="center"/>
            <w:hideMark/>
          </w:tcPr>
          <w:p w:rsidR="00206651" w:rsidRPr="005A42E2" w:rsidRDefault="00206651">
            <w:pPr>
              <w:rPr>
                <w:rFonts w:ascii="Times New Roman" w:hAnsi="Times New Roman"/>
                <w:sz w:val="24"/>
                <w:szCs w:val="24"/>
              </w:rPr>
            </w:pPr>
            <w:r w:rsidRPr="005A42E2">
              <w:rPr>
                <w:rFonts w:ascii="Times New Roman" w:hAnsi="Times New Roman"/>
                <w:sz w:val="24"/>
                <w:szCs w:val="24"/>
              </w:rPr>
              <w:t>Special Program Loan</w:t>
            </w:r>
          </w:p>
        </w:tc>
        <w:tc>
          <w:tcPr>
            <w:tcW w:w="1780" w:type="dxa"/>
            <w:tcBorders>
              <w:top w:val="single" w:sz="4" w:space="0" w:color="000000"/>
              <w:left w:val="nil"/>
              <w:bottom w:val="single" w:sz="4" w:space="0" w:color="000000"/>
              <w:right w:val="single" w:sz="4" w:space="0" w:color="000000"/>
            </w:tcBorders>
            <w:vAlign w:val="center"/>
            <w:hideMark/>
          </w:tcPr>
          <w:p w:rsidR="00206651" w:rsidRPr="005A42E2" w:rsidRDefault="00206651">
            <w:pPr>
              <w:jc w:val="center"/>
              <w:rPr>
                <w:rFonts w:ascii="Times New Roman" w:hAnsi="Times New Roman"/>
                <w:sz w:val="24"/>
                <w:szCs w:val="24"/>
              </w:rPr>
            </w:pPr>
            <w:r w:rsidRPr="005A42E2">
              <w:rPr>
                <w:rFonts w:ascii="Times New Roman" w:hAnsi="Times New Roman"/>
                <w:sz w:val="24"/>
                <w:szCs w:val="24"/>
              </w:rPr>
              <w:t>7.23%</w:t>
            </w:r>
          </w:p>
        </w:tc>
        <w:tc>
          <w:tcPr>
            <w:tcW w:w="1350" w:type="dxa"/>
            <w:tcBorders>
              <w:top w:val="single" w:sz="4" w:space="0" w:color="000000"/>
              <w:left w:val="nil"/>
              <w:bottom w:val="single" w:sz="4" w:space="0" w:color="000000"/>
              <w:right w:val="single" w:sz="4" w:space="0" w:color="000000"/>
            </w:tcBorders>
            <w:vAlign w:val="center"/>
            <w:hideMark/>
          </w:tcPr>
          <w:p w:rsidR="00206651" w:rsidRPr="005A42E2" w:rsidRDefault="00206651">
            <w:pPr>
              <w:jc w:val="center"/>
              <w:rPr>
                <w:rFonts w:ascii="Times New Roman" w:hAnsi="Times New Roman"/>
                <w:sz w:val="24"/>
                <w:szCs w:val="24"/>
              </w:rPr>
            </w:pPr>
            <w:r w:rsidRPr="005A42E2">
              <w:rPr>
                <w:rFonts w:ascii="Times New Roman" w:hAnsi="Times New Roman"/>
                <w:sz w:val="24"/>
                <w:szCs w:val="24"/>
              </w:rPr>
              <w:t>5.24%</w:t>
            </w:r>
          </w:p>
        </w:tc>
        <w:tc>
          <w:tcPr>
            <w:tcW w:w="1260" w:type="dxa"/>
            <w:tcBorders>
              <w:top w:val="single" w:sz="4" w:space="0" w:color="000000"/>
              <w:left w:val="nil"/>
              <w:bottom w:val="single" w:sz="4" w:space="0" w:color="000000"/>
              <w:right w:val="single" w:sz="4" w:space="0" w:color="000000"/>
            </w:tcBorders>
            <w:vAlign w:val="center"/>
            <w:hideMark/>
          </w:tcPr>
          <w:p w:rsidR="00206651" w:rsidRPr="005A42E2" w:rsidRDefault="00206651">
            <w:pPr>
              <w:jc w:val="center"/>
              <w:rPr>
                <w:rFonts w:ascii="Times New Roman" w:hAnsi="Times New Roman"/>
                <w:sz w:val="24"/>
                <w:szCs w:val="24"/>
              </w:rPr>
            </w:pPr>
            <w:r w:rsidRPr="005A42E2">
              <w:rPr>
                <w:rFonts w:ascii="Times New Roman" w:hAnsi="Times New Roman"/>
                <w:sz w:val="24"/>
                <w:szCs w:val="24"/>
              </w:rPr>
              <w:t>3.28%</w:t>
            </w:r>
          </w:p>
        </w:tc>
        <w:tc>
          <w:tcPr>
            <w:tcW w:w="2210" w:type="dxa"/>
            <w:tcBorders>
              <w:top w:val="single" w:sz="4" w:space="0" w:color="000000"/>
              <w:left w:val="nil"/>
              <w:bottom w:val="single" w:sz="4" w:space="0" w:color="000000"/>
              <w:right w:val="single" w:sz="4" w:space="0" w:color="000000"/>
            </w:tcBorders>
            <w:vAlign w:val="center"/>
            <w:hideMark/>
          </w:tcPr>
          <w:p w:rsidR="00206651" w:rsidRPr="005A42E2" w:rsidRDefault="00206651">
            <w:pPr>
              <w:jc w:val="center"/>
              <w:rPr>
                <w:rFonts w:ascii="Times New Roman" w:hAnsi="Times New Roman"/>
                <w:sz w:val="24"/>
                <w:szCs w:val="24"/>
              </w:rPr>
            </w:pPr>
            <w:r w:rsidRPr="005A42E2">
              <w:rPr>
                <w:rFonts w:ascii="Times New Roman" w:hAnsi="Times New Roman"/>
                <w:sz w:val="24"/>
                <w:szCs w:val="24"/>
              </w:rPr>
              <w:t>2.33%</w:t>
            </w:r>
          </w:p>
        </w:tc>
      </w:tr>
    </w:tbl>
    <w:p w:rsidR="00206651" w:rsidRPr="005A42E2" w:rsidRDefault="00206651" w:rsidP="00206651">
      <w:pPr>
        <w:jc w:val="both"/>
        <w:rPr>
          <w:rFonts w:ascii="Times New Roman" w:hAnsi="Times New Roman"/>
          <w:sz w:val="24"/>
          <w:szCs w:val="24"/>
        </w:rPr>
      </w:pPr>
    </w:p>
    <w:p w:rsidR="00206651" w:rsidRPr="005A42E2" w:rsidRDefault="00206651" w:rsidP="00206651">
      <w:pPr>
        <w:jc w:val="both"/>
        <w:rPr>
          <w:rFonts w:ascii="Times New Roman" w:hAnsi="Times New Roman"/>
          <w:sz w:val="24"/>
          <w:szCs w:val="24"/>
        </w:rPr>
      </w:pPr>
      <w:r w:rsidRPr="005A42E2">
        <w:rPr>
          <w:rFonts w:ascii="Times New Roman" w:hAnsi="Times New Roman"/>
          <w:noProof/>
          <w:sz w:val="24"/>
          <w:szCs w:val="24"/>
        </w:rPr>
        <w:lastRenderedPageBreak/>
        <w:drawing>
          <wp:inline distT="0" distB="0" distL="0" distR="0" wp14:anchorId="090A726E" wp14:editId="70D48B0C">
            <wp:extent cx="5985965" cy="2303227"/>
            <wp:effectExtent l="19050" t="0" r="0" b="0"/>
            <wp:docPr id="12" name="Picture 12" descr="C:\Users\ASHADU~1\AppData\Local\Temp\ksohtml5492\wps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ASHADU~1\AppData\Local\Temp\ksohtml5492\wps13.jpg"/>
                    <pic:cNvPicPr>
                      <a:picLocks noChangeAspect="1" noChangeArrowheads="1"/>
                    </pic:cNvPicPr>
                  </pic:nvPicPr>
                  <pic:blipFill>
                    <a:blip r:embed="rId25"/>
                    <a:srcRect/>
                    <a:stretch>
                      <a:fillRect/>
                    </a:stretch>
                  </pic:blipFill>
                  <pic:spPr bwMode="auto">
                    <a:xfrm>
                      <a:off x="0" y="0"/>
                      <a:ext cx="5990702" cy="2305050"/>
                    </a:xfrm>
                    <a:prstGeom prst="rect">
                      <a:avLst/>
                    </a:prstGeom>
                    <a:noFill/>
                    <a:ln w="9525">
                      <a:noFill/>
                      <a:miter lim="800000"/>
                      <a:headEnd/>
                      <a:tailEnd/>
                    </a:ln>
                  </pic:spPr>
                </pic:pic>
              </a:graphicData>
            </a:graphic>
          </wp:inline>
        </w:drawing>
      </w:r>
      <w:r w:rsidRPr="005A42E2">
        <w:rPr>
          <w:rFonts w:ascii="Times New Roman" w:hAnsi="Times New Roman"/>
          <w:sz w:val="24"/>
          <w:szCs w:val="24"/>
        </w:rPr>
        <w:t xml:space="preserve"> </w:t>
      </w:r>
    </w:p>
    <w:p w:rsidR="00206651" w:rsidRPr="005A42E2" w:rsidRDefault="00206651" w:rsidP="00206651">
      <w:pPr>
        <w:jc w:val="both"/>
        <w:rPr>
          <w:rFonts w:ascii="Times New Roman" w:hAnsi="Times New Roman"/>
          <w:sz w:val="24"/>
          <w:szCs w:val="24"/>
        </w:rPr>
      </w:pPr>
      <w:r w:rsidRPr="005A42E2">
        <w:rPr>
          <w:rFonts w:ascii="Times New Roman" w:hAnsi="Times New Roman"/>
          <w:sz w:val="24"/>
          <w:szCs w:val="24"/>
        </w:rPr>
        <w:t>After analyzing the 4 years data we’ve found that the actual percentage of “Special program loan” has decreased compare to the 2015. In the year 2015 IDLC had high amount of income from special program loan. In 2018 it became lower compared to the rest of the period. So, now we can say that IDLC can still get their income from special program loan but this is not very attractive to IDLC’s customers. The customers are losing interest from this feature.</w:t>
      </w:r>
    </w:p>
    <w:p w:rsidR="00206651" w:rsidRPr="005A42E2" w:rsidRDefault="009F2051" w:rsidP="00206651">
      <w:pPr>
        <w:pStyle w:val="Heading3"/>
        <w:rPr>
          <w:rFonts w:ascii="Times New Roman" w:hAnsi="Times New Roman"/>
          <w:sz w:val="24"/>
          <w:szCs w:val="24"/>
        </w:rPr>
      </w:pPr>
      <w:bookmarkStart w:id="58" w:name="_1v1yuxt"/>
      <w:bookmarkStart w:id="59" w:name="_Toc30548954"/>
      <w:bookmarkEnd w:id="58"/>
      <w:r w:rsidRPr="005A42E2">
        <w:rPr>
          <w:rFonts w:ascii="Times New Roman" w:hAnsi="Times New Roman"/>
          <w:sz w:val="24"/>
          <w:szCs w:val="24"/>
        </w:rPr>
        <w:t>3</w:t>
      </w:r>
      <w:r w:rsidR="00206651" w:rsidRPr="005A42E2">
        <w:rPr>
          <w:rFonts w:ascii="Times New Roman" w:hAnsi="Times New Roman"/>
          <w:sz w:val="24"/>
          <w:szCs w:val="24"/>
        </w:rPr>
        <w:t xml:space="preserve">.1.9 </w:t>
      </w:r>
      <w:r w:rsidR="00DC73FF" w:rsidRPr="005A42E2">
        <w:rPr>
          <w:rFonts w:ascii="Times New Roman" w:hAnsi="Times New Roman"/>
          <w:sz w:val="24"/>
          <w:szCs w:val="24"/>
        </w:rPr>
        <w:t>Loans given to the staff loan:</w:t>
      </w:r>
      <w:bookmarkEnd w:id="59"/>
    </w:p>
    <w:p w:rsidR="00206651" w:rsidRPr="005A42E2" w:rsidRDefault="00206651" w:rsidP="00206651">
      <w:pPr>
        <w:jc w:val="both"/>
        <w:rPr>
          <w:rFonts w:ascii="Times New Roman" w:hAnsi="Times New Roman"/>
          <w:sz w:val="24"/>
          <w:szCs w:val="24"/>
        </w:rPr>
      </w:pPr>
      <w:r w:rsidRPr="005A42E2">
        <w:rPr>
          <w:rFonts w:ascii="Times New Roman" w:hAnsi="Times New Roman"/>
          <w:sz w:val="24"/>
          <w:szCs w:val="24"/>
        </w:rPr>
        <w:t>A loan to an employee is money advanced by the company to assist the employee. If the employee is expected to repay the loan within one year of the balance sheet date, the loan balance is a current asset of the company</w:t>
      </w:r>
      <w:r w:rsidR="00694B2B" w:rsidRPr="005A42E2">
        <w:rPr>
          <w:rFonts w:ascii="Times New Roman" w:hAnsi="Times New Roman"/>
          <w:sz w:val="24"/>
          <w:szCs w:val="24"/>
        </w:rPr>
        <w:t>.</w:t>
      </w:r>
      <w:r w:rsidRPr="005A42E2">
        <w:rPr>
          <w:rFonts w:ascii="Times New Roman" w:hAnsi="Times New Roman"/>
          <w:sz w:val="24"/>
          <w:szCs w:val="24"/>
        </w:rPr>
        <w:t xml:space="preserve"> IDLC provides this type of loan to staff.</w:t>
      </w:r>
    </w:p>
    <w:p w:rsidR="00206651" w:rsidRPr="005A42E2" w:rsidRDefault="00206651" w:rsidP="00206651">
      <w:pPr>
        <w:jc w:val="both"/>
        <w:rPr>
          <w:rFonts w:ascii="Times New Roman" w:hAnsi="Times New Roman"/>
          <w:sz w:val="24"/>
          <w:szCs w:val="24"/>
        </w:rPr>
      </w:pPr>
      <w:r w:rsidRPr="005A42E2">
        <w:rPr>
          <w:rFonts w:ascii="Times New Roman" w:hAnsi="Times New Roman"/>
          <w:sz w:val="24"/>
          <w:szCs w:val="24"/>
        </w:rPr>
        <w:t xml:space="preserve"> </w:t>
      </w:r>
    </w:p>
    <w:tbl>
      <w:tblPr>
        <w:tblStyle w:val="Style20"/>
        <w:tblW w:w="9200" w:type="dxa"/>
        <w:jc w:val="center"/>
        <w:tblInd w:w="-867" w:type="dxa"/>
        <w:tblLayout w:type="fixed"/>
        <w:tblLook w:val="04A0" w:firstRow="1" w:lastRow="0" w:firstColumn="1" w:lastColumn="0" w:noHBand="0" w:noVBand="1"/>
      </w:tblPr>
      <w:tblGrid>
        <w:gridCol w:w="2160"/>
        <w:gridCol w:w="1720"/>
        <w:gridCol w:w="1620"/>
        <w:gridCol w:w="1530"/>
        <w:gridCol w:w="2170"/>
      </w:tblGrid>
      <w:tr w:rsidR="00206651" w:rsidRPr="005A42E2" w:rsidTr="009F2051">
        <w:trPr>
          <w:trHeight w:val="342"/>
          <w:jc w:val="center"/>
        </w:trPr>
        <w:tc>
          <w:tcPr>
            <w:tcW w:w="2160" w:type="dxa"/>
            <w:tcBorders>
              <w:top w:val="single" w:sz="4" w:space="0" w:color="000000"/>
              <w:left w:val="single" w:sz="4" w:space="0" w:color="000000"/>
              <w:bottom w:val="single" w:sz="4" w:space="0" w:color="000000"/>
              <w:right w:val="single" w:sz="4" w:space="0" w:color="000000"/>
            </w:tcBorders>
            <w:vAlign w:val="center"/>
            <w:hideMark/>
          </w:tcPr>
          <w:p w:rsidR="00206651" w:rsidRPr="005A42E2" w:rsidRDefault="00206651">
            <w:pPr>
              <w:jc w:val="center"/>
              <w:rPr>
                <w:rFonts w:ascii="Times New Roman" w:hAnsi="Times New Roman"/>
                <w:b/>
                <w:bCs/>
                <w:sz w:val="24"/>
                <w:szCs w:val="24"/>
              </w:rPr>
            </w:pPr>
            <w:r w:rsidRPr="005A42E2">
              <w:rPr>
                <w:rFonts w:ascii="Times New Roman" w:hAnsi="Times New Roman"/>
                <w:b/>
                <w:bCs/>
                <w:sz w:val="24"/>
                <w:szCs w:val="24"/>
              </w:rPr>
              <w:t>Year</w:t>
            </w:r>
          </w:p>
        </w:tc>
        <w:tc>
          <w:tcPr>
            <w:tcW w:w="1720" w:type="dxa"/>
            <w:tcBorders>
              <w:top w:val="single" w:sz="4" w:space="0" w:color="000000"/>
              <w:left w:val="nil"/>
              <w:bottom w:val="single" w:sz="4" w:space="0" w:color="000000"/>
              <w:right w:val="single" w:sz="4" w:space="0" w:color="000000"/>
            </w:tcBorders>
            <w:vAlign w:val="center"/>
            <w:hideMark/>
          </w:tcPr>
          <w:p w:rsidR="00206651" w:rsidRPr="005A42E2" w:rsidRDefault="00206651">
            <w:pPr>
              <w:jc w:val="center"/>
              <w:rPr>
                <w:rFonts w:ascii="Times New Roman" w:hAnsi="Times New Roman"/>
                <w:b/>
                <w:bCs/>
                <w:sz w:val="24"/>
                <w:szCs w:val="24"/>
              </w:rPr>
            </w:pPr>
            <w:r w:rsidRPr="005A42E2">
              <w:rPr>
                <w:rFonts w:ascii="Times New Roman" w:hAnsi="Times New Roman"/>
                <w:b/>
                <w:bCs/>
                <w:sz w:val="24"/>
                <w:szCs w:val="24"/>
              </w:rPr>
              <w:t>2015</w:t>
            </w:r>
          </w:p>
        </w:tc>
        <w:tc>
          <w:tcPr>
            <w:tcW w:w="1620" w:type="dxa"/>
            <w:tcBorders>
              <w:top w:val="single" w:sz="4" w:space="0" w:color="000000"/>
              <w:left w:val="nil"/>
              <w:bottom w:val="single" w:sz="4" w:space="0" w:color="000000"/>
              <w:right w:val="single" w:sz="4" w:space="0" w:color="000000"/>
            </w:tcBorders>
            <w:vAlign w:val="center"/>
            <w:hideMark/>
          </w:tcPr>
          <w:p w:rsidR="00206651" w:rsidRPr="005A42E2" w:rsidRDefault="00206651">
            <w:pPr>
              <w:jc w:val="center"/>
              <w:rPr>
                <w:rFonts w:ascii="Times New Roman" w:hAnsi="Times New Roman"/>
                <w:b/>
                <w:bCs/>
                <w:sz w:val="24"/>
                <w:szCs w:val="24"/>
              </w:rPr>
            </w:pPr>
            <w:r w:rsidRPr="005A42E2">
              <w:rPr>
                <w:rFonts w:ascii="Times New Roman" w:hAnsi="Times New Roman"/>
                <w:b/>
                <w:bCs/>
                <w:sz w:val="24"/>
                <w:szCs w:val="24"/>
              </w:rPr>
              <w:t>2016</w:t>
            </w:r>
          </w:p>
        </w:tc>
        <w:tc>
          <w:tcPr>
            <w:tcW w:w="1530" w:type="dxa"/>
            <w:tcBorders>
              <w:top w:val="single" w:sz="4" w:space="0" w:color="000000"/>
              <w:left w:val="nil"/>
              <w:bottom w:val="single" w:sz="4" w:space="0" w:color="000000"/>
              <w:right w:val="single" w:sz="4" w:space="0" w:color="000000"/>
            </w:tcBorders>
            <w:vAlign w:val="center"/>
            <w:hideMark/>
          </w:tcPr>
          <w:p w:rsidR="00206651" w:rsidRPr="005A42E2" w:rsidRDefault="00206651">
            <w:pPr>
              <w:jc w:val="center"/>
              <w:rPr>
                <w:rFonts w:ascii="Times New Roman" w:hAnsi="Times New Roman"/>
                <w:b/>
                <w:bCs/>
                <w:sz w:val="24"/>
                <w:szCs w:val="24"/>
              </w:rPr>
            </w:pPr>
            <w:r w:rsidRPr="005A42E2">
              <w:rPr>
                <w:rFonts w:ascii="Times New Roman" w:hAnsi="Times New Roman"/>
                <w:b/>
                <w:bCs/>
                <w:sz w:val="24"/>
                <w:szCs w:val="24"/>
              </w:rPr>
              <w:t>2017</w:t>
            </w:r>
          </w:p>
        </w:tc>
        <w:tc>
          <w:tcPr>
            <w:tcW w:w="2170" w:type="dxa"/>
            <w:tcBorders>
              <w:top w:val="single" w:sz="4" w:space="0" w:color="000000"/>
              <w:left w:val="nil"/>
              <w:bottom w:val="single" w:sz="4" w:space="0" w:color="000000"/>
              <w:right w:val="single" w:sz="4" w:space="0" w:color="000000"/>
            </w:tcBorders>
            <w:vAlign w:val="center"/>
            <w:hideMark/>
          </w:tcPr>
          <w:p w:rsidR="00206651" w:rsidRPr="005A42E2" w:rsidRDefault="00206651">
            <w:pPr>
              <w:jc w:val="center"/>
              <w:rPr>
                <w:rFonts w:ascii="Times New Roman" w:hAnsi="Times New Roman"/>
                <w:b/>
                <w:bCs/>
                <w:sz w:val="24"/>
                <w:szCs w:val="24"/>
              </w:rPr>
            </w:pPr>
            <w:r w:rsidRPr="005A42E2">
              <w:rPr>
                <w:rFonts w:ascii="Times New Roman" w:hAnsi="Times New Roman"/>
                <w:b/>
                <w:bCs/>
                <w:sz w:val="24"/>
                <w:szCs w:val="24"/>
              </w:rPr>
              <w:t>2018</w:t>
            </w:r>
          </w:p>
        </w:tc>
      </w:tr>
      <w:tr w:rsidR="00206651" w:rsidRPr="005A42E2" w:rsidTr="009F2051">
        <w:trPr>
          <w:trHeight w:val="342"/>
          <w:jc w:val="center"/>
        </w:trPr>
        <w:tc>
          <w:tcPr>
            <w:tcW w:w="2160" w:type="dxa"/>
            <w:tcBorders>
              <w:top w:val="single" w:sz="4" w:space="0" w:color="000000"/>
              <w:left w:val="single" w:sz="4" w:space="0" w:color="000000"/>
              <w:bottom w:val="single" w:sz="4" w:space="0" w:color="000000"/>
              <w:right w:val="single" w:sz="4" w:space="0" w:color="000000"/>
            </w:tcBorders>
            <w:vAlign w:val="center"/>
            <w:hideMark/>
          </w:tcPr>
          <w:p w:rsidR="00206651" w:rsidRPr="005A42E2" w:rsidRDefault="00206651">
            <w:pPr>
              <w:jc w:val="center"/>
              <w:rPr>
                <w:rFonts w:ascii="Times New Roman" w:hAnsi="Times New Roman"/>
                <w:sz w:val="24"/>
                <w:szCs w:val="24"/>
              </w:rPr>
            </w:pPr>
            <w:r w:rsidRPr="005A42E2">
              <w:rPr>
                <w:rFonts w:ascii="Times New Roman" w:hAnsi="Times New Roman"/>
                <w:sz w:val="24"/>
                <w:szCs w:val="24"/>
              </w:rPr>
              <w:t>Staff Loan</w:t>
            </w:r>
          </w:p>
        </w:tc>
        <w:tc>
          <w:tcPr>
            <w:tcW w:w="1720" w:type="dxa"/>
            <w:tcBorders>
              <w:top w:val="single" w:sz="4" w:space="0" w:color="000000"/>
              <w:left w:val="nil"/>
              <w:bottom w:val="single" w:sz="4" w:space="0" w:color="000000"/>
              <w:right w:val="single" w:sz="4" w:space="0" w:color="000000"/>
            </w:tcBorders>
            <w:vAlign w:val="center"/>
            <w:hideMark/>
          </w:tcPr>
          <w:p w:rsidR="00206651" w:rsidRPr="005A42E2" w:rsidRDefault="00206651">
            <w:pPr>
              <w:jc w:val="center"/>
              <w:rPr>
                <w:rFonts w:ascii="Times New Roman" w:hAnsi="Times New Roman"/>
                <w:sz w:val="24"/>
                <w:szCs w:val="24"/>
              </w:rPr>
            </w:pPr>
            <w:r w:rsidRPr="005A42E2">
              <w:rPr>
                <w:rFonts w:ascii="Times New Roman" w:hAnsi="Times New Roman"/>
                <w:sz w:val="24"/>
                <w:szCs w:val="24"/>
              </w:rPr>
              <w:t>0.26%</w:t>
            </w:r>
          </w:p>
        </w:tc>
        <w:tc>
          <w:tcPr>
            <w:tcW w:w="1620" w:type="dxa"/>
            <w:tcBorders>
              <w:top w:val="single" w:sz="4" w:space="0" w:color="000000"/>
              <w:left w:val="nil"/>
              <w:bottom w:val="single" w:sz="4" w:space="0" w:color="000000"/>
              <w:right w:val="single" w:sz="4" w:space="0" w:color="000000"/>
            </w:tcBorders>
            <w:vAlign w:val="center"/>
            <w:hideMark/>
          </w:tcPr>
          <w:p w:rsidR="00206651" w:rsidRPr="005A42E2" w:rsidRDefault="00206651">
            <w:pPr>
              <w:jc w:val="center"/>
              <w:rPr>
                <w:rFonts w:ascii="Times New Roman" w:hAnsi="Times New Roman"/>
                <w:sz w:val="24"/>
                <w:szCs w:val="24"/>
              </w:rPr>
            </w:pPr>
            <w:r w:rsidRPr="005A42E2">
              <w:rPr>
                <w:rFonts w:ascii="Times New Roman" w:hAnsi="Times New Roman"/>
                <w:sz w:val="24"/>
                <w:szCs w:val="24"/>
              </w:rPr>
              <w:t>0.17%</w:t>
            </w:r>
          </w:p>
        </w:tc>
        <w:tc>
          <w:tcPr>
            <w:tcW w:w="1530" w:type="dxa"/>
            <w:tcBorders>
              <w:top w:val="single" w:sz="4" w:space="0" w:color="000000"/>
              <w:left w:val="nil"/>
              <w:bottom w:val="single" w:sz="4" w:space="0" w:color="000000"/>
              <w:right w:val="single" w:sz="4" w:space="0" w:color="000000"/>
            </w:tcBorders>
            <w:vAlign w:val="center"/>
            <w:hideMark/>
          </w:tcPr>
          <w:p w:rsidR="00206651" w:rsidRPr="005A42E2" w:rsidRDefault="00206651">
            <w:pPr>
              <w:jc w:val="center"/>
              <w:rPr>
                <w:rFonts w:ascii="Times New Roman" w:hAnsi="Times New Roman"/>
                <w:sz w:val="24"/>
                <w:szCs w:val="24"/>
              </w:rPr>
            </w:pPr>
            <w:r w:rsidRPr="005A42E2">
              <w:rPr>
                <w:rFonts w:ascii="Times New Roman" w:hAnsi="Times New Roman"/>
                <w:sz w:val="24"/>
                <w:szCs w:val="24"/>
              </w:rPr>
              <w:t>0.24%</w:t>
            </w:r>
          </w:p>
        </w:tc>
        <w:tc>
          <w:tcPr>
            <w:tcW w:w="2170" w:type="dxa"/>
            <w:tcBorders>
              <w:top w:val="single" w:sz="4" w:space="0" w:color="000000"/>
              <w:left w:val="nil"/>
              <w:bottom w:val="single" w:sz="4" w:space="0" w:color="000000"/>
              <w:right w:val="single" w:sz="4" w:space="0" w:color="000000"/>
            </w:tcBorders>
            <w:vAlign w:val="center"/>
            <w:hideMark/>
          </w:tcPr>
          <w:p w:rsidR="00206651" w:rsidRPr="005A42E2" w:rsidRDefault="00206651">
            <w:pPr>
              <w:jc w:val="center"/>
              <w:rPr>
                <w:rFonts w:ascii="Times New Roman" w:hAnsi="Times New Roman"/>
                <w:sz w:val="24"/>
                <w:szCs w:val="24"/>
              </w:rPr>
            </w:pPr>
            <w:r w:rsidRPr="005A42E2">
              <w:rPr>
                <w:rFonts w:ascii="Times New Roman" w:hAnsi="Times New Roman"/>
                <w:sz w:val="24"/>
                <w:szCs w:val="24"/>
              </w:rPr>
              <w:t>0.25%</w:t>
            </w:r>
          </w:p>
        </w:tc>
      </w:tr>
    </w:tbl>
    <w:p w:rsidR="00206651" w:rsidRPr="005A42E2" w:rsidRDefault="00206651" w:rsidP="00206651">
      <w:pPr>
        <w:jc w:val="both"/>
        <w:rPr>
          <w:rFonts w:ascii="Times New Roman" w:hAnsi="Times New Roman"/>
          <w:sz w:val="24"/>
          <w:szCs w:val="24"/>
        </w:rPr>
      </w:pPr>
      <w:r w:rsidRPr="005A42E2">
        <w:rPr>
          <w:rFonts w:ascii="Times New Roman" w:hAnsi="Times New Roman"/>
          <w:sz w:val="24"/>
          <w:szCs w:val="24"/>
        </w:rPr>
        <w:t xml:space="preserve"> </w:t>
      </w:r>
    </w:p>
    <w:p w:rsidR="00206651" w:rsidRPr="005A42E2" w:rsidRDefault="00206651" w:rsidP="00206651">
      <w:pPr>
        <w:jc w:val="both"/>
        <w:rPr>
          <w:rFonts w:ascii="Times New Roman" w:hAnsi="Times New Roman"/>
          <w:sz w:val="24"/>
          <w:szCs w:val="24"/>
        </w:rPr>
      </w:pPr>
      <w:r w:rsidRPr="005A42E2">
        <w:rPr>
          <w:rFonts w:ascii="Times New Roman" w:hAnsi="Times New Roman"/>
          <w:sz w:val="24"/>
          <w:szCs w:val="24"/>
        </w:rPr>
        <w:t xml:space="preserve"> </w:t>
      </w:r>
    </w:p>
    <w:p w:rsidR="00206651" w:rsidRPr="005A42E2" w:rsidRDefault="00206651" w:rsidP="00206651">
      <w:pPr>
        <w:rPr>
          <w:rFonts w:ascii="Times New Roman" w:hAnsi="Times New Roman"/>
          <w:sz w:val="24"/>
          <w:szCs w:val="24"/>
        </w:rPr>
      </w:pPr>
      <w:r w:rsidRPr="005A42E2">
        <w:rPr>
          <w:rFonts w:ascii="Times New Roman" w:hAnsi="Times New Roman"/>
          <w:noProof/>
          <w:sz w:val="24"/>
          <w:szCs w:val="24"/>
        </w:rPr>
        <w:lastRenderedPageBreak/>
        <w:drawing>
          <wp:inline distT="0" distB="0" distL="0" distR="0" wp14:anchorId="24E74831" wp14:editId="57C94ACE">
            <wp:extent cx="5985965" cy="2347415"/>
            <wp:effectExtent l="19050" t="0" r="0" b="0"/>
            <wp:docPr id="13" name="Picture 13" descr="C:\Users\ASHADU~1\AppData\Local\Temp\ksohtml5492\wps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ASHADU~1\AppData\Local\Temp\ksohtml5492\wps14.jpg"/>
                    <pic:cNvPicPr>
                      <a:picLocks noChangeAspect="1" noChangeArrowheads="1"/>
                    </pic:cNvPicPr>
                  </pic:nvPicPr>
                  <pic:blipFill>
                    <a:blip r:embed="rId26"/>
                    <a:srcRect/>
                    <a:stretch>
                      <a:fillRect/>
                    </a:stretch>
                  </pic:blipFill>
                  <pic:spPr bwMode="auto">
                    <a:xfrm>
                      <a:off x="0" y="0"/>
                      <a:ext cx="5999378" cy="2352675"/>
                    </a:xfrm>
                    <a:prstGeom prst="rect">
                      <a:avLst/>
                    </a:prstGeom>
                    <a:noFill/>
                    <a:ln w="9525">
                      <a:noFill/>
                      <a:miter lim="800000"/>
                      <a:headEnd/>
                      <a:tailEnd/>
                    </a:ln>
                  </pic:spPr>
                </pic:pic>
              </a:graphicData>
            </a:graphic>
          </wp:inline>
        </w:drawing>
      </w:r>
      <w:r w:rsidRPr="005A42E2">
        <w:rPr>
          <w:rFonts w:ascii="Times New Roman" w:hAnsi="Times New Roman"/>
          <w:sz w:val="24"/>
          <w:szCs w:val="24"/>
        </w:rPr>
        <w:t xml:space="preserve"> </w:t>
      </w:r>
    </w:p>
    <w:p w:rsidR="00206651" w:rsidRPr="005A42E2" w:rsidRDefault="00206651" w:rsidP="00206651">
      <w:pPr>
        <w:jc w:val="both"/>
        <w:rPr>
          <w:rFonts w:ascii="Times New Roman" w:hAnsi="Times New Roman"/>
          <w:sz w:val="24"/>
          <w:szCs w:val="24"/>
        </w:rPr>
      </w:pPr>
      <w:r w:rsidRPr="005A42E2">
        <w:rPr>
          <w:rFonts w:ascii="Times New Roman" w:hAnsi="Times New Roman"/>
          <w:sz w:val="24"/>
          <w:szCs w:val="24"/>
        </w:rPr>
        <w:t>After analyzing the 4 years data we’ve found that the actual percentage of “Staff Loan” has increased compared to the previous years. In the year 2015 IDLC generated high amount of income from staff loan. In 2018 it became higher compared to the rest of the period. So, now we can say that IDLC can still get their income from staff loan. It is very attractive to IDLC’s customers. The customers are interested in this type of loan.</w:t>
      </w:r>
    </w:p>
    <w:p w:rsidR="00206651" w:rsidRPr="005031C9" w:rsidRDefault="00A50EFB" w:rsidP="00206651">
      <w:pPr>
        <w:pStyle w:val="Heading3"/>
        <w:rPr>
          <w:rFonts w:ascii="Times New Roman" w:hAnsi="Times New Roman"/>
          <w:sz w:val="28"/>
          <w:szCs w:val="28"/>
        </w:rPr>
      </w:pPr>
      <w:bookmarkStart w:id="60" w:name="_4f1mdlm"/>
      <w:bookmarkStart w:id="61" w:name="_Toc30548955"/>
      <w:bookmarkEnd w:id="60"/>
      <w:r>
        <w:rPr>
          <w:rFonts w:ascii="Times New Roman" w:hAnsi="Times New Roman"/>
          <w:sz w:val="28"/>
          <w:szCs w:val="28"/>
        </w:rPr>
        <w:t>3</w:t>
      </w:r>
      <w:r w:rsidR="00206651" w:rsidRPr="005031C9">
        <w:rPr>
          <w:rFonts w:ascii="Times New Roman" w:hAnsi="Times New Roman"/>
          <w:sz w:val="28"/>
          <w:szCs w:val="28"/>
        </w:rPr>
        <w:t xml:space="preserve">.1.10 </w:t>
      </w:r>
      <w:r w:rsidR="00DC73FF">
        <w:rPr>
          <w:rFonts w:ascii="Times New Roman" w:hAnsi="Times New Roman"/>
          <w:sz w:val="28"/>
          <w:szCs w:val="28"/>
        </w:rPr>
        <w:t>Loans contribute to industrial sector:</w:t>
      </w:r>
      <w:bookmarkEnd w:id="61"/>
    </w:p>
    <w:p w:rsidR="00206651" w:rsidRPr="005031C9" w:rsidRDefault="00A830B6" w:rsidP="00206651">
      <w:pPr>
        <w:jc w:val="both"/>
        <w:rPr>
          <w:rFonts w:ascii="Times New Roman" w:hAnsi="Times New Roman"/>
          <w:color w:val="222222"/>
          <w:highlight w:val="white"/>
        </w:rPr>
      </w:pPr>
      <w:r w:rsidRPr="005031C9">
        <w:rPr>
          <w:rFonts w:ascii="Times New Roman" w:hAnsi="Times New Roman"/>
          <w:color w:val="222222"/>
          <w:highlight w:val="white"/>
        </w:rPr>
        <w:t>An industrial loan is a loan that is usually used for long term basis which have interest based on the LIBOR or Prime rate. IDLC offers this type of loans to the industrial loans and advances</w:t>
      </w:r>
      <w:r w:rsidR="00AE4B21" w:rsidRPr="005031C9">
        <w:rPr>
          <w:rFonts w:ascii="Times New Roman" w:hAnsi="Times New Roman"/>
          <w:color w:val="222222"/>
          <w:highlight w:val="white"/>
        </w:rPr>
        <w:t>.</w:t>
      </w:r>
    </w:p>
    <w:tbl>
      <w:tblPr>
        <w:tblStyle w:val="Style21"/>
        <w:tblW w:w="9567" w:type="dxa"/>
        <w:jc w:val="center"/>
        <w:tblInd w:w="-1449" w:type="dxa"/>
        <w:tblLayout w:type="fixed"/>
        <w:tblLook w:val="04A0" w:firstRow="1" w:lastRow="0" w:firstColumn="1" w:lastColumn="0" w:noHBand="0" w:noVBand="1"/>
      </w:tblPr>
      <w:tblGrid>
        <w:gridCol w:w="2742"/>
        <w:gridCol w:w="1592"/>
        <w:gridCol w:w="1260"/>
        <w:gridCol w:w="1530"/>
        <w:gridCol w:w="2443"/>
      </w:tblGrid>
      <w:tr w:rsidR="00206651" w:rsidRPr="005031C9" w:rsidTr="00F65C19">
        <w:trPr>
          <w:trHeight w:val="342"/>
          <w:jc w:val="center"/>
        </w:trPr>
        <w:tc>
          <w:tcPr>
            <w:tcW w:w="2742" w:type="dxa"/>
            <w:tcBorders>
              <w:top w:val="single" w:sz="4" w:space="0" w:color="000000"/>
              <w:left w:val="single" w:sz="4" w:space="0" w:color="000000"/>
              <w:bottom w:val="single" w:sz="4" w:space="0" w:color="000000"/>
              <w:right w:val="single" w:sz="4" w:space="0" w:color="000000"/>
            </w:tcBorders>
            <w:vAlign w:val="center"/>
            <w:hideMark/>
          </w:tcPr>
          <w:p w:rsidR="00206651" w:rsidRPr="005031C9" w:rsidRDefault="00206651">
            <w:pPr>
              <w:jc w:val="center"/>
              <w:rPr>
                <w:rFonts w:ascii="Times New Roman" w:hAnsi="Times New Roman"/>
                <w:b/>
                <w:bCs/>
              </w:rPr>
            </w:pPr>
            <w:r w:rsidRPr="005031C9">
              <w:rPr>
                <w:rFonts w:ascii="Times New Roman" w:hAnsi="Times New Roman"/>
                <w:b/>
                <w:bCs/>
                <w:sz w:val="20"/>
                <w:szCs w:val="20"/>
              </w:rPr>
              <w:t>Year</w:t>
            </w:r>
          </w:p>
        </w:tc>
        <w:tc>
          <w:tcPr>
            <w:tcW w:w="1592" w:type="dxa"/>
            <w:tcBorders>
              <w:top w:val="single" w:sz="4" w:space="0" w:color="000000"/>
              <w:left w:val="nil"/>
              <w:bottom w:val="single" w:sz="4" w:space="0" w:color="000000"/>
              <w:right w:val="single" w:sz="4" w:space="0" w:color="000000"/>
            </w:tcBorders>
            <w:vAlign w:val="center"/>
            <w:hideMark/>
          </w:tcPr>
          <w:p w:rsidR="00206651" w:rsidRPr="005031C9" w:rsidRDefault="00206651">
            <w:pPr>
              <w:jc w:val="center"/>
              <w:rPr>
                <w:rFonts w:ascii="Times New Roman" w:hAnsi="Times New Roman"/>
                <w:b/>
                <w:bCs/>
              </w:rPr>
            </w:pPr>
            <w:r w:rsidRPr="005031C9">
              <w:rPr>
                <w:rFonts w:ascii="Times New Roman" w:hAnsi="Times New Roman"/>
                <w:b/>
                <w:bCs/>
                <w:sz w:val="20"/>
                <w:szCs w:val="20"/>
              </w:rPr>
              <w:t>2015</w:t>
            </w:r>
          </w:p>
        </w:tc>
        <w:tc>
          <w:tcPr>
            <w:tcW w:w="1260" w:type="dxa"/>
            <w:tcBorders>
              <w:top w:val="single" w:sz="4" w:space="0" w:color="000000"/>
              <w:left w:val="nil"/>
              <w:bottom w:val="single" w:sz="4" w:space="0" w:color="000000"/>
              <w:right w:val="single" w:sz="4" w:space="0" w:color="000000"/>
            </w:tcBorders>
            <w:vAlign w:val="center"/>
            <w:hideMark/>
          </w:tcPr>
          <w:p w:rsidR="00206651" w:rsidRPr="005031C9" w:rsidRDefault="00206651">
            <w:pPr>
              <w:jc w:val="center"/>
              <w:rPr>
                <w:rFonts w:ascii="Times New Roman" w:hAnsi="Times New Roman"/>
                <w:b/>
                <w:bCs/>
              </w:rPr>
            </w:pPr>
            <w:r w:rsidRPr="005031C9">
              <w:rPr>
                <w:rFonts w:ascii="Times New Roman" w:hAnsi="Times New Roman"/>
                <w:b/>
                <w:bCs/>
                <w:sz w:val="20"/>
                <w:szCs w:val="20"/>
              </w:rPr>
              <w:t>2016</w:t>
            </w:r>
          </w:p>
        </w:tc>
        <w:tc>
          <w:tcPr>
            <w:tcW w:w="1530" w:type="dxa"/>
            <w:tcBorders>
              <w:top w:val="single" w:sz="4" w:space="0" w:color="000000"/>
              <w:left w:val="nil"/>
              <w:bottom w:val="single" w:sz="4" w:space="0" w:color="000000"/>
              <w:right w:val="single" w:sz="4" w:space="0" w:color="000000"/>
            </w:tcBorders>
            <w:vAlign w:val="center"/>
            <w:hideMark/>
          </w:tcPr>
          <w:p w:rsidR="00206651" w:rsidRPr="005031C9" w:rsidRDefault="00206651">
            <w:pPr>
              <w:jc w:val="center"/>
              <w:rPr>
                <w:rFonts w:ascii="Times New Roman" w:hAnsi="Times New Roman"/>
                <w:b/>
                <w:bCs/>
              </w:rPr>
            </w:pPr>
            <w:r w:rsidRPr="005031C9">
              <w:rPr>
                <w:rFonts w:ascii="Times New Roman" w:hAnsi="Times New Roman"/>
                <w:b/>
                <w:bCs/>
                <w:sz w:val="20"/>
                <w:szCs w:val="20"/>
              </w:rPr>
              <w:t>2017</w:t>
            </w:r>
          </w:p>
        </w:tc>
        <w:tc>
          <w:tcPr>
            <w:tcW w:w="2443" w:type="dxa"/>
            <w:tcBorders>
              <w:top w:val="single" w:sz="4" w:space="0" w:color="000000"/>
              <w:left w:val="nil"/>
              <w:bottom w:val="single" w:sz="4" w:space="0" w:color="000000"/>
              <w:right w:val="single" w:sz="4" w:space="0" w:color="000000"/>
            </w:tcBorders>
            <w:vAlign w:val="center"/>
            <w:hideMark/>
          </w:tcPr>
          <w:p w:rsidR="00206651" w:rsidRPr="005031C9" w:rsidRDefault="00206651">
            <w:pPr>
              <w:jc w:val="center"/>
              <w:rPr>
                <w:rFonts w:ascii="Times New Roman" w:hAnsi="Times New Roman"/>
                <w:b/>
                <w:bCs/>
              </w:rPr>
            </w:pPr>
            <w:r w:rsidRPr="005031C9">
              <w:rPr>
                <w:rFonts w:ascii="Times New Roman" w:hAnsi="Times New Roman"/>
                <w:b/>
                <w:bCs/>
                <w:sz w:val="20"/>
                <w:szCs w:val="20"/>
              </w:rPr>
              <w:t>2018</w:t>
            </w:r>
          </w:p>
        </w:tc>
      </w:tr>
      <w:tr w:rsidR="00206651" w:rsidRPr="005031C9" w:rsidTr="00F65C19">
        <w:trPr>
          <w:trHeight w:val="255"/>
          <w:jc w:val="center"/>
        </w:trPr>
        <w:tc>
          <w:tcPr>
            <w:tcW w:w="2742" w:type="dxa"/>
            <w:tcBorders>
              <w:top w:val="nil"/>
              <w:left w:val="single" w:sz="4" w:space="0" w:color="000000"/>
              <w:bottom w:val="single" w:sz="4" w:space="0" w:color="000000"/>
              <w:right w:val="single" w:sz="4" w:space="0" w:color="000000"/>
            </w:tcBorders>
            <w:vAlign w:val="center"/>
            <w:hideMark/>
          </w:tcPr>
          <w:p w:rsidR="00206651" w:rsidRPr="005031C9" w:rsidRDefault="00206651">
            <w:pPr>
              <w:rPr>
                <w:rFonts w:ascii="Times New Roman" w:hAnsi="Times New Roman"/>
              </w:rPr>
            </w:pPr>
            <w:r w:rsidRPr="005031C9">
              <w:rPr>
                <w:rFonts w:ascii="Times New Roman" w:hAnsi="Times New Roman"/>
                <w:sz w:val="20"/>
                <w:szCs w:val="20"/>
              </w:rPr>
              <w:t>Industrial Loans, advances and leases</w:t>
            </w:r>
          </w:p>
        </w:tc>
        <w:tc>
          <w:tcPr>
            <w:tcW w:w="1592" w:type="dxa"/>
            <w:tcBorders>
              <w:top w:val="nil"/>
              <w:left w:val="nil"/>
              <w:bottom w:val="single" w:sz="4" w:space="0" w:color="000000"/>
              <w:right w:val="single" w:sz="4" w:space="0" w:color="000000"/>
            </w:tcBorders>
            <w:vAlign w:val="center"/>
            <w:hideMark/>
          </w:tcPr>
          <w:p w:rsidR="00206651" w:rsidRPr="005031C9" w:rsidRDefault="00206651">
            <w:pPr>
              <w:jc w:val="center"/>
              <w:rPr>
                <w:rFonts w:ascii="Times New Roman" w:hAnsi="Times New Roman"/>
              </w:rPr>
            </w:pPr>
            <w:r w:rsidRPr="005031C9">
              <w:rPr>
                <w:rFonts w:ascii="Times New Roman" w:hAnsi="Times New Roman"/>
                <w:sz w:val="20"/>
                <w:szCs w:val="20"/>
              </w:rPr>
              <w:t>19%</w:t>
            </w:r>
          </w:p>
        </w:tc>
        <w:tc>
          <w:tcPr>
            <w:tcW w:w="1260" w:type="dxa"/>
            <w:tcBorders>
              <w:top w:val="nil"/>
              <w:left w:val="nil"/>
              <w:bottom w:val="single" w:sz="4" w:space="0" w:color="000000"/>
              <w:right w:val="single" w:sz="4" w:space="0" w:color="000000"/>
            </w:tcBorders>
            <w:vAlign w:val="center"/>
            <w:hideMark/>
          </w:tcPr>
          <w:p w:rsidR="00206651" w:rsidRPr="005031C9" w:rsidRDefault="00206651">
            <w:pPr>
              <w:jc w:val="center"/>
              <w:rPr>
                <w:rFonts w:ascii="Times New Roman" w:hAnsi="Times New Roman"/>
              </w:rPr>
            </w:pPr>
            <w:r w:rsidRPr="005031C9">
              <w:rPr>
                <w:rFonts w:ascii="Times New Roman" w:hAnsi="Times New Roman"/>
                <w:sz w:val="20"/>
                <w:szCs w:val="20"/>
              </w:rPr>
              <w:t>22%</w:t>
            </w:r>
          </w:p>
        </w:tc>
        <w:tc>
          <w:tcPr>
            <w:tcW w:w="1530" w:type="dxa"/>
            <w:tcBorders>
              <w:top w:val="nil"/>
              <w:left w:val="nil"/>
              <w:bottom w:val="single" w:sz="4" w:space="0" w:color="000000"/>
              <w:right w:val="single" w:sz="4" w:space="0" w:color="000000"/>
            </w:tcBorders>
            <w:vAlign w:val="center"/>
            <w:hideMark/>
          </w:tcPr>
          <w:p w:rsidR="00206651" w:rsidRPr="005031C9" w:rsidRDefault="00206651">
            <w:pPr>
              <w:jc w:val="center"/>
              <w:rPr>
                <w:rFonts w:ascii="Times New Roman" w:hAnsi="Times New Roman"/>
              </w:rPr>
            </w:pPr>
            <w:r w:rsidRPr="005031C9">
              <w:rPr>
                <w:rFonts w:ascii="Times New Roman" w:hAnsi="Times New Roman"/>
                <w:sz w:val="20"/>
                <w:szCs w:val="20"/>
              </w:rPr>
              <w:t>20%</w:t>
            </w:r>
          </w:p>
        </w:tc>
        <w:tc>
          <w:tcPr>
            <w:tcW w:w="2443" w:type="dxa"/>
            <w:tcBorders>
              <w:top w:val="nil"/>
              <w:left w:val="nil"/>
              <w:bottom w:val="single" w:sz="4" w:space="0" w:color="000000"/>
              <w:right w:val="single" w:sz="4" w:space="0" w:color="000000"/>
            </w:tcBorders>
            <w:vAlign w:val="center"/>
            <w:hideMark/>
          </w:tcPr>
          <w:p w:rsidR="00206651" w:rsidRPr="005031C9" w:rsidRDefault="00206651">
            <w:pPr>
              <w:jc w:val="center"/>
              <w:rPr>
                <w:rFonts w:ascii="Times New Roman" w:hAnsi="Times New Roman"/>
              </w:rPr>
            </w:pPr>
            <w:r w:rsidRPr="005031C9">
              <w:rPr>
                <w:rFonts w:ascii="Times New Roman" w:hAnsi="Times New Roman"/>
                <w:sz w:val="20"/>
                <w:szCs w:val="20"/>
              </w:rPr>
              <w:t>24%</w:t>
            </w:r>
          </w:p>
        </w:tc>
      </w:tr>
    </w:tbl>
    <w:p w:rsidR="00206651" w:rsidRPr="005031C9" w:rsidRDefault="00206651" w:rsidP="00206651">
      <w:pPr>
        <w:rPr>
          <w:rFonts w:ascii="Times New Roman" w:hAnsi="Times New Roman"/>
          <w:color w:val="222222"/>
          <w:sz w:val="24"/>
          <w:szCs w:val="24"/>
          <w:highlight w:val="white"/>
        </w:rPr>
      </w:pPr>
    </w:p>
    <w:p w:rsidR="00206651" w:rsidRPr="005031C9" w:rsidRDefault="00206651" w:rsidP="00206651">
      <w:pPr>
        <w:rPr>
          <w:rFonts w:ascii="Times New Roman" w:hAnsi="Times New Roman"/>
          <w:b/>
          <w:bCs/>
          <w:sz w:val="24"/>
          <w:szCs w:val="24"/>
        </w:rPr>
      </w:pPr>
      <w:r w:rsidRPr="005031C9">
        <w:rPr>
          <w:rFonts w:ascii="Times New Roman" w:hAnsi="Times New Roman"/>
          <w:noProof/>
        </w:rPr>
        <w:lastRenderedPageBreak/>
        <w:drawing>
          <wp:inline distT="0" distB="0" distL="0" distR="0">
            <wp:extent cx="5985965" cy="1910687"/>
            <wp:effectExtent l="19050" t="0" r="0" b="0"/>
            <wp:docPr id="14" name="Picture 14" descr="C:\Users\ASHADU~1\AppData\Local\Temp\ksohtml5492\wps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ASHADU~1\AppData\Local\Temp\ksohtml5492\wps15.jpg"/>
                    <pic:cNvPicPr>
                      <a:picLocks noChangeAspect="1" noChangeArrowheads="1"/>
                    </pic:cNvPicPr>
                  </pic:nvPicPr>
                  <pic:blipFill>
                    <a:blip r:embed="rId27"/>
                    <a:srcRect/>
                    <a:stretch>
                      <a:fillRect/>
                    </a:stretch>
                  </pic:blipFill>
                  <pic:spPr bwMode="auto">
                    <a:xfrm>
                      <a:off x="0" y="0"/>
                      <a:ext cx="6011072" cy="1918701"/>
                    </a:xfrm>
                    <a:prstGeom prst="rect">
                      <a:avLst/>
                    </a:prstGeom>
                    <a:noFill/>
                    <a:ln w="9525">
                      <a:noFill/>
                      <a:miter lim="800000"/>
                      <a:headEnd/>
                      <a:tailEnd/>
                    </a:ln>
                  </pic:spPr>
                </pic:pic>
              </a:graphicData>
            </a:graphic>
          </wp:inline>
        </w:drawing>
      </w:r>
      <w:r w:rsidRPr="005031C9">
        <w:rPr>
          <w:rFonts w:ascii="Times New Roman" w:hAnsi="Times New Roman"/>
          <w:b/>
          <w:bCs/>
          <w:sz w:val="24"/>
          <w:szCs w:val="24"/>
        </w:rPr>
        <w:t xml:space="preserve"> </w:t>
      </w:r>
    </w:p>
    <w:p w:rsidR="00206651" w:rsidRPr="005A42E2" w:rsidRDefault="00206651" w:rsidP="00206651">
      <w:pPr>
        <w:jc w:val="both"/>
        <w:rPr>
          <w:rFonts w:ascii="Times New Roman" w:hAnsi="Times New Roman"/>
          <w:sz w:val="24"/>
          <w:szCs w:val="24"/>
        </w:rPr>
      </w:pPr>
      <w:r w:rsidRPr="005A42E2">
        <w:rPr>
          <w:rFonts w:ascii="Times New Roman" w:hAnsi="Times New Roman"/>
          <w:sz w:val="24"/>
          <w:szCs w:val="24"/>
        </w:rPr>
        <w:t>After analyzing the 4 years data we’ve found that the actual percentage of “Industrial loans, advances and leases” has increased eventually compare to the 2015. In the year 2017, there was a little bit losses compare to 2016, but 2018 it belongs to the height point. So, now we can say that IDLC can still get their income from Industrial loans, advances and leases.</w:t>
      </w:r>
    </w:p>
    <w:p w:rsidR="00206651" w:rsidRPr="005A42E2" w:rsidRDefault="00A50EFB" w:rsidP="00206651">
      <w:pPr>
        <w:pStyle w:val="Heading3"/>
        <w:rPr>
          <w:rFonts w:ascii="Times New Roman" w:hAnsi="Times New Roman"/>
          <w:sz w:val="24"/>
          <w:szCs w:val="24"/>
        </w:rPr>
      </w:pPr>
      <w:bookmarkStart w:id="62" w:name="_2u6wntf"/>
      <w:bookmarkStart w:id="63" w:name="_Toc30548956"/>
      <w:bookmarkEnd w:id="62"/>
      <w:r w:rsidRPr="005A42E2">
        <w:rPr>
          <w:rFonts w:ascii="Times New Roman" w:hAnsi="Times New Roman"/>
          <w:sz w:val="24"/>
          <w:szCs w:val="24"/>
        </w:rPr>
        <w:t>3</w:t>
      </w:r>
      <w:r w:rsidR="00206651" w:rsidRPr="005A42E2">
        <w:rPr>
          <w:rFonts w:ascii="Times New Roman" w:hAnsi="Times New Roman"/>
          <w:sz w:val="24"/>
          <w:szCs w:val="24"/>
        </w:rPr>
        <w:t xml:space="preserve">.1.11 </w:t>
      </w:r>
      <w:r w:rsidR="0005609B" w:rsidRPr="005A42E2">
        <w:rPr>
          <w:rFonts w:ascii="Times New Roman" w:hAnsi="Times New Roman"/>
          <w:sz w:val="24"/>
          <w:szCs w:val="24"/>
        </w:rPr>
        <w:t>Loans provided to other loans:</w:t>
      </w:r>
      <w:bookmarkEnd w:id="63"/>
    </w:p>
    <w:p w:rsidR="00206651" w:rsidRPr="005A42E2" w:rsidRDefault="00206651" w:rsidP="00206651">
      <w:pPr>
        <w:jc w:val="both"/>
        <w:rPr>
          <w:rFonts w:ascii="Times New Roman" w:hAnsi="Times New Roman"/>
          <w:sz w:val="24"/>
          <w:szCs w:val="24"/>
        </w:rPr>
      </w:pPr>
      <w:r w:rsidRPr="005A42E2">
        <w:rPr>
          <w:rFonts w:ascii="Times New Roman" w:hAnsi="Times New Roman"/>
          <w:sz w:val="24"/>
          <w:szCs w:val="24"/>
        </w:rPr>
        <w:t xml:space="preserve">Behind those various types of loans and advances IDLC provide some extra loans and advanced to some specific person or company for some specific circumstances. </w:t>
      </w:r>
      <w:r w:rsidR="007E49AA" w:rsidRPr="005A42E2">
        <w:rPr>
          <w:rFonts w:ascii="Times New Roman" w:hAnsi="Times New Roman"/>
          <w:sz w:val="24"/>
          <w:szCs w:val="24"/>
        </w:rPr>
        <w:t>IDLC offers other loans and advances</w:t>
      </w:r>
      <w:r w:rsidR="00AE4B21" w:rsidRPr="005A42E2">
        <w:rPr>
          <w:rFonts w:ascii="Times New Roman" w:hAnsi="Times New Roman"/>
          <w:sz w:val="24"/>
          <w:szCs w:val="24"/>
        </w:rPr>
        <w:t>.</w:t>
      </w:r>
    </w:p>
    <w:tbl>
      <w:tblPr>
        <w:tblStyle w:val="Style22"/>
        <w:tblW w:w="9268" w:type="dxa"/>
        <w:jc w:val="center"/>
        <w:tblInd w:w="-732" w:type="dxa"/>
        <w:tblLayout w:type="fixed"/>
        <w:tblLook w:val="04A0" w:firstRow="1" w:lastRow="0" w:firstColumn="1" w:lastColumn="0" w:noHBand="0" w:noVBand="1"/>
      </w:tblPr>
      <w:tblGrid>
        <w:gridCol w:w="2025"/>
        <w:gridCol w:w="1619"/>
        <w:gridCol w:w="1530"/>
        <w:gridCol w:w="1440"/>
        <w:gridCol w:w="2654"/>
      </w:tblGrid>
      <w:tr w:rsidR="00206651" w:rsidRPr="005A42E2" w:rsidTr="00F65C19">
        <w:trPr>
          <w:trHeight w:val="342"/>
          <w:jc w:val="center"/>
        </w:trPr>
        <w:tc>
          <w:tcPr>
            <w:tcW w:w="2025" w:type="dxa"/>
            <w:tcBorders>
              <w:top w:val="single" w:sz="4" w:space="0" w:color="000000"/>
              <w:left w:val="single" w:sz="4" w:space="0" w:color="000000"/>
              <w:bottom w:val="single" w:sz="4" w:space="0" w:color="000000"/>
              <w:right w:val="single" w:sz="4" w:space="0" w:color="000000"/>
            </w:tcBorders>
            <w:vAlign w:val="center"/>
            <w:hideMark/>
          </w:tcPr>
          <w:p w:rsidR="00206651" w:rsidRPr="005A42E2" w:rsidRDefault="00206651">
            <w:pPr>
              <w:jc w:val="center"/>
              <w:rPr>
                <w:rFonts w:ascii="Times New Roman" w:hAnsi="Times New Roman"/>
                <w:b/>
                <w:bCs/>
                <w:sz w:val="24"/>
                <w:szCs w:val="24"/>
              </w:rPr>
            </w:pPr>
            <w:r w:rsidRPr="005A42E2">
              <w:rPr>
                <w:rFonts w:ascii="Times New Roman" w:hAnsi="Times New Roman"/>
                <w:b/>
                <w:bCs/>
                <w:sz w:val="24"/>
                <w:szCs w:val="24"/>
              </w:rPr>
              <w:t>Year</w:t>
            </w:r>
          </w:p>
        </w:tc>
        <w:tc>
          <w:tcPr>
            <w:tcW w:w="1619" w:type="dxa"/>
            <w:tcBorders>
              <w:top w:val="single" w:sz="4" w:space="0" w:color="000000"/>
              <w:left w:val="nil"/>
              <w:bottom w:val="single" w:sz="4" w:space="0" w:color="000000"/>
              <w:right w:val="single" w:sz="4" w:space="0" w:color="000000"/>
            </w:tcBorders>
            <w:vAlign w:val="center"/>
            <w:hideMark/>
          </w:tcPr>
          <w:p w:rsidR="00206651" w:rsidRPr="005A42E2" w:rsidRDefault="00206651">
            <w:pPr>
              <w:jc w:val="center"/>
              <w:rPr>
                <w:rFonts w:ascii="Times New Roman" w:hAnsi="Times New Roman"/>
                <w:b/>
                <w:bCs/>
                <w:sz w:val="24"/>
                <w:szCs w:val="24"/>
              </w:rPr>
            </w:pPr>
            <w:r w:rsidRPr="005A42E2">
              <w:rPr>
                <w:rFonts w:ascii="Times New Roman" w:hAnsi="Times New Roman"/>
                <w:b/>
                <w:bCs/>
                <w:sz w:val="24"/>
                <w:szCs w:val="24"/>
              </w:rPr>
              <w:t>2015</w:t>
            </w:r>
          </w:p>
        </w:tc>
        <w:tc>
          <w:tcPr>
            <w:tcW w:w="1530" w:type="dxa"/>
            <w:tcBorders>
              <w:top w:val="single" w:sz="4" w:space="0" w:color="000000"/>
              <w:left w:val="nil"/>
              <w:bottom w:val="single" w:sz="4" w:space="0" w:color="000000"/>
              <w:right w:val="single" w:sz="4" w:space="0" w:color="000000"/>
            </w:tcBorders>
            <w:vAlign w:val="center"/>
            <w:hideMark/>
          </w:tcPr>
          <w:p w:rsidR="00206651" w:rsidRPr="005A42E2" w:rsidRDefault="00206651">
            <w:pPr>
              <w:jc w:val="center"/>
              <w:rPr>
                <w:rFonts w:ascii="Times New Roman" w:hAnsi="Times New Roman"/>
                <w:b/>
                <w:bCs/>
                <w:sz w:val="24"/>
                <w:szCs w:val="24"/>
              </w:rPr>
            </w:pPr>
            <w:r w:rsidRPr="005A42E2">
              <w:rPr>
                <w:rFonts w:ascii="Times New Roman" w:hAnsi="Times New Roman"/>
                <w:b/>
                <w:bCs/>
                <w:sz w:val="24"/>
                <w:szCs w:val="24"/>
              </w:rPr>
              <w:t>2016</w:t>
            </w:r>
          </w:p>
        </w:tc>
        <w:tc>
          <w:tcPr>
            <w:tcW w:w="1440" w:type="dxa"/>
            <w:tcBorders>
              <w:top w:val="single" w:sz="4" w:space="0" w:color="000000"/>
              <w:left w:val="nil"/>
              <w:bottom w:val="single" w:sz="4" w:space="0" w:color="000000"/>
              <w:right w:val="single" w:sz="4" w:space="0" w:color="000000"/>
            </w:tcBorders>
            <w:vAlign w:val="center"/>
            <w:hideMark/>
          </w:tcPr>
          <w:p w:rsidR="00206651" w:rsidRPr="005A42E2" w:rsidRDefault="00206651">
            <w:pPr>
              <w:jc w:val="center"/>
              <w:rPr>
                <w:rFonts w:ascii="Times New Roman" w:hAnsi="Times New Roman"/>
                <w:b/>
                <w:bCs/>
                <w:sz w:val="24"/>
                <w:szCs w:val="24"/>
              </w:rPr>
            </w:pPr>
            <w:r w:rsidRPr="005A42E2">
              <w:rPr>
                <w:rFonts w:ascii="Times New Roman" w:hAnsi="Times New Roman"/>
                <w:b/>
                <w:bCs/>
                <w:sz w:val="24"/>
                <w:szCs w:val="24"/>
              </w:rPr>
              <w:t>2017</w:t>
            </w:r>
          </w:p>
        </w:tc>
        <w:tc>
          <w:tcPr>
            <w:tcW w:w="2654" w:type="dxa"/>
            <w:tcBorders>
              <w:top w:val="single" w:sz="4" w:space="0" w:color="000000"/>
              <w:left w:val="nil"/>
              <w:bottom w:val="single" w:sz="4" w:space="0" w:color="000000"/>
              <w:right w:val="single" w:sz="4" w:space="0" w:color="000000"/>
            </w:tcBorders>
            <w:vAlign w:val="center"/>
            <w:hideMark/>
          </w:tcPr>
          <w:p w:rsidR="00206651" w:rsidRPr="005A42E2" w:rsidRDefault="00206651">
            <w:pPr>
              <w:jc w:val="center"/>
              <w:rPr>
                <w:rFonts w:ascii="Times New Roman" w:hAnsi="Times New Roman"/>
                <w:b/>
                <w:bCs/>
                <w:sz w:val="24"/>
                <w:szCs w:val="24"/>
              </w:rPr>
            </w:pPr>
            <w:r w:rsidRPr="005A42E2">
              <w:rPr>
                <w:rFonts w:ascii="Times New Roman" w:hAnsi="Times New Roman"/>
                <w:b/>
                <w:bCs/>
                <w:sz w:val="24"/>
                <w:szCs w:val="24"/>
              </w:rPr>
              <w:t>2018</w:t>
            </w:r>
          </w:p>
        </w:tc>
      </w:tr>
      <w:tr w:rsidR="00206651" w:rsidRPr="005A42E2" w:rsidTr="00F65C19">
        <w:trPr>
          <w:trHeight w:val="255"/>
          <w:jc w:val="center"/>
        </w:trPr>
        <w:tc>
          <w:tcPr>
            <w:tcW w:w="2025" w:type="dxa"/>
            <w:tcBorders>
              <w:top w:val="nil"/>
              <w:left w:val="single" w:sz="4" w:space="0" w:color="000000"/>
              <w:bottom w:val="single" w:sz="4" w:space="0" w:color="000000"/>
              <w:right w:val="single" w:sz="4" w:space="0" w:color="000000"/>
            </w:tcBorders>
            <w:vAlign w:val="center"/>
            <w:hideMark/>
          </w:tcPr>
          <w:p w:rsidR="00206651" w:rsidRPr="005A42E2" w:rsidRDefault="00206651">
            <w:pPr>
              <w:jc w:val="center"/>
              <w:rPr>
                <w:rFonts w:ascii="Times New Roman" w:hAnsi="Times New Roman"/>
                <w:sz w:val="24"/>
                <w:szCs w:val="24"/>
              </w:rPr>
            </w:pPr>
            <w:r w:rsidRPr="005A42E2">
              <w:rPr>
                <w:rFonts w:ascii="Times New Roman" w:hAnsi="Times New Roman"/>
                <w:sz w:val="24"/>
                <w:szCs w:val="24"/>
              </w:rPr>
              <w:t>Other loans and advances</w:t>
            </w:r>
          </w:p>
        </w:tc>
        <w:tc>
          <w:tcPr>
            <w:tcW w:w="1619" w:type="dxa"/>
            <w:tcBorders>
              <w:top w:val="nil"/>
              <w:left w:val="nil"/>
              <w:bottom w:val="single" w:sz="4" w:space="0" w:color="000000"/>
              <w:right w:val="single" w:sz="4" w:space="0" w:color="000000"/>
            </w:tcBorders>
            <w:vAlign w:val="center"/>
            <w:hideMark/>
          </w:tcPr>
          <w:p w:rsidR="00206651" w:rsidRPr="005A42E2" w:rsidRDefault="00206651">
            <w:pPr>
              <w:jc w:val="center"/>
              <w:rPr>
                <w:rFonts w:ascii="Times New Roman" w:hAnsi="Times New Roman"/>
                <w:sz w:val="24"/>
                <w:szCs w:val="24"/>
              </w:rPr>
            </w:pPr>
            <w:r w:rsidRPr="005A42E2">
              <w:rPr>
                <w:rFonts w:ascii="Times New Roman" w:hAnsi="Times New Roman"/>
                <w:sz w:val="24"/>
                <w:szCs w:val="24"/>
              </w:rPr>
              <w:t>0.43%</w:t>
            </w:r>
          </w:p>
        </w:tc>
        <w:tc>
          <w:tcPr>
            <w:tcW w:w="1530" w:type="dxa"/>
            <w:tcBorders>
              <w:top w:val="nil"/>
              <w:left w:val="nil"/>
              <w:bottom w:val="single" w:sz="4" w:space="0" w:color="000000"/>
              <w:right w:val="single" w:sz="4" w:space="0" w:color="000000"/>
            </w:tcBorders>
            <w:vAlign w:val="center"/>
            <w:hideMark/>
          </w:tcPr>
          <w:p w:rsidR="00206651" w:rsidRPr="005A42E2" w:rsidRDefault="00206651">
            <w:pPr>
              <w:jc w:val="center"/>
              <w:rPr>
                <w:rFonts w:ascii="Times New Roman" w:hAnsi="Times New Roman"/>
                <w:sz w:val="24"/>
                <w:szCs w:val="24"/>
              </w:rPr>
            </w:pPr>
            <w:r w:rsidRPr="005A42E2">
              <w:rPr>
                <w:rFonts w:ascii="Times New Roman" w:hAnsi="Times New Roman"/>
                <w:sz w:val="24"/>
                <w:szCs w:val="24"/>
              </w:rPr>
              <w:t>0.43%</w:t>
            </w:r>
          </w:p>
        </w:tc>
        <w:tc>
          <w:tcPr>
            <w:tcW w:w="1440" w:type="dxa"/>
            <w:tcBorders>
              <w:top w:val="nil"/>
              <w:left w:val="nil"/>
              <w:bottom w:val="single" w:sz="4" w:space="0" w:color="000000"/>
              <w:right w:val="single" w:sz="4" w:space="0" w:color="000000"/>
            </w:tcBorders>
            <w:vAlign w:val="center"/>
            <w:hideMark/>
          </w:tcPr>
          <w:p w:rsidR="00206651" w:rsidRPr="005A42E2" w:rsidRDefault="00206651">
            <w:pPr>
              <w:jc w:val="center"/>
              <w:rPr>
                <w:rFonts w:ascii="Times New Roman" w:hAnsi="Times New Roman"/>
                <w:sz w:val="24"/>
                <w:szCs w:val="24"/>
              </w:rPr>
            </w:pPr>
            <w:r w:rsidRPr="005A42E2">
              <w:rPr>
                <w:rFonts w:ascii="Times New Roman" w:hAnsi="Times New Roman"/>
                <w:sz w:val="24"/>
                <w:szCs w:val="24"/>
              </w:rPr>
              <w:t>1.74%</w:t>
            </w:r>
          </w:p>
        </w:tc>
        <w:tc>
          <w:tcPr>
            <w:tcW w:w="2654" w:type="dxa"/>
            <w:tcBorders>
              <w:top w:val="nil"/>
              <w:left w:val="nil"/>
              <w:bottom w:val="single" w:sz="4" w:space="0" w:color="000000"/>
              <w:right w:val="single" w:sz="4" w:space="0" w:color="000000"/>
            </w:tcBorders>
            <w:vAlign w:val="center"/>
            <w:hideMark/>
          </w:tcPr>
          <w:p w:rsidR="00206651" w:rsidRPr="005A42E2" w:rsidRDefault="00206651">
            <w:pPr>
              <w:jc w:val="center"/>
              <w:rPr>
                <w:rFonts w:ascii="Times New Roman" w:hAnsi="Times New Roman"/>
                <w:sz w:val="24"/>
                <w:szCs w:val="24"/>
              </w:rPr>
            </w:pPr>
            <w:r w:rsidRPr="005A42E2">
              <w:rPr>
                <w:rFonts w:ascii="Times New Roman" w:hAnsi="Times New Roman"/>
                <w:sz w:val="24"/>
                <w:szCs w:val="24"/>
              </w:rPr>
              <w:t>0.00%</w:t>
            </w:r>
          </w:p>
        </w:tc>
      </w:tr>
    </w:tbl>
    <w:p w:rsidR="00206651" w:rsidRPr="005A42E2" w:rsidRDefault="00206651" w:rsidP="00206651">
      <w:pPr>
        <w:rPr>
          <w:rFonts w:ascii="Times New Roman" w:hAnsi="Times New Roman"/>
          <w:sz w:val="24"/>
          <w:szCs w:val="24"/>
        </w:rPr>
      </w:pPr>
      <w:r w:rsidRPr="005A42E2">
        <w:rPr>
          <w:rFonts w:ascii="Times New Roman" w:hAnsi="Times New Roman"/>
          <w:sz w:val="24"/>
          <w:szCs w:val="24"/>
        </w:rPr>
        <w:t xml:space="preserve"> </w:t>
      </w:r>
    </w:p>
    <w:p w:rsidR="00206651" w:rsidRPr="005A42E2" w:rsidRDefault="00206651" w:rsidP="00206651">
      <w:pPr>
        <w:rPr>
          <w:rFonts w:ascii="Times New Roman" w:hAnsi="Times New Roman"/>
          <w:sz w:val="24"/>
          <w:szCs w:val="24"/>
        </w:rPr>
      </w:pPr>
      <w:r w:rsidRPr="005A42E2">
        <w:rPr>
          <w:rFonts w:ascii="Times New Roman" w:hAnsi="Times New Roman"/>
          <w:noProof/>
          <w:sz w:val="24"/>
          <w:szCs w:val="24"/>
        </w:rPr>
        <w:lastRenderedPageBreak/>
        <w:drawing>
          <wp:inline distT="0" distB="0" distL="0" distR="0" wp14:anchorId="6C83ACF3" wp14:editId="128EC7E9">
            <wp:extent cx="5985965" cy="1998133"/>
            <wp:effectExtent l="19050" t="0" r="0" b="0"/>
            <wp:docPr id="15" name="Picture 15" descr="C:\Users\ASHADU~1\AppData\Local\Temp\ksohtml5492\wps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ASHADU~1\AppData\Local\Temp\ksohtml5492\wps16.jpg"/>
                    <pic:cNvPicPr>
                      <a:picLocks noChangeAspect="1" noChangeArrowheads="1"/>
                    </pic:cNvPicPr>
                  </pic:nvPicPr>
                  <pic:blipFill>
                    <a:blip r:embed="rId28"/>
                    <a:srcRect/>
                    <a:stretch>
                      <a:fillRect/>
                    </a:stretch>
                  </pic:blipFill>
                  <pic:spPr bwMode="auto">
                    <a:xfrm>
                      <a:off x="0" y="0"/>
                      <a:ext cx="5992308" cy="2000250"/>
                    </a:xfrm>
                    <a:prstGeom prst="rect">
                      <a:avLst/>
                    </a:prstGeom>
                    <a:noFill/>
                    <a:ln w="9525">
                      <a:noFill/>
                      <a:miter lim="800000"/>
                      <a:headEnd/>
                      <a:tailEnd/>
                    </a:ln>
                  </pic:spPr>
                </pic:pic>
              </a:graphicData>
            </a:graphic>
          </wp:inline>
        </w:drawing>
      </w:r>
      <w:r w:rsidRPr="005A42E2">
        <w:rPr>
          <w:rFonts w:ascii="Times New Roman" w:hAnsi="Times New Roman"/>
          <w:sz w:val="24"/>
          <w:szCs w:val="24"/>
        </w:rPr>
        <w:t xml:space="preserve"> </w:t>
      </w:r>
    </w:p>
    <w:p w:rsidR="00206651" w:rsidRPr="005A42E2" w:rsidRDefault="00206651" w:rsidP="00206651">
      <w:pPr>
        <w:jc w:val="both"/>
        <w:rPr>
          <w:rFonts w:ascii="Times New Roman" w:hAnsi="Times New Roman"/>
          <w:sz w:val="24"/>
          <w:szCs w:val="24"/>
        </w:rPr>
      </w:pPr>
      <w:r w:rsidRPr="005A42E2">
        <w:rPr>
          <w:rFonts w:ascii="Times New Roman" w:hAnsi="Times New Roman"/>
          <w:sz w:val="24"/>
          <w:szCs w:val="24"/>
        </w:rPr>
        <w:t>After analyzing the 4 years data we’ve found that the actual percentage of “Other loans and advances” has increased eventually compare to the 2015. In the year 2017, there was a higher percentage compared to the 2015 &amp; 2016, but 2018 it belongs no percentage point because of their lower percentages. So, now we can say that IDLC can still get their income from Industrial loans, advances and leases.</w:t>
      </w:r>
    </w:p>
    <w:p w:rsidR="00206651" w:rsidRPr="005A42E2" w:rsidRDefault="00F65C19" w:rsidP="00206651">
      <w:pPr>
        <w:pStyle w:val="Heading2"/>
        <w:rPr>
          <w:rFonts w:ascii="Times New Roman" w:hAnsi="Times New Roman"/>
          <w:sz w:val="24"/>
          <w:szCs w:val="24"/>
        </w:rPr>
      </w:pPr>
      <w:bookmarkStart w:id="64" w:name="_19c6y18"/>
      <w:bookmarkStart w:id="65" w:name="_Toc30548957"/>
      <w:bookmarkEnd w:id="64"/>
      <w:r w:rsidRPr="005A42E2">
        <w:rPr>
          <w:rFonts w:ascii="Times New Roman" w:hAnsi="Times New Roman"/>
          <w:sz w:val="24"/>
          <w:szCs w:val="24"/>
        </w:rPr>
        <w:t>3</w:t>
      </w:r>
      <w:r w:rsidR="00206651" w:rsidRPr="005A42E2">
        <w:rPr>
          <w:rFonts w:ascii="Times New Roman" w:hAnsi="Times New Roman"/>
          <w:sz w:val="24"/>
          <w:szCs w:val="24"/>
        </w:rPr>
        <w:t xml:space="preserve">.2 </w:t>
      </w:r>
      <w:r w:rsidR="005F132F" w:rsidRPr="005A42E2">
        <w:rPr>
          <w:rFonts w:ascii="Times New Roman" w:hAnsi="Times New Roman"/>
          <w:sz w:val="24"/>
          <w:szCs w:val="24"/>
        </w:rPr>
        <w:t>Classification of Industrial Loans</w:t>
      </w:r>
      <w:bookmarkEnd w:id="65"/>
    </w:p>
    <w:p w:rsidR="00206651" w:rsidRPr="005A42E2" w:rsidRDefault="00F65C19" w:rsidP="00206651">
      <w:pPr>
        <w:pStyle w:val="Heading3"/>
        <w:rPr>
          <w:rFonts w:ascii="Times New Roman" w:hAnsi="Times New Roman"/>
          <w:sz w:val="24"/>
          <w:szCs w:val="24"/>
        </w:rPr>
      </w:pPr>
      <w:bookmarkStart w:id="66" w:name="_3tbugp1"/>
      <w:bookmarkStart w:id="67" w:name="_Toc30548958"/>
      <w:bookmarkEnd w:id="66"/>
      <w:r w:rsidRPr="005A42E2">
        <w:rPr>
          <w:rFonts w:ascii="Times New Roman" w:hAnsi="Times New Roman"/>
          <w:sz w:val="24"/>
          <w:szCs w:val="24"/>
        </w:rPr>
        <w:t>3</w:t>
      </w:r>
      <w:r w:rsidR="00206651" w:rsidRPr="005A42E2">
        <w:rPr>
          <w:rFonts w:ascii="Times New Roman" w:hAnsi="Times New Roman"/>
          <w:sz w:val="24"/>
          <w:szCs w:val="24"/>
        </w:rPr>
        <w:t xml:space="preserve">.2.1 </w:t>
      </w:r>
      <w:r w:rsidR="00A06AC3" w:rsidRPr="005A42E2">
        <w:rPr>
          <w:rFonts w:ascii="Times New Roman" w:hAnsi="Times New Roman"/>
          <w:sz w:val="24"/>
          <w:szCs w:val="24"/>
        </w:rPr>
        <w:t>Loans contribute to agricultural industries:</w:t>
      </w:r>
      <w:bookmarkEnd w:id="67"/>
    </w:p>
    <w:p w:rsidR="00206651" w:rsidRPr="005A42E2" w:rsidRDefault="001415C4" w:rsidP="00206651">
      <w:pPr>
        <w:jc w:val="both"/>
        <w:rPr>
          <w:rFonts w:ascii="Times New Roman" w:hAnsi="Times New Roman"/>
          <w:color w:val="222222"/>
          <w:sz w:val="24"/>
          <w:szCs w:val="24"/>
          <w:highlight w:val="white"/>
        </w:rPr>
      </w:pPr>
      <w:r w:rsidRPr="005A42E2">
        <w:rPr>
          <w:rFonts w:ascii="Times New Roman" w:hAnsi="Times New Roman"/>
          <w:color w:val="222222"/>
          <w:sz w:val="24"/>
          <w:szCs w:val="24"/>
          <w:highlight w:val="white"/>
        </w:rPr>
        <w:t>Agricultural industries are very much important for a country to develop overall economy. That is why IDLC offers agricultural loan to various types of industry. IDLC offers agricultural industries loan</w:t>
      </w:r>
      <w:r w:rsidR="00AE4B21" w:rsidRPr="005A42E2">
        <w:rPr>
          <w:rFonts w:ascii="Times New Roman" w:hAnsi="Times New Roman"/>
          <w:color w:val="222222"/>
          <w:sz w:val="24"/>
          <w:szCs w:val="24"/>
          <w:highlight w:val="white"/>
        </w:rPr>
        <w:t>.</w:t>
      </w:r>
    </w:p>
    <w:tbl>
      <w:tblPr>
        <w:tblStyle w:val="Style23"/>
        <w:tblW w:w="9200" w:type="dxa"/>
        <w:jc w:val="center"/>
        <w:tblInd w:w="-680" w:type="dxa"/>
        <w:tblLayout w:type="fixed"/>
        <w:tblLook w:val="04A0" w:firstRow="1" w:lastRow="0" w:firstColumn="1" w:lastColumn="0" w:noHBand="0" w:noVBand="1"/>
      </w:tblPr>
      <w:tblGrid>
        <w:gridCol w:w="1980"/>
        <w:gridCol w:w="1810"/>
        <w:gridCol w:w="1620"/>
        <w:gridCol w:w="1350"/>
        <w:gridCol w:w="2440"/>
      </w:tblGrid>
      <w:tr w:rsidR="00206651" w:rsidRPr="005A42E2" w:rsidTr="00F65C19">
        <w:trPr>
          <w:trHeight w:val="342"/>
          <w:jc w:val="center"/>
        </w:trPr>
        <w:tc>
          <w:tcPr>
            <w:tcW w:w="1980" w:type="dxa"/>
            <w:tcBorders>
              <w:top w:val="single" w:sz="4" w:space="0" w:color="000000"/>
              <w:left w:val="single" w:sz="4" w:space="0" w:color="000000"/>
              <w:bottom w:val="single" w:sz="4" w:space="0" w:color="000000"/>
              <w:right w:val="single" w:sz="4" w:space="0" w:color="000000"/>
            </w:tcBorders>
            <w:vAlign w:val="center"/>
            <w:hideMark/>
          </w:tcPr>
          <w:p w:rsidR="00206651" w:rsidRPr="005A42E2" w:rsidRDefault="00206651">
            <w:pPr>
              <w:jc w:val="center"/>
              <w:rPr>
                <w:rFonts w:ascii="Times New Roman" w:hAnsi="Times New Roman"/>
                <w:b/>
                <w:bCs/>
                <w:sz w:val="24"/>
                <w:szCs w:val="24"/>
              </w:rPr>
            </w:pPr>
            <w:r w:rsidRPr="005A42E2">
              <w:rPr>
                <w:rFonts w:ascii="Times New Roman" w:hAnsi="Times New Roman"/>
                <w:b/>
                <w:bCs/>
                <w:sz w:val="24"/>
                <w:szCs w:val="24"/>
              </w:rPr>
              <w:t>Year</w:t>
            </w:r>
          </w:p>
        </w:tc>
        <w:tc>
          <w:tcPr>
            <w:tcW w:w="1810" w:type="dxa"/>
            <w:tcBorders>
              <w:top w:val="single" w:sz="4" w:space="0" w:color="000000"/>
              <w:left w:val="nil"/>
              <w:bottom w:val="single" w:sz="4" w:space="0" w:color="000000"/>
              <w:right w:val="single" w:sz="4" w:space="0" w:color="000000"/>
            </w:tcBorders>
            <w:vAlign w:val="center"/>
            <w:hideMark/>
          </w:tcPr>
          <w:p w:rsidR="00206651" w:rsidRPr="005A42E2" w:rsidRDefault="00206651">
            <w:pPr>
              <w:jc w:val="center"/>
              <w:rPr>
                <w:rFonts w:ascii="Times New Roman" w:hAnsi="Times New Roman"/>
                <w:b/>
                <w:bCs/>
                <w:sz w:val="24"/>
                <w:szCs w:val="24"/>
              </w:rPr>
            </w:pPr>
            <w:r w:rsidRPr="005A42E2">
              <w:rPr>
                <w:rFonts w:ascii="Times New Roman" w:hAnsi="Times New Roman"/>
                <w:b/>
                <w:bCs/>
                <w:sz w:val="24"/>
                <w:szCs w:val="24"/>
              </w:rPr>
              <w:t>2015</w:t>
            </w:r>
          </w:p>
        </w:tc>
        <w:tc>
          <w:tcPr>
            <w:tcW w:w="1620" w:type="dxa"/>
            <w:tcBorders>
              <w:top w:val="single" w:sz="4" w:space="0" w:color="000000"/>
              <w:left w:val="nil"/>
              <w:bottom w:val="single" w:sz="4" w:space="0" w:color="000000"/>
              <w:right w:val="single" w:sz="4" w:space="0" w:color="000000"/>
            </w:tcBorders>
            <w:vAlign w:val="center"/>
            <w:hideMark/>
          </w:tcPr>
          <w:p w:rsidR="00206651" w:rsidRPr="005A42E2" w:rsidRDefault="00206651">
            <w:pPr>
              <w:jc w:val="center"/>
              <w:rPr>
                <w:rFonts w:ascii="Times New Roman" w:hAnsi="Times New Roman"/>
                <w:b/>
                <w:bCs/>
                <w:sz w:val="24"/>
                <w:szCs w:val="24"/>
              </w:rPr>
            </w:pPr>
            <w:r w:rsidRPr="005A42E2">
              <w:rPr>
                <w:rFonts w:ascii="Times New Roman" w:hAnsi="Times New Roman"/>
                <w:b/>
                <w:bCs/>
                <w:sz w:val="24"/>
                <w:szCs w:val="24"/>
              </w:rPr>
              <w:t>2016</w:t>
            </w:r>
          </w:p>
        </w:tc>
        <w:tc>
          <w:tcPr>
            <w:tcW w:w="1350" w:type="dxa"/>
            <w:tcBorders>
              <w:top w:val="single" w:sz="4" w:space="0" w:color="000000"/>
              <w:left w:val="nil"/>
              <w:bottom w:val="single" w:sz="4" w:space="0" w:color="000000"/>
              <w:right w:val="single" w:sz="4" w:space="0" w:color="000000"/>
            </w:tcBorders>
            <w:vAlign w:val="center"/>
            <w:hideMark/>
          </w:tcPr>
          <w:p w:rsidR="00206651" w:rsidRPr="005A42E2" w:rsidRDefault="00206651">
            <w:pPr>
              <w:jc w:val="center"/>
              <w:rPr>
                <w:rFonts w:ascii="Times New Roman" w:hAnsi="Times New Roman"/>
                <w:b/>
                <w:bCs/>
                <w:sz w:val="24"/>
                <w:szCs w:val="24"/>
              </w:rPr>
            </w:pPr>
            <w:r w:rsidRPr="005A42E2">
              <w:rPr>
                <w:rFonts w:ascii="Times New Roman" w:hAnsi="Times New Roman"/>
                <w:b/>
                <w:bCs/>
                <w:sz w:val="24"/>
                <w:szCs w:val="24"/>
              </w:rPr>
              <w:t>2017</w:t>
            </w:r>
          </w:p>
        </w:tc>
        <w:tc>
          <w:tcPr>
            <w:tcW w:w="2440" w:type="dxa"/>
            <w:tcBorders>
              <w:top w:val="single" w:sz="4" w:space="0" w:color="000000"/>
              <w:left w:val="nil"/>
              <w:bottom w:val="single" w:sz="4" w:space="0" w:color="000000"/>
              <w:right w:val="single" w:sz="4" w:space="0" w:color="000000"/>
            </w:tcBorders>
            <w:vAlign w:val="center"/>
            <w:hideMark/>
          </w:tcPr>
          <w:p w:rsidR="00206651" w:rsidRPr="005A42E2" w:rsidRDefault="00206651">
            <w:pPr>
              <w:jc w:val="center"/>
              <w:rPr>
                <w:rFonts w:ascii="Times New Roman" w:hAnsi="Times New Roman"/>
                <w:b/>
                <w:bCs/>
                <w:sz w:val="24"/>
                <w:szCs w:val="24"/>
              </w:rPr>
            </w:pPr>
            <w:r w:rsidRPr="005A42E2">
              <w:rPr>
                <w:rFonts w:ascii="Times New Roman" w:hAnsi="Times New Roman"/>
                <w:b/>
                <w:bCs/>
                <w:sz w:val="24"/>
                <w:szCs w:val="24"/>
              </w:rPr>
              <w:t>2018</w:t>
            </w:r>
          </w:p>
        </w:tc>
      </w:tr>
      <w:tr w:rsidR="00206651" w:rsidRPr="005A42E2" w:rsidTr="00F65C19">
        <w:trPr>
          <w:trHeight w:val="255"/>
          <w:jc w:val="center"/>
        </w:trPr>
        <w:tc>
          <w:tcPr>
            <w:tcW w:w="1980" w:type="dxa"/>
            <w:tcBorders>
              <w:top w:val="nil"/>
              <w:left w:val="single" w:sz="4" w:space="0" w:color="000000"/>
              <w:bottom w:val="single" w:sz="4" w:space="0" w:color="000000"/>
              <w:right w:val="single" w:sz="4" w:space="0" w:color="000000"/>
            </w:tcBorders>
            <w:vAlign w:val="center"/>
            <w:hideMark/>
          </w:tcPr>
          <w:p w:rsidR="00206651" w:rsidRPr="005A42E2" w:rsidRDefault="00206651">
            <w:pPr>
              <w:jc w:val="center"/>
              <w:rPr>
                <w:rFonts w:ascii="Times New Roman" w:hAnsi="Times New Roman"/>
                <w:sz w:val="24"/>
                <w:szCs w:val="24"/>
              </w:rPr>
            </w:pPr>
            <w:r w:rsidRPr="005A42E2">
              <w:rPr>
                <w:rFonts w:ascii="Times New Roman" w:hAnsi="Times New Roman"/>
                <w:sz w:val="24"/>
                <w:szCs w:val="24"/>
              </w:rPr>
              <w:t>Agricultural Industries</w:t>
            </w:r>
          </w:p>
        </w:tc>
        <w:tc>
          <w:tcPr>
            <w:tcW w:w="1810" w:type="dxa"/>
            <w:tcBorders>
              <w:top w:val="nil"/>
              <w:left w:val="nil"/>
              <w:bottom w:val="single" w:sz="4" w:space="0" w:color="000000"/>
              <w:right w:val="single" w:sz="4" w:space="0" w:color="000000"/>
            </w:tcBorders>
            <w:vAlign w:val="center"/>
            <w:hideMark/>
          </w:tcPr>
          <w:p w:rsidR="00206651" w:rsidRPr="005A42E2" w:rsidRDefault="00206651">
            <w:pPr>
              <w:jc w:val="center"/>
              <w:rPr>
                <w:rFonts w:ascii="Times New Roman" w:hAnsi="Times New Roman"/>
                <w:sz w:val="24"/>
                <w:szCs w:val="24"/>
              </w:rPr>
            </w:pPr>
            <w:r w:rsidRPr="005A42E2">
              <w:rPr>
                <w:rFonts w:ascii="Times New Roman" w:hAnsi="Times New Roman"/>
                <w:sz w:val="24"/>
                <w:szCs w:val="24"/>
              </w:rPr>
              <w:t>4%</w:t>
            </w:r>
          </w:p>
        </w:tc>
        <w:tc>
          <w:tcPr>
            <w:tcW w:w="1620" w:type="dxa"/>
            <w:tcBorders>
              <w:top w:val="nil"/>
              <w:left w:val="nil"/>
              <w:bottom w:val="single" w:sz="4" w:space="0" w:color="000000"/>
              <w:right w:val="single" w:sz="4" w:space="0" w:color="000000"/>
            </w:tcBorders>
            <w:vAlign w:val="center"/>
            <w:hideMark/>
          </w:tcPr>
          <w:p w:rsidR="00206651" w:rsidRPr="005A42E2" w:rsidRDefault="00206651">
            <w:pPr>
              <w:jc w:val="center"/>
              <w:rPr>
                <w:rFonts w:ascii="Times New Roman" w:hAnsi="Times New Roman"/>
                <w:sz w:val="24"/>
                <w:szCs w:val="24"/>
              </w:rPr>
            </w:pPr>
            <w:r w:rsidRPr="005A42E2">
              <w:rPr>
                <w:rFonts w:ascii="Times New Roman" w:hAnsi="Times New Roman"/>
                <w:sz w:val="24"/>
                <w:szCs w:val="24"/>
              </w:rPr>
              <w:t>1%</w:t>
            </w:r>
          </w:p>
        </w:tc>
        <w:tc>
          <w:tcPr>
            <w:tcW w:w="1350" w:type="dxa"/>
            <w:tcBorders>
              <w:top w:val="nil"/>
              <w:left w:val="nil"/>
              <w:bottom w:val="single" w:sz="4" w:space="0" w:color="000000"/>
              <w:right w:val="single" w:sz="4" w:space="0" w:color="000000"/>
            </w:tcBorders>
            <w:vAlign w:val="center"/>
            <w:hideMark/>
          </w:tcPr>
          <w:p w:rsidR="00206651" w:rsidRPr="005A42E2" w:rsidRDefault="00206651">
            <w:pPr>
              <w:jc w:val="center"/>
              <w:rPr>
                <w:rFonts w:ascii="Times New Roman" w:hAnsi="Times New Roman"/>
                <w:sz w:val="24"/>
                <w:szCs w:val="24"/>
              </w:rPr>
            </w:pPr>
            <w:r w:rsidRPr="005A42E2">
              <w:rPr>
                <w:rFonts w:ascii="Times New Roman" w:hAnsi="Times New Roman"/>
                <w:sz w:val="24"/>
                <w:szCs w:val="24"/>
              </w:rPr>
              <w:t>8%</w:t>
            </w:r>
          </w:p>
        </w:tc>
        <w:tc>
          <w:tcPr>
            <w:tcW w:w="2440" w:type="dxa"/>
            <w:tcBorders>
              <w:top w:val="nil"/>
              <w:left w:val="nil"/>
              <w:bottom w:val="single" w:sz="4" w:space="0" w:color="000000"/>
              <w:right w:val="single" w:sz="4" w:space="0" w:color="000000"/>
            </w:tcBorders>
            <w:vAlign w:val="center"/>
            <w:hideMark/>
          </w:tcPr>
          <w:p w:rsidR="00206651" w:rsidRPr="005A42E2" w:rsidRDefault="00206651">
            <w:pPr>
              <w:jc w:val="center"/>
              <w:rPr>
                <w:rFonts w:ascii="Times New Roman" w:hAnsi="Times New Roman"/>
                <w:sz w:val="24"/>
                <w:szCs w:val="24"/>
              </w:rPr>
            </w:pPr>
            <w:r w:rsidRPr="005A42E2">
              <w:rPr>
                <w:rFonts w:ascii="Times New Roman" w:hAnsi="Times New Roman"/>
                <w:sz w:val="24"/>
                <w:szCs w:val="24"/>
              </w:rPr>
              <w:t>7%</w:t>
            </w:r>
          </w:p>
        </w:tc>
      </w:tr>
    </w:tbl>
    <w:p w:rsidR="00206651" w:rsidRPr="005A42E2" w:rsidRDefault="00206651" w:rsidP="00206651">
      <w:pPr>
        <w:rPr>
          <w:rFonts w:ascii="Times New Roman" w:hAnsi="Times New Roman"/>
          <w:b/>
          <w:bCs/>
          <w:sz w:val="24"/>
          <w:szCs w:val="24"/>
        </w:rPr>
      </w:pPr>
      <w:r w:rsidRPr="005A42E2">
        <w:rPr>
          <w:rFonts w:ascii="Times New Roman" w:hAnsi="Times New Roman"/>
          <w:b/>
          <w:bCs/>
          <w:sz w:val="24"/>
          <w:szCs w:val="24"/>
        </w:rPr>
        <w:t xml:space="preserve"> </w:t>
      </w:r>
    </w:p>
    <w:p w:rsidR="00206651" w:rsidRPr="005A42E2" w:rsidRDefault="00206651" w:rsidP="00206651">
      <w:pPr>
        <w:rPr>
          <w:rFonts w:ascii="Times New Roman" w:hAnsi="Times New Roman"/>
          <w:b/>
          <w:bCs/>
          <w:sz w:val="24"/>
          <w:szCs w:val="24"/>
        </w:rPr>
      </w:pPr>
      <w:r w:rsidRPr="005A42E2">
        <w:rPr>
          <w:rFonts w:ascii="Times New Roman" w:hAnsi="Times New Roman"/>
          <w:noProof/>
          <w:sz w:val="24"/>
          <w:szCs w:val="24"/>
        </w:rPr>
        <w:lastRenderedPageBreak/>
        <w:drawing>
          <wp:inline distT="0" distB="0" distL="0" distR="0" wp14:anchorId="0A980333" wp14:editId="04BF6EEF">
            <wp:extent cx="6072609" cy="1856095"/>
            <wp:effectExtent l="19050" t="0" r="4341" b="0"/>
            <wp:docPr id="16" name="Picture 16" descr="C:\Users\ASHADU~1\AppData\Local\Temp\ksohtml5492\wps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ASHADU~1\AppData\Local\Temp\ksohtml5492\wps17.jpg"/>
                    <pic:cNvPicPr>
                      <a:picLocks noChangeAspect="1" noChangeArrowheads="1"/>
                    </pic:cNvPicPr>
                  </pic:nvPicPr>
                  <pic:blipFill>
                    <a:blip r:embed="rId29"/>
                    <a:srcRect/>
                    <a:stretch>
                      <a:fillRect/>
                    </a:stretch>
                  </pic:blipFill>
                  <pic:spPr bwMode="auto">
                    <a:xfrm>
                      <a:off x="0" y="0"/>
                      <a:ext cx="6076797" cy="1857375"/>
                    </a:xfrm>
                    <a:prstGeom prst="rect">
                      <a:avLst/>
                    </a:prstGeom>
                    <a:noFill/>
                    <a:ln w="9525">
                      <a:noFill/>
                      <a:miter lim="800000"/>
                      <a:headEnd/>
                      <a:tailEnd/>
                    </a:ln>
                  </pic:spPr>
                </pic:pic>
              </a:graphicData>
            </a:graphic>
          </wp:inline>
        </w:drawing>
      </w:r>
      <w:r w:rsidRPr="005A42E2">
        <w:rPr>
          <w:rFonts w:ascii="Times New Roman" w:hAnsi="Times New Roman"/>
          <w:b/>
          <w:bCs/>
          <w:sz w:val="24"/>
          <w:szCs w:val="24"/>
        </w:rPr>
        <w:t xml:space="preserve"> </w:t>
      </w:r>
    </w:p>
    <w:p w:rsidR="00206651" w:rsidRPr="005A42E2" w:rsidRDefault="00206651" w:rsidP="00206651">
      <w:pPr>
        <w:jc w:val="both"/>
        <w:rPr>
          <w:rFonts w:ascii="Times New Roman" w:hAnsi="Times New Roman"/>
          <w:b/>
          <w:bCs/>
          <w:sz w:val="24"/>
          <w:szCs w:val="24"/>
        </w:rPr>
      </w:pPr>
      <w:r w:rsidRPr="005A42E2">
        <w:rPr>
          <w:rFonts w:ascii="Times New Roman" w:hAnsi="Times New Roman"/>
          <w:sz w:val="24"/>
          <w:szCs w:val="24"/>
        </w:rPr>
        <w:t xml:space="preserve">After analyzing the 4 years data we’ve found that the actual percentage of “Agricultural industries” has ups and downs. In the year 2015 IDLC had 4% of income from Agricultural industries. In 2018 it became lower compare to 2017. So, by seeing this chart we can say that IDLC can still get their income from Agricultural industries but this is not very attractive to IDLC’s customers. </w:t>
      </w:r>
    </w:p>
    <w:p w:rsidR="00206651" w:rsidRPr="005A42E2" w:rsidRDefault="00F65C19" w:rsidP="00206651">
      <w:pPr>
        <w:pStyle w:val="Heading3"/>
        <w:rPr>
          <w:rFonts w:ascii="Times New Roman" w:hAnsi="Times New Roman"/>
          <w:sz w:val="24"/>
          <w:szCs w:val="24"/>
        </w:rPr>
      </w:pPr>
      <w:bookmarkStart w:id="68" w:name="_28h4qwu"/>
      <w:bookmarkStart w:id="69" w:name="_Toc30548959"/>
      <w:bookmarkEnd w:id="68"/>
      <w:r w:rsidRPr="005A42E2">
        <w:rPr>
          <w:rFonts w:ascii="Times New Roman" w:hAnsi="Times New Roman"/>
          <w:sz w:val="24"/>
          <w:szCs w:val="24"/>
        </w:rPr>
        <w:t>3</w:t>
      </w:r>
      <w:r w:rsidR="00206651" w:rsidRPr="005A42E2">
        <w:rPr>
          <w:rFonts w:ascii="Times New Roman" w:hAnsi="Times New Roman"/>
          <w:sz w:val="24"/>
          <w:szCs w:val="24"/>
        </w:rPr>
        <w:t xml:space="preserve">.2.2 </w:t>
      </w:r>
      <w:r w:rsidR="00A06AC3" w:rsidRPr="005A42E2">
        <w:rPr>
          <w:rFonts w:ascii="Times New Roman" w:hAnsi="Times New Roman"/>
          <w:sz w:val="24"/>
          <w:szCs w:val="24"/>
        </w:rPr>
        <w:t>Loans given to textiles sector:</w:t>
      </w:r>
      <w:bookmarkEnd w:id="69"/>
    </w:p>
    <w:p w:rsidR="00206651" w:rsidRPr="005A42E2" w:rsidRDefault="00206651" w:rsidP="00206651">
      <w:pPr>
        <w:jc w:val="both"/>
        <w:rPr>
          <w:rFonts w:ascii="Times New Roman" w:hAnsi="Times New Roman"/>
          <w:color w:val="333333"/>
          <w:sz w:val="24"/>
          <w:szCs w:val="24"/>
          <w:highlight w:val="white"/>
        </w:rPr>
      </w:pPr>
      <w:r w:rsidRPr="005A42E2">
        <w:rPr>
          <w:rFonts w:ascii="Times New Roman" w:hAnsi="Times New Roman"/>
          <w:color w:val="333333"/>
          <w:sz w:val="24"/>
          <w:szCs w:val="24"/>
          <w:highlight w:val="white"/>
        </w:rPr>
        <w:t xml:space="preserve">The textile, textile product, and apparel manufacturing industries include establishments that process fiber into fabric and fabric into clothing and other textile products. </w:t>
      </w:r>
      <w:r w:rsidR="00C52294" w:rsidRPr="005A42E2">
        <w:rPr>
          <w:rFonts w:ascii="Times New Roman" w:hAnsi="Times New Roman"/>
          <w:color w:val="333333"/>
          <w:sz w:val="24"/>
          <w:szCs w:val="24"/>
          <w:highlight w:val="white"/>
        </w:rPr>
        <w:t>IDLC provides this type of loan</w:t>
      </w:r>
      <w:r w:rsidR="00AE4B21" w:rsidRPr="005A42E2">
        <w:rPr>
          <w:rFonts w:ascii="Times New Roman" w:hAnsi="Times New Roman"/>
          <w:color w:val="333333"/>
          <w:sz w:val="24"/>
          <w:szCs w:val="24"/>
          <w:highlight w:val="white"/>
        </w:rPr>
        <w:t>.</w:t>
      </w:r>
    </w:p>
    <w:tbl>
      <w:tblPr>
        <w:tblStyle w:val="Style24"/>
        <w:tblW w:w="9178" w:type="dxa"/>
        <w:jc w:val="center"/>
        <w:tblInd w:w="-1095" w:type="dxa"/>
        <w:tblLayout w:type="fixed"/>
        <w:tblLook w:val="04A0" w:firstRow="1" w:lastRow="0" w:firstColumn="1" w:lastColumn="0" w:noHBand="0" w:noVBand="1"/>
      </w:tblPr>
      <w:tblGrid>
        <w:gridCol w:w="2388"/>
        <w:gridCol w:w="1753"/>
        <w:gridCol w:w="1260"/>
        <w:gridCol w:w="1440"/>
        <w:gridCol w:w="2337"/>
      </w:tblGrid>
      <w:tr w:rsidR="00206651" w:rsidRPr="005A42E2" w:rsidTr="00F65C19">
        <w:trPr>
          <w:trHeight w:val="342"/>
          <w:jc w:val="center"/>
        </w:trPr>
        <w:tc>
          <w:tcPr>
            <w:tcW w:w="2388" w:type="dxa"/>
            <w:tcBorders>
              <w:top w:val="single" w:sz="4" w:space="0" w:color="000000"/>
              <w:left w:val="single" w:sz="4" w:space="0" w:color="000000"/>
              <w:bottom w:val="single" w:sz="4" w:space="0" w:color="000000"/>
              <w:right w:val="single" w:sz="4" w:space="0" w:color="000000"/>
            </w:tcBorders>
            <w:vAlign w:val="center"/>
            <w:hideMark/>
          </w:tcPr>
          <w:p w:rsidR="00206651" w:rsidRPr="005A42E2" w:rsidRDefault="00206651">
            <w:pPr>
              <w:jc w:val="center"/>
              <w:rPr>
                <w:rFonts w:ascii="Times New Roman" w:hAnsi="Times New Roman"/>
                <w:b/>
                <w:bCs/>
                <w:sz w:val="24"/>
                <w:szCs w:val="24"/>
              </w:rPr>
            </w:pPr>
            <w:r w:rsidRPr="005A42E2">
              <w:rPr>
                <w:rFonts w:ascii="Times New Roman" w:hAnsi="Times New Roman"/>
                <w:b/>
                <w:bCs/>
                <w:sz w:val="24"/>
                <w:szCs w:val="24"/>
              </w:rPr>
              <w:t>Year</w:t>
            </w:r>
          </w:p>
        </w:tc>
        <w:tc>
          <w:tcPr>
            <w:tcW w:w="1753" w:type="dxa"/>
            <w:tcBorders>
              <w:top w:val="single" w:sz="4" w:space="0" w:color="000000"/>
              <w:left w:val="nil"/>
              <w:bottom w:val="single" w:sz="4" w:space="0" w:color="000000"/>
              <w:right w:val="single" w:sz="4" w:space="0" w:color="000000"/>
            </w:tcBorders>
            <w:vAlign w:val="center"/>
            <w:hideMark/>
          </w:tcPr>
          <w:p w:rsidR="00206651" w:rsidRPr="005A42E2" w:rsidRDefault="00206651">
            <w:pPr>
              <w:jc w:val="center"/>
              <w:rPr>
                <w:rFonts w:ascii="Times New Roman" w:hAnsi="Times New Roman"/>
                <w:b/>
                <w:bCs/>
                <w:sz w:val="24"/>
                <w:szCs w:val="24"/>
              </w:rPr>
            </w:pPr>
            <w:r w:rsidRPr="005A42E2">
              <w:rPr>
                <w:rFonts w:ascii="Times New Roman" w:hAnsi="Times New Roman"/>
                <w:b/>
                <w:bCs/>
                <w:sz w:val="24"/>
                <w:szCs w:val="24"/>
              </w:rPr>
              <w:t>2015</w:t>
            </w:r>
          </w:p>
        </w:tc>
        <w:tc>
          <w:tcPr>
            <w:tcW w:w="1260" w:type="dxa"/>
            <w:tcBorders>
              <w:top w:val="single" w:sz="4" w:space="0" w:color="000000"/>
              <w:left w:val="nil"/>
              <w:bottom w:val="single" w:sz="4" w:space="0" w:color="000000"/>
              <w:right w:val="single" w:sz="4" w:space="0" w:color="000000"/>
            </w:tcBorders>
            <w:vAlign w:val="center"/>
            <w:hideMark/>
          </w:tcPr>
          <w:p w:rsidR="00206651" w:rsidRPr="005A42E2" w:rsidRDefault="00206651">
            <w:pPr>
              <w:jc w:val="center"/>
              <w:rPr>
                <w:rFonts w:ascii="Times New Roman" w:hAnsi="Times New Roman"/>
                <w:b/>
                <w:bCs/>
                <w:sz w:val="24"/>
                <w:szCs w:val="24"/>
              </w:rPr>
            </w:pPr>
            <w:r w:rsidRPr="005A42E2">
              <w:rPr>
                <w:rFonts w:ascii="Times New Roman" w:hAnsi="Times New Roman"/>
                <w:b/>
                <w:bCs/>
                <w:sz w:val="24"/>
                <w:szCs w:val="24"/>
              </w:rPr>
              <w:t>2016</w:t>
            </w:r>
          </w:p>
        </w:tc>
        <w:tc>
          <w:tcPr>
            <w:tcW w:w="1440" w:type="dxa"/>
            <w:tcBorders>
              <w:top w:val="single" w:sz="4" w:space="0" w:color="000000"/>
              <w:left w:val="nil"/>
              <w:bottom w:val="single" w:sz="4" w:space="0" w:color="000000"/>
              <w:right w:val="single" w:sz="4" w:space="0" w:color="000000"/>
            </w:tcBorders>
            <w:vAlign w:val="center"/>
            <w:hideMark/>
          </w:tcPr>
          <w:p w:rsidR="00206651" w:rsidRPr="005A42E2" w:rsidRDefault="00206651">
            <w:pPr>
              <w:jc w:val="center"/>
              <w:rPr>
                <w:rFonts w:ascii="Times New Roman" w:hAnsi="Times New Roman"/>
                <w:b/>
                <w:bCs/>
                <w:sz w:val="24"/>
                <w:szCs w:val="24"/>
              </w:rPr>
            </w:pPr>
            <w:r w:rsidRPr="005A42E2">
              <w:rPr>
                <w:rFonts w:ascii="Times New Roman" w:hAnsi="Times New Roman"/>
                <w:b/>
                <w:bCs/>
                <w:sz w:val="24"/>
                <w:szCs w:val="24"/>
              </w:rPr>
              <w:t>2017</w:t>
            </w:r>
          </w:p>
        </w:tc>
        <w:tc>
          <w:tcPr>
            <w:tcW w:w="2337" w:type="dxa"/>
            <w:tcBorders>
              <w:top w:val="single" w:sz="4" w:space="0" w:color="000000"/>
              <w:left w:val="nil"/>
              <w:bottom w:val="single" w:sz="4" w:space="0" w:color="000000"/>
              <w:right w:val="single" w:sz="4" w:space="0" w:color="000000"/>
            </w:tcBorders>
            <w:vAlign w:val="center"/>
            <w:hideMark/>
          </w:tcPr>
          <w:p w:rsidR="00206651" w:rsidRPr="005A42E2" w:rsidRDefault="00206651">
            <w:pPr>
              <w:jc w:val="center"/>
              <w:rPr>
                <w:rFonts w:ascii="Times New Roman" w:hAnsi="Times New Roman"/>
                <w:b/>
                <w:bCs/>
                <w:sz w:val="24"/>
                <w:szCs w:val="24"/>
              </w:rPr>
            </w:pPr>
            <w:r w:rsidRPr="005A42E2">
              <w:rPr>
                <w:rFonts w:ascii="Times New Roman" w:hAnsi="Times New Roman"/>
                <w:b/>
                <w:bCs/>
                <w:sz w:val="24"/>
                <w:szCs w:val="24"/>
              </w:rPr>
              <w:t>2018</w:t>
            </w:r>
          </w:p>
        </w:tc>
      </w:tr>
      <w:tr w:rsidR="00206651" w:rsidRPr="005A42E2" w:rsidTr="00F65C19">
        <w:trPr>
          <w:trHeight w:val="255"/>
          <w:jc w:val="center"/>
        </w:trPr>
        <w:tc>
          <w:tcPr>
            <w:tcW w:w="2388" w:type="dxa"/>
            <w:tcBorders>
              <w:top w:val="nil"/>
              <w:left w:val="single" w:sz="4" w:space="0" w:color="000000"/>
              <w:bottom w:val="single" w:sz="4" w:space="0" w:color="000000"/>
              <w:right w:val="single" w:sz="4" w:space="0" w:color="000000"/>
            </w:tcBorders>
            <w:vAlign w:val="center"/>
            <w:hideMark/>
          </w:tcPr>
          <w:p w:rsidR="00206651" w:rsidRPr="005A42E2" w:rsidRDefault="00206651">
            <w:pPr>
              <w:jc w:val="center"/>
              <w:rPr>
                <w:rFonts w:ascii="Times New Roman" w:hAnsi="Times New Roman"/>
                <w:sz w:val="24"/>
                <w:szCs w:val="24"/>
              </w:rPr>
            </w:pPr>
            <w:r w:rsidRPr="005A42E2">
              <w:rPr>
                <w:rFonts w:ascii="Times New Roman" w:hAnsi="Times New Roman"/>
                <w:sz w:val="24"/>
                <w:szCs w:val="24"/>
              </w:rPr>
              <w:t>Textiles, Apparels &amp; Accessories</w:t>
            </w:r>
          </w:p>
        </w:tc>
        <w:tc>
          <w:tcPr>
            <w:tcW w:w="1753" w:type="dxa"/>
            <w:tcBorders>
              <w:top w:val="nil"/>
              <w:left w:val="nil"/>
              <w:bottom w:val="single" w:sz="4" w:space="0" w:color="000000"/>
              <w:right w:val="single" w:sz="4" w:space="0" w:color="000000"/>
            </w:tcBorders>
            <w:vAlign w:val="center"/>
            <w:hideMark/>
          </w:tcPr>
          <w:p w:rsidR="00206651" w:rsidRPr="005A42E2" w:rsidRDefault="00206651">
            <w:pPr>
              <w:jc w:val="center"/>
              <w:rPr>
                <w:rFonts w:ascii="Times New Roman" w:hAnsi="Times New Roman"/>
                <w:sz w:val="24"/>
                <w:szCs w:val="24"/>
              </w:rPr>
            </w:pPr>
            <w:r w:rsidRPr="005A42E2">
              <w:rPr>
                <w:rFonts w:ascii="Times New Roman" w:hAnsi="Times New Roman"/>
                <w:sz w:val="24"/>
                <w:szCs w:val="24"/>
              </w:rPr>
              <w:t>20%</w:t>
            </w:r>
          </w:p>
        </w:tc>
        <w:tc>
          <w:tcPr>
            <w:tcW w:w="1260" w:type="dxa"/>
            <w:tcBorders>
              <w:top w:val="nil"/>
              <w:left w:val="nil"/>
              <w:bottom w:val="single" w:sz="4" w:space="0" w:color="000000"/>
              <w:right w:val="single" w:sz="4" w:space="0" w:color="000000"/>
            </w:tcBorders>
            <w:vAlign w:val="center"/>
            <w:hideMark/>
          </w:tcPr>
          <w:p w:rsidR="00206651" w:rsidRPr="005A42E2" w:rsidRDefault="00206651">
            <w:pPr>
              <w:jc w:val="center"/>
              <w:rPr>
                <w:rFonts w:ascii="Times New Roman" w:hAnsi="Times New Roman"/>
                <w:sz w:val="24"/>
                <w:szCs w:val="24"/>
              </w:rPr>
            </w:pPr>
            <w:r w:rsidRPr="005A42E2">
              <w:rPr>
                <w:rFonts w:ascii="Times New Roman" w:hAnsi="Times New Roman"/>
                <w:sz w:val="24"/>
                <w:szCs w:val="24"/>
              </w:rPr>
              <w:t>28%</w:t>
            </w:r>
          </w:p>
        </w:tc>
        <w:tc>
          <w:tcPr>
            <w:tcW w:w="1440" w:type="dxa"/>
            <w:tcBorders>
              <w:top w:val="nil"/>
              <w:left w:val="nil"/>
              <w:bottom w:val="single" w:sz="4" w:space="0" w:color="000000"/>
              <w:right w:val="single" w:sz="4" w:space="0" w:color="000000"/>
            </w:tcBorders>
            <w:vAlign w:val="center"/>
            <w:hideMark/>
          </w:tcPr>
          <w:p w:rsidR="00206651" w:rsidRPr="005A42E2" w:rsidRDefault="00206651">
            <w:pPr>
              <w:jc w:val="center"/>
              <w:rPr>
                <w:rFonts w:ascii="Times New Roman" w:hAnsi="Times New Roman"/>
                <w:sz w:val="24"/>
                <w:szCs w:val="24"/>
              </w:rPr>
            </w:pPr>
            <w:r w:rsidRPr="005A42E2">
              <w:rPr>
                <w:rFonts w:ascii="Times New Roman" w:hAnsi="Times New Roman"/>
                <w:sz w:val="24"/>
                <w:szCs w:val="24"/>
              </w:rPr>
              <w:t>26%</w:t>
            </w:r>
          </w:p>
        </w:tc>
        <w:tc>
          <w:tcPr>
            <w:tcW w:w="2337" w:type="dxa"/>
            <w:tcBorders>
              <w:top w:val="nil"/>
              <w:left w:val="nil"/>
              <w:bottom w:val="single" w:sz="4" w:space="0" w:color="000000"/>
              <w:right w:val="single" w:sz="4" w:space="0" w:color="000000"/>
            </w:tcBorders>
            <w:vAlign w:val="center"/>
            <w:hideMark/>
          </w:tcPr>
          <w:p w:rsidR="00206651" w:rsidRPr="005A42E2" w:rsidRDefault="00206651">
            <w:pPr>
              <w:jc w:val="center"/>
              <w:rPr>
                <w:rFonts w:ascii="Times New Roman" w:hAnsi="Times New Roman"/>
                <w:sz w:val="24"/>
                <w:szCs w:val="24"/>
              </w:rPr>
            </w:pPr>
            <w:r w:rsidRPr="005A42E2">
              <w:rPr>
                <w:rFonts w:ascii="Times New Roman" w:hAnsi="Times New Roman"/>
                <w:sz w:val="24"/>
                <w:szCs w:val="24"/>
              </w:rPr>
              <w:t>27%</w:t>
            </w:r>
          </w:p>
        </w:tc>
      </w:tr>
    </w:tbl>
    <w:p w:rsidR="00206651" w:rsidRPr="005A42E2" w:rsidRDefault="00206651" w:rsidP="00206651">
      <w:pPr>
        <w:rPr>
          <w:rFonts w:ascii="Times New Roman" w:hAnsi="Times New Roman"/>
          <w:b/>
          <w:bCs/>
          <w:sz w:val="24"/>
          <w:szCs w:val="24"/>
        </w:rPr>
      </w:pPr>
      <w:r w:rsidRPr="005A42E2">
        <w:rPr>
          <w:rFonts w:ascii="Times New Roman" w:hAnsi="Times New Roman"/>
          <w:b/>
          <w:bCs/>
          <w:sz w:val="24"/>
          <w:szCs w:val="24"/>
        </w:rPr>
        <w:t xml:space="preserve"> </w:t>
      </w:r>
    </w:p>
    <w:p w:rsidR="00206651" w:rsidRPr="005A42E2" w:rsidRDefault="00206651" w:rsidP="00206651">
      <w:pPr>
        <w:rPr>
          <w:rFonts w:ascii="Times New Roman" w:hAnsi="Times New Roman"/>
          <w:b/>
          <w:bCs/>
          <w:sz w:val="24"/>
          <w:szCs w:val="24"/>
        </w:rPr>
      </w:pPr>
      <w:r w:rsidRPr="005A42E2">
        <w:rPr>
          <w:rFonts w:ascii="Times New Roman" w:hAnsi="Times New Roman"/>
          <w:noProof/>
          <w:sz w:val="24"/>
          <w:szCs w:val="24"/>
        </w:rPr>
        <w:lastRenderedPageBreak/>
        <w:drawing>
          <wp:inline distT="0" distB="0" distL="0" distR="0" wp14:anchorId="3F0F6B2A" wp14:editId="4D8F07C5">
            <wp:extent cx="6077689" cy="2101755"/>
            <wp:effectExtent l="19050" t="0" r="0" b="0"/>
            <wp:docPr id="17" name="Picture 17" descr="C:\Users\ASHADU~1\AppData\Local\Temp\ksohtml5492\wps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ASHADU~1\AppData\Local\Temp\ksohtml5492\wps18.jpg"/>
                    <pic:cNvPicPr>
                      <a:picLocks noChangeAspect="1" noChangeArrowheads="1"/>
                    </pic:cNvPicPr>
                  </pic:nvPicPr>
                  <pic:blipFill>
                    <a:blip r:embed="rId30"/>
                    <a:srcRect/>
                    <a:stretch>
                      <a:fillRect/>
                    </a:stretch>
                  </pic:blipFill>
                  <pic:spPr bwMode="auto">
                    <a:xfrm>
                      <a:off x="0" y="0"/>
                      <a:ext cx="6087145" cy="2105025"/>
                    </a:xfrm>
                    <a:prstGeom prst="rect">
                      <a:avLst/>
                    </a:prstGeom>
                    <a:noFill/>
                    <a:ln w="9525">
                      <a:noFill/>
                      <a:miter lim="800000"/>
                      <a:headEnd/>
                      <a:tailEnd/>
                    </a:ln>
                  </pic:spPr>
                </pic:pic>
              </a:graphicData>
            </a:graphic>
          </wp:inline>
        </w:drawing>
      </w:r>
      <w:r w:rsidRPr="005A42E2">
        <w:rPr>
          <w:rFonts w:ascii="Times New Roman" w:hAnsi="Times New Roman"/>
          <w:b/>
          <w:bCs/>
          <w:sz w:val="24"/>
          <w:szCs w:val="24"/>
        </w:rPr>
        <w:t xml:space="preserve"> </w:t>
      </w:r>
    </w:p>
    <w:p w:rsidR="00206651" w:rsidRPr="005A42E2" w:rsidRDefault="00206651" w:rsidP="00206651">
      <w:pPr>
        <w:jc w:val="both"/>
        <w:rPr>
          <w:rFonts w:ascii="Times New Roman" w:hAnsi="Times New Roman"/>
          <w:b/>
          <w:bCs/>
          <w:sz w:val="24"/>
          <w:szCs w:val="24"/>
        </w:rPr>
      </w:pPr>
      <w:r w:rsidRPr="005A42E2">
        <w:rPr>
          <w:rFonts w:ascii="Times New Roman" w:hAnsi="Times New Roman"/>
          <w:sz w:val="24"/>
          <w:szCs w:val="24"/>
        </w:rPr>
        <w:t xml:space="preserve">After analyzing the 4 years data we’ve found that the actual percentage of “Textiles, Apparels &amp; Accessories” has good condition. In the year 2015 IDLC had high amount of income from Textiles, Apparels &amp; Accessories. Day by day it </w:t>
      </w:r>
      <w:r w:rsidR="00EA29A2" w:rsidRPr="005A42E2">
        <w:rPr>
          <w:rFonts w:ascii="Times New Roman" w:hAnsi="Times New Roman"/>
          <w:sz w:val="24"/>
          <w:szCs w:val="24"/>
        </w:rPr>
        <w:t>shows</w:t>
      </w:r>
      <w:r w:rsidRPr="005A42E2">
        <w:rPr>
          <w:rFonts w:ascii="Times New Roman" w:hAnsi="Times New Roman"/>
          <w:sz w:val="24"/>
          <w:szCs w:val="24"/>
        </w:rPr>
        <w:t xml:space="preserve"> more successful. So, now we can say that IDLC get their income from Textiles, Apparels &amp; Accessories and this is attractive to IDLC’s customers. The customers are getting interest from this feature.</w:t>
      </w:r>
    </w:p>
    <w:p w:rsidR="00206651" w:rsidRPr="005A42E2" w:rsidRDefault="00F65C19" w:rsidP="00206651">
      <w:pPr>
        <w:pStyle w:val="Heading3"/>
        <w:rPr>
          <w:rFonts w:ascii="Times New Roman" w:hAnsi="Times New Roman"/>
          <w:sz w:val="24"/>
          <w:szCs w:val="24"/>
        </w:rPr>
      </w:pPr>
      <w:bookmarkStart w:id="70" w:name="_nmf14n"/>
      <w:bookmarkStart w:id="71" w:name="_Toc30548960"/>
      <w:bookmarkEnd w:id="70"/>
      <w:r w:rsidRPr="005A42E2">
        <w:rPr>
          <w:rFonts w:ascii="Times New Roman" w:hAnsi="Times New Roman"/>
          <w:sz w:val="24"/>
          <w:szCs w:val="24"/>
        </w:rPr>
        <w:t>3</w:t>
      </w:r>
      <w:r w:rsidR="00206651" w:rsidRPr="005A42E2">
        <w:rPr>
          <w:rFonts w:ascii="Times New Roman" w:hAnsi="Times New Roman"/>
          <w:sz w:val="24"/>
          <w:szCs w:val="24"/>
        </w:rPr>
        <w:t xml:space="preserve">.2.3 </w:t>
      </w:r>
      <w:r w:rsidR="00A06AC3" w:rsidRPr="005A42E2">
        <w:rPr>
          <w:rFonts w:ascii="Times New Roman" w:hAnsi="Times New Roman"/>
          <w:sz w:val="24"/>
          <w:szCs w:val="24"/>
        </w:rPr>
        <w:t>Loans provided to foods and beverage</w:t>
      </w:r>
      <w:r w:rsidR="00BC7851" w:rsidRPr="005A42E2">
        <w:rPr>
          <w:rFonts w:ascii="Times New Roman" w:hAnsi="Times New Roman"/>
          <w:sz w:val="24"/>
          <w:szCs w:val="24"/>
        </w:rPr>
        <w:t>:</w:t>
      </w:r>
      <w:bookmarkEnd w:id="71"/>
    </w:p>
    <w:p w:rsidR="00206651" w:rsidRPr="005A42E2" w:rsidRDefault="00206651" w:rsidP="00206651">
      <w:pPr>
        <w:jc w:val="both"/>
        <w:rPr>
          <w:rFonts w:ascii="Times New Roman" w:hAnsi="Times New Roman"/>
          <w:sz w:val="24"/>
          <w:szCs w:val="24"/>
        </w:rPr>
      </w:pPr>
      <w:r w:rsidRPr="005A42E2">
        <w:rPr>
          <w:rFonts w:ascii="Times New Roman" w:hAnsi="Times New Roman"/>
          <w:color w:val="222222"/>
          <w:sz w:val="24"/>
          <w:szCs w:val="24"/>
          <w:highlight w:val="white"/>
        </w:rPr>
        <w:t xml:space="preserve">The food and beverages industry is all companies involved in processing raw food materials, packaging, and distributing them. This includes fresh, prepared foods as well as packaged foods, and alcoholic and nonalcoholic beverages. </w:t>
      </w:r>
      <w:r w:rsidR="00AE4B21" w:rsidRPr="005A42E2">
        <w:rPr>
          <w:rFonts w:ascii="Times New Roman" w:hAnsi="Times New Roman"/>
          <w:color w:val="222222"/>
          <w:sz w:val="24"/>
          <w:szCs w:val="24"/>
        </w:rPr>
        <w:t>IDLC offers this type of loans to food and beverage.</w:t>
      </w:r>
    </w:p>
    <w:tbl>
      <w:tblPr>
        <w:tblStyle w:val="Style25"/>
        <w:tblW w:w="9132" w:type="dxa"/>
        <w:jc w:val="center"/>
        <w:tblInd w:w="-1409" w:type="dxa"/>
        <w:tblLayout w:type="fixed"/>
        <w:tblLook w:val="04A0" w:firstRow="1" w:lastRow="0" w:firstColumn="1" w:lastColumn="0" w:noHBand="0" w:noVBand="1"/>
      </w:tblPr>
      <w:tblGrid>
        <w:gridCol w:w="2702"/>
        <w:gridCol w:w="1594"/>
        <w:gridCol w:w="1350"/>
        <w:gridCol w:w="1440"/>
        <w:gridCol w:w="2046"/>
      </w:tblGrid>
      <w:tr w:rsidR="00206651" w:rsidRPr="005A42E2" w:rsidTr="00F65C19">
        <w:trPr>
          <w:trHeight w:val="342"/>
          <w:jc w:val="center"/>
        </w:trPr>
        <w:tc>
          <w:tcPr>
            <w:tcW w:w="2702" w:type="dxa"/>
            <w:tcBorders>
              <w:top w:val="single" w:sz="4" w:space="0" w:color="000000"/>
              <w:left w:val="single" w:sz="4" w:space="0" w:color="000000"/>
              <w:bottom w:val="single" w:sz="4" w:space="0" w:color="000000"/>
              <w:right w:val="single" w:sz="4" w:space="0" w:color="000000"/>
            </w:tcBorders>
            <w:vAlign w:val="center"/>
            <w:hideMark/>
          </w:tcPr>
          <w:p w:rsidR="00206651" w:rsidRPr="005A42E2" w:rsidRDefault="00206651">
            <w:pPr>
              <w:jc w:val="center"/>
              <w:rPr>
                <w:rFonts w:ascii="Times New Roman" w:hAnsi="Times New Roman"/>
                <w:b/>
                <w:bCs/>
                <w:sz w:val="24"/>
                <w:szCs w:val="24"/>
              </w:rPr>
            </w:pPr>
            <w:r w:rsidRPr="005A42E2">
              <w:rPr>
                <w:rFonts w:ascii="Times New Roman" w:hAnsi="Times New Roman"/>
                <w:b/>
                <w:bCs/>
                <w:sz w:val="24"/>
                <w:szCs w:val="24"/>
              </w:rPr>
              <w:t>Year</w:t>
            </w:r>
          </w:p>
        </w:tc>
        <w:tc>
          <w:tcPr>
            <w:tcW w:w="1594" w:type="dxa"/>
            <w:tcBorders>
              <w:top w:val="single" w:sz="4" w:space="0" w:color="000000"/>
              <w:left w:val="nil"/>
              <w:bottom w:val="single" w:sz="4" w:space="0" w:color="000000"/>
              <w:right w:val="single" w:sz="4" w:space="0" w:color="000000"/>
            </w:tcBorders>
            <w:vAlign w:val="center"/>
            <w:hideMark/>
          </w:tcPr>
          <w:p w:rsidR="00206651" w:rsidRPr="005A42E2" w:rsidRDefault="00206651">
            <w:pPr>
              <w:jc w:val="center"/>
              <w:rPr>
                <w:rFonts w:ascii="Times New Roman" w:hAnsi="Times New Roman"/>
                <w:b/>
                <w:bCs/>
                <w:sz w:val="24"/>
                <w:szCs w:val="24"/>
              </w:rPr>
            </w:pPr>
            <w:r w:rsidRPr="005A42E2">
              <w:rPr>
                <w:rFonts w:ascii="Times New Roman" w:hAnsi="Times New Roman"/>
                <w:b/>
                <w:bCs/>
                <w:sz w:val="24"/>
                <w:szCs w:val="24"/>
              </w:rPr>
              <w:t>2015</w:t>
            </w:r>
          </w:p>
        </w:tc>
        <w:tc>
          <w:tcPr>
            <w:tcW w:w="1350" w:type="dxa"/>
            <w:tcBorders>
              <w:top w:val="single" w:sz="4" w:space="0" w:color="000000"/>
              <w:left w:val="nil"/>
              <w:bottom w:val="single" w:sz="4" w:space="0" w:color="000000"/>
              <w:right w:val="single" w:sz="4" w:space="0" w:color="000000"/>
            </w:tcBorders>
            <w:vAlign w:val="center"/>
            <w:hideMark/>
          </w:tcPr>
          <w:p w:rsidR="00206651" w:rsidRPr="005A42E2" w:rsidRDefault="00206651">
            <w:pPr>
              <w:jc w:val="center"/>
              <w:rPr>
                <w:rFonts w:ascii="Times New Roman" w:hAnsi="Times New Roman"/>
                <w:b/>
                <w:bCs/>
                <w:sz w:val="24"/>
                <w:szCs w:val="24"/>
              </w:rPr>
            </w:pPr>
            <w:r w:rsidRPr="005A42E2">
              <w:rPr>
                <w:rFonts w:ascii="Times New Roman" w:hAnsi="Times New Roman"/>
                <w:b/>
                <w:bCs/>
                <w:sz w:val="24"/>
                <w:szCs w:val="24"/>
              </w:rPr>
              <w:t>2016</w:t>
            </w:r>
          </w:p>
        </w:tc>
        <w:tc>
          <w:tcPr>
            <w:tcW w:w="1440" w:type="dxa"/>
            <w:tcBorders>
              <w:top w:val="single" w:sz="4" w:space="0" w:color="000000"/>
              <w:left w:val="nil"/>
              <w:bottom w:val="single" w:sz="4" w:space="0" w:color="000000"/>
              <w:right w:val="single" w:sz="4" w:space="0" w:color="000000"/>
            </w:tcBorders>
            <w:vAlign w:val="center"/>
            <w:hideMark/>
          </w:tcPr>
          <w:p w:rsidR="00206651" w:rsidRPr="005A42E2" w:rsidRDefault="00206651">
            <w:pPr>
              <w:jc w:val="center"/>
              <w:rPr>
                <w:rFonts w:ascii="Times New Roman" w:hAnsi="Times New Roman"/>
                <w:b/>
                <w:bCs/>
                <w:sz w:val="24"/>
                <w:szCs w:val="24"/>
              </w:rPr>
            </w:pPr>
            <w:r w:rsidRPr="005A42E2">
              <w:rPr>
                <w:rFonts w:ascii="Times New Roman" w:hAnsi="Times New Roman"/>
                <w:b/>
                <w:bCs/>
                <w:sz w:val="24"/>
                <w:szCs w:val="24"/>
              </w:rPr>
              <w:t>2017</w:t>
            </w:r>
          </w:p>
        </w:tc>
        <w:tc>
          <w:tcPr>
            <w:tcW w:w="2046" w:type="dxa"/>
            <w:tcBorders>
              <w:top w:val="single" w:sz="4" w:space="0" w:color="000000"/>
              <w:left w:val="nil"/>
              <w:bottom w:val="single" w:sz="4" w:space="0" w:color="000000"/>
              <w:right w:val="single" w:sz="4" w:space="0" w:color="000000"/>
            </w:tcBorders>
            <w:vAlign w:val="center"/>
            <w:hideMark/>
          </w:tcPr>
          <w:p w:rsidR="00206651" w:rsidRPr="005A42E2" w:rsidRDefault="00206651">
            <w:pPr>
              <w:jc w:val="center"/>
              <w:rPr>
                <w:rFonts w:ascii="Times New Roman" w:hAnsi="Times New Roman"/>
                <w:b/>
                <w:bCs/>
                <w:sz w:val="24"/>
                <w:szCs w:val="24"/>
              </w:rPr>
            </w:pPr>
            <w:r w:rsidRPr="005A42E2">
              <w:rPr>
                <w:rFonts w:ascii="Times New Roman" w:hAnsi="Times New Roman"/>
                <w:b/>
                <w:bCs/>
                <w:sz w:val="24"/>
                <w:szCs w:val="24"/>
              </w:rPr>
              <w:t>2018</w:t>
            </w:r>
          </w:p>
        </w:tc>
      </w:tr>
      <w:tr w:rsidR="00206651" w:rsidRPr="005A42E2" w:rsidTr="00F65C19">
        <w:trPr>
          <w:trHeight w:val="255"/>
          <w:jc w:val="center"/>
        </w:trPr>
        <w:tc>
          <w:tcPr>
            <w:tcW w:w="2702" w:type="dxa"/>
            <w:tcBorders>
              <w:top w:val="nil"/>
              <w:left w:val="single" w:sz="4" w:space="0" w:color="000000"/>
              <w:bottom w:val="single" w:sz="4" w:space="0" w:color="000000"/>
              <w:right w:val="single" w:sz="4" w:space="0" w:color="000000"/>
            </w:tcBorders>
            <w:vAlign w:val="center"/>
            <w:hideMark/>
          </w:tcPr>
          <w:p w:rsidR="00206651" w:rsidRPr="005A42E2" w:rsidRDefault="00206651">
            <w:pPr>
              <w:jc w:val="center"/>
              <w:rPr>
                <w:rFonts w:ascii="Times New Roman" w:hAnsi="Times New Roman"/>
                <w:sz w:val="24"/>
                <w:szCs w:val="24"/>
              </w:rPr>
            </w:pPr>
            <w:r w:rsidRPr="005A42E2">
              <w:rPr>
                <w:rFonts w:ascii="Times New Roman" w:hAnsi="Times New Roman"/>
                <w:sz w:val="24"/>
                <w:szCs w:val="24"/>
              </w:rPr>
              <w:t>Food &amp; beverage</w:t>
            </w:r>
          </w:p>
        </w:tc>
        <w:tc>
          <w:tcPr>
            <w:tcW w:w="1594" w:type="dxa"/>
            <w:tcBorders>
              <w:top w:val="nil"/>
              <w:left w:val="nil"/>
              <w:bottom w:val="single" w:sz="4" w:space="0" w:color="000000"/>
              <w:right w:val="single" w:sz="4" w:space="0" w:color="000000"/>
            </w:tcBorders>
            <w:vAlign w:val="center"/>
            <w:hideMark/>
          </w:tcPr>
          <w:p w:rsidR="00206651" w:rsidRPr="005A42E2" w:rsidRDefault="00206651">
            <w:pPr>
              <w:jc w:val="center"/>
              <w:rPr>
                <w:rFonts w:ascii="Times New Roman" w:hAnsi="Times New Roman"/>
                <w:sz w:val="24"/>
                <w:szCs w:val="24"/>
              </w:rPr>
            </w:pPr>
            <w:r w:rsidRPr="005A42E2">
              <w:rPr>
                <w:rFonts w:ascii="Times New Roman" w:hAnsi="Times New Roman"/>
                <w:sz w:val="24"/>
                <w:szCs w:val="24"/>
              </w:rPr>
              <w:t>8%</w:t>
            </w:r>
          </w:p>
        </w:tc>
        <w:tc>
          <w:tcPr>
            <w:tcW w:w="1350" w:type="dxa"/>
            <w:tcBorders>
              <w:top w:val="nil"/>
              <w:left w:val="nil"/>
              <w:bottom w:val="single" w:sz="4" w:space="0" w:color="000000"/>
              <w:right w:val="single" w:sz="4" w:space="0" w:color="000000"/>
            </w:tcBorders>
            <w:vAlign w:val="center"/>
            <w:hideMark/>
          </w:tcPr>
          <w:p w:rsidR="00206651" w:rsidRPr="005A42E2" w:rsidRDefault="00206651">
            <w:pPr>
              <w:jc w:val="center"/>
              <w:rPr>
                <w:rFonts w:ascii="Times New Roman" w:hAnsi="Times New Roman"/>
                <w:sz w:val="24"/>
                <w:szCs w:val="24"/>
              </w:rPr>
            </w:pPr>
            <w:r w:rsidRPr="005A42E2">
              <w:rPr>
                <w:rFonts w:ascii="Times New Roman" w:hAnsi="Times New Roman"/>
                <w:sz w:val="24"/>
                <w:szCs w:val="24"/>
              </w:rPr>
              <w:t>7%</w:t>
            </w:r>
          </w:p>
        </w:tc>
        <w:tc>
          <w:tcPr>
            <w:tcW w:w="1440" w:type="dxa"/>
            <w:tcBorders>
              <w:top w:val="nil"/>
              <w:left w:val="nil"/>
              <w:bottom w:val="single" w:sz="4" w:space="0" w:color="000000"/>
              <w:right w:val="single" w:sz="4" w:space="0" w:color="000000"/>
            </w:tcBorders>
            <w:vAlign w:val="center"/>
            <w:hideMark/>
          </w:tcPr>
          <w:p w:rsidR="00206651" w:rsidRPr="005A42E2" w:rsidRDefault="00206651">
            <w:pPr>
              <w:jc w:val="center"/>
              <w:rPr>
                <w:rFonts w:ascii="Times New Roman" w:hAnsi="Times New Roman"/>
                <w:sz w:val="24"/>
                <w:szCs w:val="24"/>
              </w:rPr>
            </w:pPr>
            <w:r w:rsidRPr="005A42E2">
              <w:rPr>
                <w:rFonts w:ascii="Times New Roman" w:hAnsi="Times New Roman"/>
                <w:sz w:val="24"/>
                <w:szCs w:val="24"/>
              </w:rPr>
              <w:t>5%</w:t>
            </w:r>
          </w:p>
        </w:tc>
        <w:tc>
          <w:tcPr>
            <w:tcW w:w="2046" w:type="dxa"/>
            <w:tcBorders>
              <w:top w:val="nil"/>
              <w:left w:val="nil"/>
              <w:bottom w:val="single" w:sz="4" w:space="0" w:color="000000"/>
              <w:right w:val="single" w:sz="4" w:space="0" w:color="000000"/>
            </w:tcBorders>
            <w:vAlign w:val="center"/>
            <w:hideMark/>
          </w:tcPr>
          <w:p w:rsidR="00206651" w:rsidRPr="005A42E2" w:rsidRDefault="00206651">
            <w:pPr>
              <w:jc w:val="center"/>
              <w:rPr>
                <w:rFonts w:ascii="Times New Roman" w:hAnsi="Times New Roman"/>
                <w:sz w:val="24"/>
                <w:szCs w:val="24"/>
              </w:rPr>
            </w:pPr>
            <w:r w:rsidRPr="005A42E2">
              <w:rPr>
                <w:rFonts w:ascii="Times New Roman" w:hAnsi="Times New Roman"/>
                <w:sz w:val="24"/>
                <w:szCs w:val="24"/>
              </w:rPr>
              <w:t>6%</w:t>
            </w:r>
          </w:p>
        </w:tc>
      </w:tr>
    </w:tbl>
    <w:p w:rsidR="00206651" w:rsidRPr="005A42E2" w:rsidRDefault="00206651" w:rsidP="00206651">
      <w:pPr>
        <w:rPr>
          <w:rFonts w:ascii="Times New Roman" w:hAnsi="Times New Roman"/>
          <w:b/>
          <w:bCs/>
          <w:sz w:val="24"/>
          <w:szCs w:val="24"/>
        </w:rPr>
      </w:pPr>
      <w:r w:rsidRPr="005A42E2">
        <w:rPr>
          <w:rFonts w:ascii="Times New Roman" w:hAnsi="Times New Roman"/>
          <w:b/>
          <w:bCs/>
          <w:sz w:val="24"/>
          <w:szCs w:val="24"/>
        </w:rPr>
        <w:t xml:space="preserve"> </w:t>
      </w:r>
    </w:p>
    <w:p w:rsidR="00206651" w:rsidRPr="005A42E2" w:rsidRDefault="00206651" w:rsidP="00206651">
      <w:pPr>
        <w:rPr>
          <w:rFonts w:ascii="Times New Roman" w:hAnsi="Times New Roman"/>
          <w:b/>
          <w:bCs/>
          <w:sz w:val="24"/>
          <w:szCs w:val="24"/>
        </w:rPr>
      </w:pPr>
      <w:r w:rsidRPr="005A42E2">
        <w:rPr>
          <w:rFonts w:ascii="Times New Roman" w:hAnsi="Times New Roman"/>
          <w:noProof/>
          <w:sz w:val="24"/>
          <w:szCs w:val="24"/>
        </w:rPr>
        <w:lastRenderedPageBreak/>
        <w:drawing>
          <wp:inline distT="0" distB="0" distL="0" distR="0" wp14:anchorId="0329DE6C" wp14:editId="78467E24">
            <wp:extent cx="5904078" cy="2388358"/>
            <wp:effectExtent l="19050" t="0" r="1422" b="0"/>
            <wp:docPr id="18" name="Picture 18" descr="C:\Users\ASHADU~1\AppData\Local\Temp\ksohtml5492\wps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ASHADU~1\AppData\Local\Temp\ksohtml5492\wps19.jpg"/>
                    <pic:cNvPicPr>
                      <a:picLocks noChangeAspect="1" noChangeArrowheads="1"/>
                    </pic:cNvPicPr>
                  </pic:nvPicPr>
                  <pic:blipFill>
                    <a:blip r:embed="rId31"/>
                    <a:srcRect/>
                    <a:stretch>
                      <a:fillRect/>
                    </a:stretch>
                  </pic:blipFill>
                  <pic:spPr bwMode="auto">
                    <a:xfrm>
                      <a:off x="0" y="0"/>
                      <a:ext cx="5910053" cy="2390775"/>
                    </a:xfrm>
                    <a:prstGeom prst="rect">
                      <a:avLst/>
                    </a:prstGeom>
                    <a:noFill/>
                    <a:ln w="9525">
                      <a:noFill/>
                      <a:miter lim="800000"/>
                      <a:headEnd/>
                      <a:tailEnd/>
                    </a:ln>
                  </pic:spPr>
                </pic:pic>
              </a:graphicData>
            </a:graphic>
          </wp:inline>
        </w:drawing>
      </w:r>
      <w:r w:rsidRPr="005A42E2">
        <w:rPr>
          <w:rFonts w:ascii="Times New Roman" w:hAnsi="Times New Roman"/>
          <w:b/>
          <w:bCs/>
          <w:sz w:val="24"/>
          <w:szCs w:val="24"/>
        </w:rPr>
        <w:t xml:space="preserve"> </w:t>
      </w:r>
    </w:p>
    <w:p w:rsidR="00206651" w:rsidRPr="005A42E2" w:rsidRDefault="00206651" w:rsidP="00206651">
      <w:pPr>
        <w:jc w:val="both"/>
        <w:rPr>
          <w:rFonts w:ascii="Times New Roman" w:hAnsi="Times New Roman"/>
          <w:sz w:val="24"/>
          <w:szCs w:val="24"/>
        </w:rPr>
      </w:pPr>
      <w:r w:rsidRPr="005A42E2">
        <w:rPr>
          <w:rFonts w:ascii="Times New Roman" w:hAnsi="Times New Roman"/>
          <w:sz w:val="24"/>
          <w:szCs w:val="24"/>
        </w:rPr>
        <w:t>After analyzing the 4 years data we’ve found that the actual percentage of “Food and beverage” has decreased compared to the 2015. In the year 2017 it looks very bad condition. In 2018 it became lower compare to the 2015 &amp; 2016. So, now we can say that IDLC can still get their income from Food and beverage loan but this is not very attractive to IDLC’s customers.</w:t>
      </w:r>
    </w:p>
    <w:p w:rsidR="00206651" w:rsidRPr="005A42E2" w:rsidRDefault="00F65C19" w:rsidP="00206651">
      <w:pPr>
        <w:pStyle w:val="Heading3"/>
        <w:rPr>
          <w:rFonts w:ascii="Times New Roman" w:hAnsi="Times New Roman"/>
          <w:sz w:val="24"/>
          <w:szCs w:val="24"/>
        </w:rPr>
      </w:pPr>
      <w:bookmarkStart w:id="72" w:name="_37m2jsg"/>
      <w:bookmarkStart w:id="73" w:name="_Toc30548961"/>
      <w:bookmarkEnd w:id="72"/>
      <w:r w:rsidRPr="005A42E2">
        <w:rPr>
          <w:rFonts w:ascii="Times New Roman" w:hAnsi="Times New Roman"/>
          <w:sz w:val="24"/>
          <w:szCs w:val="24"/>
        </w:rPr>
        <w:t>3</w:t>
      </w:r>
      <w:r w:rsidR="00206651" w:rsidRPr="005A42E2">
        <w:rPr>
          <w:rFonts w:ascii="Times New Roman" w:hAnsi="Times New Roman"/>
          <w:sz w:val="24"/>
          <w:szCs w:val="24"/>
        </w:rPr>
        <w:t xml:space="preserve">.2.4 </w:t>
      </w:r>
      <w:r w:rsidR="009914E4" w:rsidRPr="005A42E2">
        <w:rPr>
          <w:rFonts w:ascii="Times New Roman" w:hAnsi="Times New Roman"/>
          <w:sz w:val="24"/>
          <w:szCs w:val="24"/>
        </w:rPr>
        <w:t>Loans given to pharmaceuticals:</w:t>
      </w:r>
      <w:bookmarkEnd w:id="73"/>
    </w:p>
    <w:p w:rsidR="00206651" w:rsidRPr="005A42E2" w:rsidRDefault="00206651" w:rsidP="00206651">
      <w:pPr>
        <w:jc w:val="both"/>
        <w:rPr>
          <w:rFonts w:ascii="Times New Roman" w:hAnsi="Times New Roman"/>
          <w:color w:val="222222"/>
          <w:sz w:val="24"/>
          <w:szCs w:val="24"/>
          <w:highlight w:val="white"/>
        </w:rPr>
      </w:pPr>
      <w:r w:rsidRPr="005A42E2">
        <w:rPr>
          <w:rFonts w:ascii="Times New Roman" w:hAnsi="Times New Roman"/>
          <w:color w:val="222222"/>
          <w:sz w:val="24"/>
          <w:szCs w:val="24"/>
          <w:highlight w:val="white"/>
        </w:rPr>
        <w:t xml:space="preserve">The pharmaceutical </w:t>
      </w:r>
      <w:r w:rsidR="004F003E" w:rsidRPr="005A42E2">
        <w:rPr>
          <w:rFonts w:ascii="Times New Roman" w:hAnsi="Times New Roman"/>
          <w:color w:val="222222"/>
          <w:sz w:val="24"/>
          <w:szCs w:val="24"/>
          <w:highlight w:val="white"/>
        </w:rPr>
        <w:t>industry discovers, develops, produces, and markets drugs or pharmaceutical drugs for use as medications</w:t>
      </w:r>
      <w:r w:rsidR="00AE4B21" w:rsidRPr="005A42E2">
        <w:rPr>
          <w:rFonts w:ascii="Times New Roman" w:hAnsi="Times New Roman"/>
          <w:color w:val="222222"/>
          <w:sz w:val="24"/>
          <w:szCs w:val="24"/>
          <w:highlight w:val="white"/>
        </w:rPr>
        <w:t xml:space="preserve"> to be administered to patients.</w:t>
      </w:r>
      <w:r w:rsidR="004F003E" w:rsidRPr="005A42E2">
        <w:rPr>
          <w:rFonts w:ascii="Times New Roman" w:hAnsi="Times New Roman"/>
          <w:color w:val="222222"/>
          <w:sz w:val="24"/>
          <w:szCs w:val="24"/>
          <w:highlight w:val="white"/>
        </w:rPr>
        <w:t xml:space="preserve"> </w:t>
      </w:r>
      <w:r w:rsidR="00AE4B21" w:rsidRPr="005A42E2">
        <w:rPr>
          <w:rFonts w:ascii="Times New Roman" w:hAnsi="Times New Roman"/>
          <w:color w:val="222222"/>
          <w:sz w:val="24"/>
          <w:szCs w:val="24"/>
          <w:highlight w:val="white"/>
        </w:rPr>
        <w:t>IDLC provides loan to Pharmaceutical industries.</w:t>
      </w:r>
    </w:p>
    <w:tbl>
      <w:tblPr>
        <w:tblStyle w:val="Style26"/>
        <w:tblW w:w="9204" w:type="dxa"/>
        <w:jc w:val="center"/>
        <w:tblInd w:w="-1277" w:type="dxa"/>
        <w:tblLayout w:type="fixed"/>
        <w:tblLook w:val="04A0" w:firstRow="1" w:lastRow="0" w:firstColumn="1" w:lastColumn="0" w:noHBand="0" w:noVBand="1"/>
      </w:tblPr>
      <w:tblGrid>
        <w:gridCol w:w="2797"/>
        <w:gridCol w:w="1793"/>
        <w:gridCol w:w="1350"/>
        <w:gridCol w:w="1260"/>
        <w:gridCol w:w="2004"/>
      </w:tblGrid>
      <w:tr w:rsidR="00206651" w:rsidRPr="005A42E2" w:rsidTr="00F65C19">
        <w:trPr>
          <w:trHeight w:val="342"/>
          <w:jc w:val="center"/>
        </w:trPr>
        <w:tc>
          <w:tcPr>
            <w:tcW w:w="2797" w:type="dxa"/>
            <w:tcBorders>
              <w:top w:val="single" w:sz="4" w:space="0" w:color="000000"/>
              <w:left w:val="single" w:sz="4" w:space="0" w:color="000000"/>
              <w:bottom w:val="single" w:sz="4" w:space="0" w:color="000000"/>
              <w:right w:val="single" w:sz="4" w:space="0" w:color="000000"/>
            </w:tcBorders>
            <w:vAlign w:val="center"/>
            <w:hideMark/>
          </w:tcPr>
          <w:p w:rsidR="00206651" w:rsidRPr="005A42E2" w:rsidRDefault="00206651">
            <w:pPr>
              <w:jc w:val="center"/>
              <w:rPr>
                <w:rFonts w:ascii="Times New Roman" w:hAnsi="Times New Roman"/>
                <w:b/>
                <w:bCs/>
                <w:sz w:val="24"/>
                <w:szCs w:val="24"/>
              </w:rPr>
            </w:pPr>
            <w:r w:rsidRPr="005A42E2">
              <w:rPr>
                <w:rFonts w:ascii="Times New Roman" w:hAnsi="Times New Roman"/>
                <w:b/>
                <w:bCs/>
                <w:sz w:val="24"/>
                <w:szCs w:val="24"/>
              </w:rPr>
              <w:t>Year</w:t>
            </w:r>
          </w:p>
        </w:tc>
        <w:tc>
          <w:tcPr>
            <w:tcW w:w="1793" w:type="dxa"/>
            <w:tcBorders>
              <w:top w:val="single" w:sz="4" w:space="0" w:color="000000"/>
              <w:left w:val="nil"/>
              <w:bottom w:val="single" w:sz="4" w:space="0" w:color="000000"/>
              <w:right w:val="single" w:sz="4" w:space="0" w:color="000000"/>
            </w:tcBorders>
            <w:vAlign w:val="center"/>
            <w:hideMark/>
          </w:tcPr>
          <w:p w:rsidR="00206651" w:rsidRPr="005A42E2" w:rsidRDefault="00206651">
            <w:pPr>
              <w:jc w:val="center"/>
              <w:rPr>
                <w:rFonts w:ascii="Times New Roman" w:hAnsi="Times New Roman"/>
                <w:b/>
                <w:bCs/>
                <w:sz w:val="24"/>
                <w:szCs w:val="24"/>
              </w:rPr>
            </w:pPr>
            <w:r w:rsidRPr="005A42E2">
              <w:rPr>
                <w:rFonts w:ascii="Times New Roman" w:hAnsi="Times New Roman"/>
                <w:b/>
                <w:bCs/>
                <w:sz w:val="24"/>
                <w:szCs w:val="24"/>
              </w:rPr>
              <w:t>2015</w:t>
            </w:r>
          </w:p>
        </w:tc>
        <w:tc>
          <w:tcPr>
            <w:tcW w:w="1350" w:type="dxa"/>
            <w:tcBorders>
              <w:top w:val="single" w:sz="4" w:space="0" w:color="000000"/>
              <w:left w:val="nil"/>
              <w:bottom w:val="single" w:sz="4" w:space="0" w:color="000000"/>
              <w:right w:val="single" w:sz="4" w:space="0" w:color="000000"/>
            </w:tcBorders>
            <w:vAlign w:val="center"/>
            <w:hideMark/>
          </w:tcPr>
          <w:p w:rsidR="00206651" w:rsidRPr="005A42E2" w:rsidRDefault="00206651">
            <w:pPr>
              <w:jc w:val="center"/>
              <w:rPr>
                <w:rFonts w:ascii="Times New Roman" w:hAnsi="Times New Roman"/>
                <w:b/>
                <w:bCs/>
                <w:sz w:val="24"/>
                <w:szCs w:val="24"/>
              </w:rPr>
            </w:pPr>
            <w:r w:rsidRPr="005A42E2">
              <w:rPr>
                <w:rFonts w:ascii="Times New Roman" w:hAnsi="Times New Roman"/>
                <w:b/>
                <w:bCs/>
                <w:sz w:val="24"/>
                <w:szCs w:val="24"/>
              </w:rPr>
              <w:t>2016</w:t>
            </w:r>
          </w:p>
        </w:tc>
        <w:tc>
          <w:tcPr>
            <w:tcW w:w="1260" w:type="dxa"/>
            <w:tcBorders>
              <w:top w:val="single" w:sz="4" w:space="0" w:color="000000"/>
              <w:left w:val="nil"/>
              <w:bottom w:val="single" w:sz="4" w:space="0" w:color="000000"/>
              <w:right w:val="single" w:sz="4" w:space="0" w:color="000000"/>
            </w:tcBorders>
            <w:vAlign w:val="center"/>
            <w:hideMark/>
          </w:tcPr>
          <w:p w:rsidR="00206651" w:rsidRPr="005A42E2" w:rsidRDefault="00206651">
            <w:pPr>
              <w:jc w:val="center"/>
              <w:rPr>
                <w:rFonts w:ascii="Times New Roman" w:hAnsi="Times New Roman"/>
                <w:b/>
                <w:bCs/>
                <w:sz w:val="24"/>
                <w:szCs w:val="24"/>
              </w:rPr>
            </w:pPr>
            <w:r w:rsidRPr="005A42E2">
              <w:rPr>
                <w:rFonts w:ascii="Times New Roman" w:hAnsi="Times New Roman"/>
                <w:b/>
                <w:bCs/>
                <w:sz w:val="24"/>
                <w:szCs w:val="24"/>
              </w:rPr>
              <w:t>2017</w:t>
            </w:r>
          </w:p>
        </w:tc>
        <w:tc>
          <w:tcPr>
            <w:tcW w:w="2004" w:type="dxa"/>
            <w:tcBorders>
              <w:top w:val="single" w:sz="4" w:space="0" w:color="000000"/>
              <w:left w:val="nil"/>
              <w:bottom w:val="single" w:sz="4" w:space="0" w:color="000000"/>
              <w:right w:val="single" w:sz="4" w:space="0" w:color="000000"/>
            </w:tcBorders>
            <w:vAlign w:val="center"/>
            <w:hideMark/>
          </w:tcPr>
          <w:p w:rsidR="00206651" w:rsidRPr="005A42E2" w:rsidRDefault="00206651">
            <w:pPr>
              <w:jc w:val="center"/>
              <w:rPr>
                <w:rFonts w:ascii="Times New Roman" w:hAnsi="Times New Roman"/>
                <w:b/>
                <w:bCs/>
                <w:sz w:val="24"/>
                <w:szCs w:val="24"/>
              </w:rPr>
            </w:pPr>
            <w:r w:rsidRPr="005A42E2">
              <w:rPr>
                <w:rFonts w:ascii="Times New Roman" w:hAnsi="Times New Roman"/>
                <w:b/>
                <w:bCs/>
                <w:sz w:val="24"/>
                <w:szCs w:val="24"/>
              </w:rPr>
              <w:t>2018</w:t>
            </w:r>
          </w:p>
        </w:tc>
      </w:tr>
      <w:tr w:rsidR="00206651" w:rsidRPr="005A42E2" w:rsidTr="00F65C19">
        <w:trPr>
          <w:trHeight w:val="255"/>
          <w:jc w:val="center"/>
        </w:trPr>
        <w:tc>
          <w:tcPr>
            <w:tcW w:w="2797" w:type="dxa"/>
            <w:tcBorders>
              <w:top w:val="nil"/>
              <w:left w:val="single" w:sz="4" w:space="0" w:color="000000"/>
              <w:bottom w:val="single" w:sz="4" w:space="0" w:color="000000"/>
              <w:right w:val="single" w:sz="4" w:space="0" w:color="000000"/>
            </w:tcBorders>
            <w:vAlign w:val="center"/>
            <w:hideMark/>
          </w:tcPr>
          <w:p w:rsidR="00206651" w:rsidRPr="005A42E2" w:rsidRDefault="00206651">
            <w:pPr>
              <w:jc w:val="center"/>
              <w:rPr>
                <w:rFonts w:ascii="Times New Roman" w:hAnsi="Times New Roman"/>
                <w:sz w:val="24"/>
                <w:szCs w:val="24"/>
              </w:rPr>
            </w:pPr>
            <w:r w:rsidRPr="005A42E2">
              <w:rPr>
                <w:rFonts w:ascii="Times New Roman" w:hAnsi="Times New Roman"/>
                <w:sz w:val="24"/>
                <w:szCs w:val="24"/>
              </w:rPr>
              <w:t>Pharmaceuticals</w:t>
            </w:r>
          </w:p>
        </w:tc>
        <w:tc>
          <w:tcPr>
            <w:tcW w:w="1793" w:type="dxa"/>
            <w:tcBorders>
              <w:top w:val="nil"/>
              <w:left w:val="nil"/>
              <w:bottom w:val="single" w:sz="4" w:space="0" w:color="000000"/>
              <w:right w:val="single" w:sz="4" w:space="0" w:color="000000"/>
            </w:tcBorders>
            <w:vAlign w:val="center"/>
            <w:hideMark/>
          </w:tcPr>
          <w:p w:rsidR="00206651" w:rsidRPr="005A42E2" w:rsidRDefault="00206651">
            <w:pPr>
              <w:jc w:val="center"/>
              <w:rPr>
                <w:rFonts w:ascii="Times New Roman" w:hAnsi="Times New Roman"/>
                <w:sz w:val="24"/>
                <w:szCs w:val="24"/>
              </w:rPr>
            </w:pPr>
            <w:r w:rsidRPr="005A42E2">
              <w:rPr>
                <w:rFonts w:ascii="Times New Roman" w:hAnsi="Times New Roman"/>
                <w:sz w:val="24"/>
                <w:szCs w:val="24"/>
              </w:rPr>
              <w:t>5%</w:t>
            </w:r>
          </w:p>
        </w:tc>
        <w:tc>
          <w:tcPr>
            <w:tcW w:w="1350" w:type="dxa"/>
            <w:tcBorders>
              <w:top w:val="nil"/>
              <w:left w:val="nil"/>
              <w:bottom w:val="single" w:sz="4" w:space="0" w:color="000000"/>
              <w:right w:val="single" w:sz="4" w:space="0" w:color="000000"/>
            </w:tcBorders>
            <w:vAlign w:val="center"/>
            <w:hideMark/>
          </w:tcPr>
          <w:p w:rsidR="00206651" w:rsidRPr="005A42E2" w:rsidRDefault="00206651">
            <w:pPr>
              <w:jc w:val="center"/>
              <w:rPr>
                <w:rFonts w:ascii="Times New Roman" w:hAnsi="Times New Roman"/>
                <w:sz w:val="24"/>
                <w:szCs w:val="24"/>
              </w:rPr>
            </w:pPr>
            <w:r w:rsidRPr="005A42E2">
              <w:rPr>
                <w:rFonts w:ascii="Times New Roman" w:hAnsi="Times New Roman"/>
                <w:sz w:val="24"/>
                <w:szCs w:val="24"/>
              </w:rPr>
              <w:t>3%</w:t>
            </w:r>
          </w:p>
        </w:tc>
        <w:tc>
          <w:tcPr>
            <w:tcW w:w="1260" w:type="dxa"/>
            <w:tcBorders>
              <w:top w:val="nil"/>
              <w:left w:val="nil"/>
              <w:bottom w:val="single" w:sz="4" w:space="0" w:color="000000"/>
              <w:right w:val="single" w:sz="4" w:space="0" w:color="000000"/>
            </w:tcBorders>
            <w:vAlign w:val="center"/>
            <w:hideMark/>
          </w:tcPr>
          <w:p w:rsidR="00206651" w:rsidRPr="005A42E2" w:rsidRDefault="00206651">
            <w:pPr>
              <w:jc w:val="center"/>
              <w:rPr>
                <w:rFonts w:ascii="Times New Roman" w:hAnsi="Times New Roman"/>
                <w:sz w:val="24"/>
                <w:szCs w:val="24"/>
              </w:rPr>
            </w:pPr>
            <w:r w:rsidRPr="005A42E2">
              <w:rPr>
                <w:rFonts w:ascii="Times New Roman" w:hAnsi="Times New Roman"/>
                <w:sz w:val="24"/>
                <w:szCs w:val="24"/>
              </w:rPr>
              <w:t>5%</w:t>
            </w:r>
          </w:p>
        </w:tc>
        <w:tc>
          <w:tcPr>
            <w:tcW w:w="2004" w:type="dxa"/>
            <w:tcBorders>
              <w:top w:val="nil"/>
              <w:left w:val="nil"/>
              <w:bottom w:val="single" w:sz="4" w:space="0" w:color="000000"/>
              <w:right w:val="single" w:sz="4" w:space="0" w:color="000000"/>
            </w:tcBorders>
            <w:vAlign w:val="center"/>
            <w:hideMark/>
          </w:tcPr>
          <w:p w:rsidR="00206651" w:rsidRPr="005A42E2" w:rsidRDefault="00206651">
            <w:pPr>
              <w:jc w:val="center"/>
              <w:rPr>
                <w:rFonts w:ascii="Times New Roman" w:hAnsi="Times New Roman"/>
                <w:sz w:val="24"/>
                <w:szCs w:val="24"/>
              </w:rPr>
            </w:pPr>
            <w:r w:rsidRPr="005A42E2">
              <w:rPr>
                <w:rFonts w:ascii="Times New Roman" w:hAnsi="Times New Roman"/>
                <w:sz w:val="24"/>
                <w:szCs w:val="24"/>
              </w:rPr>
              <w:t>4%</w:t>
            </w:r>
          </w:p>
        </w:tc>
      </w:tr>
    </w:tbl>
    <w:p w:rsidR="00206651" w:rsidRPr="005A42E2" w:rsidRDefault="00206651" w:rsidP="00206651">
      <w:pPr>
        <w:rPr>
          <w:rFonts w:ascii="Times New Roman" w:hAnsi="Times New Roman"/>
          <w:b/>
          <w:bCs/>
          <w:sz w:val="24"/>
          <w:szCs w:val="24"/>
        </w:rPr>
      </w:pPr>
    </w:p>
    <w:p w:rsidR="00206651" w:rsidRPr="005A42E2" w:rsidRDefault="00206651" w:rsidP="00206651">
      <w:pPr>
        <w:rPr>
          <w:rFonts w:ascii="Times New Roman" w:hAnsi="Times New Roman"/>
          <w:b/>
          <w:bCs/>
          <w:sz w:val="24"/>
          <w:szCs w:val="24"/>
        </w:rPr>
      </w:pPr>
      <w:r w:rsidRPr="005A42E2">
        <w:rPr>
          <w:rFonts w:ascii="Times New Roman" w:hAnsi="Times New Roman"/>
          <w:noProof/>
          <w:sz w:val="24"/>
          <w:szCs w:val="24"/>
        </w:rPr>
        <w:drawing>
          <wp:inline distT="0" distB="0" distL="0" distR="0" wp14:anchorId="43623207" wp14:editId="29260632">
            <wp:extent cx="5658419" cy="2019869"/>
            <wp:effectExtent l="19050" t="0" r="0" b="0"/>
            <wp:docPr id="19" name="Picture 19" descr="C:\Users\ASHADU~1\AppData\Local\Temp\ksohtml5492\wps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ASHADU~1\AppData\Local\Temp\ksohtml5492\wps20.jpg"/>
                    <pic:cNvPicPr>
                      <a:picLocks noChangeAspect="1" noChangeArrowheads="1"/>
                    </pic:cNvPicPr>
                  </pic:nvPicPr>
                  <pic:blipFill>
                    <a:blip r:embed="rId32"/>
                    <a:srcRect/>
                    <a:stretch>
                      <a:fillRect/>
                    </a:stretch>
                  </pic:blipFill>
                  <pic:spPr bwMode="auto">
                    <a:xfrm>
                      <a:off x="0" y="0"/>
                      <a:ext cx="5656825" cy="2019300"/>
                    </a:xfrm>
                    <a:prstGeom prst="rect">
                      <a:avLst/>
                    </a:prstGeom>
                    <a:noFill/>
                    <a:ln w="9525">
                      <a:noFill/>
                      <a:miter lim="800000"/>
                      <a:headEnd/>
                      <a:tailEnd/>
                    </a:ln>
                  </pic:spPr>
                </pic:pic>
              </a:graphicData>
            </a:graphic>
          </wp:inline>
        </w:drawing>
      </w:r>
      <w:r w:rsidRPr="005A42E2">
        <w:rPr>
          <w:rFonts w:ascii="Times New Roman" w:hAnsi="Times New Roman"/>
          <w:b/>
          <w:bCs/>
          <w:sz w:val="24"/>
          <w:szCs w:val="24"/>
        </w:rPr>
        <w:t xml:space="preserve"> </w:t>
      </w:r>
    </w:p>
    <w:p w:rsidR="00206651" w:rsidRPr="005A42E2" w:rsidRDefault="00206651" w:rsidP="00206651">
      <w:pPr>
        <w:jc w:val="both"/>
        <w:rPr>
          <w:rFonts w:ascii="Times New Roman" w:hAnsi="Times New Roman"/>
          <w:b/>
          <w:bCs/>
          <w:sz w:val="24"/>
          <w:szCs w:val="24"/>
        </w:rPr>
      </w:pPr>
      <w:r w:rsidRPr="005A42E2">
        <w:rPr>
          <w:rFonts w:ascii="Times New Roman" w:hAnsi="Times New Roman"/>
          <w:sz w:val="24"/>
          <w:szCs w:val="24"/>
        </w:rPr>
        <w:lastRenderedPageBreak/>
        <w:t xml:space="preserve">After analyzing the 4 years’ data we’ve found that the actual percentage of “Pharmaceuticals” which is in very critical condition. Some time it looks good, sometimes looks bad. After seeing this chart, I can say that IDLC should serious about this sector. This sector has good potential customers. If these customers get satisfaction it will be helpful for the company. </w:t>
      </w:r>
    </w:p>
    <w:p w:rsidR="00206651" w:rsidRPr="005A42E2" w:rsidRDefault="00F65C19" w:rsidP="00206651">
      <w:pPr>
        <w:pStyle w:val="Heading3"/>
        <w:rPr>
          <w:rFonts w:ascii="Times New Roman" w:hAnsi="Times New Roman"/>
          <w:sz w:val="24"/>
          <w:szCs w:val="24"/>
        </w:rPr>
      </w:pPr>
      <w:bookmarkStart w:id="74" w:name="_1mrcu09"/>
      <w:bookmarkStart w:id="75" w:name="_Toc30548962"/>
      <w:bookmarkEnd w:id="74"/>
      <w:r w:rsidRPr="005A42E2">
        <w:rPr>
          <w:rFonts w:ascii="Times New Roman" w:hAnsi="Times New Roman"/>
          <w:sz w:val="24"/>
          <w:szCs w:val="24"/>
        </w:rPr>
        <w:t>3</w:t>
      </w:r>
      <w:r w:rsidR="00206651" w:rsidRPr="005A42E2">
        <w:rPr>
          <w:rFonts w:ascii="Times New Roman" w:hAnsi="Times New Roman"/>
          <w:sz w:val="24"/>
          <w:szCs w:val="24"/>
        </w:rPr>
        <w:t xml:space="preserve">.2.5 </w:t>
      </w:r>
      <w:r w:rsidR="009914E4" w:rsidRPr="005A42E2">
        <w:rPr>
          <w:rFonts w:ascii="Times New Roman" w:hAnsi="Times New Roman"/>
          <w:sz w:val="24"/>
          <w:szCs w:val="24"/>
        </w:rPr>
        <w:t>Loans given to leather and chemical sectors:</w:t>
      </w:r>
      <w:bookmarkEnd w:id="75"/>
    </w:p>
    <w:p w:rsidR="00206651" w:rsidRPr="005A42E2" w:rsidRDefault="00206651" w:rsidP="00206651">
      <w:pPr>
        <w:jc w:val="both"/>
        <w:rPr>
          <w:rFonts w:ascii="Times New Roman" w:hAnsi="Times New Roman"/>
          <w:color w:val="222222"/>
          <w:sz w:val="24"/>
          <w:szCs w:val="24"/>
          <w:highlight w:val="white"/>
        </w:rPr>
      </w:pPr>
      <w:r w:rsidRPr="005A42E2">
        <w:rPr>
          <w:rFonts w:ascii="Times New Roman" w:hAnsi="Times New Roman"/>
          <w:color w:val="222222"/>
          <w:sz w:val="24"/>
          <w:szCs w:val="24"/>
          <w:highlight w:val="white"/>
        </w:rPr>
        <w:t xml:space="preserve">Leather industry is a major industry in </w:t>
      </w:r>
      <w:hyperlink r:id="rId33" w:history="1">
        <w:r w:rsidRPr="005A42E2">
          <w:rPr>
            <w:rStyle w:val="Hyperlink"/>
            <w:rFonts w:ascii="Times New Roman" w:hAnsi="Times New Roman"/>
            <w:color w:val="000000"/>
            <w:sz w:val="24"/>
            <w:szCs w:val="24"/>
            <w:u w:val="none"/>
          </w:rPr>
          <w:t>Bangladesh</w:t>
        </w:r>
      </w:hyperlink>
      <w:r w:rsidRPr="005A42E2">
        <w:rPr>
          <w:rFonts w:ascii="Times New Roman" w:hAnsi="Times New Roman"/>
          <w:color w:val="222222"/>
          <w:sz w:val="24"/>
          <w:szCs w:val="24"/>
          <w:highlight w:val="white"/>
        </w:rPr>
        <w:t xml:space="preserve"> and the </w:t>
      </w:r>
      <w:hyperlink r:id="rId34" w:history="1">
        <w:r w:rsidRPr="005A42E2">
          <w:rPr>
            <w:rStyle w:val="Hyperlink"/>
            <w:rFonts w:ascii="Times New Roman" w:hAnsi="Times New Roman"/>
            <w:color w:val="000000"/>
            <w:sz w:val="24"/>
            <w:szCs w:val="24"/>
            <w:u w:val="none"/>
          </w:rPr>
          <w:t>Government of Bangladesh</w:t>
        </w:r>
      </w:hyperlink>
      <w:r w:rsidRPr="005A42E2">
        <w:rPr>
          <w:rFonts w:ascii="Times New Roman" w:hAnsi="Times New Roman"/>
          <w:color w:val="222222"/>
          <w:sz w:val="24"/>
          <w:szCs w:val="24"/>
          <w:highlight w:val="white"/>
        </w:rPr>
        <w:t xml:space="preserve"> has declared it as a priority sector. </w:t>
      </w:r>
      <w:r w:rsidR="00296171" w:rsidRPr="005A42E2">
        <w:rPr>
          <w:rFonts w:ascii="Times New Roman" w:hAnsi="Times New Roman"/>
          <w:color w:val="222222"/>
          <w:sz w:val="24"/>
          <w:szCs w:val="24"/>
          <w:highlight w:val="white"/>
        </w:rPr>
        <w:t>IDLC offers loan to this sector as much as possible.</w:t>
      </w:r>
    </w:p>
    <w:tbl>
      <w:tblPr>
        <w:tblStyle w:val="Style27"/>
        <w:tblW w:w="9155" w:type="dxa"/>
        <w:jc w:val="center"/>
        <w:tblInd w:w="-212" w:type="dxa"/>
        <w:tblLayout w:type="fixed"/>
        <w:tblLook w:val="04A0" w:firstRow="1" w:lastRow="0" w:firstColumn="1" w:lastColumn="0" w:noHBand="0" w:noVBand="1"/>
      </w:tblPr>
      <w:tblGrid>
        <w:gridCol w:w="1505"/>
        <w:gridCol w:w="1903"/>
        <w:gridCol w:w="1890"/>
        <w:gridCol w:w="1890"/>
        <w:gridCol w:w="1967"/>
      </w:tblGrid>
      <w:tr w:rsidR="00206651" w:rsidRPr="005A42E2" w:rsidTr="00F65C19">
        <w:trPr>
          <w:trHeight w:val="575"/>
          <w:jc w:val="center"/>
        </w:trPr>
        <w:tc>
          <w:tcPr>
            <w:tcW w:w="1505" w:type="dxa"/>
            <w:tcBorders>
              <w:top w:val="single" w:sz="4" w:space="0" w:color="000000"/>
              <w:left w:val="single" w:sz="4" w:space="0" w:color="000000"/>
              <w:bottom w:val="single" w:sz="4" w:space="0" w:color="000000"/>
              <w:right w:val="single" w:sz="4" w:space="0" w:color="000000"/>
            </w:tcBorders>
            <w:vAlign w:val="center"/>
            <w:hideMark/>
          </w:tcPr>
          <w:p w:rsidR="00206651" w:rsidRPr="005A42E2" w:rsidRDefault="00206651">
            <w:pPr>
              <w:jc w:val="center"/>
              <w:rPr>
                <w:rFonts w:ascii="Times New Roman" w:hAnsi="Times New Roman"/>
                <w:b/>
                <w:bCs/>
                <w:sz w:val="24"/>
                <w:szCs w:val="24"/>
              </w:rPr>
            </w:pPr>
            <w:r w:rsidRPr="005A42E2">
              <w:rPr>
                <w:rFonts w:ascii="Times New Roman" w:hAnsi="Times New Roman"/>
                <w:b/>
                <w:bCs/>
                <w:sz w:val="24"/>
                <w:szCs w:val="24"/>
              </w:rPr>
              <w:t>Year</w:t>
            </w:r>
          </w:p>
        </w:tc>
        <w:tc>
          <w:tcPr>
            <w:tcW w:w="1903" w:type="dxa"/>
            <w:tcBorders>
              <w:top w:val="single" w:sz="4" w:space="0" w:color="000000"/>
              <w:left w:val="nil"/>
              <w:bottom w:val="single" w:sz="4" w:space="0" w:color="000000"/>
              <w:right w:val="single" w:sz="4" w:space="0" w:color="000000"/>
            </w:tcBorders>
            <w:vAlign w:val="center"/>
            <w:hideMark/>
          </w:tcPr>
          <w:p w:rsidR="00206651" w:rsidRPr="005A42E2" w:rsidRDefault="00206651">
            <w:pPr>
              <w:jc w:val="center"/>
              <w:rPr>
                <w:rFonts w:ascii="Times New Roman" w:hAnsi="Times New Roman"/>
                <w:b/>
                <w:bCs/>
                <w:sz w:val="24"/>
                <w:szCs w:val="24"/>
              </w:rPr>
            </w:pPr>
            <w:r w:rsidRPr="005A42E2">
              <w:rPr>
                <w:rFonts w:ascii="Times New Roman" w:hAnsi="Times New Roman"/>
                <w:b/>
                <w:bCs/>
                <w:sz w:val="24"/>
                <w:szCs w:val="24"/>
              </w:rPr>
              <w:t>2015</w:t>
            </w:r>
          </w:p>
        </w:tc>
        <w:tc>
          <w:tcPr>
            <w:tcW w:w="1890" w:type="dxa"/>
            <w:tcBorders>
              <w:top w:val="single" w:sz="4" w:space="0" w:color="000000"/>
              <w:left w:val="nil"/>
              <w:bottom w:val="single" w:sz="4" w:space="0" w:color="000000"/>
              <w:right w:val="single" w:sz="4" w:space="0" w:color="000000"/>
            </w:tcBorders>
            <w:vAlign w:val="center"/>
            <w:hideMark/>
          </w:tcPr>
          <w:p w:rsidR="00206651" w:rsidRPr="005A42E2" w:rsidRDefault="00206651">
            <w:pPr>
              <w:jc w:val="center"/>
              <w:rPr>
                <w:rFonts w:ascii="Times New Roman" w:hAnsi="Times New Roman"/>
                <w:b/>
                <w:bCs/>
                <w:sz w:val="24"/>
                <w:szCs w:val="24"/>
              </w:rPr>
            </w:pPr>
            <w:r w:rsidRPr="005A42E2">
              <w:rPr>
                <w:rFonts w:ascii="Times New Roman" w:hAnsi="Times New Roman"/>
                <w:b/>
                <w:bCs/>
                <w:sz w:val="24"/>
                <w:szCs w:val="24"/>
              </w:rPr>
              <w:t>2016</w:t>
            </w:r>
          </w:p>
        </w:tc>
        <w:tc>
          <w:tcPr>
            <w:tcW w:w="1890" w:type="dxa"/>
            <w:tcBorders>
              <w:top w:val="single" w:sz="4" w:space="0" w:color="000000"/>
              <w:left w:val="nil"/>
              <w:bottom w:val="single" w:sz="4" w:space="0" w:color="000000"/>
              <w:right w:val="single" w:sz="4" w:space="0" w:color="000000"/>
            </w:tcBorders>
            <w:vAlign w:val="center"/>
            <w:hideMark/>
          </w:tcPr>
          <w:p w:rsidR="00206651" w:rsidRPr="005A42E2" w:rsidRDefault="00206651">
            <w:pPr>
              <w:jc w:val="center"/>
              <w:rPr>
                <w:rFonts w:ascii="Times New Roman" w:hAnsi="Times New Roman"/>
                <w:b/>
                <w:bCs/>
                <w:sz w:val="24"/>
                <w:szCs w:val="24"/>
              </w:rPr>
            </w:pPr>
            <w:r w:rsidRPr="005A42E2">
              <w:rPr>
                <w:rFonts w:ascii="Times New Roman" w:hAnsi="Times New Roman"/>
                <w:b/>
                <w:bCs/>
                <w:sz w:val="24"/>
                <w:szCs w:val="24"/>
              </w:rPr>
              <w:t>2017</w:t>
            </w:r>
          </w:p>
        </w:tc>
        <w:tc>
          <w:tcPr>
            <w:tcW w:w="1967" w:type="dxa"/>
            <w:tcBorders>
              <w:top w:val="single" w:sz="4" w:space="0" w:color="000000"/>
              <w:left w:val="nil"/>
              <w:bottom w:val="single" w:sz="4" w:space="0" w:color="000000"/>
              <w:right w:val="single" w:sz="4" w:space="0" w:color="000000"/>
            </w:tcBorders>
            <w:vAlign w:val="center"/>
            <w:hideMark/>
          </w:tcPr>
          <w:p w:rsidR="00206651" w:rsidRPr="005A42E2" w:rsidRDefault="00206651">
            <w:pPr>
              <w:jc w:val="center"/>
              <w:rPr>
                <w:rFonts w:ascii="Times New Roman" w:hAnsi="Times New Roman"/>
                <w:b/>
                <w:bCs/>
                <w:sz w:val="24"/>
                <w:szCs w:val="24"/>
              </w:rPr>
            </w:pPr>
            <w:r w:rsidRPr="005A42E2">
              <w:rPr>
                <w:rFonts w:ascii="Times New Roman" w:hAnsi="Times New Roman"/>
                <w:b/>
                <w:bCs/>
                <w:sz w:val="24"/>
                <w:szCs w:val="24"/>
              </w:rPr>
              <w:t>2018</w:t>
            </w:r>
          </w:p>
        </w:tc>
      </w:tr>
      <w:tr w:rsidR="00206651" w:rsidRPr="005A42E2" w:rsidTr="00F65C19">
        <w:trPr>
          <w:trHeight w:val="1070"/>
          <w:jc w:val="center"/>
        </w:trPr>
        <w:tc>
          <w:tcPr>
            <w:tcW w:w="1505" w:type="dxa"/>
            <w:tcBorders>
              <w:top w:val="nil"/>
              <w:left w:val="single" w:sz="4" w:space="0" w:color="000000"/>
              <w:bottom w:val="single" w:sz="4" w:space="0" w:color="000000"/>
              <w:right w:val="single" w:sz="4" w:space="0" w:color="000000"/>
            </w:tcBorders>
            <w:vAlign w:val="center"/>
            <w:hideMark/>
          </w:tcPr>
          <w:p w:rsidR="00206651" w:rsidRPr="005A42E2" w:rsidRDefault="00206651">
            <w:pPr>
              <w:jc w:val="center"/>
              <w:rPr>
                <w:rFonts w:ascii="Times New Roman" w:hAnsi="Times New Roman"/>
                <w:sz w:val="24"/>
                <w:szCs w:val="24"/>
              </w:rPr>
            </w:pPr>
            <w:r w:rsidRPr="005A42E2">
              <w:rPr>
                <w:rFonts w:ascii="Times New Roman" w:hAnsi="Times New Roman"/>
                <w:sz w:val="24"/>
                <w:szCs w:val="24"/>
              </w:rPr>
              <w:t>Leather &amp; leather products, chemicals</w:t>
            </w:r>
          </w:p>
        </w:tc>
        <w:tc>
          <w:tcPr>
            <w:tcW w:w="1903" w:type="dxa"/>
            <w:tcBorders>
              <w:top w:val="nil"/>
              <w:left w:val="nil"/>
              <w:bottom w:val="single" w:sz="4" w:space="0" w:color="000000"/>
              <w:right w:val="single" w:sz="4" w:space="0" w:color="000000"/>
            </w:tcBorders>
            <w:vAlign w:val="center"/>
            <w:hideMark/>
          </w:tcPr>
          <w:p w:rsidR="00206651" w:rsidRPr="005A42E2" w:rsidRDefault="00206651">
            <w:pPr>
              <w:jc w:val="center"/>
              <w:rPr>
                <w:rFonts w:ascii="Times New Roman" w:hAnsi="Times New Roman"/>
                <w:sz w:val="24"/>
                <w:szCs w:val="24"/>
              </w:rPr>
            </w:pPr>
            <w:r w:rsidRPr="005A42E2">
              <w:rPr>
                <w:rFonts w:ascii="Times New Roman" w:hAnsi="Times New Roman"/>
                <w:sz w:val="24"/>
                <w:szCs w:val="24"/>
              </w:rPr>
              <w:t>0.47%</w:t>
            </w:r>
          </w:p>
        </w:tc>
        <w:tc>
          <w:tcPr>
            <w:tcW w:w="1890" w:type="dxa"/>
            <w:tcBorders>
              <w:top w:val="nil"/>
              <w:left w:val="nil"/>
              <w:bottom w:val="single" w:sz="4" w:space="0" w:color="000000"/>
              <w:right w:val="single" w:sz="4" w:space="0" w:color="000000"/>
            </w:tcBorders>
            <w:vAlign w:val="center"/>
            <w:hideMark/>
          </w:tcPr>
          <w:p w:rsidR="00206651" w:rsidRPr="005A42E2" w:rsidRDefault="00206651">
            <w:pPr>
              <w:jc w:val="center"/>
              <w:rPr>
                <w:rFonts w:ascii="Times New Roman" w:hAnsi="Times New Roman"/>
                <w:sz w:val="24"/>
                <w:szCs w:val="24"/>
              </w:rPr>
            </w:pPr>
            <w:r w:rsidRPr="005A42E2">
              <w:rPr>
                <w:rFonts w:ascii="Times New Roman" w:hAnsi="Times New Roman"/>
                <w:sz w:val="24"/>
                <w:szCs w:val="24"/>
              </w:rPr>
              <w:t>0.19%</w:t>
            </w:r>
          </w:p>
        </w:tc>
        <w:tc>
          <w:tcPr>
            <w:tcW w:w="1890" w:type="dxa"/>
            <w:tcBorders>
              <w:top w:val="nil"/>
              <w:left w:val="nil"/>
              <w:bottom w:val="single" w:sz="4" w:space="0" w:color="000000"/>
              <w:right w:val="single" w:sz="4" w:space="0" w:color="000000"/>
            </w:tcBorders>
            <w:vAlign w:val="center"/>
            <w:hideMark/>
          </w:tcPr>
          <w:p w:rsidR="00206651" w:rsidRPr="005A42E2" w:rsidRDefault="00206651">
            <w:pPr>
              <w:jc w:val="center"/>
              <w:rPr>
                <w:rFonts w:ascii="Times New Roman" w:hAnsi="Times New Roman"/>
                <w:sz w:val="24"/>
                <w:szCs w:val="24"/>
              </w:rPr>
            </w:pPr>
            <w:r w:rsidRPr="005A42E2">
              <w:rPr>
                <w:rFonts w:ascii="Times New Roman" w:hAnsi="Times New Roman"/>
                <w:sz w:val="24"/>
                <w:szCs w:val="24"/>
              </w:rPr>
              <w:t>0.03%</w:t>
            </w:r>
          </w:p>
        </w:tc>
        <w:tc>
          <w:tcPr>
            <w:tcW w:w="1967" w:type="dxa"/>
            <w:tcBorders>
              <w:top w:val="nil"/>
              <w:left w:val="nil"/>
              <w:bottom w:val="single" w:sz="4" w:space="0" w:color="000000"/>
              <w:right w:val="single" w:sz="4" w:space="0" w:color="000000"/>
            </w:tcBorders>
            <w:vAlign w:val="center"/>
            <w:hideMark/>
          </w:tcPr>
          <w:p w:rsidR="00206651" w:rsidRPr="005A42E2" w:rsidRDefault="00206651">
            <w:pPr>
              <w:jc w:val="center"/>
              <w:rPr>
                <w:rFonts w:ascii="Times New Roman" w:hAnsi="Times New Roman"/>
                <w:sz w:val="24"/>
                <w:szCs w:val="24"/>
              </w:rPr>
            </w:pPr>
            <w:r w:rsidRPr="005A42E2">
              <w:rPr>
                <w:rFonts w:ascii="Times New Roman" w:hAnsi="Times New Roman"/>
                <w:sz w:val="24"/>
                <w:szCs w:val="24"/>
              </w:rPr>
              <w:t>0.20%</w:t>
            </w:r>
          </w:p>
        </w:tc>
      </w:tr>
    </w:tbl>
    <w:p w:rsidR="00206651" w:rsidRPr="005A42E2" w:rsidRDefault="00206651" w:rsidP="00206651">
      <w:pPr>
        <w:rPr>
          <w:rFonts w:ascii="Times New Roman" w:hAnsi="Times New Roman"/>
          <w:b/>
          <w:bCs/>
          <w:sz w:val="24"/>
          <w:szCs w:val="24"/>
        </w:rPr>
      </w:pPr>
      <w:r w:rsidRPr="005A42E2">
        <w:rPr>
          <w:rFonts w:ascii="Times New Roman" w:hAnsi="Times New Roman"/>
          <w:b/>
          <w:bCs/>
          <w:sz w:val="24"/>
          <w:szCs w:val="24"/>
        </w:rPr>
        <w:t xml:space="preserve"> </w:t>
      </w:r>
    </w:p>
    <w:p w:rsidR="00206651" w:rsidRPr="005A42E2" w:rsidRDefault="00206651" w:rsidP="00206651">
      <w:pPr>
        <w:rPr>
          <w:rFonts w:ascii="Times New Roman" w:hAnsi="Times New Roman"/>
          <w:b/>
          <w:bCs/>
          <w:sz w:val="24"/>
          <w:szCs w:val="24"/>
        </w:rPr>
      </w:pPr>
      <w:r w:rsidRPr="005A42E2">
        <w:rPr>
          <w:rFonts w:ascii="Times New Roman" w:hAnsi="Times New Roman"/>
          <w:noProof/>
          <w:sz w:val="24"/>
          <w:szCs w:val="24"/>
        </w:rPr>
        <w:drawing>
          <wp:inline distT="0" distB="0" distL="0" distR="0" wp14:anchorId="32C862DD" wp14:editId="4C8582B0">
            <wp:extent cx="5753953" cy="1883392"/>
            <wp:effectExtent l="19050" t="0" r="0" b="0"/>
            <wp:docPr id="20" name="Picture 20" descr="C:\Users\ASHADU~1\AppData\Local\Temp\ksohtml5492\wps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ASHADU~1\AppData\Local\Temp\ksohtml5492\wps21.jpg"/>
                    <pic:cNvPicPr>
                      <a:picLocks noChangeAspect="1" noChangeArrowheads="1"/>
                    </pic:cNvPicPr>
                  </pic:nvPicPr>
                  <pic:blipFill>
                    <a:blip r:embed="rId35"/>
                    <a:srcRect/>
                    <a:stretch>
                      <a:fillRect/>
                    </a:stretch>
                  </pic:blipFill>
                  <pic:spPr bwMode="auto">
                    <a:xfrm>
                      <a:off x="0" y="0"/>
                      <a:ext cx="5761768" cy="1885950"/>
                    </a:xfrm>
                    <a:prstGeom prst="rect">
                      <a:avLst/>
                    </a:prstGeom>
                    <a:noFill/>
                    <a:ln w="9525">
                      <a:noFill/>
                      <a:miter lim="800000"/>
                      <a:headEnd/>
                      <a:tailEnd/>
                    </a:ln>
                  </pic:spPr>
                </pic:pic>
              </a:graphicData>
            </a:graphic>
          </wp:inline>
        </w:drawing>
      </w:r>
      <w:r w:rsidRPr="005A42E2">
        <w:rPr>
          <w:rFonts w:ascii="Times New Roman" w:hAnsi="Times New Roman"/>
          <w:b/>
          <w:bCs/>
          <w:sz w:val="24"/>
          <w:szCs w:val="24"/>
        </w:rPr>
        <w:t xml:space="preserve"> </w:t>
      </w:r>
    </w:p>
    <w:p w:rsidR="00206651" w:rsidRPr="005A42E2" w:rsidRDefault="00206651" w:rsidP="00206651">
      <w:pPr>
        <w:jc w:val="both"/>
        <w:rPr>
          <w:rFonts w:ascii="Times New Roman" w:hAnsi="Times New Roman"/>
          <w:b/>
          <w:bCs/>
          <w:sz w:val="24"/>
          <w:szCs w:val="24"/>
        </w:rPr>
      </w:pPr>
      <w:r w:rsidRPr="005A42E2">
        <w:rPr>
          <w:rFonts w:ascii="Times New Roman" w:hAnsi="Times New Roman"/>
          <w:sz w:val="24"/>
          <w:szCs w:val="24"/>
        </w:rPr>
        <w:t>After analyzing the 4 years data we’ve found that the actual percentage of “Leather &amp; leather products, chemicals” has decreased compared to the 2015. In the year 2015 IDLC had high amount of income from Leather &amp; leather products, chemicals loan. In 2017 it became lower compared to the rest of the period. So, now we can say that IDLC can still get their income from special program loan but this is not very attractive to IDLC’s customers. The customers are losing interest from this feature.</w:t>
      </w:r>
    </w:p>
    <w:p w:rsidR="00206651" w:rsidRPr="005A42E2" w:rsidRDefault="00F65C19" w:rsidP="00206651">
      <w:pPr>
        <w:pStyle w:val="Heading3"/>
        <w:rPr>
          <w:rFonts w:ascii="Times New Roman" w:hAnsi="Times New Roman"/>
          <w:sz w:val="24"/>
          <w:szCs w:val="24"/>
        </w:rPr>
      </w:pPr>
      <w:bookmarkStart w:id="76" w:name="_46r0co2"/>
      <w:bookmarkStart w:id="77" w:name="_Toc30548963"/>
      <w:bookmarkEnd w:id="76"/>
      <w:r w:rsidRPr="005A42E2">
        <w:rPr>
          <w:rFonts w:ascii="Times New Roman" w:hAnsi="Times New Roman"/>
          <w:sz w:val="24"/>
          <w:szCs w:val="24"/>
        </w:rPr>
        <w:lastRenderedPageBreak/>
        <w:t>3</w:t>
      </w:r>
      <w:r w:rsidR="00206651" w:rsidRPr="005A42E2">
        <w:rPr>
          <w:rFonts w:ascii="Times New Roman" w:hAnsi="Times New Roman"/>
          <w:sz w:val="24"/>
          <w:szCs w:val="24"/>
        </w:rPr>
        <w:t xml:space="preserve">.2.6 </w:t>
      </w:r>
      <w:r w:rsidR="00CC1C2F" w:rsidRPr="005A42E2">
        <w:rPr>
          <w:rFonts w:ascii="Times New Roman" w:hAnsi="Times New Roman"/>
          <w:sz w:val="24"/>
          <w:szCs w:val="24"/>
        </w:rPr>
        <w:t>Loans contribute to power, energy and engineering:</w:t>
      </w:r>
      <w:bookmarkEnd w:id="77"/>
      <w:r w:rsidR="00CC1C2F" w:rsidRPr="005A42E2">
        <w:rPr>
          <w:rFonts w:ascii="Times New Roman" w:hAnsi="Times New Roman"/>
          <w:sz w:val="24"/>
          <w:szCs w:val="24"/>
        </w:rPr>
        <w:t xml:space="preserve"> </w:t>
      </w:r>
    </w:p>
    <w:p w:rsidR="00206651" w:rsidRPr="005A42E2" w:rsidRDefault="00F57023" w:rsidP="00206651">
      <w:pPr>
        <w:jc w:val="both"/>
        <w:rPr>
          <w:rFonts w:ascii="Times New Roman" w:hAnsi="Times New Roman"/>
          <w:sz w:val="24"/>
          <w:szCs w:val="24"/>
        </w:rPr>
      </w:pPr>
      <w:r w:rsidRPr="005A42E2">
        <w:rPr>
          <w:rFonts w:ascii="Times New Roman" w:hAnsi="Times New Roman"/>
          <w:sz w:val="24"/>
          <w:szCs w:val="24"/>
        </w:rPr>
        <w:t xml:space="preserve">The power, energy and engineering sector is one of the most powerful sectors of the country. </w:t>
      </w:r>
      <w:r w:rsidR="002C184F" w:rsidRPr="005A42E2">
        <w:rPr>
          <w:rFonts w:ascii="Times New Roman" w:hAnsi="Times New Roman"/>
          <w:sz w:val="24"/>
          <w:szCs w:val="24"/>
        </w:rPr>
        <w:t>These sectors help</w:t>
      </w:r>
      <w:r w:rsidRPr="005A42E2">
        <w:rPr>
          <w:rFonts w:ascii="Times New Roman" w:hAnsi="Times New Roman"/>
          <w:sz w:val="24"/>
          <w:szCs w:val="24"/>
        </w:rPr>
        <w:t xml:space="preserve"> a country to grow up and overall improvement of a country’s economy. </w:t>
      </w:r>
      <w:r w:rsidR="002C184F" w:rsidRPr="005A42E2">
        <w:rPr>
          <w:rFonts w:ascii="Times New Roman" w:hAnsi="Times New Roman"/>
          <w:sz w:val="24"/>
          <w:szCs w:val="24"/>
        </w:rPr>
        <w:t>IDLC offers huge loans to this crucial sector.</w:t>
      </w:r>
    </w:p>
    <w:tbl>
      <w:tblPr>
        <w:tblStyle w:val="Style28"/>
        <w:tblW w:w="9212" w:type="dxa"/>
        <w:jc w:val="center"/>
        <w:tblInd w:w="-1399" w:type="dxa"/>
        <w:tblLayout w:type="fixed"/>
        <w:tblLook w:val="04A0" w:firstRow="1" w:lastRow="0" w:firstColumn="1" w:lastColumn="0" w:noHBand="0" w:noVBand="1"/>
      </w:tblPr>
      <w:tblGrid>
        <w:gridCol w:w="2692"/>
        <w:gridCol w:w="1300"/>
        <w:gridCol w:w="1160"/>
        <w:gridCol w:w="1180"/>
        <w:gridCol w:w="2880"/>
      </w:tblGrid>
      <w:tr w:rsidR="00206651" w:rsidRPr="005A42E2" w:rsidTr="00F65C19">
        <w:trPr>
          <w:trHeight w:val="342"/>
          <w:jc w:val="center"/>
        </w:trPr>
        <w:tc>
          <w:tcPr>
            <w:tcW w:w="2692" w:type="dxa"/>
            <w:tcBorders>
              <w:top w:val="single" w:sz="4" w:space="0" w:color="000000"/>
              <w:left w:val="single" w:sz="4" w:space="0" w:color="000000"/>
              <w:bottom w:val="single" w:sz="4" w:space="0" w:color="000000"/>
              <w:right w:val="single" w:sz="4" w:space="0" w:color="000000"/>
            </w:tcBorders>
            <w:vAlign w:val="center"/>
            <w:hideMark/>
          </w:tcPr>
          <w:p w:rsidR="00206651" w:rsidRPr="005A42E2" w:rsidRDefault="00206651">
            <w:pPr>
              <w:jc w:val="center"/>
              <w:rPr>
                <w:rFonts w:ascii="Times New Roman" w:hAnsi="Times New Roman"/>
                <w:b/>
                <w:bCs/>
                <w:sz w:val="24"/>
                <w:szCs w:val="24"/>
              </w:rPr>
            </w:pPr>
            <w:r w:rsidRPr="005A42E2">
              <w:rPr>
                <w:rFonts w:ascii="Times New Roman" w:hAnsi="Times New Roman"/>
                <w:b/>
                <w:bCs/>
                <w:sz w:val="24"/>
                <w:szCs w:val="24"/>
              </w:rPr>
              <w:t>Year</w:t>
            </w:r>
          </w:p>
        </w:tc>
        <w:tc>
          <w:tcPr>
            <w:tcW w:w="1300" w:type="dxa"/>
            <w:tcBorders>
              <w:top w:val="single" w:sz="4" w:space="0" w:color="000000"/>
              <w:left w:val="nil"/>
              <w:bottom w:val="single" w:sz="4" w:space="0" w:color="000000"/>
              <w:right w:val="single" w:sz="4" w:space="0" w:color="000000"/>
            </w:tcBorders>
            <w:vAlign w:val="center"/>
            <w:hideMark/>
          </w:tcPr>
          <w:p w:rsidR="00206651" w:rsidRPr="005A42E2" w:rsidRDefault="00206651">
            <w:pPr>
              <w:jc w:val="center"/>
              <w:rPr>
                <w:rFonts w:ascii="Times New Roman" w:hAnsi="Times New Roman"/>
                <w:b/>
                <w:bCs/>
                <w:sz w:val="24"/>
                <w:szCs w:val="24"/>
              </w:rPr>
            </w:pPr>
            <w:r w:rsidRPr="005A42E2">
              <w:rPr>
                <w:rFonts w:ascii="Times New Roman" w:hAnsi="Times New Roman"/>
                <w:b/>
                <w:bCs/>
                <w:sz w:val="24"/>
                <w:szCs w:val="24"/>
              </w:rPr>
              <w:t>2015</w:t>
            </w:r>
          </w:p>
        </w:tc>
        <w:tc>
          <w:tcPr>
            <w:tcW w:w="1160" w:type="dxa"/>
            <w:tcBorders>
              <w:top w:val="single" w:sz="4" w:space="0" w:color="000000"/>
              <w:left w:val="nil"/>
              <w:bottom w:val="single" w:sz="4" w:space="0" w:color="000000"/>
              <w:right w:val="single" w:sz="4" w:space="0" w:color="000000"/>
            </w:tcBorders>
            <w:vAlign w:val="center"/>
            <w:hideMark/>
          </w:tcPr>
          <w:p w:rsidR="00206651" w:rsidRPr="005A42E2" w:rsidRDefault="00206651">
            <w:pPr>
              <w:jc w:val="center"/>
              <w:rPr>
                <w:rFonts w:ascii="Times New Roman" w:hAnsi="Times New Roman"/>
                <w:b/>
                <w:bCs/>
                <w:sz w:val="24"/>
                <w:szCs w:val="24"/>
              </w:rPr>
            </w:pPr>
            <w:r w:rsidRPr="005A42E2">
              <w:rPr>
                <w:rFonts w:ascii="Times New Roman" w:hAnsi="Times New Roman"/>
                <w:b/>
                <w:bCs/>
                <w:sz w:val="24"/>
                <w:szCs w:val="24"/>
              </w:rPr>
              <w:t>2016</w:t>
            </w:r>
          </w:p>
        </w:tc>
        <w:tc>
          <w:tcPr>
            <w:tcW w:w="1180" w:type="dxa"/>
            <w:tcBorders>
              <w:top w:val="single" w:sz="4" w:space="0" w:color="000000"/>
              <w:left w:val="nil"/>
              <w:bottom w:val="single" w:sz="4" w:space="0" w:color="000000"/>
              <w:right w:val="single" w:sz="4" w:space="0" w:color="000000"/>
            </w:tcBorders>
            <w:vAlign w:val="center"/>
            <w:hideMark/>
          </w:tcPr>
          <w:p w:rsidR="00206651" w:rsidRPr="005A42E2" w:rsidRDefault="00206651">
            <w:pPr>
              <w:jc w:val="center"/>
              <w:rPr>
                <w:rFonts w:ascii="Times New Roman" w:hAnsi="Times New Roman"/>
                <w:b/>
                <w:bCs/>
                <w:sz w:val="24"/>
                <w:szCs w:val="24"/>
              </w:rPr>
            </w:pPr>
            <w:r w:rsidRPr="005A42E2">
              <w:rPr>
                <w:rFonts w:ascii="Times New Roman" w:hAnsi="Times New Roman"/>
                <w:b/>
                <w:bCs/>
                <w:sz w:val="24"/>
                <w:szCs w:val="24"/>
              </w:rPr>
              <w:t>2017</w:t>
            </w:r>
          </w:p>
        </w:tc>
        <w:tc>
          <w:tcPr>
            <w:tcW w:w="2880" w:type="dxa"/>
            <w:tcBorders>
              <w:top w:val="single" w:sz="4" w:space="0" w:color="000000"/>
              <w:left w:val="nil"/>
              <w:bottom w:val="single" w:sz="4" w:space="0" w:color="000000"/>
              <w:right w:val="single" w:sz="4" w:space="0" w:color="000000"/>
            </w:tcBorders>
            <w:vAlign w:val="center"/>
            <w:hideMark/>
          </w:tcPr>
          <w:p w:rsidR="00206651" w:rsidRPr="005A42E2" w:rsidRDefault="00206651">
            <w:pPr>
              <w:jc w:val="center"/>
              <w:rPr>
                <w:rFonts w:ascii="Times New Roman" w:hAnsi="Times New Roman"/>
                <w:b/>
                <w:bCs/>
                <w:sz w:val="24"/>
                <w:szCs w:val="24"/>
              </w:rPr>
            </w:pPr>
            <w:r w:rsidRPr="005A42E2">
              <w:rPr>
                <w:rFonts w:ascii="Times New Roman" w:hAnsi="Times New Roman"/>
                <w:b/>
                <w:bCs/>
                <w:sz w:val="24"/>
                <w:szCs w:val="24"/>
              </w:rPr>
              <w:t>2018</w:t>
            </w:r>
          </w:p>
        </w:tc>
      </w:tr>
      <w:tr w:rsidR="00206651" w:rsidRPr="005A42E2" w:rsidTr="00F65C19">
        <w:trPr>
          <w:trHeight w:val="255"/>
          <w:jc w:val="center"/>
        </w:trPr>
        <w:tc>
          <w:tcPr>
            <w:tcW w:w="2692" w:type="dxa"/>
            <w:tcBorders>
              <w:top w:val="nil"/>
              <w:left w:val="single" w:sz="4" w:space="0" w:color="000000"/>
              <w:bottom w:val="single" w:sz="4" w:space="0" w:color="000000"/>
              <w:right w:val="single" w:sz="4" w:space="0" w:color="000000"/>
            </w:tcBorders>
            <w:vAlign w:val="center"/>
            <w:hideMark/>
          </w:tcPr>
          <w:p w:rsidR="00206651" w:rsidRPr="005A42E2" w:rsidRDefault="00206651">
            <w:pPr>
              <w:jc w:val="center"/>
              <w:rPr>
                <w:rFonts w:ascii="Times New Roman" w:hAnsi="Times New Roman"/>
                <w:sz w:val="24"/>
                <w:szCs w:val="24"/>
              </w:rPr>
            </w:pPr>
            <w:r w:rsidRPr="005A42E2">
              <w:rPr>
                <w:rFonts w:ascii="Times New Roman" w:hAnsi="Times New Roman"/>
                <w:sz w:val="24"/>
                <w:szCs w:val="24"/>
              </w:rPr>
              <w:t>Power, energy &amp; engineering</w:t>
            </w:r>
          </w:p>
        </w:tc>
        <w:tc>
          <w:tcPr>
            <w:tcW w:w="1300" w:type="dxa"/>
            <w:tcBorders>
              <w:top w:val="nil"/>
              <w:left w:val="nil"/>
              <w:bottom w:val="single" w:sz="4" w:space="0" w:color="000000"/>
              <w:right w:val="single" w:sz="4" w:space="0" w:color="000000"/>
            </w:tcBorders>
            <w:vAlign w:val="center"/>
            <w:hideMark/>
          </w:tcPr>
          <w:p w:rsidR="00206651" w:rsidRPr="005A42E2" w:rsidRDefault="00206651">
            <w:pPr>
              <w:jc w:val="center"/>
              <w:rPr>
                <w:rFonts w:ascii="Times New Roman" w:hAnsi="Times New Roman"/>
                <w:sz w:val="24"/>
                <w:szCs w:val="24"/>
              </w:rPr>
            </w:pPr>
            <w:r w:rsidRPr="005A42E2">
              <w:rPr>
                <w:rFonts w:ascii="Times New Roman" w:hAnsi="Times New Roman"/>
                <w:sz w:val="24"/>
                <w:szCs w:val="24"/>
              </w:rPr>
              <w:t>17%</w:t>
            </w:r>
          </w:p>
        </w:tc>
        <w:tc>
          <w:tcPr>
            <w:tcW w:w="1160" w:type="dxa"/>
            <w:tcBorders>
              <w:top w:val="nil"/>
              <w:left w:val="nil"/>
              <w:bottom w:val="single" w:sz="4" w:space="0" w:color="000000"/>
              <w:right w:val="single" w:sz="4" w:space="0" w:color="000000"/>
            </w:tcBorders>
            <w:vAlign w:val="center"/>
            <w:hideMark/>
          </w:tcPr>
          <w:p w:rsidR="00206651" w:rsidRPr="005A42E2" w:rsidRDefault="00206651">
            <w:pPr>
              <w:jc w:val="center"/>
              <w:rPr>
                <w:rFonts w:ascii="Times New Roman" w:hAnsi="Times New Roman"/>
                <w:sz w:val="24"/>
                <w:szCs w:val="24"/>
              </w:rPr>
            </w:pPr>
            <w:r w:rsidRPr="005A42E2">
              <w:rPr>
                <w:rFonts w:ascii="Times New Roman" w:hAnsi="Times New Roman"/>
                <w:sz w:val="24"/>
                <w:szCs w:val="24"/>
              </w:rPr>
              <w:t>13%</w:t>
            </w:r>
          </w:p>
        </w:tc>
        <w:tc>
          <w:tcPr>
            <w:tcW w:w="1180" w:type="dxa"/>
            <w:tcBorders>
              <w:top w:val="nil"/>
              <w:left w:val="nil"/>
              <w:bottom w:val="single" w:sz="4" w:space="0" w:color="000000"/>
              <w:right w:val="single" w:sz="4" w:space="0" w:color="000000"/>
            </w:tcBorders>
            <w:vAlign w:val="center"/>
            <w:hideMark/>
          </w:tcPr>
          <w:p w:rsidR="00206651" w:rsidRPr="005A42E2" w:rsidRDefault="00206651">
            <w:pPr>
              <w:jc w:val="center"/>
              <w:rPr>
                <w:rFonts w:ascii="Times New Roman" w:hAnsi="Times New Roman"/>
                <w:sz w:val="24"/>
                <w:szCs w:val="24"/>
              </w:rPr>
            </w:pPr>
            <w:r w:rsidRPr="005A42E2">
              <w:rPr>
                <w:rFonts w:ascii="Times New Roman" w:hAnsi="Times New Roman"/>
                <w:sz w:val="24"/>
                <w:szCs w:val="24"/>
              </w:rPr>
              <w:t>15%</w:t>
            </w:r>
          </w:p>
        </w:tc>
        <w:tc>
          <w:tcPr>
            <w:tcW w:w="2880" w:type="dxa"/>
            <w:tcBorders>
              <w:top w:val="nil"/>
              <w:left w:val="nil"/>
              <w:bottom w:val="single" w:sz="4" w:space="0" w:color="000000"/>
              <w:right w:val="single" w:sz="4" w:space="0" w:color="000000"/>
            </w:tcBorders>
            <w:vAlign w:val="center"/>
            <w:hideMark/>
          </w:tcPr>
          <w:p w:rsidR="00206651" w:rsidRPr="005A42E2" w:rsidRDefault="00206651">
            <w:pPr>
              <w:jc w:val="center"/>
              <w:rPr>
                <w:rFonts w:ascii="Times New Roman" w:hAnsi="Times New Roman"/>
                <w:sz w:val="24"/>
                <w:szCs w:val="24"/>
              </w:rPr>
            </w:pPr>
            <w:r w:rsidRPr="005A42E2">
              <w:rPr>
                <w:rFonts w:ascii="Times New Roman" w:hAnsi="Times New Roman"/>
                <w:sz w:val="24"/>
                <w:szCs w:val="24"/>
              </w:rPr>
              <w:t>16%</w:t>
            </w:r>
          </w:p>
        </w:tc>
      </w:tr>
    </w:tbl>
    <w:p w:rsidR="00206651" w:rsidRPr="005A42E2" w:rsidRDefault="00206651" w:rsidP="00206651">
      <w:pPr>
        <w:rPr>
          <w:rFonts w:ascii="Times New Roman" w:hAnsi="Times New Roman"/>
          <w:sz w:val="24"/>
          <w:szCs w:val="24"/>
        </w:rPr>
      </w:pPr>
    </w:p>
    <w:p w:rsidR="00206651" w:rsidRPr="005A42E2" w:rsidRDefault="00206651" w:rsidP="00206651">
      <w:pPr>
        <w:rPr>
          <w:rFonts w:ascii="Times New Roman" w:hAnsi="Times New Roman"/>
          <w:b/>
          <w:bCs/>
          <w:sz w:val="24"/>
          <w:szCs w:val="24"/>
        </w:rPr>
      </w:pPr>
      <w:r w:rsidRPr="005A42E2">
        <w:rPr>
          <w:rFonts w:ascii="Times New Roman" w:hAnsi="Times New Roman"/>
          <w:noProof/>
          <w:sz w:val="24"/>
          <w:szCs w:val="24"/>
        </w:rPr>
        <w:drawing>
          <wp:inline distT="0" distB="0" distL="0" distR="0" wp14:anchorId="38F381F0" wp14:editId="70CCB285">
            <wp:extent cx="5902808" cy="2265529"/>
            <wp:effectExtent l="19050" t="0" r="2692" b="0"/>
            <wp:docPr id="21" name="Picture 21" descr="C:\Users\ASHADU~1\AppData\Local\Temp\ksohtml5492\wps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ASHADU~1\AppData\Local\Temp\ksohtml5492\wps22.jpg"/>
                    <pic:cNvPicPr>
                      <a:picLocks noChangeAspect="1" noChangeArrowheads="1"/>
                    </pic:cNvPicPr>
                  </pic:nvPicPr>
                  <pic:blipFill>
                    <a:blip r:embed="rId36"/>
                    <a:srcRect/>
                    <a:stretch>
                      <a:fillRect/>
                    </a:stretch>
                  </pic:blipFill>
                  <pic:spPr bwMode="auto">
                    <a:xfrm>
                      <a:off x="0" y="0"/>
                      <a:ext cx="5906510" cy="2266950"/>
                    </a:xfrm>
                    <a:prstGeom prst="rect">
                      <a:avLst/>
                    </a:prstGeom>
                    <a:noFill/>
                    <a:ln w="9525">
                      <a:noFill/>
                      <a:miter lim="800000"/>
                      <a:headEnd/>
                      <a:tailEnd/>
                    </a:ln>
                  </pic:spPr>
                </pic:pic>
              </a:graphicData>
            </a:graphic>
          </wp:inline>
        </w:drawing>
      </w:r>
      <w:r w:rsidRPr="005A42E2">
        <w:rPr>
          <w:rFonts w:ascii="Times New Roman" w:hAnsi="Times New Roman"/>
          <w:b/>
          <w:bCs/>
          <w:sz w:val="24"/>
          <w:szCs w:val="24"/>
        </w:rPr>
        <w:t xml:space="preserve"> </w:t>
      </w:r>
    </w:p>
    <w:p w:rsidR="00206651" w:rsidRPr="005A42E2" w:rsidRDefault="00206651" w:rsidP="00206651">
      <w:pPr>
        <w:jc w:val="both"/>
        <w:rPr>
          <w:rFonts w:ascii="Times New Roman" w:hAnsi="Times New Roman"/>
          <w:b/>
          <w:bCs/>
          <w:sz w:val="24"/>
          <w:szCs w:val="24"/>
        </w:rPr>
      </w:pPr>
      <w:r w:rsidRPr="005A42E2">
        <w:rPr>
          <w:rFonts w:ascii="Times New Roman" w:hAnsi="Times New Roman"/>
          <w:sz w:val="24"/>
          <w:szCs w:val="24"/>
        </w:rPr>
        <w:t>After analyzing the 4 years data we’ve found that the actual percentage of “Power, energy &amp; engineering” has in a good condition. In the year 2016 IDLC had some little amount of income from Power, energy &amp; engineering loan. In 2018 it became better position compared to the 2016 &amp; 2017. So, now we can say that IDLC can still get their income from Power, energy &amp; engineering loan.</w:t>
      </w:r>
    </w:p>
    <w:p w:rsidR="00206651" w:rsidRPr="005A42E2" w:rsidRDefault="00F65C19" w:rsidP="00206651">
      <w:pPr>
        <w:pStyle w:val="Heading3"/>
        <w:rPr>
          <w:rFonts w:ascii="Times New Roman" w:hAnsi="Times New Roman"/>
          <w:sz w:val="24"/>
          <w:szCs w:val="24"/>
        </w:rPr>
      </w:pPr>
      <w:bookmarkStart w:id="78" w:name="_2lwamvv"/>
      <w:bookmarkStart w:id="79" w:name="_Toc30548964"/>
      <w:bookmarkEnd w:id="78"/>
      <w:r w:rsidRPr="005A42E2">
        <w:rPr>
          <w:rFonts w:ascii="Times New Roman" w:hAnsi="Times New Roman"/>
          <w:sz w:val="24"/>
          <w:szCs w:val="24"/>
        </w:rPr>
        <w:t>3</w:t>
      </w:r>
      <w:r w:rsidR="00206651" w:rsidRPr="005A42E2">
        <w:rPr>
          <w:rFonts w:ascii="Times New Roman" w:hAnsi="Times New Roman"/>
          <w:sz w:val="24"/>
          <w:szCs w:val="24"/>
        </w:rPr>
        <w:t xml:space="preserve">.2.7 </w:t>
      </w:r>
      <w:r w:rsidR="00CC1C2F" w:rsidRPr="005A42E2">
        <w:rPr>
          <w:rFonts w:ascii="Times New Roman" w:hAnsi="Times New Roman"/>
          <w:sz w:val="24"/>
          <w:szCs w:val="24"/>
        </w:rPr>
        <w:t>Loans given to real estate &amp; home appliances:</w:t>
      </w:r>
      <w:bookmarkEnd w:id="79"/>
    </w:p>
    <w:p w:rsidR="00206651" w:rsidRPr="005A42E2" w:rsidRDefault="00206651" w:rsidP="00206651">
      <w:pPr>
        <w:jc w:val="both"/>
        <w:rPr>
          <w:rFonts w:ascii="Times New Roman" w:hAnsi="Times New Roman"/>
          <w:color w:val="333333"/>
          <w:sz w:val="24"/>
          <w:szCs w:val="24"/>
        </w:rPr>
      </w:pPr>
      <w:r w:rsidRPr="005A42E2">
        <w:rPr>
          <w:rFonts w:ascii="Times New Roman" w:hAnsi="Times New Roman"/>
          <w:color w:val="333333"/>
          <w:sz w:val="24"/>
          <w:szCs w:val="24"/>
        </w:rPr>
        <w:t>The major types of businesses that are involved in real</w:t>
      </w:r>
      <w:r w:rsidR="00A24B8E" w:rsidRPr="005A42E2">
        <w:rPr>
          <w:rFonts w:ascii="Times New Roman" w:hAnsi="Times New Roman"/>
          <w:color w:val="333333"/>
          <w:sz w:val="24"/>
          <w:szCs w:val="24"/>
        </w:rPr>
        <w:t xml:space="preserve"> estate are either operational: </w:t>
      </w:r>
      <w:r w:rsidRPr="005A42E2">
        <w:rPr>
          <w:rFonts w:ascii="Times New Roman" w:hAnsi="Times New Roman"/>
          <w:color w:val="333333"/>
          <w:sz w:val="24"/>
          <w:szCs w:val="24"/>
        </w:rPr>
        <w:t>property management, asset management, loan se</w:t>
      </w:r>
      <w:r w:rsidR="00A24B8E" w:rsidRPr="005A42E2">
        <w:rPr>
          <w:rFonts w:ascii="Times New Roman" w:hAnsi="Times New Roman"/>
          <w:color w:val="333333"/>
          <w:sz w:val="24"/>
          <w:szCs w:val="24"/>
        </w:rPr>
        <w:t xml:space="preserve">rvicing. Or transnational: </w:t>
      </w:r>
      <w:r w:rsidRPr="005A42E2">
        <w:rPr>
          <w:rFonts w:ascii="Times New Roman" w:hAnsi="Times New Roman"/>
          <w:color w:val="333333"/>
          <w:sz w:val="24"/>
          <w:szCs w:val="24"/>
        </w:rPr>
        <w:t>broke</w:t>
      </w:r>
      <w:r w:rsidR="00A24B8E" w:rsidRPr="005A42E2">
        <w:rPr>
          <w:rFonts w:ascii="Times New Roman" w:hAnsi="Times New Roman"/>
          <w:color w:val="333333"/>
          <w:sz w:val="24"/>
          <w:szCs w:val="24"/>
        </w:rPr>
        <w:t>rage, title and underwriting. IDLC offers loan to this sector.</w:t>
      </w:r>
    </w:p>
    <w:tbl>
      <w:tblPr>
        <w:tblStyle w:val="Style29"/>
        <w:tblW w:w="9280" w:type="dxa"/>
        <w:jc w:val="center"/>
        <w:tblInd w:w="-1467" w:type="dxa"/>
        <w:tblLayout w:type="fixed"/>
        <w:tblLook w:val="04A0" w:firstRow="1" w:lastRow="0" w:firstColumn="1" w:lastColumn="0" w:noHBand="0" w:noVBand="1"/>
      </w:tblPr>
      <w:tblGrid>
        <w:gridCol w:w="2760"/>
        <w:gridCol w:w="1300"/>
        <w:gridCol w:w="1160"/>
        <w:gridCol w:w="1180"/>
        <w:gridCol w:w="2880"/>
      </w:tblGrid>
      <w:tr w:rsidR="00206651" w:rsidRPr="005A42E2" w:rsidTr="00F65C19">
        <w:trPr>
          <w:trHeight w:val="342"/>
          <w:jc w:val="center"/>
        </w:trPr>
        <w:tc>
          <w:tcPr>
            <w:tcW w:w="2760" w:type="dxa"/>
            <w:tcBorders>
              <w:top w:val="single" w:sz="4" w:space="0" w:color="000000"/>
              <w:left w:val="single" w:sz="4" w:space="0" w:color="000000"/>
              <w:bottom w:val="single" w:sz="4" w:space="0" w:color="000000"/>
              <w:right w:val="single" w:sz="4" w:space="0" w:color="000000"/>
            </w:tcBorders>
            <w:vAlign w:val="center"/>
            <w:hideMark/>
          </w:tcPr>
          <w:p w:rsidR="00206651" w:rsidRPr="005A42E2" w:rsidRDefault="00206651">
            <w:pPr>
              <w:jc w:val="center"/>
              <w:rPr>
                <w:rFonts w:ascii="Times New Roman" w:hAnsi="Times New Roman"/>
                <w:b/>
                <w:bCs/>
                <w:sz w:val="24"/>
                <w:szCs w:val="24"/>
              </w:rPr>
            </w:pPr>
            <w:r w:rsidRPr="005A42E2">
              <w:rPr>
                <w:rFonts w:ascii="Times New Roman" w:hAnsi="Times New Roman"/>
                <w:b/>
                <w:bCs/>
                <w:sz w:val="24"/>
                <w:szCs w:val="24"/>
              </w:rPr>
              <w:t>Year</w:t>
            </w:r>
          </w:p>
        </w:tc>
        <w:tc>
          <w:tcPr>
            <w:tcW w:w="1300" w:type="dxa"/>
            <w:tcBorders>
              <w:top w:val="single" w:sz="4" w:space="0" w:color="000000"/>
              <w:left w:val="nil"/>
              <w:bottom w:val="single" w:sz="4" w:space="0" w:color="000000"/>
              <w:right w:val="single" w:sz="4" w:space="0" w:color="000000"/>
            </w:tcBorders>
            <w:vAlign w:val="center"/>
            <w:hideMark/>
          </w:tcPr>
          <w:p w:rsidR="00206651" w:rsidRPr="005A42E2" w:rsidRDefault="00206651">
            <w:pPr>
              <w:jc w:val="center"/>
              <w:rPr>
                <w:rFonts w:ascii="Times New Roman" w:hAnsi="Times New Roman"/>
                <w:b/>
                <w:bCs/>
                <w:sz w:val="24"/>
                <w:szCs w:val="24"/>
              </w:rPr>
            </w:pPr>
            <w:r w:rsidRPr="005A42E2">
              <w:rPr>
                <w:rFonts w:ascii="Times New Roman" w:hAnsi="Times New Roman"/>
                <w:b/>
                <w:bCs/>
                <w:sz w:val="24"/>
                <w:szCs w:val="24"/>
              </w:rPr>
              <w:t>2015</w:t>
            </w:r>
          </w:p>
        </w:tc>
        <w:tc>
          <w:tcPr>
            <w:tcW w:w="1160" w:type="dxa"/>
            <w:tcBorders>
              <w:top w:val="single" w:sz="4" w:space="0" w:color="000000"/>
              <w:left w:val="nil"/>
              <w:bottom w:val="single" w:sz="4" w:space="0" w:color="000000"/>
              <w:right w:val="single" w:sz="4" w:space="0" w:color="000000"/>
            </w:tcBorders>
            <w:vAlign w:val="center"/>
            <w:hideMark/>
          </w:tcPr>
          <w:p w:rsidR="00206651" w:rsidRPr="005A42E2" w:rsidRDefault="00206651">
            <w:pPr>
              <w:jc w:val="center"/>
              <w:rPr>
                <w:rFonts w:ascii="Times New Roman" w:hAnsi="Times New Roman"/>
                <w:b/>
                <w:bCs/>
                <w:sz w:val="24"/>
                <w:szCs w:val="24"/>
              </w:rPr>
            </w:pPr>
            <w:r w:rsidRPr="005A42E2">
              <w:rPr>
                <w:rFonts w:ascii="Times New Roman" w:hAnsi="Times New Roman"/>
                <w:b/>
                <w:bCs/>
                <w:sz w:val="24"/>
                <w:szCs w:val="24"/>
              </w:rPr>
              <w:t>2016</w:t>
            </w:r>
          </w:p>
        </w:tc>
        <w:tc>
          <w:tcPr>
            <w:tcW w:w="1180" w:type="dxa"/>
            <w:tcBorders>
              <w:top w:val="single" w:sz="4" w:space="0" w:color="000000"/>
              <w:left w:val="nil"/>
              <w:bottom w:val="single" w:sz="4" w:space="0" w:color="000000"/>
              <w:right w:val="single" w:sz="4" w:space="0" w:color="000000"/>
            </w:tcBorders>
            <w:vAlign w:val="center"/>
            <w:hideMark/>
          </w:tcPr>
          <w:p w:rsidR="00206651" w:rsidRPr="005A42E2" w:rsidRDefault="00206651">
            <w:pPr>
              <w:jc w:val="center"/>
              <w:rPr>
                <w:rFonts w:ascii="Times New Roman" w:hAnsi="Times New Roman"/>
                <w:b/>
                <w:bCs/>
                <w:sz w:val="24"/>
                <w:szCs w:val="24"/>
              </w:rPr>
            </w:pPr>
            <w:r w:rsidRPr="005A42E2">
              <w:rPr>
                <w:rFonts w:ascii="Times New Roman" w:hAnsi="Times New Roman"/>
                <w:b/>
                <w:bCs/>
                <w:sz w:val="24"/>
                <w:szCs w:val="24"/>
              </w:rPr>
              <w:t>2017</w:t>
            </w:r>
          </w:p>
        </w:tc>
        <w:tc>
          <w:tcPr>
            <w:tcW w:w="2880" w:type="dxa"/>
            <w:tcBorders>
              <w:top w:val="single" w:sz="4" w:space="0" w:color="000000"/>
              <w:left w:val="nil"/>
              <w:bottom w:val="single" w:sz="4" w:space="0" w:color="000000"/>
              <w:right w:val="single" w:sz="4" w:space="0" w:color="000000"/>
            </w:tcBorders>
            <w:vAlign w:val="center"/>
            <w:hideMark/>
          </w:tcPr>
          <w:p w:rsidR="00206651" w:rsidRPr="005A42E2" w:rsidRDefault="00206651">
            <w:pPr>
              <w:jc w:val="center"/>
              <w:rPr>
                <w:rFonts w:ascii="Times New Roman" w:hAnsi="Times New Roman"/>
                <w:b/>
                <w:bCs/>
                <w:sz w:val="24"/>
                <w:szCs w:val="24"/>
              </w:rPr>
            </w:pPr>
            <w:r w:rsidRPr="005A42E2">
              <w:rPr>
                <w:rFonts w:ascii="Times New Roman" w:hAnsi="Times New Roman"/>
                <w:b/>
                <w:bCs/>
                <w:sz w:val="24"/>
                <w:szCs w:val="24"/>
              </w:rPr>
              <w:t>2018</w:t>
            </w:r>
          </w:p>
        </w:tc>
      </w:tr>
      <w:tr w:rsidR="00206651" w:rsidRPr="005A42E2" w:rsidTr="00F65C19">
        <w:trPr>
          <w:trHeight w:val="255"/>
          <w:jc w:val="center"/>
        </w:trPr>
        <w:tc>
          <w:tcPr>
            <w:tcW w:w="2760" w:type="dxa"/>
            <w:tcBorders>
              <w:top w:val="nil"/>
              <w:left w:val="single" w:sz="4" w:space="0" w:color="000000"/>
              <w:bottom w:val="single" w:sz="4" w:space="0" w:color="000000"/>
              <w:right w:val="single" w:sz="4" w:space="0" w:color="000000"/>
            </w:tcBorders>
            <w:vAlign w:val="center"/>
            <w:hideMark/>
          </w:tcPr>
          <w:p w:rsidR="00206651" w:rsidRPr="005A42E2" w:rsidRDefault="00206651">
            <w:pPr>
              <w:jc w:val="center"/>
              <w:rPr>
                <w:rFonts w:ascii="Times New Roman" w:hAnsi="Times New Roman"/>
                <w:sz w:val="24"/>
                <w:szCs w:val="24"/>
              </w:rPr>
            </w:pPr>
            <w:r w:rsidRPr="005A42E2">
              <w:rPr>
                <w:rFonts w:ascii="Times New Roman" w:hAnsi="Times New Roman"/>
                <w:sz w:val="24"/>
                <w:szCs w:val="24"/>
              </w:rPr>
              <w:lastRenderedPageBreak/>
              <w:t>Real estate &amp; Home appliances, cement, ceramics</w:t>
            </w:r>
          </w:p>
        </w:tc>
        <w:tc>
          <w:tcPr>
            <w:tcW w:w="1300" w:type="dxa"/>
            <w:tcBorders>
              <w:top w:val="nil"/>
              <w:left w:val="nil"/>
              <w:bottom w:val="single" w:sz="4" w:space="0" w:color="000000"/>
              <w:right w:val="single" w:sz="4" w:space="0" w:color="000000"/>
            </w:tcBorders>
            <w:vAlign w:val="center"/>
            <w:hideMark/>
          </w:tcPr>
          <w:p w:rsidR="00206651" w:rsidRPr="005A42E2" w:rsidRDefault="00206651">
            <w:pPr>
              <w:jc w:val="center"/>
              <w:rPr>
                <w:rFonts w:ascii="Times New Roman" w:hAnsi="Times New Roman"/>
                <w:sz w:val="24"/>
                <w:szCs w:val="24"/>
              </w:rPr>
            </w:pPr>
            <w:r w:rsidRPr="005A42E2">
              <w:rPr>
                <w:rFonts w:ascii="Times New Roman" w:hAnsi="Times New Roman"/>
                <w:sz w:val="24"/>
                <w:szCs w:val="24"/>
              </w:rPr>
              <w:t>12%</w:t>
            </w:r>
          </w:p>
        </w:tc>
        <w:tc>
          <w:tcPr>
            <w:tcW w:w="1160" w:type="dxa"/>
            <w:tcBorders>
              <w:top w:val="nil"/>
              <w:left w:val="nil"/>
              <w:bottom w:val="single" w:sz="4" w:space="0" w:color="000000"/>
              <w:right w:val="single" w:sz="4" w:space="0" w:color="000000"/>
            </w:tcBorders>
            <w:vAlign w:val="center"/>
            <w:hideMark/>
          </w:tcPr>
          <w:p w:rsidR="00206651" w:rsidRPr="005A42E2" w:rsidRDefault="00206651">
            <w:pPr>
              <w:jc w:val="center"/>
              <w:rPr>
                <w:rFonts w:ascii="Times New Roman" w:hAnsi="Times New Roman"/>
                <w:sz w:val="24"/>
                <w:szCs w:val="24"/>
              </w:rPr>
            </w:pPr>
            <w:r w:rsidRPr="005A42E2">
              <w:rPr>
                <w:rFonts w:ascii="Times New Roman" w:hAnsi="Times New Roman"/>
                <w:sz w:val="24"/>
                <w:szCs w:val="24"/>
              </w:rPr>
              <w:t>10%</w:t>
            </w:r>
          </w:p>
        </w:tc>
        <w:tc>
          <w:tcPr>
            <w:tcW w:w="1180" w:type="dxa"/>
            <w:tcBorders>
              <w:top w:val="nil"/>
              <w:left w:val="nil"/>
              <w:bottom w:val="single" w:sz="4" w:space="0" w:color="000000"/>
              <w:right w:val="single" w:sz="4" w:space="0" w:color="000000"/>
            </w:tcBorders>
            <w:vAlign w:val="center"/>
            <w:hideMark/>
          </w:tcPr>
          <w:p w:rsidR="00206651" w:rsidRPr="005A42E2" w:rsidRDefault="00206651">
            <w:pPr>
              <w:jc w:val="center"/>
              <w:rPr>
                <w:rFonts w:ascii="Times New Roman" w:hAnsi="Times New Roman"/>
                <w:sz w:val="24"/>
                <w:szCs w:val="24"/>
              </w:rPr>
            </w:pPr>
            <w:r w:rsidRPr="005A42E2">
              <w:rPr>
                <w:rFonts w:ascii="Times New Roman" w:hAnsi="Times New Roman"/>
                <w:sz w:val="24"/>
                <w:szCs w:val="24"/>
              </w:rPr>
              <w:t>8%</w:t>
            </w:r>
          </w:p>
        </w:tc>
        <w:tc>
          <w:tcPr>
            <w:tcW w:w="2880" w:type="dxa"/>
            <w:tcBorders>
              <w:top w:val="nil"/>
              <w:left w:val="nil"/>
              <w:bottom w:val="single" w:sz="4" w:space="0" w:color="000000"/>
              <w:right w:val="single" w:sz="4" w:space="0" w:color="000000"/>
            </w:tcBorders>
            <w:vAlign w:val="center"/>
            <w:hideMark/>
          </w:tcPr>
          <w:p w:rsidR="00206651" w:rsidRPr="005A42E2" w:rsidRDefault="00206651">
            <w:pPr>
              <w:jc w:val="center"/>
              <w:rPr>
                <w:rFonts w:ascii="Times New Roman" w:hAnsi="Times New Roman"/>
                <w:sz w:val="24"/>
                <w:szCs w:val="24"/>
              </w:rPr>
            </w:pPr>
            <w:r w:rsidRPr="005A42E2">
              <w:rPr>
                <w:rFonts w:ascii="Times New Roman" w:hAnsi="Times New Roman"/>
                <w:sz w:val="24"/>
                <w:szCs w:val="24"/>
              </w:rPr>
              <w:t>10%</w:t>
            </w:r>
          </w:p>
        </w:tc>
      </w:tr>
    </w:tbl>
    <w:p w:rsidR="00206651" w:rsidRPr="005A42E2" w:rsidRDefault="00206651" w:rsidP="00206651">
      <w:pPr>
        <w:rPr>
          <w:rFonts w:ascii="Times New Roman" w:hAnsi="Times New Roman"/>
          <w:b/>
          <w:bCs/>
          <w:sz w:val="24"/>
          <w:szCs w:val="24"/>
        </w:rPr>
      </w:pPr>
      <w:r w:rsidRPr="005A42E2">
        <w:rPr>
          <w:rFonts w:ascii="Times New Roman" w:hAnsi="Times New Roman"/>
          <w:b/>
          <w:bCs/>
          <w:sz w:val="24"/>
          <w:szCs w:val="24"/>
        </w:rPr>
        <w:t xml:space="preserve"> </w:t>
      </w:r>
    </w:p>
    <w:p w:rsidR="00206651" w:rsidRPr="005A42E2" w:rsidRDefault="00206651" w:rsidP="00206651">
      <w:pPr>
        <w:rPr>
          <w:rFonts w:ascii="Times New Roman" w:hAnsi="Times New Roman"/>
          <w:b/>
          <w:bCs/>
          <w:sz w:val="24"/>
          <w:szCs w:val="24"/>
        </w:rPr>
      </w:pPr>
      <w:r w:rsidRPr="005A42E2">
        <w:rPr>
          <w:rFonts w:ascii="Times New Roman" w:hAnsi="Times New Roman"/>
          <w:noProof/>
          <w:sz w:val="24"/>
          <w:szCs w:val="24"/>
        </w:rPr>
        <w:drawing>
          <wp:inline distT="0" distB="0" distL="0" distR="0" wp14:anchorId="77E98C74" wp14:editId="55BE2CCF">
            <wp:extent cx="5901538" cy="1951630"/>
            <wp:effectExtent l="19050" t="0" r="3962" b="0"/>
            <wp:docPr id="22" name="Picture 22" descr="C:\Users\ASHADU~1\AppData\Local\Temp\ksohtml5492\wps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ASHADU~1\AppData\Local\Temp\ksohtml5492\wps23.jpg"/>
                    <pic:cNvPicPr>
                      <a:picLocks noChangeAspect="1" noChangeArrowheads="1"/>
                    </pic:cNvPicPr>
                  </pic:nvPicPr>
                  <pic:blipFill>
                    <a:blip r:embed="rId37"/>
                    <a:srcRect/>
                    <a:stretch>
                      <a:fillRect/>
                    </a:stretch>
                  </pic:blipFill>
                  <pic:spPr bwMode="auto">
                    <a:xfrm>
                      <a:off x="0" y="0"/>
                      <a:ext cx="5904547" cy="1952625"/>
                    </a:xfrm>
                    <a:prstGeom prst="rect">
                      <a:avLst/>
                    </a:prstGeom>
                    <a:noFill/>
                    <a:ln w="9525">
                      <a:noFill/>
                      <a:miter lim="800000"/>
                      <a:headEnd/>
                      <a:tailEnd/>
                    </a:ln>
                  </pic:spPr>
                </pic:pic>
              </a:graphicData>
            </a:graphic>
          </wp:inline>
        </w:drawing>
      </w:r>
      <w:r w:rsidRPr="005A42E2">
        <w:rPr>
          <w:rFonts w:ascii="Times New Roman" w:hAnsi="Times New Roman"/>
          <w:b/>
          <w:bCs/>
          <w:sz w:val="24"/>
          <w:szCs w:val="24"/>
        </w:rPr>
        <w:t xml:space="preserve"> </w:t>
      </w:r>
    </w:p>
    <w:p w:rsidR="00206651" w:rsidRPr="005A42E2" w:rsidRDefault="00206651" w:rsidP="00896B0F">
      <w:pPr>
        <w:jc w:val="both"/>
        <w:rPr>
          <w:rFonts w:ascii="Times New Roman" w:hAnsi="Times New Roman"/>
          <w:sz w:val="24"/>
          <w:szCs w:val="24"/>
        </w:rPr>
      </w:pPr>
      <w:r w:rsidRPr="005A42E2">
        <w:rPr>
          <w:rFonts w:ascii="Times New Roman" w:hAnsi="Times New Roman"/>
          <w:sz w:val="24"/>
          <w:szCs w:val="24"/>
        </w:rPr>
        <w:t xml:space="preserve">After analyzing the 4 years data we’ve found that the actual percentage of “Real estate &amp; home appliances, cement, </w:t>
      </w:r>
      <w:r w:rsidR="00A24B8E" w:rsidRPr="005A42E2">
        <w:rPr>
          <w:rFonts w:ascii="Times New Roman" w:hAnsi="Times New Roman"/>
          <w:sz w:val="24"/>
          <w:szCs w:val="24"/>
        </w:rPr>
        <w:t>and ceramics</w:t>
      </w:r>
      <w:r w:rsidRPr="005A42E2">
        <w:rPr>
          <w:rFonts w:ascii="Times New Roman" w:hAnsi="Times New Roman"/>
          <w:sz w:val="24"/>
          <w:szCs w:val="24"/>
        </w:rPr>
        <w:t xml:space="preserve">” has in a good condition. In the year 2017 IDLC had some little amount of income from Real estate &amp; home appliances, cement, </w:t>
      </w:r>
      <w:r w:rsidR="0029053C" w:rsidRPr="005A42E2">
        <w:rPr>
          <w:rFonts w:ascii="Times New Roman" w:hAnsi="Times New Roman"/>
          <w:sz w:val="24"/>
          <w:szCs w:val="24"/>
        </w:rPr>
        <w:t>and ceramics</w:t>
      </w:r>
      <w:r w:rsidRPr="005A42E2">
        <w:rPr>
          <w:rFonts w:ascii="Times New Roman" w:hAnsi="Times New Roman"/>
          <w:sz w:val="24"/>
          <w:szCs w:val="24"/>
        </w:rPr>
        <w:t xml:space="preserve"> loan. In 2015 it has highest income compare to 2016. So, now we can say that IDLC can still get their income from Real estate &amp; home appliances, cement, </w:t>
      </w:r>
      <w:r w:rsidR="00896B0F" w:rsidRPr="005A42E2">
        <w:rPr>
          <w:rFonts w:ascii="Times New Roman" w:hAnsi="Times New Roman"/>
          <w:sz w:val="24"/>
          <w:szCs w:val="24"/>
        </w:rPr>
        <w:t>and ceramics</w:t>
      </w:r>
    </w:p>
    <w:p w:rsidR="00206651" w:rsidRPr="005A42E2" w:rsidRDefault="00F65C19" w:rsidP="00206651">
      <w:pPr>
        <w:pStyle w:val="Heading3"/>
        <w:rPr>
          <w:rFonts w:ascii="Times New Roman" w:hAnsi="Times New Roman"/>
          <w:sz w:val="24"/>
          <w:szCs w:val="24"/>
        </w:rPr>
      </w:pPr>
      <w:bookmarkStart w:id="80" w:name="_111kx3o"/>
      <w:bookmarkStart w:id="81" w:name="_Toc30548965"/>
      <w:bookmarkEnd w:id="80"/>
      <w:r w:rsidRPr="005A42E2">
        <w:rPr>
          <w:rFonts w:ascii="Times New Roman" w:hAnsi="Times New Roman"/>
          <w:sz w:val="24"/>
          <w:szCs w:val="24"/>
        </w:rPr>
        <w:t>3</w:t>
      </w:r>
      <w:r w:rsidR="00206651" w:rsidRPr="005A42E2">
        <w:rPr>
          <w:rFonts w:ascii="Times New Roman" w:hAnsi="Times New Roman"/>
          <w:sz w:val="24"/>
          <w:szCs w:val="24"/>
        </w:rPr>
        <w:t xml:space="preserve">.2.8 </w:t>
      </w:r>
      <w:r w:rsidR="008813C0" w:rsidRPr="005A42E2">
        <w:rPr>
          <w:rFonts w:ascii="Times New Roman" w:hAnsi="Times New Roman"/>
          <w:sz w:val="24"/>
          <w:szCs w:val="24"/>
        </w:rPr>
        <w:t xml:space="preserve">Loans given to IT &amp; </w:t>
      </w:r>
      <w:r w:rsidR="00B51CEE" w:rsidRPr="005A42E2">
        <w:rPr>
          <w:rFonts w:ascii="Times New Roman" w:hAnsi="Times New Roman"/>
          <w:sz w:val="24"/>
          <w:szCs w:val="24"/>
        </w:rPr>
        <w:t>Services</w:t>
      </w:r>
      <w:r w:rsidR="008813C0" w:rsidRPr="005A42E2">
        <w:rPr>
          <w:rFonts w:ascii="Times New Roman" w:hAnsi="Times New Roman"/>
          <w:sz w:val="24"/>
          <w:szCs w:val="24"/>
        </w:rPr>
        <w:t>:</w:t>
      </w:r>
      <w:bookmarkEnd w:id="81"/>
    </w:p>
    <w:p w:rsidR="00206651" w:rsidRPr="005A42E2" w:rsidRDefault="00206651" w:rsidP="00206651">
      <w:pPr>
        <w:jc w:val="both"/>
        <w:rPr>
          <w:rFonts w:ascii="Times New Roman" w:hAnsi="Times New Roman"/>
          <w:color w:val="222222"/>
          <w:sz w:val="24"/>
          <w:szCs w:val="24"/>
          <w:highlight w:val="white"/>
        </w:rPr>
      </w:pPr>
      <w:r w:rsidRPr="005A42E2">
        <w:rPr>
          <w:rFonts w:ascii="Times New Roman" w:hAnsi="Times New Roman"/>
          <w:color w:val="222222"/>
          <w:sz w:val="24"/>
          <w:szCs w:val="24"/>
          <w:highlight w:val="white"/>
        </w:rPr>
        <w:t>This sector contains businesses revolving around the manufacturing of electronics, creation of software, computers or products and services relating to information t</w:t>
      </w:r>
      <w:r w:rsidR="00A24B8E" w:rsidRPr="005A42E2">
        <w:rPr>
          <w:rFonts w:ascii="Times New Roman" w:hAnsi="Times New Roman"/>
          <w:color w:val="222222"/>
          <w:sz w:val="24"/>
          <w:szCs w:val="24"/>
          <w:highlight w:val="white"/>
        </w:rPr>
        <w:t xml:space="preserve">echnology. IDLC offers a wide </w:t>
      </w:r>
      <w:r w:rsidRPr="005A42E2">
        <w:rPr>
          <w:rFonts w:ascii="Times New Roman" w:hAnsi="Times New Roman"/>
          <w:color w:val="222222"/>
          <w:sz w:val="24"/>
          <w:szCs w:val="24"/>
          <w:highlight w:val="white"/>
        </w:rPr>
        <w:t>range of products and services for both customers and other businesses.</w:t>
      </w:r>
    </w:p>
    <w:tbl>
      <w:tblPr>
        <w:tblStyle w:val="Style30"/>
        <w:tblW w:w="9178" w:type="dxa"/>
        <w:jc w:val="center"/>
        <w:tblInd w:w="-732" w:type="dxa"/>
        <w:tblLayout w:type="fixed"/>
        <w:tblLook w:val="04A0" w:firstRow="1" w:lastRow="0" w:firstColumn="1" w:lastColumn="0" w:noHBand="0" w:noVBand="1"/>
      </w:tblPr>
      <w:tblGrid>
        <w:gridCol w:w="2025"/>
        <w:gridCol w:w="1574"/>
        <w:gridCol w:w="1530"/>
        <w:gridCol w:w="1710"/>
        <w:gridCol w:w="2339"/>
      </w:tblGrid>
      <w:tr w:rsidR="00206651" w:rsidRPr="005A42E2" w:rsidTr="00B51CEE">
        <w:trPr>
          <w:trHeight w:val="342"/>
          <w:jc w:val="center"/>
        </w:trPr>
        <w:tc>
          <w:tcPr>
            <w:tcW w:w="2025" w:type="dxa"/>
            <w:tcBorders>
              <w:top w:val="single" w:sz="4" w:space="0" w:color="000000"/>
              <w:left w:val="single" w:sz="4" w:space="0" w:color="000000"/>
              <w:bottom w:val="single" w:sz="4" w:space="0" w:color="000000"/>
              <w:right w:val="single" w:sz="4" w:space="0" w:color="000000"/>
            </w:tcBorders>
            <w:vAlign w:val="center"/>
            <w:hideMark/>
          </w:tcPr>
          <w:p w:rsidR="00206651" w:rsidRPr="005A42E2" w:rsidRDefault="00206651">
            <w:pPr>
              <w:jc w:val="center"/>
              <w:rPr>
                <w:rFonts w:ascii="Times New Roman" w:hAnsi="Times New Roman"/>
                <w:b/>
                <w:bCs/>
                <w:sz w:val="24"/>
                <w:szCs w:val="24"/>
              </w:rPr>
            </w:pPr>
            <w:r w:rsidRPr="005A42E2">
              <w:rPr>
                <w:rFonts w:ascii="Times New Roman" w:hAnsi="Times New Roman"/>
                <w:b/>
                <w:bCs/>
                <w:sz w:val="24"/>
                <w:szCs w:val="24"/>
              </w:rPr>
              <w:t>Year</w:t>
            </w:r>
          </w:p>
        </w:tc>
        <w:tc>
          <w:tcPr>
            <w:tcW w:w="1574" w:type="dxa"/>
            <w:tcBorders>
              <w:top w:val="single" w:sz="4" w:space="0" w:color="000000"/>
              <w:left w:val="nil"/>
              <w:bottom w:val="single" w:sz="4" w:space="0" w:color="000000"/>
              <w:right w:val="single" w:sz="4" w:space="0" w:color="000000"/>
            </w:tcBorders>
            <w:vAlign w:val="center"/>
            <w:hideMark/>
          </w:tcPr>
          <w:p w:rsidR="00206651" w:rsidRPr="005A42E2" w:rsidRDefault="00206651">
            <w:pPr>
              <w:jc w:val="center"/>
              <w:rPr>
                <w:rFonts w:ascii="Times New Roman" w:hAnsi="Times New Roman"/>
                <w:b/>
                <w:bCs/>
                <w:sz w:val="24"/>
                <w:szCs w:val="24"/>
              </w:rPr>
            </w:pPr>
            <w:r w:rsidRPr="005A42E2">
              <w:rPr>
                <w:rFonts w:ascii="Times New Roman" w:hAnsi="Times New Roman"/>
                <w:b/>
                <w:bCs/>
                <w:sz w:val="24"/>
                <w:szCs w:val="24"/>
              </w:rPr>
              <w:t>2015</w:t>
            </w:r>
          </w:p>
        </w:tc>
        <w:tc>
          <w:tcPr>
            <w:tcW w:w="1530" w:type="dxa"/>
            <w:tcBorders>
              <w:top w:val="single" w:sz="4" w:space="0" w:color="000000"/>
              <w:left w:val="nil"/>
              <w:bottom w:val="single" w:sz="4" w:space="0" w:color="000000"/>
              <w:right w:val="single" w:sz="4" w:space="0" w:color="000000"/>
            </w:tcBorders>
            <w:vAlign w:val="center"/>
            <w:hideMark/>
          </w:tcPr>
          <w:p w:rsidR="00206651" w:rsidRPr="005A42E2" w:rsidRDefault="00206651">
            <w:pPr>
              <w:jc w:val="center"/>
              <w:rPr>
                <w:rFonts w:ascii="Times New Roman" w:hAnsi="Times New Roman"/>
                <w:b/>
                <w:bCs/>
                <w:sz w:val="24"/>
                <w:szCs w:val="24"/>
              </w:rPr>
            </w:pPr>
            <w:r w:rsidRPr="005A42E2">
              <w:rPr>
                <w:rFonts w:ascii="Times New Roman" w:hAnsi="Times New Roman"/>
                <w:b/>
                <w:bCs/>
                <w:sz w:val="24"/>
                <w:szCs w:val="24"/>
              </w:rPr>
              <w:t>2016</w:t>
            </w:r>
          </w:p>
        </w:tc>
        <w:tc>
          <w:tcPr>
            <w:tcW w:w="1710" w:type="dxa"/>
            <w:tcBorders>
              <w:top w:val="single" w:sz="4" w:space="0" w:color="000000"/>
              <w:left w:val="nil"/>
              <w:bottom w:val="single" w:sz="4" w:space="0" w:color="000000"/>
              <w:right w:val="single" w:sz="4" w:space="0" w:color="000000"/>
            </w:tcBorders>
            <w:vAlign w:val="center"/>
            <w:hideMark/>
          </w:tcPr>
          <w:p w:rsidR="00206651" w:rsidRPr="005A42E2" w:rsidRDefault="00206651">
            <w:pPr>
              <w:jc w:val="center"/>
              <w:rPr>
                <w:rFonts w:ascii="Times New Roman" w:hAnsi="Times New Roman"/>
                <w:b/>
                <w:bCs/>
                <w:sz w:val="24"/>
                <w:szCs w:val="24"/>
              </w:rPr>
            </w:pPr>
            <w:r w:rsidRPr="005A42E2">
              <w:rPr>
                <w:rFonts w:ascii="Times New Roman" w:hAnsi="Times New Roman"/>
                <w:b/>
                <w:bCs/>
                <w:sz w:val="24"/>
                <w:szCs w:val="24"/>
              </w:rPr>
              <w:t>2017</w:t>
            </w:r>
          </w:p>
        </w:tc>
        <w:tc>
          <w:tcPr>
            <w:tcW w:w="2339" w:type="dxa"/>
            <w:tcBorders>
              <w:top w:val="single" w:sz="4" w:space="0" w:color="000000"/>
              <w:left w:val="nil"/>
              <w:bottom w:val="single" w:sz="4" w:space="0" w:color="000000"/>
              <w:right w:val="single" w:sz="4" w:space="0" w:color="000000"/>
            </w:tcBorders>
            <w:vAlign w:val="center"/>
            <w:hideMark/>
          </w:tcPr>
          <w:p w:rsidR="00206651" w:rsidRPr="005A42E2" w:rsidRDefault="00206651">
            <w:pPr>
              <w:jc w:val="center"/>
              <w:rPr>
                <w:rFonts w:ascii="Times New Roman" w:hAnsi="Times New Roman"/>
                <w:b/>
                <w:bCs/>
                <w:sz w:val="24"/>
                <w:szCs w:val="24"/>
              </w:rPr>
            </w:pPr>
            <w:r w:rsidRPr="005A42E2">
              <w:rPr>
                <w:rFonts w:ascii="Times New Roman" w:hAnsi="Times New Roman"/>
                <w:b/>
                <w:bCs/>
                <w:sz w:val="24"/>
                <w:szCs w:val="24"/>
              </w:rPr>
              <w:t>2018</w:t>
            </w:r>
          </w:p>
        </w:tc>
      </w:tr>
      <w:tr w:rsidR="00206651" w:rsidRPr="005A42E2" w:rsidTr="00B51CEE">
        <w:trPr>
          <w:trHeight w:val="255"/>
          <w:jc w:val="center"/>
        </w:trPr>
        <w:tc>
          <w:tcPr>
            <w:tcW w:w="2025" w:type="dxa"/>
            <w:tcBorders>
              <w:top w:val="nil"/>
              <w:left w:val="single" w:sz="4" w:space="0" w:color="000000"/>
              <w:bottom w:val="single" w:sz="4" w:space="0" w:color="000000"/>
              <w:right w:val="single" w:sz="4" w:space="0" w:color="000000"/>
            </w:tcBorders>
            <w:vAlign w:val="center"/>
            <w:hideMark/>
          </w:tcPr>
          <w:p w:rsidR="00206651" w:rsidRPr="005A42E2" w:rsidRDefault="00206651">
            <w:pPr>
              <w:jc w:val="center"/>
              <w:rPr>
                <w:rFonts w:ascii="Times New Roman" w:hAnsi="Times New Roman"/>
                <w:sz w:val="24"/>
                <w:szCs w:val="24"/>
              </w:rPr>
            </w:pPr>
            <w:r w:rsidRPr="005A42E2">
              <w:rPr>
                <w:rFonts w:ascii="Times New Roman" w:hAnsi="Times New Roman"/>
                <w:sz w:val="24"/>
                <w:szCs w:val="24"/>
              </w:rPr>
              <w:t>IT &amp; Services</w:t>
            </w:r>
          </w:p>
        </w:tc>
        <w:tc>
          <w:tcPr>
            <w:tcW w:w="1574" w:type="dxa"/>
            <w:tcBorders>
              <w:top w:val="nil"/>
              <w:left w:val="nil"/>
              <w:bottom w:val="single" w:sz="4" w:space="0" w:color="000000"/>
              <w:right w:val="single" w:sz="4" w:space="0" w:color="000000"/>
            </w:tcBorders>
            <w:vAlign w:val="center"/>
            <w:hideMark/>
          </w:tcPr>
          <w:p w:rsidR="00206651" w:rsidRPr="005A42E2" w:rsidRDefault="00206651">
            <w:pPr>
              <w:jc w:val="center"/>
              <w:rPr>
                <w:rFonts w:ascii="Times New Roman" w:hAnsi="Times New Roman"/>
                <w:sz w:val="24"/>
                <w:szCs w:val="24"/>
              </w:rPr>
            </w:pPr>
            <w:r w:rsidRPr="005A42E2">
              <w:rPr>
                <w:rFonts w:ascii="Times New Roman" w:hAnsi="Times New Roman"/>
                <w:sz w:val="24"/>
                <w:szCs w:val="24"/>
              </w:rPr>
              <w:t>27%</w:t>
            </w:r>
          </w:p>
        </w:tc>
        <w:tc>
          <w:tcPr>
            <w:tcW w:w="1530" w:type="dxa"/>
            <w:tcBorders>
              <w:top w:val="nil"/>
              <w:left w:val="nil"/>
              <w:bottom w:val="single" w:sz="4" w:space="0" w:color="000000"/>
              <w:right w:val="single" w:sz="4" w:space="0" w:color="000000"/>
            </w:tcBorders>
            <w:vAlign w:val="center"/>
            <w:hideMark/>
          </w:tcPr>
          <w:p w:rsidR="00206651" w:rsidRPr="005A42E2" w:rsidRDefault="00206651">
            <w:pPr>
              <w:jc w:val="center"/>
              <w:rPr>
                <w:rFonts w:ascii="Times New Roman" w:hAnsi="Times New Roman"/>
                <w:sz w:val="24"/>
                <w:szCs w:val="24"/>
              </w:rPr>
            </w:pPr>
            <w:r w:rsidRPr="005A42E2">
              <w:rPr>
                <w:rFonts w:ascii="Times New Roman" w:hAnsi="Times New Roman"/>
                <w:sz w:val="24"/>
                <w:szCs w:val="24"/>
              </w:rPr>
              <w:t>31%</w:t>
            </w:r>
          </w:p>
        </w:tc>
        <w:tc>
          <w:tcPr>
            <w:tcW w:w="1710" w:type="dxa"/>
            <w:tcBorders>
              <w:top w:val="nil"/>
              <w:left w:val="nil"/>
              <w:bottom w:val="single" w:sz="4" w:space="0" w:color="000000"/>
              <w:right w:val="single" w:sz="4" w:space="0" w:color="000000"/>
            </w:tcBorders>
            <w:vAlign w:val="center"/>
            <w:hideMark/>
          </w:tcPr>
          <w:p w:rsidR="00206651" w:rsidRPr="005A42E2" w:rsidRDefault="00206651">
            <w:pPr>
              <w:jc w:val="center"/>
              <w:rPr>
                <w:rFonts w:ascii="Times New Roman" w:hAnsi="Times New Roman"/>
                <w:sz w:val="24"/>
                <w:szCs w:val="24"/>
              </w:rPr>
            </w:pPr>
            <w:r w:rsidRPr="005A42E2">
              <w:rPr>
                <w:rFonts w:ascii="Times New Roman" w:hAnsi="Times New Roman"/>
                <w:sz w:val="24"/>
                <w:szCs w:val="24"/>
              </w:rPr>
              <w:t>26%</w:t>
            </w:r>
          </w:p>
        </w:tc>
        <w:tc>
          <w:tcPr>
            <w:tcW w:w="2339" w:type="dxa"/>
            <w:tcBorders>
              <w:top w:val="nil"/>
              <w:left w:val="nil"/>
              <w:bottom w:val="single" w:sz="4" w:space="0" w:color="000000"/>
              <w:right w:val="single" w:sz="4" w:space="0" w:color="000000"/>
            </w:tcBorders>
            <w:vAlign w:val="center"/>
            <w:hideMark/>
          </w:tcPr>
          <w:p w:rsidR="00206651" w:rsidRPr="005A42E2" w:rsidRDefault="00206651">
            <w:pPr>
              <w:jc w:val="center"/>
              <w:rPr>
                <w:rFonts w:ascii="Times New Roman" w:hAnsi="Times New Roman"/>
                <w:sz w:val="24"/>
                <w:szCs w:val="24"/>
              </w:rPr>
            </w:pPr>
            <w:r w:rsidRPr="005A42E2">
              <w:rPr>
                <w:rFonts w:ascii="Times New Roman" w:hAnsi="Times New Roman"/>
                <w:sz w:val="24"/>
                <w:szCs w:val="24"/>
              </w:rPr>
              <w:t>20%</w:t>
            </w:r>
          </w:p>
        </w:tc>
      </w:tr>
    </w:tbl>
    <w:p w:rsidR="00206651" w:rsidRPr="005A42E2" w:rsidRDefault="00206651" w:rsidP="00206651">
      <w:pPr>
        <w:rPr>
          <w:rFonts w:ascii="Times New Roman" w:hAnsi="Times New Roman"/>
          <w:b/>
          <w:bCs/>
          <w:sz w:val="24"/>
          <w:szCs w:val="24"/>
        </w:rPr>
      </w:pPr>
      <w:r w:rsidRPr="005A42E2">
        <w:rPr>
          <w:rFonts w:ascii="Times New Roman" w:hAnsi="Times New Roman"/>
          <w:b/>
          <w:bCs/>
          <w:sz w:val="24"/>
          <w:szCs w:val="24"/>
        </w:rPr>
        <w:t xml:space="preserve"> </w:t>
      </w:r>
    </w:p>
    <w:p w:rsidR="00206651" w:rsidRPr="005A42E2" w:rsidRDefault="00206651" w:rsidP="00206651">
      <w:pPr>
        <w:rPr>
          <w:rFonts w:ascii="Times New Roman" w:hAnsi="Times New Roman"/>
          <w:b/>
          <w:bCs/>
          <w:sz w:val="24"/>
          <w:szCs w:val="24"/>
        </w:rPr>
      </w:pPr>
      <w:r w:rsidRPr="005A42E2">
        <w:rPr>
          <w:rFonts w:ascii="Times New Roman" w:hAnsi="Times New Roman"/>
          <w:noProof/>
          <w:sz w:val="24"/>
          <w:szCs w:val="24"/>
        </w:rPr>
        <w:lastRenderedPageBreak/>
        <w:drawing>
          <wp:inline distT="0" distB="0" distL="0" distR="0" wp14:anchorId="7BC9E5F9" wp14:editId="0B888D6D">
            <wp:extent cx="5985965" cy="1951629"/>
            <wp:effectExtent l="19050" t="0" r="0" b="0"/>
            <wp:docPr id="23" name="Picture 23" descr="C:\Users\ASHADU~1\AppData\Local\Temp\ksohtml5492\wps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ASHADU~1\AppData\Local\Temp\ksohtml5492\wps24.jpg"/>
                    <pic:cNvPicPr>
                      <a:picLocks noChangeAspect="1" noChangeArrowheads="1"/>
                    </pic:cNvPicPr>
                  </pic:nvPicPr>
                  <pic:blipFill>
                    <a:blip r:embed="rId38"/>
                    <a:srcRect/>
                    <a:stretch>
                      <a:fillRect/>
                    </a:stretch>
                  </pic:blipFill>
                  <pic:spPr bwMode="auto">
                    <a:xfrm>
                      <a:off x="0" y="0"/>
                      <a:ext cx="5989020" cy="1952625"/>
                    </a:xfrm>
                    <a:prstGeom prst="rect">
                      <a:avLst/>
                    </a:prstGeom>
                    <a:noFill/>
                    <a:ln w="9525">
                      <a:noFill/>
                      <a:miter lim="800000"/>
                      <a:headEnd/>
                      <a:tailEnd/>
                    </a:ln>
                  </pic:spPr>
                </pic:pic>
              </a:graphicData>
            </a:graphic>
          </wp:inline>
        </w:drawing>
      </w:r>
      <w:r w:rsidRPr="005A42E2">
        <w:rPr>
          <w:rFonts w:ascii="Times New Roman" w:hAnsi="Times New Roman"/>
          <w:b/>
          <w:bCs/>
          <w:sz w:val="24"/>
          <w:szCs w:val="24"/>
        </w:rPr>
        <w:t xml:space="preserve"> </w:t>
      </w:r>
    </w:p>
    <w:p w:rsidR="00206651" w:rsidRPr="005A42E2" w:rsidRDefault="00206651" w:rsidP="00206651">
      <w:pPr>
        <w:jc w:val="both"/>
        <w:rPr>
          <w:rFonts w:ascii="Times New Roman" w:hAnsi="Times New Roman"/>
          <w:sz w:val="24"/>
          <w:szCs w:val="24"/>
        </w:rPr>
      </w:pPr>
      <w:r w:rsidRPr="005A42E2">
        <w:rPr>
          <w:rFonts w:ascii="Times New Roman" w:hAnsi="Times New Roman"/>
          <w:sz w:val="24"/>
          <w:szCs w:val="24"/>
        </w:rPr>
        <w:t xml:space="preserve">After analyzing the 4 years data we’ve found that the actual percentage of “IT &amp; Services” has in a good condition. In 2016 it had generated the highest income compared to 2015. It had comparatively going lower in 2017 and in 2018 it had a little bit of income from IT &amp; Services.  </w:t>
      </w:r>
    </w:p>
    <w:p w:rsidR="00206651" w:rsidRPr="005A42E2" w:rsidRDefault="00206651" w:rsidP="00206651">
      <w:pPr>
        <w:jc w:val="both"/>
        <w:rPr>
          <w:rFonts w:ascii="Times New Roman" w:hAnsi="Times New Roman"/>
          <w:sz w:val="24"/>
          <w:szCs w:val="24"/>
        </w:rPr>
      </w:pPr>
      <w:r w:rsidRPr="005A42E2">
        <w:rPr>
          <w:rFonts w:ascii="Times New Roman" w:hAnsi="Times New Roman"/>
          <w:sz w:val="24"/>
          <w:szCs w:val="24"/>
        </w:rPr>
        <w:t xml:space="preserve"> </w:t>
      </w:r>
    </w:p>
    <w:p w:rsidR="00206651" w:rsidRPr="005A42E2" w:rsidRDefault="00B51CEE" w:rsidP="00206651">
      <w:pPr>
        <w:pStyle w:val="Heading3"/>
        <w:rPr>
          <w:rFonts w:ascii="Times New Roman" w:hAnsi="Times New Roman"/>
          <w:sz w:val="24"/>
          <w:szCs w:val="24"/>
        </w:rPr>
      </w:pPr>
      <w:bookmarkStart w:id="82" w:name="_3l18frh"/>
      <w:bookmarkStart w:id="83" w:name="_Toc30548966"/>
      <w:bookmarkEnd w:id="82"/>
      <w:r w:rsidRPr="005A42E2">
        <w:rPr>
          <w:rFonts w:ascii="Times New Roman" w:hAnsi="Times New Roman"/>
          <w:sz w:val="24"/>
          <w:szCs w:val="24"/>
        </w:rPr>
        <w:t>3</w:t>
      </w:r>
      <w:r w:rsidR="00206651" w:rsidRPr="005A42E2">
        <w:rPr>
          <w:rFonts w:ascii="Times New Roman" w:hAnsi="Times New Roman"/>
          <w:sz w:val="24"/>
          <w:szCs w:val="24"/>
        </w:rPr>
        <w:t xml:space="preserve">.2.9 </w:t>
      </w:r>
      <w:r w:rsidR="00037152" w:rsidRPr="005A42E2">
        <w:rPr>
          <w:rFonts w:ascii="Times New Roman" w:hAnsi="Times New Roman"/>
          <w:sz w:val="24"/>
          <w:szCs w:val="24"/>
        </w:rPr>
        <w:t xml:space="preserve">Loans </w:t>
      </w:r>
      <w:r w:rsidR="004E0DF1" w:rsidRPr="005A42E2">
        <w:rPr>
          <w:rFonts w:ascii="Times New Roman" w:hAnsi="Times New Roman"/>
          <w:sz w:val="24"/>
          <w:szCs w:val="24"/>
        </w:rPr>
        <w:t>given</w:t>
      </w:r>
      <w:r w:rsidR="00037152" w:rsidRPr="005A42E2">
        <w:rPr>
          <w:rFonts w:ascii="Times New Roman" w:hAnsi="Times New Roman"/>
          <w:sz w:val="24"/>
          <w:szCs w:val="24"/>
        </w:rPr>
        <w:t xml:space="preserve"> to transportation:</w:t>
      </w:r>
      <w:bookmarkEnd w:id="83"/>
    </w:p>
    <w:p w:rsidR="00206651" w:rsidRPr="005A42E2" w:rsidRDefault="00206651" w:rsidP="00206651">
      <w:pPr>
        <w:jc w:val="both"/>
        <w:rPr>
          <w:rFonts w:ascii="Times New Roman" w:hAnsi="Times New Roman"/>
          <w:sz w:val="24"/>
          <w:szCs w:val="24"/>
        </w:rPr>
      </w:pPr>
      <w:r w:rsidRPr="005A42E2">
        <w:rPr>
          <w:rFonts w:ascii="Times New Roman" w:hAnsi="Times New Roman"/>
          <w:color w:val="222222"/>
          <w:sz w:val="24"/>
          <w:szCs w:val="24"/>
          <w:highlight w:val="white"/>
        </w:rPr>
        <w:t xml:space="preserve">The transportation industry is a vast ecosystem which covers everything related to the major modes of transport, namely, road, rail, marine, and air transport. </w:t>
      </w:r>
      <w:r w:rsidR="0029053C" w:rsidRPr="005A42E2">
        <w:rPr>
          <w:rFonts w:ascii="Times New Roman" w:hAnsi="Times New Roman"/>
          <w:color w:val="222222"/>
          <w:sz w:val="24"/>
          <w:szCs w:val="24"/>
        </w:rPr>
        <w:t xml:space="preserve">IDLC offers different </w:t>
      </w:r>
      <w:r w:rsidR="00D05474" w:rsidRPr="005A42E2">
        <w:rPr>
          <w:rFonts w:ascii="Times New Roman" w:hAnsi="Times New Roman"/>
          <w:color w:val="222222"/>
          <w:sz w:val="24"/>
          <w:szCs w:val="24"/>
        </w:rPr>
        <w:t>types</w:t>
      </w:r>
      <w:r w:rsidR="0029053C" w:rsidRPr="005A42E2">
        <w:rPr>
          <w:rFonts w:ascii="Times New Roman" w:hAnsi="Times New Roman"/>
          <w:color w:val="222222"/>
          <w:sz w:val="24"/>
          <w:szCs w:val="24"/>
        </w:rPr>
        <w:t xml:space="preserve"> of loan for this sector to make this </w:t>
      </w:r>
      <w:r w:rsidR="00D05474" w:rsidRPr="005A42E2">
        <w:rPr>
          <w:rFonts w:ascii="Times New Roman" w:hAnsi="Times New Roman"/>
          <w:color w:val="222222"/>
          <w:sz w:val="24"/>
          <w:szCs w:val="24"/>
        </w:rPr>
        <w:t>sector</w:t>
      </w:r>
      <w:r w:rsidR="0029053C" w:rsidRPr="005A42E2">
        <w:rPr>
          <w:rFonts w:ascii="Times New Roman" w:hAnsi="Times New Roman"/>
          <w:color w:val="222222"/>
          <w:sz w:val="24"/>
          <w:szCs w:val="24"/>
        </w:rPr>
        <w:t xml:space="preserve"> fruitful.</w:t>
      </w:r>
    </w:p>
    <w:tbl>
      <w:tblPr>
        <w:tblStyle w:val="Style31"/>
        <w:tblW w:w="9279" w:type="dxa"/>
        <w:jc w:val="center"/>
        <w:tblInd w:w="-708" w:type="dxa"/>
        <w:tblLayout w:type="fixed"/>
        <w:tblLook w:val="04A0" w:firstRow="1" w:lastRow="0" w:firstColumn="1" w:lastColumn="0" w:noHBand="0" w:noVBand="1"/>
      </w:tblPr>
      <w:tblGrid>
        <w:gridCol w:w="2095"/>
        <w:gridCol w:w="1555"/>
        <w:gridCol w:w="1530"/>
        <w:gridCol w:w="1260"/>
        <w:gridCol w:w="2839"/>
      </w:tblGrid>
      <w:tr w:rsidR="00206651" w:rsidRPr="005A42E2" w:rsidTr="00B51CEE">
        <w:trPr>
          <w:trHeight w:val="342"/>
          <w:jc w:val="center"/>
        </w:trPr>
        <w:tc>
          <w:tcPr>
            <w:tcW w:w="2095" w:type="dxa"/>
            <w:tcBorders>
              <w:top w:val="single" w:sz="4" w:space="0" w:color="000000"/>
              <w:left w:val="single" w:sz="4" w:space="0" w:color="000000"/>
              <w:bottom w:val="single" w:sz="4" w:space="0" w:color="000000"/>
              <w:right w:val="single" w:sz="4" w:space="0" w:color="000000"/>
            </w:tcBorders>
            <w:vAlign w:val="center"/>
            <w:hideMark/>
          </w:tcPr>
          <w:p w:rsidR="00206651" w:rsidRPr="005A42E2" w:rsidRDefault="00206651">
            <w:pPr>
              <w:jc w:val="center"/>
              <w:rPr>
                <w:rFonts w:ascii="Times New Roman" w:hAnsi="Times New Roman"/>
                <w:b/>
                <w:bCs/>
                <w:sz w:val="24"/>
                <w:szCs w:val="24"/>
              </w:rPr>
            </w:pPr>
            <w:r w:rsidRPr="005A42E2">
              <w:rPr>
                <w:rFonts w:ascii="Times New Roman" w:hAnsi="Times New Roman"/>
                <w:b/>
                <w:bCs/>
                <w:sz w:val="24"/>
                <w:szCs w:val="24"/>
              </w:rPr>
              <w:t>Year</w:t>
            </w:r>
          </w:p>
        </w:tc>
        <w:tc>
          <w:tcPr>
            <w:tcW w:w="1555" w:type="dxa"/>
            <w:tcBorders>
              <w:top w:val="single" w:sz="4" w:space="0" w:color="000000"/>
              <w:left w:val="nil"/>
              <w:bottom w:val="single" w:sz="4" w:space="0" w:color="000000"/>
              <w:right w:val="single" w:sz="4" w:space="0" w:color="000000"/>
            </w:tcBorders>
            <w:vAlign w:val="center"/>
            <w:hideMark/>
          </w:tcPr>
          <w:p w:rsidR="00206651" w:rsidRPr="005A42E2" w:rsidRDefault="00206651">
            <w:pPr>
              <w:jc w:val="center"/>
              <w:rPr>
                <w:rFonts w:ascii="Times New Roman" w:hAnsi="Times New Roman"/>
                <w:b/>
                <w:bCs/>
                <w:sz w:val="24"/>
                <w:szCs w:val="24"/>
              </w:rPr>
            </w:pPr>
            <w:r w:rsidRPr="005A42E2">
              <w:rPr>
                <w:rFonts w:ascii="Times New Roman" w:hAnsi="Times New Roman"/>
                <w:b/>
                <w:bCs/>
                <w:sz w:val="24"/>
                <w:szCs w:val="24"/>
              </w:rPr>
              <w:t>2015</w:t>
            </w:r>
          </w:p>
        </w:tc>
        <w:tc>
          <w:tcPr>
            <w:tcW w:w="1530" w:type="dxa"/>
            <w:tcBorders>
              <w:top w:val="single" w:sz="4" w:space="0" w:color="000000"/>
              <w:left w:val="nil"/>
              <w:bottom w:val="single" w:sz="4" w:space="0" w:color="000000"/>
              <w:right w:val="single" w:sz="4" w:space="0" w:color="000000"/>
            </w:tcBorders>
            <w:vAlign w:val="center"/>
            <w:hideMark/>
          </w:tcPr>
          <w:p w:rsidR="00206651" w:rsidRPr="005A42E2" w:rsidRDefault="00206651">
            <w:pPr>
              <w:jc w:val="center"/>
              <w:rPr>
                <w:rFonts w:ascii="Times New Roman" w:hAnsi="Times New Roman"/>
                <w:b/>
                <w:bCs/>
                <w:sz w:val="24"/>
                <w:szCs w:val="24"/>
              </w:rPr>
            </w:pPr>
            <w:r w:rsidRPr="005A42E2">
              <w:rPr>
                <w:rFonts w:ascii="Times New Roman" w:hAnsi="Times New Roman"/>
                <w:b/>
                <w:bCs/>
                <w:sz w:val="24"/>
                <w:szCs w:val="24"/>
              </w:rPr>
              <w:t>2016</w:t>
            </w:r>
          </w:p>
        </w:tc>
        <w:tc>
          <w:tcPr>
            <w:tcW w:w="1260" w:type="dxa"/>
            <w:tcBorders>
              <w:top w:val="single" w:sz="4" w:space="0" w:color="000000"/>
              <w:left w:val="nil"/>
              <w:bottom w:val="single" w:sz="4" w:space="0" w:color="000000"/>
              <w:right w:val="single" w:sz="4" w:space="0" w:color="000000"/>
            </w:tcBorders>
            <w:vAlign w:val="center"/>
            <w:hideMark/>
          </w:tcPr>
          <w:p w:rsidR="00206651" w:rsidRPr="005A42E2" w:rsidRDefault="00206651">
            <w:pPr>
              <w:jc w:val="center"/>
              <w:rPr>
                <w:rFonts w:ascii="Times New Roman" w:hAnsi="Times New Roman"/>
                <w:b/>
                <w:bCs/>
                <w:sz w:val="24"/>
                <w:szCs w:val="24"/>
              </w:rPr>
            </w:pPr>
            <w:r w:rsidRPr="005A42E2">
              <w:rPr>
                <w:rFonts w:ascii="Times New Roman" w:hAnsi="Times New Roman"/>
                <w:b/>
                <w:bCs/>
                <w:sz w:val="24"/>
                <w:szCs w:val="24"/>
              </w:rPr>
              <w:t>2017</w:t>
            </w:r>
          </w:p>
        </w:tc>
        <w:tc>
          <w:tcPr>
            <w:tcW w:w="2839" w:type="dxa"/>
            <w:tcBorders>
              <w:top w:val="single" w:sz="4" w:space="0" w:color="000000"/>
              <w:left w:val="nil"/>
              <w:bottom w:val="single" w:sz="4" w:space="0" w:color="000000"/>
              <w:right w:val="single" w:sz="4" w:space="0" w:color="000000"/>
            </w:tcBorders>
            <w:vAlign w:val="center"/>
            <w:hideMark/>
          </w:tcPr>
          <w:p w:rsidR="00206651" w:rsidRPr="005A42E2" w:rsidRDefault="00206651">
            <w:pPr>
              <w:jc w:val="center"/>
              <w:rPr>
                <w:rFonts w:ascii="Times New Roman" w:hAnsi="Times New Roman"/>
                <w:b/>
                <w:bCs/>
                <w:sz w:val="24"/>
                <w:szCs w:val="24"/>
              </w:rPr>
            </w:pPr>
            <w:r w:rsidRPr="005A42E2">
              <w:rPr>
                <w:rFonts w:ascii="Times New Roman" w:hAnsi="Times New Roman"/>
                <w:b/>
                <w:bCs/>
                <w:sz w:val="24"/>
                <w:szCs w:val="24"/>
              </w:rPr>
              <w:t>2018</w:t>
            </w:r>
          </w:p>
        </w:tc>
      </w:tr>
      <w:tr w:rsidR="00206651" w:rsidRPr="005A42E2" w:rsidTr="00B51CEE">
        <w:trPr>
          <w:trHeight w:val="255"/>
          <w:jc w:val="center"/>
        </w:trPr>
        <w:tc>
          <w:tcPr>
            <w:tcW w:w="2095" w:type="dxa"/>
            <w:tcBorders>
              <w:top w:val="nil"/>
              <w:left w:val="single" w:sz="4" w:space="0" w:color="000000"/>
              <w:bottom w:val="single" w:sz="4" w:space="0" w:color="000000"/>
              <w:right w:val="single" w:sz="4" w:space="0" w:color="000000"/>
            </w:tcBorders>
            <w:vAlign w:val="center"/>
            <w:hideMark/>
          </w:tcPr>
          <w:p w:rsidR="00206651" w:rsidRPr="005A42E2" w:rsidRDefault="00206651">
            <w:pPr>
              <w:jc w:val="center"/>
              <w:rPr>
                <w:rFonts w:ascii="Times New Roman" w:hAnsi="Times New Roman"/>
                <w:sz w:val="24"/>
                <w:szCs w:val="24"/>
              </w:rPr>
            </w:pPr>
            <w:r w:rsidRPr="005A42E2">
              <w:rPr>
                <w:rFonts w:ascii="Times New Roman" w:hAnsi="Times New Roman"/>
                <w:sz w:val="24"/>
                <w:szCs w:val="24"/>
              </w:rPr>
              <w:t>Transportation</w:t>
            </w:r>
          </w:p>
        </w:tc>
        <w:tc>
          <w:tcPr>
            <w:tcW w:w="1555" w:type="dxa"/>
            <w:tcBorders>
              <w:top w:val="nil"/>
              <w:left w:val="nil"/>
              <w:bottom w:val="single" w:sz="4" w:space="0" w:color="000000"/>
              <w:right w:val="single" w:sz="4" w:space="0" w:color="000000"/>
            </w:tcBorders>
            <w:vAlign w:val="center"/>
            <w:hideMark/>
          </w:tcPr>
          <w:p w:rsidR="00206651" w:rsidRPr="005A42E2" w:rsidRDefault="00206651">
            <w:pPr>
              <w:jc w:val="center"/>
              <w:rPr>
                <w:rFonts w:ascii="Times New Roman" w:hAnsi="Times New Roman"/>
                <w:sz w:val="24"/>
                <w:szCs w:val="24"/>
              </w:rPr>
            </w:pPr>
            <w:r w:rsidRPr="005A42E2">
              <w:rPr>
                <w:rFonts w:ascii="Times New Roman" w:hAnsi="Times New Roman"/>
                <w:sz w:val="24"/>
                <w:szCs w:val="24"/>
              </w:rPr>
              <w:t>2%</w:t>
            </w:r>
          </w:p>
        </w:tc>
        <w:tc>
          <w:tcPr>
            <w:tcW w:w="1530" w:type="dxa"/>
            <w:tcBorders>
              <w:top w:val="nil"/>
              <w:left w:val="nil"/>
              <w:bottom w:val="single" w:sz="4" w:space="0" w:color="000000"/>
              <w:right w:val="single" w:sz="4" w:space="0" w:color="000000"/>
            </w:tcBorders>
            <w:vAlign w:val="center"/>
            <w:hideMark/>
          </w:tcPr>
          <w:p w:rsidR="00206651" w:rsidRPr="005A42E2" w:rsidRDefault="00206651">
            <w:pPr>
              <w:jc w:val="center"/>
              <w:rPr>
                <w:rFonts w:ascii="Times New Roman" w:hAnsi="Times New Roman"/>
                <w:sz w:val="24"/>
                <w:szCs w:val="24"/>
              </w:rPr>
            </w:pPr>
            <w:r w:rsidRPr="005A42E2">
              <w:rPr>
                <w:rFonts w:ascii="Times New Roman" w:hAnsi="Times New Roman"/>
                <w:sz w:val="24"/>
                <w:szCs w:val="24"/>
              </w:rPr>
              <w:t>2%</w:t>
            </w:r>
          </w:p>
        </w:tc>
        <w:tc>
          <w:tcPr>
            <w:tcW w:w="1260" w:type="dxa"/>
            <w:tcBorders>
              <w:top w:val="nil"/>
              <w:left w:val="nil"/>
              <w:bottom w:val="single" w:sz="4" w:space="0" w:color="000000"/>
              <w:right w:val="single" w:sz="4" w:space="0" w:color="000000"/>
            </w:tcBorders>
            <w:vAlign w:val="center"/>
            <w:hideMark/>
          </w:tcPr>
          <w:p w:rsidR="00206651" w:rsidRPr="005A42E2" w:rsidRDefault="00206651">
            <w:pPr>
              <w:jc w:val="center"/>
              <w:rPr>
                <w:rFonts w:ascii="Times New Roman" w:hAnsi="Times New Roman"/>
                <w:sz w:val="24"/>
                <w:szCs w:val="24"/>
              </w:rPr>
            </w:pPr>
            <w:r w:rsidRPr="005A42E2">
              <w:rPr>
                <w:rFonts w:ascii="Times New Roman" w:hAnsi="Times New Roman"/>
                <w:sz w:val="24"/>
                <w:szCs w:val="24"/>
              </w:rPr>
              <w:t>2%</w:t>
            </w:r>
          </w:p>
        </w:tc>
        <w:tc>
          <w:tcPr>
            <w:tcW w:w="2839" w:type="dxa"/>
            <w:tcBorders>
              <w:top w:val="nil"/>
              <w:left w:val="nil"/>
              <w:bottom w:val="single" w:sz="4" w:space="0" w:color="000000"/>
              <w:right w:val="single" w:sz="4" w:space="0" w:color="000000"/>
            </w:tcBorders>
            <w:vAlign w:val="center"/>
            <w:hideMark/>
          </w:tcPr>
          <w:p w:rsidR="00206651" w:rsidRPr="005A42E2" w:rsidRDefault="00206651">
            <w:pPr>
              <w:jc w:val="center"/>
              <w:rPr>
                <w:rFonts w:ascii="Times New Roman" w:hAnsi="Times New Roman"/>
                <w:sz w:val="24"/>
                <w:szCs w:val="24"/>
              </w:rPr>
            </w:pPr>
            <w:r w:rsidRPr="005A42E2">
              <w:rPr>
                <w:rFonts w:ascii="Times New Roman" w:hAnsi="Times New Roman"/>
                <w:sz w:val="24"/>
                <w:szCs w:val="24"/>
              </w:rPr>
              <w:t>4%</w:t>
            </w:r>
          </w:p>
        </w:tc>
      </w:tr>
    </w:tbl>
    <w:p w:rsidR="00206651" w:rsidRPr="005A42E2" w:rsidRDefault="00206651" w:rsidP="00206651">
      <w:pPr>
        <w:jc w:val="both"/>
        <w:rPr>
          <w:rFonts w:ascii="Times New Roman" w:hAnsi="Times New Roman"/>
          <w:b/>
          <w:bCs/>
          <w:sz w:val="24"/>
          <w:szCs w:val="24"/>
        </w:rPr>
      </w:pPr>
      <w:r w:rsidRPr="005A42E2">
        <w:rPr>
          <w:rFonts w:ascii="Times New Roman" w:hAnsi="Times New Roman"/>
          <w:b/>
          <w:bCs/>
          <w:sz w:val="24"/>
          <w:szCs w:val="24"/>
        </w:rPr>
        <w:t xml:space="preserve"> </w:t>
      </w:r>
    </w:p>
    <w:p w:rsidR="00206651" w:rsidRPr="005A42E2" w:rsidRDefault="00206651" w:rsidP="00206651">
      <w:pPr>
        <w:rPr>
          <w:rFonts w:ascii="Times New Roman" w:hAnsi="Times New Roman"/>
          <w:b/>
          <w:bCs/>
          <w:sz w:val="24"/>
          <w:szCs w:val="24"/>
        </w:rPr>
      </w:pPr>
      <w:r w:rsidRPr="005A42E2">
        <w:rPr>
          <w:rFonts w:ascii="Times New Roman" w:hAnsi="Times New Roman"/>
          <w:b/>
          <w:bCs/>
          <w:sz w:val="24"/>
          <w:szCs w:val="24"/>
        </w:rPr>
        <w:t xml:space="preserve"> </w:t>
      </w:r>
    </w:p>
    <w:p w:rsidR="00206651" w:rsidRPr="005A42E2" w:rsidRDefault="00206651" w:rsidP="00206651">
      <w:pPr>
        <w:rPr>
          <w:rFonts w:ascii="Times New Roman" w:hAnsi="Times New Roman"/>
          <w:b/>
          <w:bCs/>
          <w:sz w:val="24"/>
          <w:szCs w:val="24"/>
        </w:rPr>
      </w:pPr>
      <w:r w:rsidRPr="005A42E2">
        <w:rPr>
          <w:rFonts w:ascii="Times New Roman" w:hAnsi="Times New Roman"/>
          <w:noProof/>
          <w:sz w:val="24"/>
          <w:szCs w:val="24"/>
        </w:rPr>
        <w:lastRenderedPageBreak/>
        <w:drawing>
          <wp:inline distT="0" distB="0" distL="0" distR="0" wp14:anchorId="10A64DC4" wp14:editId="57021066">
            <wp:extent cx="5931374" cy="2278099"/>
            <wp:effectExtent l="19050" t="0" r="0" b="0"/>
            <wp:docPr id="24" name="Picture 24" descr="C:\Users\ASHADU~1\AppData\Local\Temp\ksohtml5492\wps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ASHADU~1\AppData\Local\Temp\ksohtml5492\wps25.jpg"/>
                    <pic:cNvPicPr>
                      <a:picLocks noChangeAspect="1" noChangeArrowheads="1"/>
                    </pic:cNvPicPr>
                  </pic:nvPicPr>
                  <pic:blipFill>
                    <a:blip r:embed="rId39"/>
                    <a:srcRect/>
                    <a:stretch>
                      <a:fillRect/>
                    </a:stretch>
                  </pic:blipFill>
                  <pic:spPr bwMode="auto">
                    <a:xfrm>
                      <a:off x="0" y="0"/>
                      <a:ext cx="5927145" cy="2276475"/>
                    </a:xfrm>
                    <a:prstGeom prst="rect">
                      <a:avLst/>
                    </a:prstGeom>
                    <a:noFill/>
                    <a:ln w="9525">
                      <a:noFill/>
                      <a:miter lim="800000"/>
                      <a:headEnd/>
                      <a:tailEnd/>
                    </a:ln>
                  </pic:spPr>
                </pic:pic>
              </a:graphicData>
            </a:graphic>
          </wp:inline>
        </w:drawing>
      </w:r>
      <w:r w:rsidRPr="005A42E2">
        <w:rPr>
          <w:rFonts w:ascii="Times New Roman" w:hAnsi="Times New Roman"/>
          <w:b/>
          <w:bCs/>
          <w:sz w:val="24"/>
          <w:szCs w:val="24"/>
        </w:rPr>
        <w:t xml:space="preserve"> </w:t>
      </w:r>
    </w:p>
    <w:p w:rsidR="00206651" w:rsidRPr="005A42E2" w:rsidRDefault="00206651" w:rsidP="00206651">
      <w:pPr>
        <w:jc w:val="both"/>
        <w:rPr>
          <w:rFonts w:ascii="Times New Roman" w:hAnsi="Times New Roman"/>
          <w:b/>
          <w:bCs/>
          <w:sz w:val="24"/>
          <w:szCs w:val="24"/>
          <w:u w:val="single"/>
        </w:rPr>
      </w:pPr>
      <w:r w:rsidRPr="005A42E2">
        <w:rPr>
          <w:rFonts w:ascii="Times New Roman" w:hAnsi="Times New Roman"/>
          <w:sz w:val="24"/>
          <w:szCs w:val="24"/>
        </w:rPr>
        <w:t>After analyzing the 4 years data we’ve found that the actual percentage of “Transportation” has increased in 2018. In the year 2015</w:t>
      </w:r>
      <w:r w:rsidR="00896B0F" w:rsidRPr="005A42E2">
        <w:rPr>
          <w:rFonts w:ascii="Times New Roman" w:hAnsi="Times New Roman"/>
          <w:sz w:val="24"/>
          <w:szCs w:val="24"/>
        </w:rPr>
        <w:t>, 2016</w:t>
      </w:r>
      <w:r w:rsidR="00EB06D4" w:rsidRPr="005A42E2">
        <w:rPr>
          <w:rFonts w:ascii="Times New Roman" w:hAnsi="Times New Roman"/>
          <w:sz w:val="24"/>
          <w:szCs w:val="24"/>
        </w:rPr>
        <w:t>, 2017</w:t>
      </w:r>
      <w:r w:rsidRPr="005A42E2">
        <w:rPr>
          <w:rFonts w:ascii="Times New Roman" w:hAnsi="Times New Roman"/>
          <w:sz w:val="24"/>
          <w:szCs w:val="24"/>
        </w:rPr>
        <w:t xml:space="preserve"> IDLC had the same amount of income from Transportation loan. In 2018 it became higher compared to the rest of the period. So, now we can say that IDLC get their income from Transportation loan but this is very attractive to IDLC’s customers. </w:t>
      </w:r>
    </w:p>
    <w:p w:rsidR="00206651" w:rsidRPr="005A42E2" w:rsidRDefault="004E0DF1" w:rsidP="00206651">
      <w:pPr>
        <w:pStyle w:val="Heading2"/>
        <w:rPr>
          <w:rFonts w:ascii="Times New Roman" w:hAnsi="Times New Roman"/>
          <w:sz w:val="24"/>
          <w:szCs w:val="24"/>
          <w:u w:val="single"/>
        </w:rPr>
      </w:pPr>
      <w:bookmarkStart w:id="84" w:name="_206ipza"/>
      <w:bookmarkStart w:id="85" w:name="_Toc30548967"/>
      <w:bookmarkEnd w:id="84"/>
      <w:r w:rsidRPr="005A42E2">
        <w:rPr>
          <w:rFonts w:ascii="Times New Roman" w:hAnsi="Times New Roman"/>
          <w:sz w:val="24"/>
          <w:szCs w:val="24"/>
        </w:rPr>
        <w:t>3</w:t>
      </w:r>
      <w:r w:rsidR="00206651" w:rsidRPr="005A42E2">
        <w:rPr>
          <w:rFonts w:ascii="Times New Roman" w:hAnsi="Times New Roman"/>
          <w:sz w:val="24"/>
          <w:szCs w:val="24"/>
        </w:rPr>
        <w:t xml:space="preserve">.3 </w:t>
      </w:r>
      <w:r w:rsidR="00EB06D4" w:rsidRPr="005A42E2">
        <w:rPr>
          <w:rFonts w:ascii="Times New Roman" w:hAnsi="Times New Roman"/>
          <w:sz w:val="24"/>
          <w:szCs w:val="24"/>
        </w:rPr>
        <w:t xml:space="preserve">Classification of Geographical Loan </w:t>
      </w:r>
      <w:r w:rsidR="00562093" w:rsidRPr="005A42E2">
        <w:rPr>
          <w:rFonts w:ascii="Times New Roman" w:hAnsi="Times New Roman"/>
          <w:sz w:val="24"/>
          <w:szCs w:val="24"/>
        </w:rPr>
        <w:t>(Inside Bangladesh)</w:t>
      </w:r>
      <w:bookmarkEnd w:id="85"/>
    </w:p>
    <w:p w:rsidR="00206651" w:rsidRPr="005A42E2" w:rsidRDefault="004E0DF1" w:rsidP="00206651">
      <w:pPr>
        <w:pStyle w:val="Heading3"/>
        <w:rPr>
          <w:rFonts w:ascii="Times New Roman" w:hAnsi="Times New Roman"/>
          <w:sz w:val="24"/>
          <w:szCs w:val="24"/>
        </w:rPr>
      </w:pPr>
      <w:bookmarkStart w:id="86" w:name="_4k668n3"/>
      <w:bookmarkStart w:id="87" w:name="_Toc30548968"/>
      <w:bookmarkEnd w:id="86"/>
      <w:r w:rsidRPr="005A42E2">
        <w:rPr>
          <w:rFonts w:ascii="Times New Roman" w:hAnsi="Times New Roman"/>
          <w:sz w:val="24"/>
          <w:szCs w:val="24"/>
        </w:rPr>
        <w:t>3</w:t>
      </w:r>
      <w:r w:rsidR="00206651" w:rsidRPr="005A42E2">
        <w:rPr>
          <w:rFonts w:ascii="Times New Roman" w:hAnsi="Times New Roman"/>
          <w:sz w:val="24"/>
          <w:szCs w:val="24"/>
        </w:rPr>
        <w:t>.3.1</w:t>
      </w:r>
      <w:r w:rsidR="00562093" w:rsidRPr="005A42E2">
        <w:rPr>
          <w:rFonts w:ascii="Times New Roman" w:hAnsi="Times New Roman"/>
          <w:sz w:val="24"/>
          <w:szCs w:val="24"/>
        </w:rPr>
        <w:t xml:space="preserve"> Loans given to maximum geographical area:</w:t>
      </w:r>
      <w:bookmarkEnd w:id="87"/>
    </w:p>
    <w:p w:rsidR="00206651" w:rsidRPr="005A42E2" w:rsidRDefault="00206651" w:rsidP="00206651">
      <w:pPr>
        <w:jc w:val="both"/>
        <w:rPr>
          <w:rFonts w:ascii="Times New Roman" w:hAnsi="Times New Roman"/>
          <w:sz w:val="24"/>
          <w:szCs w:val="24"/>
        </w:rPr>
      </w:pPr>
      <w:r w:rsidRPr="005A42E2">
        <w:rPr>
          <w:rFonts w:ascii="Times New Roman" w:hAnsi="Times New Roman"/>
          <w:sz w:val="24"/>
          <w:szCs w:val="24"/>
        </w:rPr>
        <w:t xml:space="preserve">After analyze the geographical location inside the Bangladesh we found “Dhaka” which is </w:t>
      </w:r>
      <w:r w:rsidR="002E5421" w:rsidRPr="005A42E2">
        <w:rPr>
          <w:rFonts w:ascii="Times New Roman" w:hAnsi="Times New Roman"/>
          <w:sz w:val="24"/>
          <w:szCs w:val="24"/>
        </w:rPr>
        <w:t>consisting</w:t>
      </w:r>
      <w:r w:rsidRPr="005A42E2">
        <w:rPr>
          <w:rFonts w:ascii="Times New Roman" w:hAnsi="Times New Roman"/>
          <w:sz w:val="24"/>
          <w:szCs w:val="24"/>
        </w:rPr>
        <w:t xml:space="preserve"> of maximum percentage.  The percentage of Dhaka is given below in a graphical way-</w:t>
      </w:r>
    </w:p>
    <w:tbl>
      <w:tblPr>
        <w:tblStyle w:val="Style32"/>
        <w:tblW w:w="9629" w:type="dxa"/>
        <w:jc w:val="center"/>
        <w:tblInd w:w="-369" w:type="dxa"/>
        <w:tblLayout w:type="fixed"/>
        <w:tblLook w:val="04A0" w:firstRow="1" w:lastRow="0" w:firstColumn="1" w:lastColumn="0" w:noHBand="0" w:noVBand="1"/>
      </w:tblPr>
      <w:tblGrid>
        <w:gridCol w:w="2212"/>
        <w:gridCol w:w="1793"/>
        <w:gridCol w:w="1530"/>
        <w:gridCol w:w="1620"/>
        <w:gridCol w:w="2474"/>
      </w:tblGrid>
      <w:tr w:rsidR="00206651" w:rsidRPr="005A42E2" w:rsidTr="00A00FEF">
        <w:trPr>
          <w:trHeight w:val="342"/>
          <w:jc w:val="center"/>
        </w:trPr>
        <w:tc>
          <w:tcPr>
            <w:tcW w:w="2212" w:type="dxa"/>
            <w:tcBorders>
              <w:top w:val="single" w:sz="4" w:space="0" w:color="000000"/>
              <w:left w:val="single" w:sz="4" w:space="0" w:color="000000"/>
              <w:bottom w:val="single" w:sz="4" w:space="0" w:color="000000"/>
              <w:right w:val="single" w:sz="4" w:space="0" w:color="000000"/>
            </w:tcBorders>
            <w:vAlign w:val="center"/>
            <w:hideMark/>
          </w:tcPr>
          <w:p w:rsidR="00206651" w:rsidRPr="005A42E2" w:rsidRDefault="00206651">
            <w:pPr>
              <w:jc w:val="center"/>
              <w:rPr>
                <w:rFonts w:ascii="Times New Roman" w:hAnsi="Times New Roman"/>
                <w:b/>
                <w:bCs/>
                <w:sz w:val="24"/>
                <w:szCs w:val="24"/>
              </w:rPr>
            </w:pPr>
            <w:r w:rsidRPr="005A42E2">
              <w:rPr>
                <w:rFonts w:ascii="Times New Roman" w:hAnsi="Times New Roman"/>
                <w:b/>
                <w:bCs/>
                <w:sz w:val="24"/>
                <w:szCs w:val="24"/>
              </w:rPr>
              <w:t>Year</w:t>
            </w:r>
          </w:p>
        </w:tc>
        <w:tc>
          <w:tcPr>
            <w:tcW w:w="1793" w:type="dxa"/>
            <w:tcBorders>
              <w:top w:val="single" w:sz="4" w:space="0" w:color="000000"/>
              <w:left w:val="nil"/>
              <w:bottom w:val="single" w:sz="4" w:space="0" w:color="000000"/>
              <w:right w:val="single" w:sz="4" w:space="0" w:color="000000"/>
            </w:tcBorders>
            <w:vAlign w:val="center"/>
            <w:hideMark/>
          </w:tcPr>
          <w:p w:rsidR="00206651" w:rsidRPr="005A42E2" w:rsidRDefault="00206651">
            <w:pPr>
              <w:jc w:val="center"/>
              <w:rPr>
                <w:rFonts w:ascii="Times New Roman" w:hAnsi="Times New Roman"/>
                <w:b/>
                <w:bCs/>
                <w:sz w:val="24"/>
                <w:szCs w:val="24"/>
              </w:rPr>
            </w:pPr>
            <w:r w:rsidRPr="005A42E2">
              <w:rPr>
                <w:rFonts w:ascii="Times New Roman" w:hAnsi="Times New Roman"/>
                <w:b/>
                <w:bCs/>
                <w:sz w:val="24"/>
                <w:szCs w:val="24"/>
              </w:rPr>
              <w:t>2015</w:t>
            </w:r>
          </w:p>
        </w:tc>
        <w:tc>
          <w:tcPr>
            <w:tcW w:w="1530" w:type="dxa"/>
            <w:tcBorders>
              <w:top w:val="single" w:sz="4" w:space="0" w:color="000000"/>
              <w:left w:val="nil"/>
              <w:bottom w:val="single" w:sz="4" w:space="0" w:color="000000"/>
              <w:right w:val="single" w:sz="4" w:space="0" w:color="000000"/>
            </w:tcBorders>
            <w:vAlign w:val="center"/>
            <w:hideMark/>
          </w:tcPr>
          <w:p w:rsidR="00206651" w:rsidRPr="005A42E2" w:rsidRDefault="00206651">
            <w:pPr>
              <w:jc w:val="center"/>
              <w:rPr>
                <w:rFonts w:ascii="Times New Roman" w:hAnsi="Times New Roman"/>
                <w:b/>
                <w:bCs/>
                <w:sz w:val="24"/>
                <w:szCs w:val="24"/>
              </w:rPr>
            </w:pPr>
            <w:r w:rsidRPr="005A42E2">
              <w:rPr>
                <w:rFonts w:ascii="Times New Roman" w:hAnsi="Times New Roman"/>
                <w:b/>
                <w:bCs/>
                <w:sz w:val="24"/>
                <w:szCs w:val="24"/>
              </w:rPr>
              <w:t>2016</w:t>
            </w:r>
          </w:p>
        </w:tc>
        <w:tc>
          <w:tcPr>
            <w:tcW w:w="1620" w:type="dxa"/>
            <w:tcBorders>
              <w:top w:val="single" w:sz="4" w:space="0" w:color="000000"/>
              <w:left w:val="nil"/>
              <w:bottom w:val="single" w:sz="4" w:space="0" w:color="000000"/>
              <w:right w:val="single" w:sz="4" w:space="0" w:color="000000"/>
            </w:tcBorders>
            <w:vAlign w:val="center"/>
            <w:hideMark/>
          </w:tcPr>
          <w:p w:rsidR="00206651" w:rsidRPr="005A42E2" w:rsidRDefault="00206651">
            <w:pPr>
              <w:jc w:val="center"/>
              <w:rPr>
                <w:rFonts w:ascii="Times New Roman" w:hAnsi="Times New Roman"/>
                <w:b/>
                <w:bCs/>
                <w:sz w:val="24"/>
                <w:szCs w:val="24"/>
              </w:rPr>
            </w:pPr>
            <w:r w:rsidRPr="005A42E2">
              <w:rPr>
                <w:rFonts w:ascii="Times New Roman" w:hAnsi="Times New Roman"/>
                <w:b/>
                <w:bCs/>
                <w:sz w:val="24"/>
                <w:szCs w:val="24"/>
              </w:rPr>
              <w:t>2017</w:t>
            </w:r>
          </w:p>
        </w:tc>
        <w:tc>
          <w:tcPr>
            <w:tcW w:w="2474" w:type="dxa"/>
            <w:tcBorders>
              <w:top w:val="single" w:sz="4" w:space="0" w:color="000000"/>
              <w:left w:val="nil"/>
              <w:bottom w:val="single" w:sz="4" w:space="0" w:color="000000"/>
              <w:right w:val="single" w:sz="4" w:space="0" w:color="000000"/>
            </w:tcBorders>
            <w:vAlign w:val="center"/>
            <w:hideMark/>
          </w:tcPr>
          <w:p w:rsidR="00206651" w:rsidRPr="005A42E2" w:rsidRDefault="00206651">
            <w:pPr>
              <w:jc w:val="center"/>
              <w:rPr>
                <w:rFonts w:ascii="Times New Roman" w:hAnsi="Times New Roman"/>
                <w:b/>
                <w:bCs/>
                <w:sz w:val="24"/>
                <w:szCs w:val="24"/>
              </w:rPr>
            </w:pPr>
            <w:r w:rsidRPr="005A42E2">
              <w:rPr>
                <w:rFonts w:ascii="Times New Roman" w:hAnsi="Times New Roman"/>
                <w:b/>
                <w:bCs/>
                <w:sz w:val="24"/>
                <w:szCs w:val="24"/>
              </w:rPr>
              <w:t>2018</w:t>
            </w:r>
          </w:p>
        </w:tc>
      </w:tr>
      <w:tr w:rsidR="00206651" w:rsidRPr="005A42E2" w:rsidTr="00A00FEF">
        <w:trPr>
          <w:trHeight w:val="255"/>
          <w:jc w:val="center"/>
        </w:trPr>
        <w:tc>
          <w:tcPr>
            <w:tcW w:w="2212" w:type="dxa"/>
            <w:tcBorders>
              <w:top w:val="nil"/>
              <w:left w:val="single" w:sz="4" w:space="0" w:color="000000"/>
              <w:bottom w:val="single" w:sz="4" w:space="0" w:color="000000"/>
              <w:right w:val="single" w:sz="4" w:space="0" w:color="000000"/>
            </w:tcBorders>
            <w:vAlign w:val="center"/>
            <w:hideMark/>
          </w:tcPr>
          <w:p w:rsidR="00206651" w:rsidRPr="005A42E2" w:rsidRDefault="00206651">
            <w:pPr>
              <w:jc w:val="center"/>
              <w:rPr>
                <w:rFonts w:ascii="Times New Roman" w:hAnsi="Times New Roman"/>
                <w:sz w:val="24"/>
                <w:szCs w:val="24"/>
              </w:rPr>
            </w:pPr>
            <w:r w:rsidRPr="005A42E2">
              <w:rPr>
                <w:rFonts w:ascii="Times New Roman" w:hAnsi="Times New Roman"/>
                <w:b/>
                <w:bCs/>
                <w:sz w:val="24"/>
                <w:szCs w:val="24"/>
              </w:rPr>
              <w:t>Loans, advances and leases-geographical location-wise Inside Bangladesh (Maximum)</w:t>
            </w:r>
          </w:p>
        </w:tc>
        <w:tc>
          <w:tcPr>
            <w:tcW w:w="1793" w:type="dxa"/>
            <w:tcBorders>
              <w:top w:val="nil"/>
              <w:left w:val="nil"/>
              <w:bottom w:val="single" w:sz="4" w:space="0" w:color="000000"/>
              <w:right w:val="single" w:sz="4" w:space="0" w:color="000000"/>
            </w:tcBorders>
            <w:vAlign w:val="center"/>
            <w:hideMark/>
          </w:tcPr>
          <w:p w:rsidR="00206651" w:rsidRPr="005A42E2" w:rsidRDefault="00206651">
            <w:pPr>
              <w:jc w:val="center"/>
              <w:rPr>
                <w:rFonts w:ascii="Times New Roman" w:hAnsi="Times New Roman"/>
                <w:sz w:val="24"/>
                <w:szCs w:val="24"/>
              </w:rPr>
            </w:pPr>
            <w:r w:rsidRPr="005A42E2">
              <w:rPr>
                <w:rFonts w:ascii="Times New Roman" w:hAnsi="Times New Roman"/>
                <w:sz w:val="24"/>
                <w:szCs w:val="24"/>
              </w:rPr>
              <w:t>63%</w:t>
            </w:r>
          </w:p>
        </w:tc>
        <w:tc>
          <w:tcPr>
            <w:tcW w:w="1530" w:type="dxa"/>
            <w:tcBorders>
              <w:top w:val="nil"/>
              <w:left w:val="nil"/>
              <w:bottom w:val="single" w:sz="4" w:space="0" w:color="000000"/>
              <w:right w:val="single" w:sz="4" w:space="0" w:color="000000"/>
            </w:tcBorders>
            <w:vAlign w:val="center"/>
            <w:hideMark/>
          </w:tcPr>
          <w:p w:rsidR="00206651" w:rsidRPr="005A42E2" w:rsidRDefault="00206651">
            <w:pPr>
              <w:jc w:val="center"/>
              <w:rPr>
                <w:rFonts w:ascii="Times New Roman" w:hAnsi="Times New Roman"/>
                <w:sz w:val="24"/>
                <w:szCs w:val="24"/>
              </w:rPr>
            </w:pPr>
            <w:r w:rsidRPr="005A42E2">
              <w:rPr>
                <w:rFonts w:ascii="Times New Roman" w:hAnsi="Times New Roman"/>
                <w:sz w:val="24"/>
                <w:szCs w:val="24"/>
              </w:rPr>
              <w:t>61%</w:t>
            </w:r>
          </w:p>
        </w:tc>
        <w:tc>
          <w:tcPr>
            <w:tcW w:w="1620" w:type="dxa"/>
            <w:tcBorders>
              <w:top w:val="nil"/>
              <w:left w:val="nil"/>
              <w:bottom w:val="single" w:sz="4" w:space="0" w:color="000000"/>
              <w:right w:val="single" w:sz="4" w:space="0" w:color="000000"/>
            </w:tcBorders>
            <w:vAlign w:val="center"/>
            <w:hideMark/>
          </w:tcPr>
          <w:p w:rsidR="00206651" w:rsidRPr="005A42E2" w:rsidRDefault="00206651">
            <w:pPr>
              <w:jc w:val="center"/>
              <w:rPr>
                <w:rFonts w:ascii="Times New Roman" w:hAnsi="Times New Roman"/>
                <w:sz w:val="24"/>
                <w:szCs w:val="24"/>
              </w:rPr>
            </w:pPr>
            <w:r w:rsidRPr="005A42E2">
              <w:rPr>
                <w:rFonts w:ascii="Times New Roman" w:hAnsi="Times New Roman"/>
                <w:sz w:val="24"/>
                <w:szCs w:val="24"/>
              </w:rPr>
              <w:t>59%</w:t>
            </w:r>
          </w:p>
        </w:tc>
        <w:tc>
          <w:tcPr>
            <w:tcW w:w="2474" w:type="dxa"/>
            <w:tcBorders>
              <w:top w:val="nil"/>
              <w:left w:val="nil"/>
              <w:bottom w:val="single" w:sz="4" w:space="0" w:color="000000"/>
              <w:right w:val="single" w:sz="4" w:space="0" w:color="000000"/>
            </w:tcBorders>
            <w:vAlign w:val="center"/>
            <w:hideMark/>
          </w:tcPr>
          <w:p w:rsidR="00206651" w:rsidRPr="005A42E2" w:rsidRDefault="00206651">
            <w:pPr>
              <w:jc w:val="center"/>
              <w:rPr>
                <w:rFonts w:ascii="Times New Roman" w:hAnsi="Times New Roman"/>
                <w:sz w:val="24"/>
                <w:szCs w:val="24"/>
              </w:rPr>
            </w:pPr>
            <w:r w:rsidRPr="005A42E2">
              <w:rPr>
                <w:rFonts w:ascii="Times New Roman" w:hAnsi="Times New Roman"/>
                <w:sz w:val="24"/>
                <w:szCs w:val="24"/>
              </w:rPr>
              <w:t>71%</w:t>
            </w:r>
          </w:p>
        </w:tc>
      </w:tr>
    </w:tbl>
    <w:p w:rsidR="00206651" w:rsidRPr="005A42E2" w:rsidRDefault="00206651" w:rsidP="00206651">
      <w:pPr>
        <w:jc w:val="both"/>
        <w:rPr>
          <w:rFonts w:ascii="Times New Roman" w:hAnsi="Times New Roman"/>
          <w:sz w:val="24"/>
          <w:szCs w:val="24"/>
        </w:rPr>
      </w:pPr>
      <w:r w:rsidRPr="005A42E2">
        <w:rPr>
          <w:rFonts w:ascii="Times New Roman" w:hAnsi="Times New Roman"/>
          <w:sz w:val="24"/>
          <w:szCs w:val="24"/>
        </w:rPr>
        <w:t xml:space="preserve"> </w:t>
      </w:r>
    </w:p>
    <w:p w:rsidR="00206651" w:rsidRPr="005A42E2" w:rsidRDefault="00206651" w:rsidP="00206651">
      <w:pPr>
        <w:jc w:val="both"/>
        <w:rPr>
          <w:rFonts w:ascii="Times New Roman" w:hAnsi="Times New Roman"/>
          <w:sz w:val="24"/>
          <w:szCs w:val="24"/>
        </w:rPr>
      </w:pPr>
      <w:r w:rsidRPr="005A42E2">
        <w:rPr>
          <w:rFonts w:ascii="Times New Roman" w:hAnsi="Times New Roman"/>
          <w:noProof/>
          <w:sz w:val="24"/>
          <w:szCs w:val="24"/>
        </w:rPr>
        <w:lastRenderedPageBreak/>
        <w:drawing>
          <wp:inline distT="0" distB="0" distL="0" distR="0" wp14:anchorId="053BFBBD" wp14:editId="69353D9A">
            <wp:extent cx="6140213" cy="3055534"/>
            <wp:effectExtent l="19050" t="0" r="0" b="0"/>
            <wp:docPr id="25" name="Picture 25" descr="C:\Users\ASHADU~1\AppData\Local\Temp\ksohtml5492\wps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ASHADU~1\AppData\Local\Temp\ksohtml5492\wps26.jpg"/>
                    <pic:cNvPicPr>
                      <a:picLocks noChangeAspect="1" noChangeArrowheads="1"/>
                    </pic:cNvPicPr>
                  </pic:nvPicPr>
                  <pic:blipFill>
                    <a:blip r:embed="rId40"/>
                    <a:srcRect/>
                    <a:stretch>
                      <a:fillRect/>
                    </a:stretch>
                  </pic:blipFill>
                  <pic:spPr bwMode="auto">
                    <a:xfrm>
                      <a:off x="0" y="0"/>
                      <a:ext cx="6144215" cy="3057525"/>
                    </a:xfrm>
                    <a:prstGeom prst="rect">
                      <a:avLst/>
                    </a:prstGeom>
                    <a:noFill/>
                    <a:ln w="9525">
                      <a:noFill/>
                      <a:miter lim="800000"/>
                      <a:headEnd/>
                      <a:tailEnd/>
                    </a:ln>
                  </pic:spPr>
                </pic:pic>
              </a:graphicData>
            </a:graphic>
          </wp:inline>
        </w:drawing>
      </w:r>
      <w:r w:rsidRPr="005A42E2">
        <w:rPr>
          <w:rFonts w:ascii="Times New Roman" w:hAnsi="Times New Roman"/>
          <w:sz w:val="24"/>
          <w:szCs w:val="24"/>
        </w:rPr>
        <w:t xml:space="preserve"> </w:t>
      </w:r>
    </w:p>
    <w:p w:rsidR="00206651" w:rsidRPr="005A42E2" w:rsidRDefault="00206651" w:rsidP="00206651">
      <w:pPr>
        <w:jc w:val="both"/>
        <w:rPr>
          <w:rFonts w:ascii="Times New Roman" w:hAnsi="Times New Roman"/>
          <w:sz w:val="24"/>
          <w:szCs w:val="24"/>
        </w:rPr>
      </w:pPr>
      <w:r w:rsidRPr="005A42E2">
        <w:rPr>
          <w:rFonts w:ascii="Times New Roman" w:hAnsi="Times New Roman"/>
          <w:sz w:val="24"/>
          <w:szCs w:val="24"/>
        </w:rPr>
        <w:t xml:space="preserve">After analyzing the 4 years data we’ve found that the actual percentage of “Loans, advances and leases-geographical location-wise Inside Bangladesh (Maximum)” which is considered the Dhaka, has a little bit of ups and downs over the time. In 2018 it is the maximum amount among the period. So, now we can say that the customers of </w:t>
      </w:r>
      <w:r w:rsidR="00A774EC" w:rsidRPr="005A42E2">
        <w:rPr>
          <w:rFonts w:ascii="Times New Roman" w:hAnsi="Times New Roman"/>
          <w:sz w:val="24"/>
          <w:szCs w:val="24"/>
        </w:rPr>
        <w:t>Dhaka are</w:t>
      </w:r>
      <w:r w:rsidRPr="005A42E2">
        <w:rPr>
          <w:rFonts w:ascii="Times New Roman" w:hAnsi="Times New Roman"/>
          <w:sz w:val="24"/>
          <w:szCs w:val="24"/>
        </w:rPr>
        <w:t xml:space="preserve"> getting interest from this feature.</w:t>
      </w:r>
    </w:p>
    <w:p w:rsidR="00206651" w:rsidRPr="005A42E2" w:rsidRDefault="00A00FEF" w:rsidP="00206651">
      <w:pPr>
        <w:pStyle w:val="Heading3"/>
        <w:rPr>
          <w:rFonts w:ascii="Times New Roman" w:hAnsi="Times New Roman"/>
          <w:sz w:val="24"/>
          <w:szCs w:val="24"/>
        </w:rPr>
      </w:pPr>
      <w:bookmarkStart w:id="88" w:name="_2zbgiuw"/>
      <w:bookmarkStart w:id="89" w:name="_Toc30548969"/>
      <w:bookmarkEnd w:id="88"/>
      <w:r w:rsidRPr="005A42E2">
        <w:rPr>
          <w:rFonts w:ascii="Times New Roman" w:hAnsi="Times New Roman"/>
          <w:sz w:val="24"/>
          <w:szCs w:val="24"/>
        </w:rPr>
        <w:t>3</w:t>
      </w:r>
      <w:r w:rsidR="00206651" w:rsidRPr="005A42E2">
        <w:rPr>
          <w:rFonts w:ascii="Times New Roman" w:hAnsi="Times New Roman"/>
          <w:sz w:val="24"/>
          <w:szCs w:val="24"/>
        </w:rPr>
        <w:t xml:space="preserve">.3.2 </w:t>
      </w:r>
      <w:r w:rsidR="0096396B" w:rsidRPr="005A42E2">
        <w:rPr>
          <w:rFonts w:ascii="Times New Roman" w:hAnsi="Times New Roman"/>
          <w:sz w:val="24"/>
          <w:szCs w:val="24"/>
        </w:rPr>
        <w:t>Loans given to minimum geographical area:</w:t>
      </w:r>
      <w:bookmarkEnd w:id="89"/>
    </w:p>
    <w:p w:rsidR="00206651" w:rsidRPr="005A42E2" w:rsidRDefault="00206651" w:rsidP="00206651">
      <w:pPr>
        <w:jc w:val="both"/>
        <w:rPr>
          <w:rFonts w:ascii="Times New Roman" w:hAnsi="Times New Roman"/>
          <w:sz w:val="24"/>
          <w:szCs w:val="24"/>
        </w:rPr>
      </w:pPr>
      <w:r w:rsidRPr="005A42E2">
        <w:rPr>
          <w:rFonts w:ascii="Times New Roman" w:hAnsi="Times New Roman"/>
          <w:sz w:val="24"/>
          <w:szCs w:val="24"/>
        </w:rPr>
        <w:t>After analyze the geographical location inside the Bangladesh we found “</w:t>
      </w:r>
      <w:proofErr w:type="spellStart"/>
      <w:r w:rsidRPr="005A42E2">
        <w:rPr>
          <w:rFonts w:ascii="Times New Roman" w:hAnsi="Times New Roman"/>
          <w:sz w:val="24"/>
          <w:szCs w:val="24"/>
        </w:rPr>
        <w:t>Barishal</w:t>
      </w:r>
      <w:proofErr w:type="spellEnd"/>
      <w:r w:rsidRPr="005A42E2">
        <w:rPr>
          <w:rFonts w:ascii="Times New Roman" w:hAnsi="Times New Roman"/>
          <w:sz w:val="24"/>
          <w:szCs w:val="24"/>
        </w:rPr>
        <w:t xml:space="preserve">” which is </w:t>
      </w:r>
      <w:r w:rsidR="00A774EC" w:rsidRPr="005A42E2">
        <w:rPr>
          <w:rFonts w:ascii="Times New Roman" w:hAnsi="Times New Roman"/>
          <w:sz w:val="24"/>
          <w:szCs w:val="24"/>
        </w:rPr>
        <w:t>consisting</w:t>
      </w:r>
      <w:r w:rsidRPr="005A42E2">
        <w:rPr>
          <w:rFonts w:ascii="Times New Roman" w:hAnsi="Times New Roman"/>
          <w:sz w:val="24"/>
          <w:szCs w:val="24"/>
        </w:rPr>
        <w:t xml:space="preserve"> of minimum percentage.  The percentage of </w:t>
      </w:r>
      <w:proofErr w:type="spellStart"/>
      <w:r w:rsidRPr="005A42E2">
        <w:rPr>
          <w:rFonts w:ascii="Times New Roman" w:hAnsi="Times New Roman"/>
          <w:sz w:val="24"/>
          <w:szCs w:val="24"/>
        </w:rPr>
        <w:t>Barishal</w:t>
      </w:r>
      <w:proofErr w:type="spellEnd"/>
      <w:r w:rsidRPr="005A42E2">
        <w:rPr>
          <w:rFonts w:ascii="Times New Roman" w:hAnsi="Times New Roman"/>
          <w:sz w:val="24"/>
          <w:szCs w:val="24"/>
        </w:rPr>
        <w:t xml:space="preserve"> is given below in a graphical way-</w:t>
      </w:r>
    </w:p>
    <w:tbl>
      <w:tblPr>
        <w:tblStyle w:val="Style33"/>
        <w:tblW w:w="9778" w:type="dxa"/>
        <w:jc w:val="center"/>
        <w:tblInd w:w="-7" w:type="dxa"/>
        <w:tblLayout w:type="fixed"/>
        <w:tblLook w:val="04A0" w:firstRow="1" w:lastRow="0" w:firstColumn="1" w:lastColumn="0" w:noHBand="0" w:noVBand="1"/>
      </w:tblPr>
      <w:tblGrid>
        <w:gridCol w:w="1596"/>
        <w:gridCol w:w="910"/>
        <w:gridCol w:w="813"/>
        <w:gridCol w:w="826"/>
        <w:gridCol w:w="5633"/>
      </w:tblGrid>
      <w:tr w:rsidR="00206651" w:rsidRPr="005A42E2" w:rsidTr="00A00FEF">
        <w:trPr>
          <w:trHeight w:val="272"/>
          <w:jc w:val="center"/>
        </w:trPr>
        <w:tc>
          <w:tcPr>
            <w:tcW w:w="1596" w:type="dxa"/>
            <w:tcBorders>
              <w:top w:val="single" w:sz="4" w:space="0" w:color="000000"/>
              <w:left w:val="single" w:sz="4" w:space="0" w:color="000000"/>
              <w:bottom w:val="single" w:sz="4" w:space="0" w:color="000000"/>
              <w:right w:val="single" w:sz="4" w:space="0" w:color="000000"/>
            </w:tcBorders>
            <w:vAlign w:val="center"/>
            <w:hideMark/>
          </w:tcPr>
          <w:p w:rsidR="00206651" w:rsidRPr="005A42E2" w:rsidRDefault="00206651">
            <w:pPr>
              <w:jc w:val="center"/>
              <w:rPr>
                <w:rFonts w:ascii="Times New Roman" w:hAnsi="Times New Roman"/>
                <w:b/>
                <w:bCs/>
                <w:sz w:val="24"/>
                <w:szCs w:val="24"/>
              </w:rPr>
            </w:pPr>
            <w:r w:rsidRPr="005A42E2">
              <w:rPr>
                <w:rFonts w:ascii="Times New Roman" w:hAnsi="Times New Roman"/>
                <w:b/>
                <w:bCs/>
                <w:sz w:val="24"/>
                <w:szCs w:val="24"/>
              </w:rPr>
              <w:t>Year</w:t>
            </w:r>
          </w:p>
        </w:tc>
        <w:tc>
          <w:tcPr>
            <w:tcW w:w="910" w:type="dxa"/>
            <w:tcBorders>
              <w:top w:val="single" w:sz="4" w:space="0" w:color="000000"/>
              <w:left w:val="nil"/>
              <w:bottom w:val="single" w:sz="4" w:space="0" w:color="000000"/>
              <w:right w:val="single" w:sz="4" w:space="0" w:color="000000"/>
            </w:tcBorders>
            <w:vAlign w:val="center"/>
            <w:hideMark/>
          </w:tcPr>
          <w:p w:rsidR="00206651" w:rsidRPr="005A42E2" w:rsidRDefault="00206651">
            <w:pPr>
              <w:jc w:val="center"/>
              <w:rPr>
                <w:rFonts w:ascii="Times New Roman" w:hAnsi="Times New Roman"/>
                <w:b/>
                <w:bCs/>
                <w:sz w:val="24"/>
                <w:szCs w:val="24"/>
              </w:rPr>
            </w:pPr>
            <w:r w:rsidRPr="005A42E2">
              <w:rPr>
                <w:rFonts w:ascii="Times New Roman" w:hAnsi="Times New Roman"/>
                <w:b/>
                <w:bCs/>
                <w:sz w:val="24"/>
                <w:szCs w:val="24"/>
              </w:rPr>
              <w:t>2015</w:t>
            </w:r>
          </w:p>
        </w:tc>
        <w:tc>
          <w:tcPr>
            <w:tcW w:w="813" w:type="dxa"/>
            <w:tcBorders>
              <w:top w:val="single" w:sz="4" w:space="0" w:color="000000"/>
              <w:left w:val="nil"/>
              <w:bottom w:val="single" w:sz="4" w:space="0" w:color="000000"/>
              <w:right w:val="single" w:sz="4" w:space="0" w:color="000000"/>
            </w:tcBorders>
            <w:vAlign w:val="center"/>
            <w:hideMark/>
          </w:tcPr>
          <w:p w:rsidR="00206651" w:rsidRPr="005A42E2" w:rsidRDefault="00206651">
            <w:pPr>
              <w:jc w:val="center"/>
              <w:rPr>
                <w:rFonts w:ascii="Times New Roman" w:hAnsi="Times New Roman"/>
                <w:b/>
                <w:bCs/>
                <w:sz w:val="24"/>
                <w:szCs w:val="24"/>
              </w:rPr>
            </w:pPr>
            <w:r w:rsidRPr="005A42E2">
              <w:rPr>
                <w:rFonts w:ascii="Times New Roman" w:hAnsi="Times New Roman"/>
                <w:b/>
                <w:bCs/>
                <w:sz w:val="24"/>
                <w:szCs w:val="24"/>
              </w:rPr>
              <w:t>2016</w:t>
            </w:r>
          </w:p>
        </w:tc>
        <w:tc>
          <w:tcPr>
            <w:tcW w:w="826" w:type="dxa"/>
            <w:tcBorders>
              <w:top w:val="single" w:sz="4" w:space="0" w:color="000000"/>
              <w:left w:val="nil"/>
              <w:bottom w:val="single" w:sz="4" w:space="0" w:color="000000"/>
              <w:right w:val="single" w:sz="4" w:space="0" w:color="000000"/>
            </w:tcBorders>
            <w:vAlign w:val="center"/>
            <w:hideMark/>
          </w:tcPr>
          <w:p w:rsidR="00206651" w:rsidRPr="005A42E2" w:rsidRDefault="00206651">
            <w:pPr>
              <w:jc w:val="center"/>
              <w:rPr>
                <w:rFonts w:ascii="Times New Roman" w:hAnsi="Times New Roman"/>
                <w:b/>
                <w:bCs/>
                <w:sz w:val="24"/>
                <w:szCs w:val="24"/>
              </w:rPr>
            </w:pPr>
            <w:r w:rsidRPr="005A42E2">
              <w:rPr>
                <w:rFonts w:ascii="Times New Roman" w:hAnsi="Times New Roman"/>
                <w:b/>
                <w:bCs/>
                <w:sz w:val="24"/>
                <w:szCs w:val="24"/>
              </w:rPr>
              <w:t>2017</w:t>
            </w:r>
          </w:p>
        </w:tc>
        <w:tc>
          <w:tcPr>
            <w:tcW w:w="5633" w:type="dxa"/>
            <w:tcBorders>
              <w:top w:val="single" w:sz="4" w:space="0" w:color="000000"/>
              <w:left w:val="nil"/>
              <w:bottom w:val="single" w:sz="4" w:space="0" w:color="000000"/>
              <w:right w:val="single" w:sz="4" w:space="0" w:color="000000"/>
            </w:tcBorders>
            <w:vAlign w:val="center"/>
            <w:hideMark/>
          </w:tcPr>
          <w:p w:rsidR="00206651" w:rsidRPr="005A42E2" w:rsidRDefault="00206651">
            <w:pPr>
              <w:jc w:val="center"/>
              <w:rPr>
                <w:rFonts w:ascii="Times New Roman" w:hAnsi="Times New Roman"/>
                <w:b/>
                <w:bCs/>
                <w:sz w:val="24"/>
                <w:szCs w:val="24"/>
              </w:rPr>
            </w:pPr>
            <w:r w:rsidRPr="005A42E2">
              <w:rPr>
                <w:rFonts w:ascii="Times New Roman" w:hAnsi="Times New Roman"/>
                <w:b/>
                <w:bCs/>
                <w:sz w:val="24"/>
                <w:szCs w:val="24"/>
              </w:rPr>
              <w:t>2018</w:t>
            </w:r>
          </w:p>
        </w:tc>
      </w:tr>
      <w:tr w:rsidR="00206651" w:rsidRPr="005A42E2" w:rsidTr="00A00FEF">
        <w:trPr>
          <w:trHeight w:val="1057"/>
          <w:jc w:val="center"/>
        </w:trPr>
        <w:tc>
          <w:tcPr>
            <w:tcW w:w="1596" w:type="dxa"/>
            <w:tcBorders>
              <w:top w:val="nil"/>
              <w:left w:val="single" w:sz="4" w:space="0" w:color="000000"/>
              <w:bottom w:val="single" w:sz="4" w:space="0" w:color="000000"/>
              <w:right w:val="single" w:sz="4" w:space="0" w:color="000000"/>
            </w:tcBorders>
            <w:vAlign w:val="center"/>
            <w:hideMark/>
          </w:tcPr>
          <w:p w:rsidR="00206651" w:rsidRPr="005A42E2" w:rsidRDefault="00206651">
            <w:pPr>
              <w:jc w:val="center"/>
              <w:rPr>
                <w:rFonts w:ascii="Times New Roman" w:hAnsi="Times New Roman"/>
                <w:sz w:val="24"/>
                <w:szCs w:val="24"/>
              </w:rPr>
            </w:pPr>
            <w:r w:rsidRPr="005A42E2">
              <w:rPr>
                <w:rFonts w:ascii="Times New Roman" w:hAnsi="Times New Roman"/>
                <w:b/>
                <w:bCs/>
                <w:sz w:val="24"/>
                <w:szCs w:val="24"/>
              </w:rPr>
              <w:t>Loans, advances and leases-geographical location-wise Inside Bangladesh (Minimum)</w:t>
            </w:r>
          </w:p>
        </w:tc>
        <w:tc>
          <w:tcPr>
            <w:tcW w:w="910" w:type="dxa"/>
            <w:tcBorders>
              <w:top w:val="nil"/>
              <w:left w:val="nil"/>
              <w:bottom w:val="single" w:sz="4" w:space="0" w:color="000000"/>
              <w:right w:val="single" w:sz="4" w:space="0" w:color="000000"/>
            </w:tcBorders>
            <w:vAlign w:val="center"/>
            <w:hideMark/>
          </w:tcPr>
          <w:p w:rsidR="00206651" w:rsidRPr="005A42E2" w:rsidRDefault="00206651">
            <w:pPr>
              <w:jc w:val="center"/>
              <w:rPr>
                <w:rFonts w:ascii="Times New Roman" w:hAnsi="Times New Roman"/>
                <w:sz w:val="24"/>
                <w:szCs w:val="24"/>
              </w:rPr>
            </w:pPr>
            <w:r w:rsidRPr="005A42E2">
              <w:rPr>
                <w:rFonts w:ascii="Times New Roman" w:hAnsi="Times New Roman"/>
                <w:sz w:val="24"/>
                <w:szCs w:val="24"/>
              </w:rPr>
              <w:t>0.00%</w:t>
            </w:r>
          </w:p>
        </w:tc>
        <w:tc>
          <w:tcPr>
            <w:tcW w:w="813" w:type="dxa"/>
            <w:tcBorders>
              <w:top w:val="nil"/>
              <w:left w:val="nil"/>
              <w:bottom w:val="single" w:sz="4" w:space="0" w:color="000000"/>
              <w:right w:val="single" w:sz="4" w:space="0" w:color="000000"/>
            </w:tcBorders>
            <w:vAlign w:val="center"/>
            <w:hideMark/>
          </w:tcPr>
          <w:p w:rsidR="00206651" w:rsidRPr="005A42E2" w:rsidRDefault="00206651">
            <w:pPr>
              <w:jc w:val="center"/>
              <w:rPr>
                <w:rFonts w:ascii="Times New Roman" w:hAnsi="Times New Roman"/>
                <w:sz w:val="24"/>
                <w:szCs w:val="24"/>
              </w:rPr>
            </w:pPr>
            <w:r w:rsidRPr="005A42E2">
              <w:rPr>
                <w:rFonts w:ascii="Times New Roman" w:hAnsi="Times New Roman"/>
                <w:sz w:val="24"/>
                <w:szCs w:val="24"/>
              </w:rPr>
              <w:t>0.00%</w:t>
            </w:r>
          </w:p>
        </w:tc>
        <w:tc>
          <w:tcPr>
            <w:tcW w:w="826" w:type="dxa"/>
            <w:tcBorders>
              <w:top w:val="nil"/>
              <w:left w:val="nil"/>
              <w:bottom w:val="single" w:sz="4" w:space="0" w:color="000000"/>
              <w:right w:val="single" w:sz="4" w:space="0" w:color="000000"/>
            </w:tcBorders>
            <w:vAlign w:val="center"/>
            <w:hideMark/>
          </w:tcPr>
          <w:p w:rsidR="00206651" w:rsidRPr="005A42E2" w:rsidRDefault="00206651">
            <w:pPr>
              <w:jc w:val="center"/>
              <w:rPr>
                <w:rFonts w:ascii="Times New Roman" w:hAnsi="Times New Roman"/>
                <w:sz w:val="24"/>
                <w:szCs w:val="24"/>
              </w:rPr>
            </w:pPr>
            <w:r w:rsidRPr="005A42E2">
              <w:rPr>
                <w:rFonts w:ascii="Times New Roman" w:hAnsi="Times New Roman"/>
                <w:sz w:val="24"/>
                <w:szCs w:val="24"/>
              </w:rPr>
              <w:t>0.08%</w:t>
            </w:r>
          </w:p>
        </w:tc>
        <w:tc>
          <w:tcPr>
            <w:tcW w:w="5633" w:type="dxa"/>
            <w:tcBorders>
              <w:top w:val="nil"/>
              <w:left w:val="nil"/>
              <w:bottom w:val="single" w:sz="4" w:space="0" w:color="000000"/>
              <w:right w:val="single" w:sz="4" w:space="0" w:color="000000"/>
            </w:tcBorders>
            <w:vAlign w:val="center"/>
            <w:hideMark/>
          </w:tcPr>
          <w:p w:rsidR="00206651" w:rsidRPr="005A42E2" w:rsidRDefault="00206651">
            <w:pPr>
              <w:jc w:val="center"/>
              <w:rPr>
                <w:rFonts w:ascii="Times New Roman" w:hAnsi="Times New Roman"/>
                <w:sz w:val="24"/>
                <w:szCs w:val="24"/>
              </w:rPr>
            </w:pPr>
            <w:r w:rsidRPr="005A42E2">
              <w:rPr>
                <w:rFonts w:ascii="Times New Roman" w:hAnsi="Times New Roman"/>
                <w:sz w:val="24"/>
                <w:szCs w:val="24"/>
              </w:rPr>
              <w:t>0.38%</w:t>
            </w:r>
          </w:p>
        </w:tc>
      </w:tr>
    </w:tbl>
    <w:p w:rsidR="00206651" w:rsidRPr="005A42E2" w:rsidRDefault="00206651" w:rsidP="00206651">
      <w:pPr>
        <w:jc w:val="both"/>
        <w:rPr>
          <w:rFonts w:ascii="Times New Roman" w:hAnsi="Times New Roman"/>
          <w:sz w:val="24"/>
          <w:szCs w:val="24"/>
        </w:rPr>
      </w:pPr>
    </w:p>
    <w:p w:rsidR="00206651" w:rsidRPr="005A42E2" w:rsidRDefault="00206651" w:rsidP="00206651">
      <w:pPr>
        <w:jc w:val="both"/>
        <w:rPr>
          <w:rFonts w:ascii="Times New Roman" w:hAnsi="Times New Roman"/>
          <w:b/>
          <w:bCs/>
          <w:sz w:val="24"/>
          <w:szCs w:val="24"/>
          <w:u w:val="single"/>
        </w:rPr>
      </w:pPr>
      <w:r w:rsidRPr="005A42E2">
        <w:rPr>
          <w:rFonts w:ascii="Times New Roman" w:hAnsi="Times New Roman"/>
          <w:noProof/>
          <w:sz w:val="24"/>
          <w:szCs w:val="24"/>
        </w:rPr>
        <w:lastRenderedPageBreak/>
        <w:drawing>
          <wp:inline distT="0" distB="0" distL="0" distR="0" wp14:anchorId="3A8922C6" wp14:editId="3A07DA00">
            <wp:extent cx="6140213" cy="3055534"/>
            <wp:effectExtent l="19050" t="0" r="0" b="0"/>
            <wp:docPr id="26" name="Picture 26" descr="C:\Users\ASHADU~1\AppData\Local\Temp\ksohtml5492\wps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ASHADU~1\AppData\Local\Temp\ksohtml5492\wps27.jpg"/>
                    <pic:cNvPicPr>
                      <a:picLocks noChangeAspect="1" noChangeArrowheads="1"/>
                    </pic:cNvPicPr>
                  </pic:nvPicPr>
                  <pic:blipFill>
                    <a:blip r:embed="rId41"/>
                    <a:srcRect/>
                    <a:stretch>
                      <a:fillRect/>
                    </a:stretch>
                  </pic:blipFill>
                  <pic:spPr bwMode="auto">
                    <a:xfrm>
                      <a:off x="0" y="0"/>
                      <a:ext cx="6144215" cy="3057525"/>
                    </a:xfrm>
                    <a:prstGeom prst="rect">
                      <a:avLst/>
                    </a:prstGeom>
                    <a:noFill/>
                    <a:ln w="9525">
                      <a:noFill/>
                      <a:miter lim="800000"/>
                      <a:headEnd/>
                      <a:tailEnd/>
                    </a:ln>
                  </pic:spPr>
                </pic:pic>
              </a:graphicData>
            </a:graphic>
          </wp:inline>
        </w:drawing>
      </w:r>
      <w:r w:rsidRPr="005A42E2">
        <w:rPr>
          <w:rFonts w:ascii="Times New Roman" w:hAnsi="Times New Roman"/>
          <w:b/>
          <w:bCs/>
          <w:sz w:val="24"/>
          <w:szCs w:val="24"/>
          <w:u w:val="single"/>
        </w:rPr>
        <w:t xml:space="preserve"> </w:t>
      </w:r>
    </w:p>
    <w:p w:rsidR="00206651" w:rsidRPr="005A42E2" w:rsidRDefault="00206651" w:rsidP="00206651">
      <w:pPr>
        <w:jc w:val="both"/>
        <w:rPr>
          <w:rFonts w:ascii="Times New Roman" w:hAnsi="Times New Roman"/>
          <w:sz w:val="24"/>
          <w:szCs w:val="24"/>
        </w:rPr>
      </w:pPr>
      <w:r w:rsidRPr="005A42E2">
        <w:rPr>
          <w:rFonts w:ascii="Times New Roman" w:hAnsi="Times New Roman"/>
          <w:sz w:val="24"/>
          <w:szCs w:val="24"/>
        </w:rPr>
        <w:t xml:space="preserve">After analyzing the 4 years data we’ve found that the actual percentage of “Loans, advances and leases-geographical location-wise Inside Bangladesh (Minimum)”which is considered the </w:t>
      </w:r>
      <w:proofErr w:type="spellStart"/>
      <w:proofErr w:type="gramStart"/>
      <w:r w:rsidRPr="005A42E2">
        <w:rPr>
          <w:rFonts w:ascii="Times New Roman" w:hAnsi="Times New Roman"/>
          <w:sz w:val="24"/>
          <w:szCs w:val="24"/>
        </w:rPr>
        <w:t>Barishal</w:t>
      </w:r>
      <w:proofErr w:type="spellEnd"/>
      <w:r w:rsidRPr="005A42E2">
        <w:rPr>
          <w:rFonts w:ascii="Times New Roman" w:hAnsi="Times New Roman"/>
          <w:sz w:val="24"/>
          <w:szCs w:val="24"/>
        </w:rPr>
        <w:t>,</w:t>
      </w:r>
      <w:proofErr w:type="gramEnd"/>
      <w:r w:rsidRPr="005A42E2">
        <w:rPr>
          <w:rFonts w:ascii="Times New Roman" w:hAnsi="Times New Roman"/>
          <w:sz w:val="24"/>
          <w:szCs w:val="24"/>
        </w:rPr>
        <w:t xml:space="preserve"> has very low rate of percentage over the time. In 2018 it is the maximum amount among the period. </w:t>
      </w:r>
    </w:p>
    <w:p w:rsidR="00206651" w:rsidRPr="005A42E2" w:rsidRDefault="00807C30" w:rsidP="00206651">
      <w:pPr>
        <w:pStyle w:val="Heading3"/>
        <w:rPr>
          <w:rFonts w:ascii="Times New Roman" w:hAnsi="Times New Roman"/>
          <w:sz w:val="24"/>
          <w:szCs w:val="24"/>
        </w:rPr>
      </w:pPr>
      <w:bookmarkStart w:id="90" w:name="_1egqt2p"/>
      <w:bookmarkStart w:id="91" w:name="_Toc30548970"/>
      <w:bookmarkEnd w:id="90"/>
      <w:r w:rsidRPr="005A42E2">
        <w:rPr>
          <w:rFonts w:ascii="Times New Roman" w:hAnsi="Times New Roman"/>
          <w:sz w:val="24"/>
          <w:szCs w:val="24"/>
        </w:rPr>
        <w:t>3</w:t>
      </w:r>
      <w:r w:rsidR="00206651" w:rsidRPr="005A42E2">
        <w:rPr>
          <w:rFonts w:ascii="Times New Roman" w:hAnsi="Times New Roman"/>
          <w:sz w:val="24"/>
          <w:szCs w:val="24"/>
        </w:rPr>
        <w:t xml:space="preserve">.3.3 </w:t>
      </w:r>
      <w:r w:rsidR="0096396B" w:rsidRPr="005A42E2">
        <w:rPr>
          <w:rFonts w:ascii="Times New Roman" w:hAnsi="Times New Roman"/>
          <w:sz w:val="24"/>
          <w:szCs w:val="24"/>
        </w:rPr>
        <w:t>Loans contribute to overall geographical area in Bangladesh:</w:t>
      </w:r>
      <w:bookmarkEnd w:id="91"/>
    </w:p>
    <w:p w:rsidR="00896B0F" w:rsidRPr="005A42E2" w:rsidRDefault="00206651" w:rsidP="00206651">
      <w:pPr>
        <w:jc w:val="both"/>
        <w:rPr>
          <w:rFonts w:ascii="Times New Roman" w:hAnsi="Times New Roman"/>
          <w:sz w:val="24"/>
          <w:szCs w:val="24"/>
        </w:rPr>
      </w:pPr>
      <w:r w:rsidRPr="005A42E2">
        <w:rPr>
          <w:rFonts w:ascii="Times New Roman" w:hAnsi="Times New Roman"/>
          <w:sz w:val="24"/>
          <w:szCs w:val="24"/>
        </w:rPr>
        <w:t xml:space="preserve">After analyze the geographical location inside the Bangladesh we try to found </w:t>
      </w:r>
      <w:proofErr w:type="spellStart"/>
      <w:proofErr w:type="gramStart"/>
      <w:r w:rsidRPr="005A42E2">
        <w:rPr>
          <w:rFonts w:ascii="Times New Roman" w:hAnsi="Times New Roman"/>
          <w:sz w:val="24"/>
          <w:szCs w:val="24"/>
        </w:rPr>
        <w:t>a</w:t>
      </w:r>
      <w:proofErr w:type="spellEnd"/>
      <w:proofErr w:type="gramEnd"/>
      <w:r w:rsidRPr="005A42E2">
        <w:rPr>
          <w:rFonts w:ascii="Times New Roman" w:hAnsi="Times New Roman"/>
          <w:sz w:val="24"/>
          <w:szCs w:val="24"/>
        </w:rPr>
        <w:t xml:space="preserve"> overall scenario of this sector. The overall scenario of this sector is –</w:t>
      </w:r>
    </w:p>
    <w:p w:rsidR="00206651" w:rsidRPr="005A42E2" w:rsidRDefault="00206651" w:rsidP="00206651">
      <w:pPr>
        <w:jc w:val="both"/>
        <w:rPr>
          <w:rFonts w:ascii="Times New Roman" w:hAnsi="Times New Roman"/>
          <w:sz w:val="24"/>
          <w:szCs w:val="24"/>
        </w:rPr>
      </w:pPr>
      <w:r w:rsidRPr="005A42E2">
        <w:rPr>
          <w:rFonts w:ascii="Times New Roman" w:hAnsi="Times New Roman"/>
          <w:noProof/>
          <w:sz w:val="24"/>
          <w:szCs w:val="24"/>
        </w:rPr>
        <w:drawing>
          <wp:inline distT="0" distB="0" distL="0" distR="0" wp14:anchorId="5A430432" wp14:editId="5804D5F8">
            <wp:extent cx="6340807" cy="2388358"/>
            <wp:effectExtent l="19050" t="0" r="2843" b="0"/>
            <wp:docPr id="27" name="Picture 27" descr="C:\Users\ASHADU~1\AppData\Local\Temp\ksohtml5492\wps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ASHADU~1\AppData\Local\Temp\ksohtml5492\wps28.jpg"/>
                    <pic:cNvPicPr>
                      <a:picLocks noChangeAspect="1" noChangeArrowheads="1"/>
                    </pic:cNvPicPr>
                  </pic:nvPicPr>
                  <pic:blipFill>
                    <a:blip r:embed="rId42"/>
                    <a:srcRect/>
                    <a:stretch>
                      <a:fillRect/>
                    </a:stretch>
                  </pic:blipFill>
                  <pic:spPr bwMode="auto">
                    <a:xfrm>
                      <a:off x="0" y="0"/>
                      <a:ext cx="6347224" cy="2390775"/>
                    </a:xfrm>
                    <a:prstGeom prst="rect">
                      <a:avLst/>
                    </a:prstGeom>
                    <a:noFill/>
                    <a:ln w="9525">
                      <a:noFill/>
                      <a:miter lim="800000"/>
                      <a:headEnd/>
                      <a:tailEnd/>
                    </a:ln>
                  </pic:spPr>
                </pic:pic>
              </a:graphicData>
            </a:graphic>
          </wp:inline>
        </w:drawing>
      </w:r>
      <w:r w:rsidRPr="005A42E2">
        <w:rPr>
          <w:rFonts w:ascii="Times New Roman" w:hAnsi="Times New Roman"/>
          <w:sz w:val="24"/>
          <w:szCs w:val="24"/>
        </w:rPr>
        <w:t xml:space="preserve"> </w:t>
      </w:r>
    </w:p>
    <w:p w:rsidR="00206651" w:rsidRPr="005A42E2" w:rsidRDefault="00206651" w:rsidP="00206651">
      <w:pPr>
        <w:jc w:val="both"/>
        <w:rPr>
          <w:rFonts w:ascii="Times New Roman" w:hAnsi="Times New Roman"/>
          <w:b/>
          <w:bCs/>
          <w:sz w:val="24"/>
          <w:szCs w:val="24"/>
        </w:rPr>
      </w:pPr>
      <w:r w:rsidRPr="005A42E2">
        <w:rPr>
          <w:rFonts w:ascii="Times New Roman" w:hAnsi="Times New Roman"/>
          <w:b/>
          <w:bCs/>
          <w:sz w:val="24"/>
          <w:szCs w:val="24"/>
        </w:rPr>
        <w:lastRenderedPageBreak/>
        <w:t xml:space="preserve"> </w:t>
      </w:r>
    </w:p>
    <w:p w:rsidR="00206651" w:rsidRPr="005A42E2" w:rsidRDefault="00807C30" w:rsidP="00FC69FA">
      <w:pPr>
        <w:pStyle w:val="Heading2"/>
        <w:rPr>
          <w:rFonts w:ascii="Times New Roman" w:hAnsi="Times New Roman"/>
          <w:sz w:val="24"/>
          <w:szCs w:val="24"/>
        </w:rPr>
      </w:pPr>
      <w:bookmarkStart w:id="92" w:name="_3ygebqi"/>
      <w:bookmarkStart w:id="93" w:name="_Toc30548971"/>
      <w:bookmarkEnd w:id="92"/>
      <w:r w:rsidRPr="005A42E2">
        <w:rPr>
          <w:rFonts w:ascii="Times New Roman" w:hAnsi="Times New Roman"/>
          <w:sz w:val="24"/>
          <w:szCs w:val="24"/>
        </w:rPr>
        <w:t>3</w:t>
      </w:r>
      <w:r w:rsidR="00206651" w:rsidRPr="005A42E2">
        <w:rPr>
          <w:rFonts w:ascii="Times New Roman" w:hAnsi="Times New Roman"/>
          <w:sz w:val="24"/>
          <w:szCs w:val="24"/>
        </w:rPr>
        <w:t xml:space="preserve">.4 Classification of </w:t>
      </w:r>
      <w:r w:rsidR="00ED256D" w:rsidRPr="005A42E2">
        <w:rPr>
          <w:rFonts w:ascii="Times New Roman" w:hAnsi="Times New Roman"/>
          <w:sz w:val="24"/>
          <w:szCs w:val="24"/>
        </w:rPr>
        <w:t>Unclassified and classified loans</w:t>
      </w:r>
      <w:bookmarkEnd w:id="93"/>
    </w:p>
    <w:p w:rsidR="00206651" w:rsidRPr="005A42E2" w:rsidRDefault="00807C30" w:rsidP="00206651">
      <w:pPr>
        <w:pStyle w:val="Heading3"/>
        <w:rPr>
          <w:rFonts w:ascii="Times New Roman" w:hAnsi="Times New Roman"/>
          <w:sz w:val="24"/>
          <w:szCs w:val="24"/>
        </w:rPr>
      </w:pPr>
      <w:bookmarkStart w:id="94" w:name="_2dlolyb"/>
      <w:bookmarkStart w:id="95" w:name="_Toc30548972"/>
      <w:bookmarkEnd w:id="94"/>
      <w:r w:rsidRPr="005A42E2">
        <w:rPr>
          <w:rFonts w:ascii="Times New Roman" w:hAnsi="Times New Roman"/>
          <w:sz w:val="24"/>
          <w:szCs w:val="24"/>
        </w:rPr>
        <w:t>3</w:t>
      </w:r>
      <w:r w:rsidR="00206651" w:rsidRPr="005A42E2">
        <w:rPr>
          <w:rFonts w:ascii="Times New Roman" w:hAnsi="Times New Roman"/>
          <w:sz w:val="24"/>
          <w:szCs w:val="24"/>
        </w:rPr>
        <w:t>.4.1</w:t>
      </w:r>
      <w:r w:rsidR="00D33985" w:rsidRPr="005A42E2">
        <w:rPr>
          <w:rFonts w:ascii="Times New Roman" w:hAnsi="Times New Roman"/>
          <w:sz w:val="24"/>
          <w:szCs w:val="24"/>
        </w:rPr>
        <w:t xml:space="preserve"> </w:t>
      </w:r>
      <w:r w:rsidR="00FC69FA" w:rsidRPr="005A42E2">
        <w:rPr>
          <w:rFonts w:ascii="Times New Roman" w:hAnsi="Times New Roman"/>
          <w:sz w:val="24"/>
          <w:szCs w:val="24"/>
        </w:rPr>
        <w:t>Unclassified</w:t>
      </w:r>
      <w:r w:rsidR="00206651" w:rsidRPr="005A42E2">
        <w:rPr>
          <w:rFonts w:ascii="Times New Roman" w:hAnsi="Times New Roman"/>
          <w:sz w:val="24"/>
          <w:szCs w:val="24"/>
        </w:rPr>
        <w:t xml:space="preserve"> Standard including staff loan:</w:t>
      </w:r>
      <w:bookmarkEnd w:id="95"/>
    </w:p>
    <w:p w:rsidR="00206651" w:rsidRPr="005A42E2" w:rsidRDefault="00206651" w:rsidP="00206651">
      <w:pPr>
        <w:jc w:val="both"/>
        <w:rPr>
          <w:rFonts w:ascii="Times New Roman" w:hAnsi="Times New Roman"/>
          <w:color w:val="222222"/>
          <w:sz w:val="24"/>
          <w:szCs w:val="24"/>
          <w:highlight w:val="white"/>
        </w:rPr>
      </w:pPr>
      <w:r w:rsidRPr="005A42E2">
        <w:rPr>
          <w:rFonts w:ascii="Times New Roman" w:hAnsi="Times New Roman"/>
          <w:color w:val="222222"/>
          <w:sz w:val="24"/>
          <w:szCs w:val="24"/>
          <w:highlight w:val="white"/>
        </w:rPr>
        <w:t xml:space="preserve">If the employee is expected to repay the loan within one year of the balance sheet date, the loan balance is a current asset of the company. </w:t>
      </w:r>
      <w:r w:rsidR="00E069DE" w:rsidRPr="005A42E2">
        <w:rPr>
          <w:rFonts w:ascii="Times New Roman" w:hAnsi="Times New Roman"/>
          <w:color w:val="222222"/>
          <w:sz w:val="24"/>
          <w:szCs w:val="24"/>
          <w:highlight w:val="white"/>
        </w:rPr>
        <w:t>IDLC has a huge portion of Standard Staff Loan.</w:t>
      </w:r>
    </w:p>
    <w:tbl>
      <w:tblPr>
        <w:tblStyle w:val="Style35"/>
        <w:tblW w:w="9290" w:type="dxa"/>
        <w:jc w:val="center"/>
        <w:tblInd w:w="-867" w:type="dxa"/>
        <w:tblLayout w:type="fixed"/>
        <w:tblLook w:val="04A0" w:firstRow="1" w:lastRow="0" w:firstColumn="1" w:lastColumn="0" w:noHBand="0" w:noVBand="1"/>
      </w:tblPr>
      <w:tblGrid>
        <w:gridCol w:w="2160"/>
        <w:gridCol w:w="1300"/>
        <w:gridCol w:w="1160"/>
        <w:gridCol w:w="1180"/>
        <w:gridCol w:w="3490"/>
      </w:tblGrid>
      <w:tr w:rsidR="00206651" w:rsidRPr="005A42E2" w:rsidTr="00807C30">
        <w:trPr>
          <w:trHeight w:val="342"/>
          <w:jc w:val="center"/>
        </w:trPr>
        <w:tc>
          <w:tcPr>
            <w:tcW w:w="2160" w:type="dxa"/>
            <w:tcBorders>
              <w:top w:val="single" w:sz="4" w:space="0" w:color="000000"/>
              <w:left w:val="single" w:sz="4" w:space="0" w:color="000000"/>
              <w:bottom w:val="single" w:sz="4" w:space="0" w:color="000000"/>
              <w:right w:val="single" w:sz="4" w:space="0" w:color="000000"/>
            </w:tcBorders>
            <w:vAlign w:val="center"/>
            <w:hideMark/>
          </w:tcPr>
          <w:p w:rsidR="00206651" w:rsidRPr="005A42E2" w:rsidRDefault="00206651">
            <w:pPr>
              <w:jc w:val="center"/>
              <w:rPr>
                <w:rFonts w:ascii="Times New Roman" w:hAnsi="Times New Roman"/>
                <w:b/>
                <w:bCs/>
                <w:sz w:val="24"/>
                <w:szCs w:val="24"/>
              </w:rPr>
            </w:pPr>
            <w:r w:rsidRPr="005A42E2">
              <w:rPr>
                <w:rFonts w:ascii="Times New Roman" w:hAnsi="Times New Roman"/>
                <w:b/>
                <w:bCs/>
                <w:sz w:val="24"/>
                <w:szCs w:val="24"/>
              </w:rPr>
              <w:t>Year</w:t>
            </w:r>
          </w:p>
        </w:tc>
        <w:tc>
          <w:tcPr>
            <w:tcW w:w="1300" w:type="dxa"/>
            <w:tcBorders>
              <w:top w:val="single" w:sz="4" w:space="0" w:color="000000"/>
              <w:left w:val="nil"/>
              <w:bottom w:val="single" w:sz="4" w:space="0" w:color="000000"/>
              <w:right w:val="single" w:sz="4" w:space="0" w:color="000000"/>
            </w:tcBorders>
            <w:vAlign w:val="center"/>
            <w:hideMark/>
          </w:tcPr>
          <w:p w:rsidR="00206651" w:rsidRPr="005A42E2" w:rsidRDefault="00206651">
            <w:pPr>
              <w:jc w:val="center"/>
              <w:rPr>
                <w:rFonts w:ascii="Times New Roman" w:hAnsi="Times New Roman"/>
                <w:b/>
                <w:bCs/>
                <w:sz w:val="24"/>
                <w:szCs w:val="24"/>
              </w:rPr>
            </w:pPr>
            <w:r w:rsidRPr="005A42E2">
              <w:rPr>
                <w:rFonts w:ascii="Times New Roman" w:hAnsi="Times New Roman"/>
                <w:b/>
                <w:bCs/>
                <w:sz w:val="24"/>
                <w:szCs w:val="24"/>
              </w:rPr>
              <w:t>2015</w:t>
            </w:r>
          </w:p>
        </w:tc>
        <w:tc>
          <w:tcPr>
            <w:tcW w:w="1160" w:type="dxa"/>
            <w:tcBorders>
              <w:top w:val="single" w:sz="4" w:space="0" w:color="000000"/>
              <w:left w:val="nil"/>
              <w:bottom w:val="single" w:sz="4" w:space="0" w:color="000000"/>
              <w:right w:val="single" w:sz="4" w:space="0" w:color="000000"/>
            </w:tcBorders>
            <w:vAlign w:val="center"/>
            <w:hideMark/>
          </w:tcPr>
          <w:p w:rsidR="00206651" w:rsidRPr="005A42E2" w:rsidRDefault="00206651">
            <w:pPr>
              <w:jc w:val="center"/>
              <w:rPr>
                <w:rFonts w:ascii="Times New Roman" w:hAnsi="Times New Roman"/>
                <w:b/>
                <w:bCs/>
                <w:sz w:val="24"/>
                <w:szCs w:val="24"/>
              </w:rPr>
            </w:pPr>
            <w:r w:rsidRPr="005A42E2">
              <w:rPr>
                <w:rFonts w:ascii="Times New Roman" w:hAnsi="Times New Roman"/>
                <w:b/>
                <w:bCs/>
                <w:sz w:val="24"/>
                <w:szCs w:val="24"/>
              </w:rPr>
              <w:t>2016</w:t>
            </w:r>
          </w:p>
        </w:tc>
        <w:tc>
          <w:tcPr>
            <w:tcW w:w="1180" w:type="dxa"/>
            <w:tcBorders>
              <w:top w:val="single" w:sz="4" w:space="0" w:color="000000"/>
              <w:left w:val="nil"/>
              <w:bottom w:val="single" w:sz="4" w:space="0" w:color="000000"/>
              <w:right w:val="single" w:sz="4" w:space="0" w:color="000000"/>
            </w:tcBorders>
            <w:vAlign w:val="center"/>
            <w:hideMark/>
          </w:tcPr>
          <w:p w:rsidR="00206651" w:rsidRPr="005A42E2" w:rsidRDefault="00206651">
            <w:pPr>
              <w:jc w:val="center"/>
              <w:rPr>
                <w:rFonts w:ascii="Times New Roman" w:hAnsi="Times New Roman"/>
                <w:b/>
                <w:bCs/>
                <w:sz w:val="24"/>
                <w:szCs w:val="24"/>
              </w:rPr>
            </w:pPr>
            <w:r w:rsidRPr="005A42E2">
              <w:rPr>
                <w:rFonts w:ascii="Times New Roman" w:hAnsi="Times New Roman"/>
                <w:b/>
                <w:bCs/>
                <w:sz w:val="24"/>
                <w:szCs w:val="24"/>
              </w:rPr>
              <w:t>2017</w:t>
            </w:r>
          </w:p>
        </w:tc>
        <w:tc>
          <w:tcPr>
            <w:tcW w:w="3490" w:type="dxa"/>
            <w:tcBorders>
              <w:top w:val="single" w:sz="4" w:space="0" w:color="000000"/>
              <w:left w:val="nil"/>
              <w:bottom w:val="single" w:sz="4" w:space="0" w:color="000000"/>
              <w:right w:val="single" w:sz="4" w:space="0" w:color="000000"/>
            </w:tcBorders>
            <w:vAlign w:val="center"/>
            <w:hideMark/>
          </w:tcPr>
          <w:p w:rsidR="00206651" w:rsidRPr="005A42E2" w:rsidRDefault="00206651">
            <w:pPr>
              <w:jc w:val="center"/>
              <w:rPr>
                <w:rFonts w:ascii="Times New Roman" w:hAnsi="Times New Roman"/>
                <w:b/>
                <w:bCs/>
                <w:sz w:val="24"/>
                <w:szCs w:val="24"/>
              </w:rPr>
            </w:pPr>
            <w:r w:rsidRPr="005A42E2">
              <w:rPr>
                <w:rFonts w:ascii="Times New Roman" w:hAnsi="Times New Roman"/>
                <w:b/>
                <w:bCs/>
                <w:sz w:val="24"/>
                <w:szCs w:val="24"/>
              </w:rPr>
              <w:t>2018</w:t>
            </w:r>
          </w:p>
        </w:tc>
      </w:tr>
      <w:tr w:rsidR="00206651" w:rsidRPr="005A42E2" w:rsidTr="00807C30">
        <w:trPr>
          <w:trHeight w:val="37"/>
          <w:jc w:val="center"/>
        </w:trPr>
        <w:tc>
          <w:tcPr>
            <w:tcW w:w="2160" w:type="dxa"/>
            <w:tcBorders>
              <w:top w:val="nil"/>
              <w:left w:val="single" w:sz="4" w:space="0" w:color="000000"/>
              <w:bottom w:val="single" w:sz="4" w:space="0" w:color="000000"/>
              <w:right w:val="single" w:sz="4" w:space="0" w:color="000000"/>
            </w:tcBorders>
            <w:vAlign w:val="center"/>
            <w:hideMark/>
          </w:tcPr>
          <w:p w:rsidR="00206651" w:rsidRPr="005A42E2" w:rsidRDefault="00206651">
            <w:pPr>
              <w:jc w:val="center"/>
              <w:rPr>
                <w:rFonts w:ascii="Times New Roman" w:hAnsi="Times New Roman"/>
                <w:sz w:val="24"/>
                <w:szCs w:val="24"/>
              </w:rPr>
            </w:pPr>
            <w:r w:rsidRPr="005A42E2">
              <w:rPr>
                <w:rFonts w:ascii="Times New Roman" w:hAnsi="Times New Roman"/>
                <w:sz w:val="24"/>
                <w:szCs w:val="24"/>
              </w:rPr>
              <w:t>Standard including staff loan</w:t>
            </w:r>
          </w:p>
        </w:tc>
        <w:tc>
          <w:tcPr>
            <w:tcW w:w="1300" w:type="dxa"/>
            <w:tcBorders>
              <w:top w:val="nil"/>
              <w:left w:val="nil"/>
              <w:bottom w:val="single" w:sz="4" w:space="0" w:color="000000"/>
              <w:right w:val="single" w:sz="4" w:space="0" w:color="000000"/>
            </w:tcBorders>
            <w:vAlign w:val="center"/>
            <w:hideMark/>
          </w:tcPr>
          <w:p w:rsidR="00206651" w:rsidRPr="005A42E2" w:rsidRDefault="00206651">
            <w:pPr>
              <w:jc w:val="center"/>
              <w:rPr>
                <w:rFonts w:ascii="Times New Roman" w:hAnsi="Times New Roman"/>
                <w:sz w:val="24"/>
                <w:szCs w:val="24"/>
              </w:rPr>
            </w:pPr>
            <w:r w:rsidRPr="005A42E2">
              <w:rPr>
                <w:rFonts w:ascii="Times New Roman" w:hAnsi="Times New Roman"/>
                <w:sz w:val="24"/>
                <w:szCs w:val="24"/>
              </w:rPr>
              <w:t>95%</w:t>
            </w:r>
          </w:p>
        </w:tc>
        <w:tc>
          <w:tcPr>
            <w:tcW w:w="1160" w:type="dxa"/>
            <w:tcBorders>
              <w:top w:val="nil"/>
              <w:left w:val="nil"/>
              <w:bottom w:val="single" w:sz="4" w:space="0" w:color="000000"/>
              <w:right w:val="single" w:sz="4" w:space="0" w:color="000000"/>
            </w:tcBorders>
            <w:vAlign w:val="center"/>
            <w:hideMark/>
          </w:tcPr>
          <w:p w:rsidR="00206651" w:rsidRPr="005A42E2" w:rsidRDefault="00206651">
            <w:pPr>
              <w:jc w:val="center"/>
              <w:rPr>
                <w:rFonts w:ascii="Times New Roman" w:hAnsi="Times New Roman"/>
                <w:sz w:val="24"/>
                <w:szCs w:val="24"/>
              </w:rPr>
            </w:pPr>
            <w:r w:rsidRPr="005A42E2">
              <w:rPr>
                <w:rFonts w:ascii="Times New Roman" w:hAnsi="Times New Roman"/>
                <w:sz w:val="24"/>
                <w:szCs w:val="24"/>
              </w:rPr>
              <w:t>95%</w:t>
            </w:r>
          </w:p>
        </w:tc>
        <w:tc>
          <w:tcPr>
            <w:tcW w:w="1180" w:type="dxa"/>
            <w:tcBorders>
              <w:top w:val="nil"/>
              <w:left w:val="nil"/>
              <w:bottom w:val="single" w:sz="4" w:space="0" w:color="000000"/>
              <w:right w:val="single" w:sz="4" w:space="0" w:color="000000"/>
            </w:tcBorders>
            <w:vAlign w:val="center"/>
            <w:hideMark/>
          </w:tcPr>
          <w:p w:rsidR="00206651" w:rsidRPr="005A42E2" w:rsidRDefault="00206651">
            <w:pPr>
              <w:jc w:val="center"/>
              <w:rPr>
                <w:rFonts w:ascii="Times New Roman" w:hAnsi="Times New Roman"/>
                <w:sz w:val="24"/>
                <w:szCs w:val="24"/>
              </w:rPr>
            </w:pPr>
            <w:r w:rsidRPr="005A42E2">
              <w:rPr>
                <w:rFonts w:ascii="Times New Roman" w:hAnsi="Times New Roman"/>
                <w:sz w:val="24"/>
                <w:szCs w:val="24"/>
              </w:rPr>
              <w:t>96%</w:t>
            </w:r>
          </w:p>
        </w:tc>
        <w:tc>
          <w:tcPr>
            <w:tcW w:w="3490" w:type="dxa"/>
            <w:tcBorders>
              <w:top w:val="nil"/>
              <w:left w:val="nil"/>
              <w:bottom w:val="single" w:sz="4" w:space="0" w:color="000000"/>
              <w:right w:val="single" w:sz="4" w:space="0" w:color="000000"/>
            </w:tcBorders>
            <w:vAlign w:val="center"/>
            <w:hideMark/>
          </w:tcPr>
          <w:p w:rsidR="00206651" w:rsidRPr="005A42E2" w:rsidRDefault="00206651">
            <w:pPr>
              <w:jc w:val="center"/>
              <w:rPr>
                <w:rFonts w:ascii="Times New Roman" w:hAnsi="Times New Roman"/>
                <w:sz w:val="24"/>
                <w:szCs w:val="24"/>
              </w:rPr>
            </w:pPr>
            <w:r w:rsidRPr="005A42E2">
              <w:rPr>
                <w:rFonts w:ascii="Times New Roman" w:hAnsi="Times New Roman"/>
                <w:sz w:val="24"/>
                <w:szCs w:val="24"/>
              </w:rPr>
              <w:t>96%</w:t>
            </w:r>
          </w:p>
        </w:tc>
      </w:tr>
    </w:tbl>
    <w:p w:rsidR="00206651" w:rsidRPr="005A42E2" w:rsidRDefault="00206651" w:rsidP="00206651">
      <w:pPr>
        <w:rPr>
          <w:rFonts w:ascii="Times New Roman" w:hAnsi="Times New Roman"/>
          <w:b/>
          <w:bCs/>
          <w:sz w:val="24"/>
          <w:szCs w:val="24"/>
        </w:rPr>
      </w:pPr>
      <w:r w:rsidRPr="005A42E2">
        <w:rPr>
          <w:rFonts w:ascii="Times New Roman" w:hAnsi="Times New Roman"/>
          <w:b/>
          <w:bCs/>
          <w:sz w:val="24"/>
          <w:szCs w:val="24"/>
        </w:rPr>
        <w:t xml:space="preserve"> </w:t>
      </w:r>
    </w:p>
    <w:p w:rsidR="00206651" w:rsidRPr="005A42E2" w:rsidRDefault="00206651" w:rsidP="00206651">
      <w:pPr>
        <w:rPr>
          <w:rFonts w:ascii="Times New Roman" w:hAnsi="Times New Roman"/>
          <w:b/>
          <w:bCs/>
          <w:sz w:val="24"/>
          <w:szCs w:val="24"/>
        </w:rPr>
      </w:pPr>
      <w:r w:rsidRPr="005A42E2">
        <w:rPr>
          <w:rFonts w:ascii="Times New Roman" w:hAnsi="Times New Roman"/>
          <w:noProof/>
          <w:sz w:val="24"/>
          <w:szCs w:val="24"/>
        </w:rPr>
        <w:drawing>
          <wp:inline distT="0" distB="0" distL="0" distR="0" wp14:anchorId="4C9162D6" wp14:editId="00897A1F">
            <wp:extent cx="5999613" cy="2245931"/>
            <wp:effectExtent l="19050" t="0" r="1137" b="0"/>
            <wp:docPr id="28" name="Picture 28" descr="C:\Users\ASHADU~1\AppData\Local\Temp\ksohtml5492\wps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ASHADU~1\AppData\Local\Temp\ksohtml5492\wps29.jpg"/>
                    <pic:cNvPicPr>
                      <a:picLocks noChangeAspect="1" noChangeArrowheads="1"/>
                    </pic:cNvPicPr>
                  </pic:nvPicPr>
                  <pic:blipFill>
                    <a:blip r:embed="rId43"/>
                    <a:srcRect/>
                    <a:stretch>
                      <a:fillRect/>
                    </a:stretch>
                  </pic:blipFill>
                  <pic:spPr bwMode="auto">
                    <a:xfrm>
                      <a:off x="0" y="0"/>
                      <a:ext cx="6004873" cy="2247900"/>
                    </a:xfrm>
                    <a:prstGeom prst="rect">
                      <a:avLst/>
                    </a:prstGeom>
                    <a:noFill/>
                    <a:ln w="9525">
                      <a:noFill/>
                      <a:miter lim="800000"/>
                      <a:headEnd/>
                      <a:tailEnd/>
                    </a:ln>
                  </pic:spPr>
                </pic:pic>
              </a:graphicData>
            </a:graphic>
          </wp:inline>
        </w:drawing>
      </w:r>
      <w:r w:rsidRPr="005A42E2">
        <w:rPr>
          <w:rFonts w:ascii="Times New Roman" w:hAnsi="Times New Roman"/>
          <w:b/>
          <w:bCs/>
          <w:sz w:val="24"/>
          <w:szCs w:val="24"/>
        </w:rPr>
        <w:t xml:space="preserve"> </w:t>
      </w:r>
    </w:p>
    <w:p w:rsidR="00206651" w:rsidRPr="005A42E2" w:rsidRDefault="00206651" w:rsidP="00206651">
      <w:pPr>
        <w:jc w:val="both"/>
        <w:rPr>
          <w:rFonts w:ascii="Times New Roman" w:hAnsi="Times New Roman"/>
          <w:b/>
          <w:bCs/>
          <w:sz w:val="24"/>
          <w:szCs w:val="24"/>
        </w:rPr>
      </w:pPr>
      <w:r w:rsidRPr="005A42E2">
        <w:rPr>
          <w:rFonts w:ascii="Times New Roman" w:hAnsi="Times New Roman"/>
          <w:sz w:val="24"/>
          <w:szCs w:val="24"/>
        </w:rPr>
        <w:t xml:space="preserve">After analyzing the 4 years data we’ve found that the actual percentage </w:t>
      </w:r>
      <w:proofErr w:type="gramStart"/>
      <w:r w:rsidRPr="005A42E2">
        <w:rPr>
          <w:rFonts w:ascii="Times New Roman" w:hAnsi="Times New Roman"/>
          <w:sz w:val="24"/>
          <w:szCs w:val="24"/>
        </w:rPr>
        <w:t xml:space="preserve">of </w:t>
      </w:r>
      <w:r w:rsidR="003E4EF8" w:rsidRPr="005A42E2">
        <w:rPr>
          <w:rFonts w:ascii="Times New Roman" w:hAnsi="Times New Roman"/>
          <w:sz w:val="24"/>
          <w:szCs w:val="24"/>
        </w:rPr>
        <w:t xml:space="preserve"> </w:t>
      </w:r>
      <w:r w:rsidRPr="005A42E2">
        <w:rPr>
          <w:rFonts w:ascii="Times New Roman" w:hAnsi="Times New Roman"/>
          <w:sz w:val="24"/>
          <w:szCs w:val="24"/>
        </w:rPr>
        <w:t>“</w:t>
      </w:r>
      <w:proofErr w:type="gramEnd"/>
      <w:r w:rsidRPr="005A42E2">
        <w:rPr>
          <w:rFonts w:ascii="Times New Roman" w:hAnsi="Times New Roman"/>
          <w:sz w:val="24"/>
          <w:szCs w:val="24"/>
        </w:rPr>
        <w:t>Standard including staff loan” has same in 2015-2016 &amp; 2017-2018. In the year 2018 it became higher compare to the rest of the period. So, now we can say that the customers are getting interest from this feature.</w:t>
      </w:r>
    </w:p>
    <w:p w:rsidR="00206651" w:rsidRPr="005A42E2" w:rsidRDefault="00807C30" w:rsidP="00206651">
      <w:pPr>
        <w:pStyle w:val="Heading3"/>
        <w:rPr>
          <w:rFonts w:ascii="Times New Roman" w:hAnsi="Times New Roman"/>
          <w:sz w:val="24"/>
          <w:szCs w:val="24"/>
        </w:rPr>
      </w:pPr>
      <w:bookmarkStart w:id="96" w:name="_sqyw64"/>
      <w:bookmarkStart w:id="97" w:name="_Toc30548973"/>
      <w:bookmarkEnd w:id="96"/>
      <w:r w:rsidRPr="005A42E2">
        <w:rPr>
          <w:rFonts w:ascii="Times New Roman" w:hAnsi="Times New Roman"/>
          <w:sz w:val="24"/>
          <w:szCs w:val="24"/>
        </w:rPr>
        <w:t>3</w:t>
      </w:r>
      <w:r w:rsidR="00206651" w:rsidRPr="005A42E2">
        <w:rPr>
          <w:rFonts w:ascii="Times New Roman" w:hAnsi="Times New Roman"/>
          <w:sz w:val="24"/>
          <w:szCs w:val="24"/>
        </w:rPr>
        <w:t xml:space="preserve">.4.2 </w:t>
      </w:r>
      <w:r w:rsidR="00FC69FA" w:rsidRPr="005A42E2">
        <w:rPr>
          <w:rFonts w:ascii="Times New Roman" w:hAnsi="Times New Roman"/>
          <w:sz w:val="24"/>
          <w:szCs w:val="24"/>
        </w:rPr>
        <w:t>Unclassified SMA loan:</w:t>
      </w:r>
      <w:bookmarkEnd w:id="97"/>
    </w:p>
    <w:p w:rsidR="00206651" w:rsidRPr="005A42E2" w:rsidRDefault="00206651" w:rsidP="00206651">
      <w:pPr>
        <w:jc w:val="both"/>
        <w:rPr>
          <w:rFonts w:ascii="Times New Roman" w:hAnsi="Times New Roman"/>
          <w:sz w:val="24"/>
          <w:szCs w:val="24"/>
        </w:rPr>
      </w:pPr>
      <w:r w:rsidRPr="005A42E2">
        <w:rPr>
          <w:rFonts w:ascii="Times New Roman" w:hAnsi="Times New Roman"/>
          <w:sz w:val="24"/>
          <w:szCs w:val="24"/>
        </w:rPr>
        <w:t>The Special Mention Account identification is an effort for early stress discovery of bank loans. Special account created for reporting Standard Accounts moving toward Sub-Standard.</w:t>
      </w:r>
      <w:r w:rsidR="003E4EF8" w:rsidRPr="005A42E2">
        <w:rPr>
          <w:rFonts w:ascii="Times New Roman" w:hAnsi="Times New Roman"/>
          <w:sz w:val="24"/>
          <w:szCs w:val="24"/>
        </w:rPr>
        <w:t xml:space="preserve"> IDLC offers SMA loan to its client and customers.</w:t>
      </w:r>
    </w:p>
    <w:p w:rsidR="00206651" w:rsidRPr="005A42E2" w:rsidRDefault="00206651" w:rsidP="00206651">
      <w:pPr>
        <w:jc w:val="both"/>
        <w:rPr>
          <w:rFonts w:ascii="Times New Roman" w:hAnsi="Times New Roman"/>
          <w:sz w:val="24"/>
          <w:szCs w:val="24"/>
        </w:rPr>
      </w:pPr>
      <w:r w:rsidRPr="005A42E2">
        <w:rPr>
          <w:rFonts w:ascii="Times New Roman" w:hAnsi="Times New Roman"/>
          <w:sz w:val="24"/>
          <w:szCs w:val="24"/>
        </w:rPr>
        <w:lastRenderedPageBreak/>
        <w:t xml:space="preserve"> </w:t>
      </w:r>
    </w:p>
    <w:tbl>
      <w:tblPr>
        <w:tblStyle w:val="Style36"/>
        <w:tblW w:w="9302" w:type="dxa"/>
        <w:jc w:val="center"/>
        <w:tblInd w:w="-1489" w:type="dxa"/>
        <w:tblLayout w:type="fixed"/>
        <w:tblLook w:val="04A0" w:firstRow="1" w:lastRow="0" w:firstColumn="1" w:lastColumn="0" w:noHBand="0" w:noVBand="1"/>
      </w:tblPr>
      <w:tblGrid>
        <w:gridCol w:w="2782"/>
        <w:gridCol w:w="1300"/>
        <w:gridCol w:w="1160"/>
        <w:gridCol w:w="1180"/>
        <w:gridCol w:w="2880"/>
      </w:tblGrid>
      <w:tr w:rsidR="00206651" w:rsidRPr="005A42E2" w:rsidTr="00807C30">
        <w:trPr>
          <w:trHeight w:val="342"/>
          <w:jc w:val="center"/>
        </w:trPr>
        <w:tc>
          <w:tcPr>
            <w:tcW w:w="2782" w:type="dxa"/>
            <w:tcBorders>
              <w:top w:val="single" w:sz="4" w:space="0" w:color="000000"/>
              <w:left w:val="single" w:sz="4" w:space="0" w:color="000000"/>
              <w:bottom w:val="single" w:sz="4" w:space="0" w:color="000000"/>
              <w:right w:val="single" w:sz="4" w:space="0" w:color="000000"/>
            </w:tcBorders>
            <w:vAlign w:val="center"/>
            <w:hideMark/>
          </w:tcPr>
          <w:p w:rsidR="00206651" w:rsidRPr="005A42E2" w:rsidRDefault="00206651">
            <w:pPr>
              <w:jc w:val="center"/>
              <w:rPr>
                <w:rFonts w:ascii="Times New Roman" w:hAnsi="Times New Roman"/>
                <w:b/>
                <w:bCs/>
                <w:sz w:val="24"/>
                <w:szCs w:val="24"/>
              </w:rPr>
            </w:pPr>
            <w:r w:rsidRPr="005A42E2">
              <w:rPr>
                <w:rFonts w:ascii="Times New Roman" w:hAnsi="Times New Roman"/>
                <w:b/>
                <w:bCs/>
                <w:sz w:val="24"/>
                <w:szCs w:val="24"/>
              </w:rPr>
              <w:t>Year</w:t>
            </w:r>
          </w:p>
        </w:tc>
        <w:tc>
          <w:tcPr>
            <w:tcW w:w="1300" w:type="dxa"/>
            <w:tcBorders>
              <w:top w:val="single" w:sz="4" w:space="0" w:color="000000"/>
              <w:left w:val="nil"/>
              <w:bottom w:val="single" w:sz="4" w:space="0" w:color="000000"/>
              <w:right w:val="single" w:sz="4" w:space="0" w:color="000000"/>
            </w:tcBorders>
            <w:vAlign w:val="center"/>
            <w:hideMark/>
          </w:tcPr>
          <w:p w:rsidR="00206651" w:rsidRPr="005A42E2" w:rsidRDefault="00206651">
            <w:pPr>
              <w:jc w:val="center"/>
              <w:rPr>
                <w:rFonts w:ascii="Times New Roman" w:hAnsi="Times New Roman"/>
                <w:b/>
                <w:bCs/>
                <w:sz w:val="24"/>
                <w:szCs w:val="24"/>
              </w:rPr>
            </w:pPr>
            <w:r w:rsidRPr="005A42E2">
              <w:rPr>
                <w:rFonts w:ascii="Times New Roman" w:hAnsi="Times New Roman"/>
                <w:b/>
                <w:bCs/>
                <w:sz w:val="24"/>
                <w:szCs w:val="24"/>
              </w:rPr>
              <w:t>2015</w:t>
            </w:r>
          </w:p>
        </w:tc>
        <w:tc>
          <w:tcPr>
            <w:tcW w:w="1160" w:type="dxa"/>
            <w:tcBorders>
              <w:top w:val="single" w:sz="4" w:space="0" w:color="000000"/>
              <w:left w:val="nil"/>
              <w:bottom w:val="single" w:sz="4" w:space="0" w:color="000000"/>
              <w:right w:val="single" w:sz="4" w:space="0" w:color="000000"/>
            </w:tcBorders>
            <w:vAlign w:val="center"/>
            <w:hideMark/>
          </w:tcPr>
          <w:p w:rsidR="00206651" w:rsidRPr="005A42E2" w:rsidRDefault="00206651">
            <w:pPr>
              <w:jc w:val="center"/>
              <w:rPr>
                <w:rFonts w:ascii="Times New Roman" w:hAnsi="Times New Roman"/>
                <w:b/>
                <w:bCs/>
                <w:sz w:val="24"/>
                <w:szCs w:val="24"/>
              </w:rPr>
            </w:pPr>
            <w:r w:rsidRPr="005A42E2">
              <w:rPr>
                <w:rFonts w:ascii="Times New Roman" w:hAnsi="Times New Roman"/>
                <w:b/>
                <w:bCs/>
                <w:sz w:val="24"/>
                <w:szCs w:val="24"/>
              </w:rPr>
              <w:t>2016</w:t>
            </w:r>
          </w:p>
        </w:tc>
        <w:tc>
          <w:tcPr>
            <w:tcW w:w="1180" w:type="dxa"/>
            <w:tcBorders>
              <w:top w:val="single" w:sz="4" w:space="0" w:color="000000"/>
              <w:left w:val="nil"/>
              <w:bottom w:val="single" w:sz="4" w:space="0" w:color="000000"/>
              <w:right w:val="single" w:sz="4" w:space="0" w:color="000000"/>
            </w:tcBorders>
            <w:vAlign w:val="center"/>
            <w:hideMark/>
          </w:tcPr>
          <w:p w:rsidR="00206651" w:rsidRPr="005A42E2" w:rsidRDefault="00206651">
            <w:pPr>
              <w:jc w:val="center"/>
              <w:rPr>
                <w:rFonts w:ascii="Times New Roman" w:hAnsi="Times New Roman"/>
                <w:b/>
                <w:bCs/>
                <w:sz w:val="24"/>
                <w:szCs w:val="24"/>
              </w:rPr>
            </w:pPr>
            <w:r w:rsidRPr="005A42E2">
              <w:rPr>
                <w:rFonts w:ascii="Times New Roman" w:hAnsi="Times New Roman"/>
                <w:b/>
                <w:bCs/>
                <w:sz w:val="24"/>
                <w:szCs w:val="24"/>
              </w:rPr>
              <w:t>2017</w:t>
            </w:r>
          </w:p>
        </w:tc>
        <w:tc>
          <w:tcPr>
            <w:tcW w:w="2880" w:type="dxa"/>
            <w:tcBorders>
              <w:top w:val="single" w:sz="4" w:space="0" w:color="000000"/>
              <w:left w:val="nil"/>
              <w:bottom w:val="single" w:sz="4" w:space="0" w:color="000000"/>
              <w:right w:val="single" w:sz="4" w:space="0" w:color="000000"/>
            </w:tcBorders>
            <w:vAlign w:val="center"/>
            <w:hideMark/>
          </w:tcPr>
          <w:p w:rsidR="00206651" w:rsidRPr="005A42E2" w:rsidRDefault="00206651">
            <w:pPr>
              <w:jc w:val="center"/>
              <w:rPr>
                <w:rFonts w:ascii="Times New Roman" w:hAnsi="Times New Roman"/>
                <w:b/>
                <w:bCs/>
                <w:sz w:val="24"/>
                <w:szCs w:val="24"/>
              </w:rPr>
            </w:pPr>
            <w:r w:rsidRPr="005A42E2">
              <w:rPr>
                <w:rFonts w:ascii="Times New Roman" w:hAnsi="Times New Roman"/>
                <w:b/>
                <w:bCs/>
                <w:sz w:val="24"/>
                <w:szCs w:val="24"/>
              </w:rPr>
              <w:t>2018</w:t>
            </w:r>
          </w:p>
        </w:tc>
      </w:tr>
      <w:tr w:rsidR="00206651" w:rsidRPr="005A42E2" w:rsidTr="00807C30">
        <w:trPr>
          <w:trHeight w:val="255"/>
          <w:jc w:val="center"/>
        </w:trPr>
        <w:tc>
          <w:tcPr>
            <w:tcW w:w="2782" w:type="dxa"/>
            <w:tcBorders>
              <w:top w:val="nil"/>
              <w:left w:val="single" w:sz="4" w:space="0" w:color="000000"/>
              <w:bottom w:val="single" w:sz="4" w:space="0" w:color="000000"/>
              <w:right w:val="single" w:sz="4" w:space="0" w:color="000000"/>
            </w:tcBorders>
            <w:vAlign w:val="center"/>
            <w:hideMark/>
          </w:tcPr>
          <w:p w:rsidR="00206651" w:rsidRPr="005A42E2" w:rsidRDefault="00206651">
            <w:pPr>
              <w:jc w:val="center"/>
              <w:rPr>
                <w:rFonts w:ascii="Times New Roman" w:hAnsi="Times New Roman"/>
                <w:sz w:val="24"/>
                <w:szCs w:val="24"/>
              </w:rPr>
            </w:pPr>
            <w:r w:rsidRPr="005A42E2">
              <w:rPr>
                <w:rFonts w:ascii="Times New Roman" w:hAnsi="Times New Roman"/>
                <w:sz w:val="24"/>
                <w:szCs w:val="24"/>
              </w:rPr>
              <w:t>Special Mention Account</w:t>
            </w:r>
          </w:p>
        </w:tc>
        <w:tc>
          <w:tcPr>
            <w:tcW w:w="1300" w:type="dxa"/>
            <w:tcBorders>
              <w:top w:val="nil"/>
              <w:left w:val="nil"/>
              <w:bottom w:val="single" w:sz="4" w:space="0" w:color="000000"/>
              <w:right w:val="single" w:sz="4" w:space="0" w:color="000000"/>
            </w:tcBorders>
            <w:vAlign w:val="center"/>
            <w:hideMark/>
          </w:tcPr>
          <w:p w:rsidR="00206651" w:rsidRPr="005A42E2" w:rsidRDefault="00206651">
            <w:pPr>
              <w:jc w:val="center"/>
              <w:rPr>
                <w:rFonts w:ascii="Times New Roman" w:hAnsi="Times New Roman"/>
                <w:sz w:val="24"/>
                <w:szCs w:val="24"/>
              </w:rPr>
            </w:pPr>
            <w:r w:rsidRPr="005A42E2">
              <w:rPr>
                <w:rFonts w:ascii="Times New Roman" w:hAnsi="Times New Roman"/>
                <w:sz w:val="24"/>
                <w:szCs w:val="24"/>
              </w:rPr>
              <w:t>2%</w:t>
            </w:r>
          </w:p>
        </w:tc>
        <w:tc>
          <w:tcPr>
            <w:tcW w:w="1160" w:type="dxa"/>
            <w:tcBorders>
              <w:top w:val="nil"/>
              <w:left w:val="nil"/>
              <w:bottom w:val="single" w:sz="4" w:space="0" w:color="000000"/>
              <w:right w:val="single" w:sz="4" w:space="0" w:color="000000"/>
            </w:tcBorders>
            <w:vAlign w:val="center"/>
            <w:hideMark/>
          </w:tcPr>
          <w:p w:rsidR="00206651" w:rsidRPr="005A42E2" w:rsidRDefault="00206651">
            <w:pPr>
              <w:jc w:val="center"/>
              <w:rPr>
                <w:rFonts w:ascii="Times New Roman" w:hAnsi="Times New Roman"/>
                <w:sz w:val="24"/>
                <w:szCs w:val="24"/>
              </w:rPr>
            </w:pPr>
            <w:r w:rsidRPr="005A42E2">
              <w:rPr>
                <w:rFonts w:ascii="Times New Roman" w:hAnsi="Times New Roman"/>
                <w:sz w:val="24"/>
                <w:szCs w:val="24"/>
              </w:rPr>
              <w:t>2%</w:t>
            </w:r>
          </w:p>
        </w:tc>
        <w:tc>
          <w:tcPr>
            <w:tcW w:w="1180" w:type="dxa"/>
            <w:tcBorders>
              <w:top w:val="nil"/>
              <w:left w:val="nil"/>
              <w:bottom w:val="single" w:sz="4" w:space="0" w:color="000000"/>
              <w:right w:val="single" w:sz="4" w:space="0" w:color="000000"/>
            </w:tcBorders>
            <w:vAlign w:val="center"/>
            <w:hideMark/>
          </w:tcPr>
          <w:p w:rsidR="00206651" w:rsidRPr="005A42E2" w:rsidRDefault="00206651">
            <w:pPr>
              <w:jc w:val="center"/>
              <w:rPr>
                <w:rFonts w:ascii="Times New Roman" w:hAnsi="Times New Roman"/>
                <w:sz w:val="24"/>
                <w:szCs w:val="24"/>
              </w:rPr>
            </w:pPr>
            <w:r w:rsidRPr="005A42E2">
              <w:rPr>
                <w:rFonts w:ascii="Times New Roman" w:hAnsi="Times New Roman"/>
                <w:sz w:val="24"/>
                <w:szCs w:val="24"/>
              </w:rPr>
              <w:t>1%</w:t>
            </w:r>
          </w:p>
        </w:tc>
        <w:tc>
          <w:tcPr>
            <w:tcW w:w="2880" w:type="dxa"/>
            <w:tcBorders>
              <w:top w:val="nil"/>
              <w:left w:val="nil"/>
              <w:bottom w:val="single" w:sz="4" w:space="0" w:color="000000"/>
              <w:right w:val="single" w:sz="4" w:space="0" w:color="000000"/>
            </w:tcBorders>
            <w:vAlign w:val="center"/>
            <w:hideMark/>
          </w:tcPr>
          <w:p w:rsidR="00206651" w:rsidRPr="005A42E2" w:rsidRDefault="00206651">
            <w:pPr>
              <w:jc w:val="center"/>
              <w:rPr>
                <w:rFonts w:ascii="Times New Roman" w:hAnsi="Times New Roman"/>
                <w:sz w:val="24"/>
                <w:szCs w:val="24"/>
              </w:rPr>
            </w:pPr>
            <w:r w:rsidRPr="005A42E2">
              <w:rPr>
                <w:rFonts w:ascii="Times New Roman" w:hAnsi="Times New Roman"/>
                <w:sz w:val="24"/>
                <w:szCs w:val="24"/>
              </w:rPr>
              <w:t>1%</w:t>
            </w:r>
          </w:p>
        </w:tc>
      </w:tr>
    </w:tbl>
    <w:p w:rsidR="00206651" w:rsidRPr="005A42E2" w:rsidRDefault="00206651" w:rsidP="00206651">
      <w:pPr>
        <w:rPr>
          <w:rFonts w:ascii="Times New Roman" w:hAnsi="Times New Roman"/>
          <w:sz w:val="24"/>
          <w:szCs w:val="24"/>
        </w:rPr>
      </w:pPr>
      <w:r w:rsidRPr="005A42E2">
        <w:rPr>
          <w:rFonts w:ascii="Times New Roman" w:hAnsi="Times New Roman"/>
          <w:sz w:val="24"/>
          <w:szCs w:val="24"/>
        </w:rPr>
        <w:t xml:space="preserve"> </w:t>
      </w:r>
    </w:p>
    <w:p w:rsidR="00206651" w:rsidRPr="005A42E2" w:rsidRDefault="00206651" w:rsidP="00206651">
      <w:pPr>
        <w:rPr>
          <w:rFonts w:ascii="Times New Roman" w:hAnsi="Times New Roman"/>
          <w:sz w:val="24"/>
          <w:szCs w:val="24"/>
        </w:rPr>
      </w:pPr>
      <w:r w:rsidRPr="005A42E2">
        <w:rPr>
          <w:rFonts w:ascii="Times New Roman" w:hAnsi="Times New Roman"/>
          <w:sz w:val="24"/>
          <w:szCs w:val="24"/>
        </w:rPr>
        <w:t xml:space="preserve"> </w:t>
      </w:r>
    </w:p>
    <w:p w:rsidR="00206651" w:rsidRPr="005A42E2" w:rsidRDefault="00206651" w:rsidP="00206651">
      <w:pPr>
        <w:rPr>
          <w:rFonts w:ascii="Times New Roman" w:hAnsi="Times New Roman"/>
          <w:sz w:val="24"/>
          <w:szCs w:val="24"/>
        </w:rPr>
      </w:pPr>
      <w:r w:rsidRPr="005A42E2">
        <w:rPr>
          <w:rFonts w:ascii="Times New Roman" w:hAnsi="Times New Roman"/>
          <w:noProof/>
          <w:sz w:val="24"/>
          <w:szCs w:val="24"/>
        </w:rPr>
        <w:drawing>
          <wp:inline distT="0" distB="0" distL="0" distR="0" wp14:anchorId="351EAA97" wp14:editId="74832697">
            <wp:extent cx="5876783" cy="2361063"/>
            <wp:effectExtent l="19050" t="0" r="0" b="0"/>
            <wp:docPr id="29" name="Picture 29" descr="C:\Users\ASHADU~1\AppData\Local\Temp\ksohtml5492\wps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ASHADU~1\AppData\Local\Temp\ksohtml5492\wps30.jpg"/>
                    <pic:cNvPicPr>
                      <a:picLocks noChangeAspect="1" noChangeArrowheads="1"/>
                    </pic:cNvPicPr>
                  </pic:nvPicPr>
                  <pic:blipFill>
                    <a:blip r:embed="rId44"/>
                    <a:srcRect/>
                    <a:stretch>
                      <a:fillRect/>
                    </a:stretch>
                  </pic:blipFill>
                  <pic:spPr bwMode="auto">
                    <a:xfrm>
                      <a:off x="0" y="0"/>
                      <a:ext cx="5879613" cy="2362200"/>
                    </a:xfrm>
                    <a:prstGeom prst="rect">
                      <a:avLst/>
                    </a:prstGeom>
                    <a:noFill/>
                    <a:ln w="9525">
                      <a:noFill/>
                      <a:miter lim="800000"/>
                      <a:headEnd/>
                      <a:tailEnd/>
                    </a:ln>
                  </pic:spPr>
                </pic:pic>
              </a:graphicData>
            </a:graphic>
          </wp:inline>
        </w:drawing>
      </w:r>
      <w:r w:rsidRPr="005A42E2">
        <w:rPr>
          <w:rFonts w:ascii="Times New Roman" w:hAnsi="Times New Roman"/>
          <w:sz w:val="24"/>
          <w:szCs w:val="24"/>
        </w:rPr>
        <w:t xml:space="preserve"> </w:t>
      </w:r>
    </w:p>
    <w:p w:rsidR="00206651" w:rsidRPr="005A42E2" w:rsidRDefault="00206651" w:rsidP="00206651">
      <w:pPr>
        <w:jc w:val="both"/>
        <w:rPr>
          <w:rFonts w:ascii="Times New Roman" w:hAnsi="Times New Roman"/>
          <w:sz w:val="24"/>
          <w:szCs w:val="24"/>
        </w:rPr>
      </w:pPr>
      <w:r w:rsidRPr="005A42E2">
        <w:rPr>
          <w:rFonts w:ascii="Times New Roman" w:hAnsi="Times New Roman"/>
          <w:sz w:val="24"/>
          <w:szCs w:val="24"/>
        </w:rPr>
        <w:t>After analyzing the 4 years data we’ve found that the actual percentage of “Special Mention Account” has decreased Day by day. In the year 2015-2016 IDLC had high amount of income from Special Mention Account loan. In 2017-2018 it became lower compared to the rest of the period. So, now we can say that the customers are losing interest from this feature.</w:t>
      </w:r>
    </w:p>
    <w:p w:rsidR="00206651" w:rsidRPr="005A42E2" w:rsidRDefault="00CB4389" w:rsidP="00206651">
      <w:pPr>
        <w:pStyle w:val="Heading3"/>
        <w:rPr>
          <w:rFonts w:ascii="Times New Roman" w:hAnsi="Times New Roman"/>
          <w:sz w:val="24"/>
          <w:szCs w:val="24"/>
        </w:rPr>
      </w:pPr>
      <w:bookmarkStart w:id="98" w:name="_3cqmetx"/>
      <w:bookmarkStart w:id="99" w:name="_Toc30548974"/>
      <w:bookmarkEnd w:id="98"/>
      <w:r w:rsidRPr="005A42E2">
        <w:rPr>
          <w:rFonts w:ascii="Times New Roman" w:hAnsi="Times New Roman"/>
          <w:sz w:val="24"/>
          <w:szCs w:val="24"/>
        </w:rPr>
        <w:t>3</w:t>
      </w:r>
      <w:r w:rsidR="00206651" w:rsidRPr="005A42E2">
        <w:rPr>
          <w:rFonts w:ascii="Times New Roman" w:hAnsi="Times New Roman"/>
          <w:sz w:val="24"/>
          <w:szCs w:val="24"/>
        </w:rPr>
        <w:t xml:space="preserve">.4.3 </w:t>
      </w:r>
      <w:r w:rsidR="00FC69FA" w:rsidRPr="005A42E2">
        <w:rPr>
          <w:rFonts w:ascii="Times New Roman" w:hAnsi="Times New Roman"/>
          <w:sz w:val="24"/>
          <w:szCs w:val="24"/>
        </w:rPr>
        <w:t xml:space="preserve">Classified </w:t>
      </w:r>
      <w:r w:rsidR="00206651" w:rsidRPr="005A42E2">
        <w:rPr>
          <w:rFonts w:ascii="Times New Roman" w:hAnsi="Times New Roman"/>
          <w:sz w:val="24"/>
          <w:szCs w:val="24"/>
        </w:rPr>
        <w:t>Sub-standard</w:t>
      </w:r>
      <w:r w:rsidR="00FC69FA" w:rsidRPr="005A42E2">
        <w:rPr>
          <w:rFonts w:ascii="Times New Roman" w:hAnsi="Times New Roman"/>
          <w:sz w:val="24"/>
          <w:szCs w:val="24"/>
        </w:rPr>
        <w:t xml:space="preserve"> loan:</w:t>
      </w:r>
      <w:bookmarkEnd w:id="99"/>
    </w:p>
    <w:p w:rsidR="00206651" w:rsidRPr="005A42E2" w:rsidRDefault="008C4341" w:rsidP="00206651">
      <w:pPr>
        <w:jc w:val="both"/>
        <w:rPr>
          <w:rFonts w:ascii="Times New Roman" w:hAnsi="Times New Roman"/>
          <w:sz w:val="24"/>
          <w:szCs w:val="24"/>
        </w:rPr>
      </w:pPr>
      <w:r w:rsidRPr="005A42E2">
        <w:rPr>
          <w:rFonts w:ascii="Times New Roman" w:hAnsi="Times New Roman"/>
          <w:sz w:val="24"/>
          <w:szCs w:val="24"/>
        </w:rPr>
        <w:t xml:space="preserve">Sub-standard loan is the amount of past due installment which is equal to or more than the amount of their installments due within </w:t>
      </w:r>
      <w:r w:rsidR="000F52CF" w:rsidRPr="005A42E2">
        <w:rPr>
          <w:rFonts w:ascii="Times New Roman" w:hAnsi="Times New Roman"/>
          <w:sz w:val="24"/>
          <w:szCs w:val="24"/>
        </w:rPr>
        <w:t>three</w:t>
      </w:r>
      <w:r w:rsidRPr="005A42E2">
        <w:rPr>
          <w:rFonts w:ascii="Times New Roman" w:hAnsi="Times New Roman"/>
          <w:sz w:val="24"/>
          <w:szCs w:val="24"/>
        </w:rPr>
        <w:t xml:space="preserve"> months</w:t>
      </w:r>
      <w:r w:rsidR="000F52CF" w:rsidRPr="005A42E2">
        <w:rPr>
          <w:rFonts w:ascii="Times New Roman" w:hAnsi="Times New Roman"/>
          <w:sz w:val="24"/>
          <w:szCs w:val="24"/>
        </w:rPr>
        <w:t xml:space="preserve"> tenure</w:t>
      </w:r>
      <w:r w:rsidRPr="005A42E2">
        <w:rPr>
          <w:rFonts w:ascii="Times New Roman" w:hAnsi="Times New Roman"/>
          <w:sz w:val="24"/>
          <w:szCs w:val="24"/>
        </w:rPr>
        <w:t xml:space="preserve">. This loan is known as Sub-standard Loan. IDLC offers this type of loan portion. </w:t>
      </w:r>
    </w:p>
    <w:tbl>
      <w:tblPr>
        <w:tblStyle w:val="Style37"/>
        <w:tblW w:w="9404" w:type="dxa"/>
        <w:jc w:val="center"/>
        <w:tblInd w:w="-1493" w:type="dxa"/>
        <w:tblLayout w:type="fixed"/>
        <w:tblLook w:val="04A0" w:firstRow="1" w:lastRow="0" w:firstColumn="1" w:lastColumn="0" w:noHBand="0" w:noVBand="1"/>
      </w:tblPr>
      <w:tblGrid>
        <w:gridCol w:w="2801"/>
        <w:gridCol w:w="1300"/>
        <w:gridCol w:w="1160"/>
        <w:gridCol w:w="1180"/>
        <w:gridCol w:w="2963"/>
      </w:tblGrid>
      <w:tr w:rsidR="00206651" w:rsidRPr="005A42E2" w:rsidTr="00CB4389">
        <w:trPr>
          <w:trHeight w:val="342"/>
          <w:jc w:val="center"/>
        </w:trPr>
        <w:tc>
          <w:tcPr>
            <w:tcW w:w="2801" w:type="dxa"/>
            <w:tcBorders>
              <w:top w:val="single" w:sz="4" w:space="0" w:color="000000"/>
              <w:left w:val="single" w:sz="4" w:space="0" w:color="000000"/>
              <w:bottom w:val="single" w:sz="4" w:space="0" w:color="000000"/>
              <w:right w:val="single" w:sz="4" w:space="0" w:color="000000"/>
            </w:tcBorders>
            <w:vAlign w:val="center"/>
            <w:hideMark/>
          </w:tcPr>
          <w:p w:rsidR="00206651" w:rsidRPr="005A42E2" w:rsidRDefault="00206651">
            <w:pPr>
              <w:jc w:val="center"/>
              <w:rPr>
                <w:rFonts w:ascii="Times New Roman" w:hAnsi="Times New Roman"/>
                <w:b/>
                <w:bCs/>
                <w:sz w:val="24"/>
                <w:szCs w:val="24"/>
              </w:rPr>
            </w:pPr>
            <w:r w:rsidRPr="005A42E2">
              <w:rPr>
                <w:rFonts w:ascii="Times New Roman" w:hAnsi="Times New Roman"/>
                <w:b/>
                <w:bCs/>
                <w:sz w:val="24"/>
                <w:szCs w:val="24"/>
              </w:rPr>
              <w:t>Year</w:t>
            </w:r>
          </w:p>
        </w:tc>
        <w:tc>
          <w:tcPr>
            <w:tcW w:w="1300" w:type="dxa"/>
            <w:tcBorders>
              <w:top w:val="single" w:sz="4" w:space="0" w:color="000000"/>
              <w:left w:val="nil"/>
              <w:bottom w:val="single" w:sz="4" w:space="0" w:color="000000"/>
              <w:right w:val="single" w:sz="4" w:space="0" w:color="000000"/>
            </w:tcBorders>
            <w:vAlign w:val="center"/>
            <w:hideMark/>
          </w:tcPr>
          <w:p w:rsidR="00206651" w:rsidRPr="005A42E2" w:rsidRDefault="00206651">
            <w:pPr>
              <w:jc w:val="center"/>
              <w:rPr>
                <w:rFonts w:ascii="Times New Roman" w:hAnsi="Times New Roman"/>
                <w:b/>
                <w:bCs/>
                <w:sz w:val="24"/>
                <w:szCs w:val="24"/>
              </w:rPr>
            </w:pPr>
            <w:r w:rsidRPr="005A42E2">
              <w:rPr>
                <w:rFonts w:ascii="Times New Roman" w:hAnsi="Times New Roman"/>
                <w:b/>
                <w:bCs/>
                <w:sz w:val="24"/>
                <w:szCs w:val="24"/>
              </w:rPr>
              <w:t>2015</w:t>
            </w:r>
          </w:p>
        </w:tc>
        <w:tc>
          <w:tcPr>
            <w:tcW w:w="1160" w:type="dxa"/>
            <w:tcBorders>
              <w:top w:val="single" w:sz="4" w:space="0" w:color="000000"/>
              <w:left w:val="nil"/>
              <w:bottom w:val="single" w:sz="4" w:space="0" w:color="000000"/>
              <w:right w:val="single" w:sz="4" w:space="0" w:color="000000"/>
            </w:tcBorders>
            <w:vAlign w:val="center"/>
            <w:hideMark/>
          </w:tcPr>
          <w:p w:rsidR="00206651" w:rsidRPr="005A42E2" w:rsidRDefault="00206651">
            <w:pPr>
              <w:jc w:val="center"/>
              <w:rPr>
                <w:rFonts w:ascii="Times New Roman" w:hAnsi="Times New Roman"/>
                <w:b/>
                <w:bCs/>
                <w:sz w:val="24"/>
                <w:szCs w:val="24"/>
              </w:rPr>
            </w:pPr>
            <w:r w:rsidRPr="005A42E2">
              <w:rPr>
                <w:rFonts w:ascii="Times New Roman" w:hAnsi="Times New Roman"/>
                <w:b/>
                <w:bCs/>
                <w:sz w:val="24"/>
                <w:szCs w:val="24"/>
              </w:rPr>
              <w:t>2016</w:t>
            </w:r>
          </w:p>
        </w:tc>
        <w:tc>
          <w:tcPr>
            <w:tcW w:w="1180" w:type="dxa"/>
            <w:tcBorders>
              <w:top w:val="single" w:sz="4" w:space="0" w:color="000000"/>
              <w:left w:val="nil"/>
              <w:bottom w:val="single" w:sz="4" w:space="0" w:color="000000"/>
              <w:right w:val="single" w:sz="4" w:space="0" w:color="000000"/>
            </w:tcBorders>
            <w:vAlign w:val="center"/>
            <w:hideMark/>
          </w:tcPr>
          <w:p w:rsidR="00206651" w:rsidRPr="005A42E2" w:rsidRDefault="00206651">
            <w:pPr>
              <w:jc w:val="center"/>
              <w:rPr>
                <w:rFonts w:ascii="Times New Roman" w:hAnsi="Times New Roman"/>
                <w:b/>
                <w:bCs/>
                <w:sz w:val="24"/>
                <w:szCs w:val="24"/>
              </w:rPr>
            </w:pPr>
            <w:r w:rsidRPr="005A42E2">
              <w:rPr>
                <w:rFonts w:ascii="Times New Roman" w:hAnsi="Times New Roman"/>
                <w:b/>
                <w:bCs/>
                <w:sz w:val="24"/>
                <w:szCs w:val="24"/>
              </w:rPr>
              <w:t>2017</w:t>
            </w:r>
          </w:p>
        </w:tc>
        <w:tc>
          <w:tcPr>
            <w:tcW w:w="2963" w:type="dxa"/>
            <w:tcBorders>
              <w:top w:val="single" w:sz="4" w:space="0" w:color="000000"/>
              <w:left w:val="nil"/>
              <w:bottom w:val="single" w:sz="4" w:space="0" w:color="000000"/>
              <w:right w:val="single" w:sz="4" w:space="0" w:color="000000"/>
            </w:tcBorders>
            <w:vAlign w:val="center"/>
            <w:hideMark/>
          </w:tcPr>
          <w:p w:rsidR="00206651" w:rsidRPr="005A42E2" w:rsidRDefault="00206651">
            <w:pPr>
              <w:jc w:val="center"/>
              <w:rPr>
                <w:rFonts w:ascii="Times New Roman" w:hAnsi="Times New Roman"/>
                <w:b/>
                <w:bCs/>
                <w:sz w:val="24"/>
                <w:szCs w:val="24"/>
              </w:rPr>
            </w:pPr>
            <w:r w:rsidRPr="005A42E2">
              <w:rPr>
                <w:rFonts w:ascii="Times New Roman" w:hAnsi="Times New Roman"/>
                <w:b/>
                <w:bCs/>
                <w:sz w:val="24"/>
                <w:szCs w:val="24"/>
              </w:rPr>
              <w:t>2018</w:t>
            </w:r>
          </w:p>
        </w:tc>
      </w:tr>
      <w:tr w:rsidR="00206651" w:rsidRPr="005A42E2" w:rsidTr="00CB4389">
        <w:trPr>
          <w:trHeight w:val="255"/>
          <w:jc w:val="center"/>
        </w:trPr>
        <w:tc>
          <w:tcPr>
            <w:tcW w:w="2801" w:type="dxa"/>
            <w:tcBorders>
              <w:top w:val="nil"/>
              <w:left w:val="single" w:sz="4" w:space="0" w:color="000000"/>
              <w:bottom w:val="single" w:sz="4" w:space="0" w:color="000000"/>
              <w:right w:val="single" w:sz="4" w:space="0" w:color="000000"/>
            </w:tcBorders>
            <w:vAlign w:val="center"/>
            <w:hideMark/>
          </w:tcPr>
          <w:p w:rsidR="00206651" w:rsidRPr="005A42E2" w:rsidRDefault="00206651">
            <w:pPr>
              <w:jc w:val="center"/>
              <w:rPr>
                <w:rFonts w:ascii="Times New Roman" w:hAnsi="Times New Roman"/>
                <w:sz w:val="24"/>
                <w:szCs w:val="24"/>
              </w:rPr>
            </w:pPr>
            <w:r w:rsidRPr="005A42E2">
              <w:rPr>
                <w:rFonts w:ascii="Times New Roman" w:hAnsi="Times New Roman"/>
                <w:sz w:val="24"/>
                <w:szCs w:val="24"/>
              </w:rPr>
              <w:t>Sub-Standard</w:t>
            </w:r>
          </w:p>
        </w:tc>
        <w:tc>
          <w:tcPr>
            <w:tcW w:w="1300" w:type="dxa"/>
            <w:tcBorders>
              <w:top w:val="nil"/>
              <w:left w:val="nil"/>
              <w:bottom w:val="single" w:sz="4" w:space="0" w:color="000000"/>
              <w:right w:val="single" w:sz="4" w:space="0" w:color="000000"/>
            </w:tcBorders>
            <w:vAlign w:val="center"/>
            <w:hideMark/>
          </w:tcPr>
          <w:p w:rsidR="00206651" w:rsidRPr="005A42E2" w:rsidRDefault="00206651">
            <w:pPr>
              <w:jc w:val="center"/>
              <w:rPr>
                <w:rFonts w:ascii="Times New Roman" w:hAnsi="Times New Roman"/>
                <w:sz w:val="24"/>
                <w:szCs w:val="24"/>
              </w:rPr>
            </w:pPr>
            <w:r w:rsidRPr="005A42E2">
              <w:rPr>
                <w:rFonts w:ascii="Times New Roman" w:hAnsi="Times New Roman"/>
                <w:sz w:val="24"/>
                <w:szCs w:val="24"/>
              </w:rPr>
              <w:t>2%</w:t>
            </w:r>
          </w:p>
        </w:tc>
        <w:tc>
          <w:tcPr>
            <w:tcW w:w="1160" w:type="dxa"/>
            <w:tcBorders>
              <w:top w:val="nil"/>
              <w:left w:val="nil"/>
              <w:bottom w:val="single" w:sz="4" w:space="0" w:color="000000"/>
              <w:right w:val="single" w:sz="4" w:space="0" w:color="000000"/>
            </w:tcBorders>
            <w:vAlign w:val="center"/>
            <w:hideMark/>
          </w:tcPr>
          <w:p w:rsidR="00206651" w:rsidRPr="005A42E2" w:rsidRDefault="00206651">
            <w:pPr>
              <w:jc w:val="center"/>
              <w:rPr>
                <w:rFonts w:ascii="Times New Roman" w:hAnsi="Times New Roman"/>
                <w:sz w:val="24"/>
                <w:szCs w:val="24"/>
              </w:rPr>
            </w:pPr>
            <w:r w:rsidRPr="005A42E2">
              <w:rPr>
                <w:rFonts w:ascii="Times New Roman" w:hAnsi="Times New Roman"/>
                <w:sz w:val="24"/>
                <w:szCs w:val="24"/>
              </w:rPr>
              <w:t>2%</w:t>
            </w:r>
          </w:p>
        </w:tc>
        <w:tc>
          <w:tcPr>
            <w:tcW w:w="1180" w:type="dxa"/>
            <w:tcBorders>
              <w:top w:val="nil"/>
              <w:left w:val="nil"/>
              <w:bottom w:val="single" w:sz="4" w:space="0" w:color="000000"/>
              <w:right w:val="single" w:sz="4" w:space="0" w:color="000000"/>
            </w:tcBorders>
            <w:vAlign w:val="center"/>
            <w:hideMark/>
          </w:tcPr>
          <w:p w:rsidR="00206651" w:rsidRPr="005A42E2" w:rsidRDefault="00206651">
            <w:pPr>
              <w:jc w:val="center"/>
              <w:rPr>
                <w:rFonts w:ascii="Times New Roman" w:hAnsi="Times New Roman"/>
                <w:sz w:val="24"/>
                <w:szCs w:val="24"/>
              </w:rPr>
            </w:pPr>
            <w:r w:rsidRPr="005A42E2">
              <w:rPr>
                <w:rFonts w:ascii="Times New Roman" w:hAnsi="Times New Roman"/>
                <w:sz w:val="24"/>
                <w:szCs w:val="24"/>
              </w:rPr>
              <w:t>1%</w:t>
            </w:r>
          </w:p>
        </w:tc>
        <w:tc>
          <w:tcPr>
            <w:tcW w:w="2963" w:type="dxa"/>
            <w:tcBorders>
              <w:top w:val="nil"/>
              <w:left w:val="nil"/>
              <w:bottom w:val="single" w:sz="4" w:space="0" w:color="000000"/>
              <w:right w:val="single" w:sz="4" w:space="0" w:color="000000"/>
            </w:tcBorders>
            <w:vAlign w:val="center"/>
            <w:hideMark/>
          </w:tcPr>
          <w:p w:rsidR="00206651" w:rsidRPr="005A42E2" w:rsidRDefault="00206651">
            <w:pPr>
              <w:jc w:val="center"/>
              <w:rPr>
                <w:rFonts w:ascii="Times New Roman" w:hAnsi="Times New Roman"/>
                <w:sz w:val="24"/>
                <w:szCs w:val="24"/>
              </w:rPr>
            </w:pPr>
            <w:r w:rsidRPr="005A42E2">
              <w:rPr>
                <w:rFonts w:ascii="Times New Roman" w:hAnsi="Times New Roman"/>
                <w:sz w:val="24"/>
                <w:szCs w:val="24"/>
              </w:rPr>
              <w:t>1%</w:t>
            </w:r>
          </w:p>
        </w:tc>
      </w:tr>
    </w:tbl>
    <w:p w:rsidR="00206651" w:rsidRPr="005A42E2" w:rsidRDefault="00206651" w:rsidP="00206651">
      <w:pPr>
        <w:jc w:val="both"/>
        <w:rPr>
          <w:rFonts w:ascii="Times New Roman" w:hAnsi="Times New Roman"/>
          <w:sz w:val="24"/>
          <w:szCs w:val="24"/>
        </w:rPr>
      </w:pPr>
      <w:r w:rsidRPr="005A42E2">
        <w:rPr>
          <w:rFonts w:ascii="Times New Roman" w:hAnsi="Times New Roman"/>
          <w:sz w:val="24"/>
          <w:szCs w:val="24"/>
        </w:rPr>
        <w:t xml:space="preserve"> </w:t>
      </w:r>
    </w:p>
    <w:p w:rsidR="00206651" w:rsidRPr="005A42E2" w:rsidRDefault="00206651" w:rsidP="00206651">
      <w:pPr>
        <w:jc w:val="both"/>
        <w:rPr>
          <w:rFonts w:ascii="Times New Roman" w:hAnsi="Times New Roman"/>
          <w:sz w:val="24"/>
          <w:szCs w:val="24"/>
        </w:rPr>
      </w:pPr>
      <w:r w:rsidRPr="005A42E2">
        <w:rPr>
          <w:rFonts w:ascii="Times New Roman" w:hAnsi="Times New Roman"/>
          <w:sz w:val="24"/>
          <w:szCs w:val="24"/>
        </w:rPr>
        <w:lastRenderedPageBreak/>
        <w:t xml:space="preserve"> </w:t>
      </w:r>
    </w:p>
    <w:p w:rsidR="00206651" w:rsidRPr="005A42E2" w:rsidRDefault="00206651" w:rsidP="00206651">
      <w:pPr>
        <w:jc w:val="both"/>
        <w:rPr>
          <w:rFonts w:ascii="Times New Roman" w:hAnsi="Times New Roman"/>
          <w:sz w:val="24"/>
          <w:szCs w:val="24"/>
        </w:rPr>
      </w:pPr>
      <w:r w:rsidRPr="005A42E2">
        <w:rPr>
          <w:rFonts w:ascii="Times New Roman" w:hAnsi="Times New Roman"/>
          <w:sz w:val="24"/>
          <w:szCs w:val="24"/>
        </w:rPr>
        <w:t xml:space="preserve"> </w:t>
      </w:r>
    </w:p>
    <w:p w:rsidR="00206651" w:rsidRPr="005A42E2" w:rsidRDefault="00206651" w:rsidP="00206651">
      <w:pPr>
        <w:jc w:val="both"/>
        <w:rPr>
          <w:rFonts w:ascii="Times New Roman" w:hAnsi="Times New Roman"/>
          <w:sz w:val="24"/>
          <w:szCs w:val="24"/>
        </w:rPr>
      </w:pPr>
      <w:r w:rsidRPr="005A42E2">
        <w:rPr>
          <w:rFonts w:ascii="Times New Roman" w:hAnsi="Times New Roman"/>
          <w:noProof/>
          <w:sz w:val="24"/>
          <w:szCs w:val="24"/>
        </w:rPr>
        <w:drawing>
          <wp:inline distT="0" distB="0" distL="0" distR="0" wp14:anchorId="666C5BFD" wp14:editId="6611D4FF">
            <wp:extent cx="5581650" cy="1743075"/>
            <wp:effectExtent l="19050" t="0" r="0" b="0"/>
            <wp:docPr id="30" name="Picture 30" descr="C:\Users\ASHADU~1\AppData\Local\Temp\ksohtml5492\wps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ASHADU~1\AppData\Local\Temp\ksohtml5492\wps31.jpg"/>
                    <pic:cNvPicPr>
                      <a:picLocks noChangeAspect="1" noChangeArrowheads="1"/>
                    </pic:cNvPicPr>
                  </pic:nvPicPr>
                  <pic:blipFill>
                    <a:blip r:embed="rId45"/>
                    <a:srcRect/>
                    <a:stretch>
                      <a:fillRect/>
                    </a:stretch>
                  </pic:blipFill>
                  <pic:spPr bwMode="auto">
                    <a:xfrm>
                      <a:off x="0" y="0"/>
                      <a:ext cx="5581650" cy="1743075"/>
                    </a:xfrm>
                    <a:prstGeom prst="rect">
                      <a:avLst/>
                    </a:prstGeom>
                    <a:noFill/>
                    <a:ln w="9525">
                      <a:noFill/>
                      <a:miter lim="800000"/>
                      <a:headEnd/>
                      <a:tailEnd/>
                    </a:ln>
                  </pic:spPr>
                </pic:pic>
              </a:graphicData>
            </a:graphic>
          </wp:inline>
        </w:drawing>
      </w:r>
      <w:r w:rsidRPr="005A42E2">
        <w:rPr>
          <w:rFonts w:ascii="Times New Roman" w:hAnsi="Times New Roman"/>
          <w:sz w:val="24"/>
          <w:szCs w:val="24"/>
        </w:rPr>
        <w:t xml:space="preserve"> </w:t>
      </w:r>
    </w:p>
    <w:p w:rsidR="00206651" w:rsidRPr="005A42E2" w:rsidRDefault="00206651" w:rsidP="00206651">
      <w:pPr>
        <w:jc w:val="both"/>
        <w:rPr>
          <w:rFonts w:ascii="Times New Roman" w:hAnsi="Times New Roman"/>
          <w:sz w:val="24"/>
          <w:szCs w:val="24"/>
        </w:rPr>
      </w:pPr>
      <w:r w:rsidRPr="005A42E2">
        <w:rPr>
          <w:rFonts w:ascii="Times New Roman" w:hAnsi="Times New Roman"/>
          <w:sz w:val="24"/>
          <w:szCs w:val="24"/>
        </w:rPr>
        <w:t xml:space="preserve">After analyzing the 4 years data we’ve found that the actual percentage of “substandard </w:t>
      </w:r>
      <w:proofErr w:type="gramStart"/>
      <w:r w:rsidRPr="005A42E2">
        <w:rPr>
          <w:rFonts w:ascii="Times New Roman" w:hAnsi="Times New Roman"/>
          <w:sz w:val="24"/>
          <w:szCs w:val="24"/>
        </w:rPr>
        <w:t>loan ”</w:t>
      </w:r>
      <w:proofErr w:type="gramEnd"/>
      <w:r w:rsidRPr="005A42E2">
        <w:rPr>
          <w:rFonts w:ascii="Times New Roman" w:hAnsi="Times New Roman"/>
          <w:sz w:val="24"/>
          <w:szCs w:val="24"/>
        </w:rPr>
        <w:t xml:space="preserve">. It looks same amount rest of the three years without the year 2017. In </w:t>
      </w:r>
      <w:proofErr w:type="gramStart"/>
      <w:r w:rsidRPr="005A42E2">
        <w:rPr>
          <w:rFonts w:ascii="Times New Roman" w:hAnsi="Times New Roman"/>
          <w:sz w:val="24"/>
          <w:szCs w:val="24"/>
        </w:rPr>
        <w:t>2017 ,</w:t>
      </w:r>
      <w:proofErr w:type="gramEnd"/>
      <w:r w:rsidRPr="005A42E2">
        <w:rPr>
          <w:rFonts w:ascii="Times New Roman" w:hAnsi="Times New Roman"/>
          <w:sz w:val="24"/>
          <w:szCs w:val="24"/>
        </w:rPr>
        <w:t xml:space="preserve"> the amount is 0%. I </w:t>
      </w:r>
      <w:r w:rsidR="00896B0F" w:rsidRPr="005A42E2">
        <w:rPr>
          <w:rFonts w:ascii="Times New Roman" w:hAnsi="Times New Roman"/>
          <w:sz w:val="24"/>
          <w:szCs w:val="24"/>
        </w:rPr>
        <w:t>think</w:t>
      </w:r>
      <w:r w:rsidRPr="005A42E2">
        <w:rPr>
          <w:rFonts w:ascii="Times New Roman" w:hAnsi="Times New Roman"/>
          <w:sz w:val="24"/>
          <w:szCs w:val="24"/>
        </w:rPr>
        <w:t xml:space="preserve"> IDLC should more concern about this sector.</w:t>
      </w:r>
    </w:p>
    <w:p w:rsidR="00206651" w:rsidRPr="005A42E2" w:rsidRDefault="00CB4389" w:rsidP="00206651">
      <w:pPr>
        <w:pStyle w:val="Heading3"/>
        <w:rPr>
          <w:rFonts w:ascii="Times New Roman" w:hAnsi="Times New Roman"/>
          <w:sz w:val="24"/>
          <w:szCs w:val="24"/>
        </w:rPr>
      </w:pPr>
      <w:bookmarkStart w:id="100" w:name="_1rvwp1q"/>
      <w:bookmarkStart w:id="101" w:name="_Toc30548975"/>
      <w:bookmarkEnd w:id="100"/>
      <w:r w:rsidRPr="005A42E2">
        <w:rPr>
          <w:rFonts w:ascii="Times New Roman" w:hAnsi="Times New Roman"/>
          <w:sz w:val="24"/>
          <w:szCs w:val="24"/>
        </w:rPr>
        <w:t>3</w:t>
      </w:r>
      <w:r w:rsidR="00206651" w:rsidRPr="005A42E2">
        <w:rPr>
          <w:rFonts w:ascii="Times New Roman" w:hAnsi="Times New Roman"/>
          <w:sz w:val="24"/>
          <w:szCs w:val="24"/>
        </w:rPr>
        <w:t>.4.4</w:t>
      </w:r>
      <w:r w:rsidR="00FC69FA" w:rsidRPr="005A42E2">
        <w:rPr>
          <w:rFonts w:ascii="Times New Roman" w:hAnsi="Times New Roman"/>
          <w:sz w:val="24"/>
          <w:szCs w:val="24"/>
        </w:rPr>
        <w:t xml:space="preserve"> Classified</w:t>
      </w:r>
      <w:r w:rsidR="00206651" w:rsidRPr="005A42E2">
        <w:rPr>
          <w:rFonts w:ascii="Times New Roman" w:hAnsi="Times New Roman"/>
          <w:sz w:val="24"/>
          <w:szCs w:val="24"/>
        </w:rPr>
        <w:t xml:space="preserve"> Doubtful</w:t>
      </w:r>
      <w:r w:rsidR="00FC69FA" w:rsidRPr="005A42E2">
        <w:rPr>
          <w:rFonts w:ascii="Times New Roman" w:hAnsi="Times New Roman"/>
          <w:sz w:val="24"/>
          <w:szCs w:val="24"/>
        </w:rPr>
        <w:t xml:space="preserve"> loan</w:t>
      </w:r>
      <w:r w:rsidR="00206651" w:rsidRPr="005A42E2">
        <w:rPr>
          <w:rFonts w:ascii="Times New Roman" w:hAnsi="Times New Roman"/>
          <w:sz w:val="24"/>
          <w:szCs w:val="24"/>
        </w:rPr>
        <w:t>:</w:t>
      </w:r>
      <w:bookmarkEnd w:id="101"/>
      <w:r w:rsidR="00206651" w:rsidRPr="005A42E2">
        <w:rPr>
          <w:rFonts w:ascii="Times New Roman" w:hAnsi="Times New Roman"/>
          <w:sz w:val="24"/>
          <w:szCs w:val="24"/>
        </w:rPr>
        <w:t xml:space="preserve"> </w:t>
      </w:r>
    </w:p>
    <w:p w:rsidR="00206651" w:rsidRPr="005A42E2" w:rsidRDefault="00265B47" w:rsidP="00206651">
      <w:pPr>
        <w:jc w:val="both"/>
        <w:rPr>
          <w:rFonts w:ascii="Times New Roman" w:hAnsi="Times New Roman"/>
          <w:sz w:val="24"/>
          <w:szCs w:val="24"/>
        </w:rPr>
      </w:pPr>
      <w:r w:rsidRPr="005A42E2">
        <w:rPr>
          <w:rFonts w:ascii="Times New Roman" w:hAnsi="Times New Roman"/>
          <w:sz w:val="24"/>
          <w:szCs w:val="24"/>
        </w:rPr>
        <w:t>A loan is classified as doubtful loan which has all the portion of a substandard loan and has credit weak point</w:t>
      </w:r>
      <w:r w:rsidR="00206651" w:rsidRPr="005A42E2">
        <w:rPr>
          <w:rFonts w:ascii="Times New Roman" w:hAnsi="Times New Roman"/>
          <w:sz w:val="24"/>
          <w:szCs w:val="24"/>
        </w:rPr>
        <w:t>.</w:t>
      </w:r>
      <w:r w:rsidRPr="005A42E2">
        <w:rPr>
          <w:rFonts w:ascii="Times New Roman" w:hAnsi="Times New Roman"/>
          <w:sz w:val="24"/>
          <w:szCs w:val="24"/>
        </w:rPr>
        <w:t xml:space="preserve"> This will make full collection as questionable and improbable.</w:t>
      </w:r>
      <w:r w:rsidR="00132C5A" w:rsidRPr="005A42E2">
        <w:rPr>
          <w:rFonts w:ascii="Times New Roman" w:hAnsi="Times New Roman"/>
          <w:sz w:val="24"/>
          <w:szCs w:val="24"/>
        </w:rPr>
        <w:t xml:space="preserve"> IDLC also has some doubtful loans. </w:t>
      </w:r>
    </w:p>
    <w:tbl>
      <w:tblPr>
        <w:tblStyle w:val="Style38"/>
        <w:tblW w:w="9466" w:type="dxa"/>
        <w:jc w:val="center"/>
        <w:tblInd w:w="-1399" w:type="dxa"/>
        <w:tblLayout w:type="fixed"/>
        <w:tblLook w:val="04A0" w:firstRow="1" w:lastRow="0" w:firstColumn="1" w:lastColumn="0" w:noHBand="0" w:noVBand="1"/>
      </w:tblPr>
      <w:tblGrid>
        <w:gridCol w:w="2692"/>
        <w:gridCol w:w="1300"/>
        <w:gridCol w:w="1160"/>
        <w:gridCol w:w="1180"/>
        <w:gridCol w:w="3134"/>
      </w:tblGrid>
      <w:tr w:rsidR="00206651" w:rsidRPr="005A42E2" w:rsidTr="00CB4389">
        <w:trPr>
          <w:trHeight w:val="342"/>
          <w:jc w:val="center"/>
        </w:trPr>
        <w:tc>
          <w:tcPr>
            <w:tcW w:w="2692" w:type="dxa"/>
            <w:tcBorders>
              <w:top w:val="single" w:sz="4" w:space="0" w:color="000000"/>
              <w:left w:val="single" w:sz="4" w:space="0" w:color="000000"/>
              <w:bottom w:val="single" w:sz="4" w:space="0" w:color="000000"/>
              <w:right w:val="single" w:sz="4" w:space="0" w:color="000000"/>
            </w:tcBorders>
            <w:vAlign w:val="center"/>
            <w:hideMark/>
          </w:tcPr>
          <w:p w:rsidR="00206651" w:rsidRPr="005A42E2" w:rsidRDefault="00206651">
            <w:pPr>
              <w:jc w:val="center"/>
              <w:rPr>
                <w:rFonts w:ascii="Times New Roman" w:hAnsi="Times New Roman"/>
                <w:b/>
                <w:bCs/>
                <w:sz w:val="24"/>
                <w:szCs w:val="24"/>
              </w:rPr>
            </w:pPr>
            <w:r w:rsidRPr="005A42E2">
              <w:rPr>
                <w:rFonts w:ascii="Times New Roman" w:hAnsi="Times New Roman"/>
                <w:b/>
                <w:bCs/>
                <w:sz w:val="24"/>
                <w:szCs w:val="24"/>
              </w:rPr>
              <w:t>Year</w:t>
            </w:r>
          </w:p>
        </w:tc>
        <w:tc>
          <w:tcPr>
            <w:tcW w:w="1300" w:type="dxa"/>
            <w:tcBorders>
              <w:top w:val="single" w:sz="4" w:space="0" w:color="000000"/>
              <w:left w:val="nil"/>
              <w:bottom w:val="single" w:sz="4" w:space="0" w:color="000000"/>
              <w:right w:val="single" w:sz="4" w:space="0" w:color="000000"/>
            </w:tcBorders>
            <w:vAlign w:val="center"/>
            <w:hideMark/>
          </w:tcPr>
          <w:p w:rsidR="00206651" w:rsidRPr="005A42E2" w:rsidRDefault="00206651">
            <w:pPr>
              <w:jc w:val="center"/>
              <w:rPr>
                <w:rFonts w:ascii="Times New Roman" w:hAnsi="Times New Roman"/>
                <w:b/>
                <w:bCs/>
                <w:sz w:val="24"/>
                <w:szCs w:val="24"/>
              </w:rPr>
            </w:pPr>
            <w:r w:rsidRPr="005A42E2">
              <w:rPr>
                <w:rFonts w:ascii="Times New Roman" w:hAnsi="Times New Roman"/>
                <w:b/>
                <w:bCs/>
                <w:sz w:val="24"/>
                <w:szCs w:val="24"/>
              </w:rPr>
              <w:t>2015</w:t>
            </w:r>
          </w:p>
        </w:tc>
        <w:tc>
          <w:tcPr>
            <w:tcW w:w="1160" w:type="dxa"/>
            <w:tcBorders>
              <w:top w:val="single" w:sz="4" w:space="0" w:color="000000"/>
              <w:left w:val="nil"/>
              <w:bottom w:val="single" w:sz="4" w:space="0" w:color="000000"/>
              <w:right w:val="single" w:sz="4" w:space="0" w:color="000000"/>
            </w:tcBorders>
            <w:vAlign w:val="center"/>
            <w:hideMark/>
          </w:tcPr>
          <w:p w:rsidR="00206651" w:rsidRPr="005A42E2" w:rsidRDefault="00206651">
            <w:pPr>
              <w:jc w:val="center"/>
              <w:rPr>
                <w:rFonts w:ascii="Times New Roman" w:hAnsi="Times New Roman"/>
                <w:b/>
                <w:bCs/>
                <w:sz w:val="24"/>
                <w:szCs w:val="24"/>
              </w:rPr>
            </w:pPr>
            <w:r w:rsidRPr="005A42E2">
              <w:rPr>
                <w:rFonts w:ascii="Times New Roman" w:hAnsi="Times New Roman"/>
                <w:b/>
                <w:bCs/>
                <w:sz w:val="24"/>
                <w:szCs w:val="24"/>
              </w:rPr>
              <w:t>2016</w:t>
            </w:r>
          </w:p>
        </w:tc>
        <w:tc>
          <w:tcPr>
            <w:tcW w:w="1180" w:type="dxa"/>
            <w:tcBorders>
              <w:top w:val="single" w:sz="4" w:space="0" w:color="000000"/>
              <w:left w:val="nil"/>
              <w:bottom w:val="single" w:sz="4" w:space="0" w:color="000000"/>
              <w:right w:val="single" w:sz="4" w:space="0" w:color="000000"/>
            </w:tcBorders>
            <w:vAlign w:val="center"/>
            <w:hideMark/>
          </w:tcPr>
          <w:p w:rsidR="00206651" w:rsidRPr="005A42E2" w:rsidRDefault="00206651">
            <w:pPr>
              <w:jc w:val="center"/>
              <w:rPr>
                <w:rFonts w:ascii="Times New Roman" w:hAnsi="Times New Roman"/>
                <w:b/>
                <w:bCs/>
                <w:sz w:val="24"/>
                <w:szCs w:val="24"/>
              </w:rPr>
            </w:pPr>
            <w:r w:rsidRPr="005A42E2">
              <w:rPr>
                <w:rFonts w:ascii="Times New Roman" w:hAnsi="Times New Roman"/>
                <w:b/>
                <w:bCs/>
                <w:sz w:val="24"/>
                <w:szCs w:val="24"/>
              </w:rPr>
              <w:t>2017</w:t>
            </w:r>
          </w:p>
        </w:tc>
        <w:tc>
          <w:tcPr>
            <w:tcW w:w="3134" w:type="dxa"/>
            <w:tcBorders>
              <w:top w:val="single" w:sz="4" w:space="0" w:color="000000"/>
              <w:left w:val="nil"/>
              <w:bottom w:val="single" w:sz="4" w:space="0" w:color="000000"/>
              <w:right w:val="single" w:sz="4" w:space="0" w:color="000000"/>
            </w:tcBorders>
            <w:vAlign w:val="center"/>
            <w:hideMark/>
          </w:tcPr>
          <w:p w:rsidR="00206651" w:rsidRPr="005A42E2" w:rsidRDefault="00206651">
            <w:pPr>
              <w:jc w:val="center"/>
              <w:rPr>
                <w:rFonts w:ascii="Times New Roman" w:hAnsi="Times New Roman"/>
                <w:b/>
                <w:bCs/>
                <w:sz w:val="24"/>
                <w:szCs w:val="24"/>
              </w:rPr>
            </w:pPr>
            <w:r w:rsidRPr="005A42E2">
              <w:rPr>
                <w:rFonts w:ascii="Times New Roman" w:hAnsi="Times New Roman"/>
                <w:b/>
                <w:bCs/>
                <w:sz w:val="24"/>
                <w:szCs w:val="24"/>
              </w:rPr>
              <w:t>2018</w:t>
            </w:r>
          </w:p>
        </w:tc>
      </w:tr>
      <w:tr w:rsidR="00206651" w:rsidRPr="005A42E2" w:rsidTr="00CB4389">
        <w:trPr>
          <w:trHeight w:val="255"/>
          <w:jc w:val="center"/>
        </w:trPr>
        <w:tc>
          <w:tcPr>
            <w:tcW w:w="2692" w:type="dxa"/>
            <w:tcBorders>
              <w:top w:val="nil"/>
              <w:left w:val="single" w:sz="4" w:space="0" w:color="000000"/>
              <w:bottom w:val="single" w:sz="4" w:space="0" w:color="000000"/>
              <w:right w:val="single" w:sz="4" w:space="0" w:color="000000"/>
            </w:tcBorders>
            <w:vAlign w:val="center"/>
            <w:hideMark/>
          </w:tcPr>
          <w:p w:rsidR="00206651" w:rsidRPr="005A42E2" w:rsidRDefault="00206651">
            <w:pPr>
              <w:jc w:val="center"/>
              <w:rPr>
                <w:rFonts w:ascii="Times New Roman" w:hAnsi="Times New Roman"/>
                <w:sz w:val="24"/>
                <w:szCs w:val="24"/>
              </w:rPr>
            </w:pPr>
            <w:r w:rsidRPr="005A42E2">
              <w:rPr>
                <w:rFonts w:ascii="Times New Roman" w:hAnsi="Times New Roman"/>
                <w:sz w:val="24"/>
                <w:szCs w:val="24"/>
              </w:rPr>
              <w:t>Doubtful</w:t>
            </w:r>
          </w:p>
        </w:tc>
        <w:tc>
          <w:tcPr>
            <w:tcW w:w="1300" w:type="dxa"/>
            <w:tcBorders>
              <w:top w:val="nil"/>
              <w:left w:val="nil"/>
              <w:bottom w:val="single" w:sz="4" w:space="0" w:color="000000"/>
              <w:right w:val="single" w:sz="4" w:space="0" w:color="000000"/>
            </w:tcBorders>
            <w:vAlign w:val="center"/>
            <w:hideMark/>
          </w:tcPr>
          <w:p w:rsidR="00206651" w:rsidRPr="005A42E2" w:rsidRDefault="00206651">
            <w:pPr>
              <w:jc w:val="center"/>
              <w:rPr>
                <w:rFonts w:ascii="Times New Roman" w:hAnsi="Times New Roman"/>
                <w:sz w:val="24"/>
                <w:szCs w:val="24"/>
              </w:rPr>
            </w:pPr>
            <w:r w:rsidRPr="005A42E2">
              <w:rPr>
                <w:rFonts w:ascii="Times New Roman" w:hAnsi="Times New Roman"/>
                <w:sz w:val="24"/>
                <w:szCs w:val="24"/>
              </w:rPr>
              <w:t>1%</w:t>
            </w:r>
          </w:p>
        </w:tc>
        <w:tc>
          <w:tcPr>
            <w:tcW w:w="1160" w:type="dxa"/>
            <w:tcBorders>
              <w:top w:val="nil"/>
              <w:left w:val="nil"/>
              <w:bottom w:val="single" w:sz="4" w:space="0" w:color="000000"/>
              <w:right w:val="single" w:sz="4" w:space="0" w:color="000000"/>
            </w:tcBorders>
            <w:vAlign w:val="center"/>
            <w:hideMark/>
          </w:tcPr>
          <w:p w:rsidR="00206651" w:rsidRPr="005A42E2" w:rsidRDefault="00206651">
            <w:pPr>
              <w:jc w:val="center"/>
              <w:rPr>
                <w:rFonts w:ascii="Times New Roman" w:hAnsi="Times New Roman"/>
                <w:sz w:val="24"/>
                <w:szCs w:val="24"/>
              </w:rPr>
            </w:pPr>
            <w:r w:rsidRPr="005A42E2">
              <w:rPr>
                <w:rFonts w:ascii="Times New Roman" w:hAnsi="Times New Roman"/>
                <w:sz w:val="24"/>
                <w:szCs w:val="24"/>
              </w:rPr>
              <w:t>0.49%</w:t>
            </w:r>
          </w:p>
        </w:tc>
        <w:tc>
          <w:tcPr>
            <w:tcW w:w="1180" w:type="dxa"/>
            <w:tcBorders>
              <w:top w:val="nil"/>
              <w:left w:val="nil"/>
              <w:bottom w:val="single" w:sz="4" w:space="0" w:color="000000"/>
              <w:right w:val="single" w:sz="4" w:space="0" w:color="000000"/>
            </w:tcBorders>
            <w:vAlign w:val="center"/>
            <w:hideMark/>
          </w:tcPr>
          <w:p w:rsidR="00206651" w:rsidRPr="005A42E2" w:rsidRDefault="00206651">
            <w:pPr>
              <w:jc w:val="center"/>
              <w:rPr>
                <w:rFonts w:ascii="Times New Roman" w:hAnsi="Times New Roman"/>
                <w:sz w:val="24"/>
                <w:szCs w:val="24"/>
              </w:rPr>
            </w:pPr>
            <w:r w:rsidRPr="005A42E2">
              <w:rPr>
                <w:rFonts w:ascii="Times New Roman" w:hAnsi="Times New Roman"/>
                <w:sz w:val="24"/>
                <w:szCs w:val="24"/>
              </w:rPr>
              <w:t>0.31%</w:t>
            </w:r>
          </w:p>
        </w:tc>
        <w:tc>
          <w:tcPr>
            <w:tcW w:w="3134" w:type="dxa"/>
            <w:tcBorders>
              <w:top w:val="nil"/>
              <w:left w:val="nil"/>
              <w:bottom w:val="single" w:sz="4" w:space="0" w:color="000000"/>
              <w:right w:val="single" w:sz="4" w:space="0" w:color="000000"/>
            </w:tcBorders>
            <w:vAlign w:val="center"/>
            <w:hideMark/>
          </w:tcPr>
          <w:p w:rsidR="00206651" w:rsidRPr="005A42E2" w:rsidRDefault="00206651">
            <w:pPr>
              <w:jc w:val="center"/>
              <w:rPr>
                <w:rFonts w:ascii="Times New Roman" w:hAnsi="Times New Roman"/>
                <w:sz w:val="24"/>
                <w:szCs w:val="24"/>
              </w:rPr>
            </w:pPr>
            <w:r w:rsidRPr="005A42E2">
              <w:rPr>
                <w:rFonts w:ascii="Times New Roman" w:hAnsi="Times New Roman"/>
                <w:sz w:val="24"/>
                <w:szCs w:val="24"/>
              </w:rPr>
              <w:t>0.42%</w:t>
            </w:r>
          </w:p>
        </w:tc>
      </w:tr>
    </w:tbl>
    <w:p w:rsidR="00206651" w:rsidRPr="005A42E2" w:rsidRDefault="00206651" w:rsidP="00206651">
      <w:pPr>
        <w:jc w:val="both"/>
        <w:rPr>
          <w:rFonts w:ascii="Times New Roman" w:hAnsi="Times New Roman"/>
          <w:sz w:val="24"/>
          <w:szCs w:val="24"/>
        </w:rPr>
      </w:pPr>
      <w:r w:rsidRPr="005A42E2">
        <w:rPr>
          <w:rFonts w:ascii="Times New Roman" w:hAnsi="Times New Roman"/>
          <w:sz w:val="24"/>
          <w:szCs w:val="24"/>
        </w:rPr>
        <w:t xml:space="preserve"> </w:t>
      </w:r>
    </w:p>
    <w:p w:rsidR="00206651" w:rsidRPr="005A42E2" w:rsidRDefault="00206651" w:rsidP="00206651">
      <w:pPr>
        <w:jc w:val="both"/>
        <w:rPr>
          <w:rFonts w:ascii="Times New Roman" w:hAnsi="Times New Roman"/>
          <w:sz w:val="24"/>
          <w:szCs w:val="24"/>
        </w:rPr>
      </w:pPr>
      <w:r w:rsidRPr="005A42E2">
        <w:rPr>
          <w:rFonts w:ascii="Times New Roman" w:hAnsi="Times New Roman"/>
          <w:noProof/>
          <w:sz w:val="24"/>
          <w:szCs w:val="24"/>
        </w:rPr>
        <w:drawing>
          <wp:inline distT="0" distB="0" distL="0" distR="0" wp14:anchorId="55251D8B" wp14:editId="0BEB2E59">
            <wp:extent cx="5849487" cy="1883391"/>
            <wp:effectExtent l="19050" t="0" r="0" b="0"/>
            <wp:docPr id="31" name="Picture 31" descr="C:\Users\ASHADU~1\AppData\Local\Temp\ksohtml5492\wps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ASHADU~1\AppData\Local\Temp\ksohtml5492\wps32.jpg"/>
                    <pic:cNvPicPr>
                      <a:picLocks noChangeAspect="1" noChangeArrowheads="1"/>
                    </pic:cNvPicPr>
                  </pic:nvPicPr>
                  <pic:blipFill>
                    <a:blip r:embed="rId46"/>
                    <a:srcRect/>
                    <a:stretch>
                      <a:fillRect/>
                    </a:stretch>
                  </pic:blipFill>
                  <pic:spPr bwMode="auto">
                    <a:xfrm>
                      <a:off x="0" y="0"/>
                      <a:ext cx="5857435" cy="1885950"/>
                    </a:xfrm>
                    <a:prstGeom prst="rect">
                      <a:avLst/>
                    </a:prstGeom>
                    <a:noFill/>
                    <a:ln w="9525">
                      <a:noFill/>
                      <a:miter lim="800000"/>
                      <a:headEnd/>
                      <a:tailEnd/>
                    </a:ln>
                  </pic:spPr>
                </pic:pic>
              </a:graphicData>
            </a:graphic>
          </wp:inline>
        </w:drawing>
      </w:r>
      <w:r w:rsidRPr="005A42E2">
        <w:rPr>
          <w:rFonts w:ascii="Times New Roman" w:hAnsi="Times New Roman"/>
          <w:sz w:val="24"/>
          <w:szCs w:val="24"/>
        </w:rPr>
        <w:t xml:space="preserve"> </w:t>
      </w:r>
    </w:p>
    <w:p w:rsidR="00206651" w:rsidRPr="005A42E2" w:rsidRDefault="00206651" w:rsidP="00206651">
      <w:pPr>
        <w:jc w:val="both"/>
        <w:rPr>
          <w:rFonts w:ascii="Times New Roman" w:hAnsi="Times New Roman"/>
          <w:sz w:val="24"/>
          <w:szCs w:val="24"/>
        </w:rPr>
      </w:pPr>
      <w:r w:rsidRPr="005A42E2">
        <w:rPr>
          <w:rFonts w:ascii="Times New Roman" w:hAnsi="Times New Roman"/>
          <w:sz w:val="24"/>
          <w:szCs w:val="24"/>
        </w:rPr>
        <w:lastRenderedPageBreak/>
        <w:t>After analyzing the 4 years data we’ve found that the actual percentage of “doubtful loan” has decreased Day by day. In the year 2015 IDLC had high amount of income from doubtful loan. In 2018 it became lower compare to the 2015 &amp; 2016. In 2017 it is the minimum amount among the period. So, now we can say that the customers are l</w:t>
      </w:r>
      <w:r w:rsidR="00B92C05" w:rsidRPr="005A42E2">
        <w:rPr>
          <w:rFonts w:ascii="Times New Roman" w:hAnsi="Times New Roman"/>
          <w:sz w:val="24"/>
          <w:szCs w:val="24"/>
        </w:rPr>
        <w:t>osing interest from this sector</w:t>
      </w:r>
      <w:r w:rsidRPr="005A42E2">
        <w:rPr>
          <w:rFonts w:ascii="Times New Roman" w:hAnsi="Times New Roman"/>
          <w:sz w:val="24"/>
          <w:szCs w:val="24"/>
        </w:rPr>
        <w:t>.</w:t>
      </w:r>
    </w:p>
    <w:p w:rsidR="00206651" w:rsidRPr="005A42E2" w:rsidRDefault="00CB4389" w:rsidP="00206651">
      <w:pPr>
        <w:pStyle w:val="Heading3"/>
        <w:rPr>
          <w:rFonts w:ascii="Times New Roman" w:hAnsi="Times New Roman"/>
          <w:sz w:val="24"/>
          <w:szCs w:val="24"/>
        </w:rPr>
      </w:pPr>
      <w:bookmarkStart w:id="102" w:name="_4bvk7pj"/>
      <w:bookmarkStart w:id="103" w:name="_Toc30548976"/>
      <w:bookmarkEnd w:id="102"/>
      <w:r w:rsidRPr="005A42E2">
        <w:rPr>
          <w:rFonts w:ascii="Times New Roman" w:hAnsi="Times New Roman"/>
          <w:sz w:val="24"/>
          <w:szCs w:val="24"/>
        </w:rPr>
        <w:t>3</w:t>
      </w:r>
      <w:r w:rsidR="00206651" w:rsidRPr="005A42E2">
        <w:rPr>
          <w:rFonts w:ascii="Times New Roman" w:hAnsi="Times New Roman"/>
          <w:sz w:val="24"/>
          <w:szCs w:val="24"/>
        </w:rPr>
        <w:t xml:space="preserve">.4.5 </w:t>
      </w:r>
      <w:r w:rsidR="00FC69FA" w:rsidRPr="005A42E2">
        <w:rPr>
          <w:rFonts w:ascii="Times New Roman" w:hAnsi="Times New Roman"/>
          <w:sz w:val="24"/>
          <w:szCs w:val="24"/>
        </w:rPr>
        <w:t xml:space="preserve">Classified </w:t>
      </w:r>
      <w:r w:rsidR="00206651" w:rsidRPr="005A42E2">
        <w:rPr>
          <w:rFonts w:ascii="Times New Roman" w:hAnsi="Times New Roman"/>
          <w:sz w:val="24"/>
          <w:szCs w:val="24"/>
        </w:rPr>
        <w:t>Bad/Loss</w:t>
      </w:r>
      <w:r w:rsidR="00FC69FA" w:rsidRPr="005A42E2">
        <w:rPr>
          <w:rFonts w:ascii="Times New Roman" w:hAnsi="Times New Roman"/>
          <w:sz w:val="24"/>
          <w:szCs w:val="24"/>
        </w:rPr>
        <w:t xml:space="preserve"> loan</w:t>
      </w:r>
      <w:r w:rsidR="00206651" w:rsidRPr="005A42E2">
        <w:rPr>
          <w:rFonts w:ascii="Times New Roman" w:hAnsi="Times New Roman"/>
          <w:sz w:val="24"/>
          <w:szCs w:val="24"/>
        </w:rPr>
        <w:t>:</w:t>
      </w:r>
      <w:bookmarkEnd w:id="103"/>
    </w:p>
    <w:p w:rsidR="00206651" w:rsidRPr="005A42E2" w:rsidRDefault="00206651" w:rsidP="00206651">
      <w:pPr>
        <w:jc w:val="both"/>
        <w:rPr>
          <w:rFonts w:ascii="Times New Roman" w:hAnsi="Times New Roman"/>
          <w:sz w:val="24"/>
          <w:szCs w:val="24"/>
        </w:rPr>
      </w:pPr>
      <w:r w:rsidRPr="005A42E2">
        <w:rPr>
          <w:rFonts w:ascii="Times New Roman" w:hAnsi="Times New Roman"/>
          <w:sz w:val="24"/>
          <w:szCs w:val="24"/>
        </w:rPr>
        <w:t xml:space="preserve">Bad debt losses that arise in the course of the taxpayer’s business are treated as ordinary losses. In general, ordinary losses are fully deductible without any limitations. So there </w:t>
      </w:r>
      <w:r w:rsidR="00896B0F" w:rsidRPr="005A42E2">
        <w:rPr>
          <w:rFonts w:ascii="Times New Roman" w:hAnsi="Times New Roman"/>
          <w:sz w:val="24"/>
          <w:szCs w:val="24"/>
        </w:rPr>
        <w:t>are also bad debt losses</w:t>
      </w:r>
      <w:r w:rsidRPr="005A42E2">
        <w:rPr>
          <w:rFonts w:ascii="Times New Roman" w:hAnsi="Times New Roman"/>
          <w:sz w:val="24"/>
          <w:szCs w:val="24"/>
        </w:rPr>
        <w:t xml:space="preserve"> in IDLC Finance Limited.</w:t>
      </w:r>
    </w:p>
    <w:tbl>
      <w:tblPr>
        <w:tblStyle w:val="Style39"/>
        <w:tblW w:w="9340" w:type="dxa"/>
        <w:jc w:val="center"/>
        <w:tblInd w:w="473" w:type="dxa"/>
        <w:tblLayout w:type="fixed"/>
        <w:tblLook w:val="04A0" w:firstRow="1" w:lastRow="0" w:firstColumn="1" w:lastColumn="0" w:noHBand="0" w:noVBand="1"/>
      </w:tblPr>
      <w:tblGrid>
        <w:gridCol w:w="820"/>
        <w:gridCol w:w="1300"/>
        <w:gridCol w:w="1160"/>
        <w:gridCol w:w="1180"/>
        <w:gridCol w:w="4880"/>
      </w:tblGrid>
      <w:tr w:rsidR="00206651" w:rsidRPr="005A42E2" w:rsidTr="00CB4389">
        <w:trPr>
          <w:trHeight w:val="342"/>
          <w:jc w:val="center"/>
        </w:trPr>
        <w:tc>
          <w:tcPr>
            <w:tcW w:w="820" w:type="dxa"/>
            <w:tcBorders>
              <w:top w:val="single" w:sz="4" w:space="0" w:color="000000"/>
              <w:left w:val="single" w:sz="4" w:space="0" w:color="000000"/>
              <w:bottom w:val="single" w:sz="4" w:space="0" w:color="000000"/>
              <w:right w:val="single" w:sz="4" w:space="0" w:color="000000"/>
            </w:tcBorders>
            <w:vAlign w:val="center"/>
            <w:hideMark/>
          </w:tcPr>
          <w:p w:rsidR="00206651" w:rsidRPr="005A42E2" w:rsidRDefault="00206651">
            <w:pPr>
              <w:jc w:val="center"/>
              <w:rPr>
                <w:rFonts w:ascii="Times New Roman" w:hAnsi="Times New Roman"/>
                <w:b/>
                <w:bCs/>
                <w:sz w:val="24"/>
                <w:szCs w:val="24"/>
              </w:rPr>
            </w:pPr>
            <w:r w:rsidRPr="005A42E2">
              <w:rPr>
                <w:rFonts w:ascii="Times New Roman" w:hAnsi="Times New Roman"/>
                <w:b/>
                <w:bCs/>
                <w:sz w:val="24"/>
                <w:szCs w:val="24"/>
              </w:rPr>
              <w:t>Year</w:t>
            </w:r>
          </w:p>
        </w:tc>
        <w:tc>
          <w:tcPr>
            <w:tcW w:w="1300" w:type="dxa"/>
            <w:tcBorders>
              <w:top w:val="single" w:sz="4" w:space="0" w:color="000000"/>
              <w:left w:val="nil"/>
              <w:bottom w:val="single" w:sz="4" w:space="0" w:color="000000"/>
              <w:right w:val="single" w:sz="4" w:space="0" w:color="000000"/>
            </w:tcBorders>
            <w:vAlign w:val="center"/>
            <w:hideMark/>
          </w:tcPr>
          <w:p w:rsidR="00206651" w:rsidRPr="005A42E2" w:rsidRDefault="00206651">
            <w:pPr>
              <w:jc w:val="center"/>
              <w:rPr>
                <w:rFonts w:ascii="Times New Roman" w:hAnsi="Times New Roman"/>
                <w:b/>
                <w:bCs/>
                <w:sz w:val="24"/>
                <w:szCs w:val="24"/>
              </w:rPr>
            </w:pPr>
            <w:r w:rsidRPr="005A42E2">
              <w:rPr>
                <w:rFonts w:ascii="Times New Roman" w:hAnsi="Times New Roman"/>
                <w:b/>
                <w:bCs/>
                <w:sz w:val="24"/>
                <w:szCs w:val="24"/>
              </w:rPr>
              <w:t>2015</w:t>
            </w:r>
          </w:p>
        </w:tc>
        <w:tc>
          <w:tcPr>
            <w:tcW w:w="1160" w:type="dxa"/>
            <w:tcBorders>
              <w:top w:val="single" w:sz="4" w:space="0" w:color="000000"/>
              <w:left w:val="nil"/>
              <w:bottom w:val="single" w:sz="4" w:space="0" w:color="000000"/>
              <w:right w:val="single" w:sz="4" w:space="0" w:color="000000"/>
            </w:tcBorders>
            <w:vAlign w:val="center"/>
            <w:hideMark/>
          </w:tcPr>
          <w:p w:rsidR="00206651" w:rsidRPr="005A42E2" w:rsidRDefault="00206651">
            <w:pPr>
              <w:jc w:val="center"/>
              <w:rPr>
                <w:rFonts w:ascii="Times New Roman" w:hAnsi="Times New Roman"/>
                <w:b/>
                <w:bCs/>
                <w:sz w:val="24"/>
                <w:szCs w:val="24"/>
              </w:rPr>
            </w:pPr>
            <w:r w:rsidRPr="005A42E2">
              <w:rPr>
                <w:rFonts w:ascii="Times New Roman" w:hAnsi="Times New Roman"/>
                <w:b/>
                <w:bCs/>
                <w:sz w:val="24"/>
                <w:szCs w:val="24"/>
              </w:rPr>
              <w:t>2016</w:t>
            </w:r>
          </w:p>
        </w:tc>
        <w:tc>
          <w:tcPr>
            <w:tcW w:w="1180" w:type="dxa"/>
            <w:tcBorders>
              <w:top w:val="single" w:sz="4" w:space="0" w:color="000000"/>
              <w:left w:val="nil"/>
              <w:bottom w:val="single" w:sz="4" w:space="0" w:color="000000"/>
              <w:right w:val="single" w:sz="4" w:space="0" w:color="000000"/>
            </w:tcBorders>
            <w:vAlign w:val="center"/>
            <w:hideMark/>
          </w:tcPr>
          <w:p w:rsidR="00206651" w:rsidRPr="005A42E2" w:rsidRDefault="00206651">
            <w:pPr>
              <w:jc w:val="center"/>
              <w:rPr>
                <w:rFonts w:ascii="Times New Roman" w:hAnsi="Times New Roman"/>
                <w:b/>
                <w:bCs/>
                <w:sz w:val="24"/>
                <w:szCs w:val="24"/>
              </w:rPr>
            </w:pPr>
            <w:r w:rsidRPr="005A42E2">
              <w:rPr>
                <w:rFonts w:ascii="Times New Roman" w:hAnsi="Times New Roman"/>
                <w:b/>
                <w:bCs/>
                <w:sz w:val="24"/>
                <w:szCs w:val="24"/>
              </w:rPr>
              <w:t>2017</w:t>
            </w:r>
          </w:p>
        </w:tc>
        <w:tc>
          <w:tcPr>
            <w:tcW w:w="4880" w:type="dxa"/>
            <w:tcBorders>
              <w:top w:val="single" w:sz="4" w:space="0" w:color="000000"/>
              <w:left w:val="nil"/>
              <w:bottom w:val="single" w:sz="4" w:space="0" w:color="000000"/>
              <w:right w:val="single" w:sz="4" w:space="0" w:color="000000"/>
            </w:tcBorders>
            <w:vAlign w:val="center"/>
            <w:hideMark/>
          </w:tcPr>
          <w:p w:rsidR="00206651" w:rsidRPr="005A42E2" w:rsidRDefault="00206651">
            <w:pPr>
              <w:jc w:val="center"/>
              <w:rPr>
                <w:rFonts w:ascii="Times New Roman" w:hAnsi="Times New Roman"/>
                <w:b/>
                <w:bCs/>
                <w:sz w:val="24"/>
                <w:szCs w:val="24"/>
              </w:rPr>
            </w:pPr>
            <w:r w:rsidRPr="005A42E2">
              <w:rPr>
                <w:rFonts w:ascii="Times New Roman" w:hAnsi="Times New Roman"/>
                <w:b/>
                <w:bCs/>
                <w:sz w:val="24"/>
                <w:szCs w:val="24"/>
              </w:rPr>
              <w:t>2018</w:t>
            </w:r>
          </w:p>
        </w:tc>
      </w:tr>
      <w:tr w:rsidR="00206651" w:rsidRPr="005A42E2" w:rsidTr="00CB4389">
        <w:trPr>
          <w:trHeight w:val="255"/>
          <w:jc w:val="center"/>
        </w:trPr>
        <w:tc>
          <w:tcPr>
            <w:tcW w:w="820" w:type="dxa"/>
            <w:tcBorders>
              <w:top w:val="nil"/>
              <w:left w:val="single" w:sz="4" w:space="0" w:color="000000"/>
              <w:bottom w:val="single" w:sz="4" w:space="0" w:color="000000"/>
              <w:right w:val="single" w:sz="4" w:space="0" w:color="000000"/>
            </w:tcBorders>
            <w:vAlign w:val="center"/>
            <w:hideMark/>
          </w:tcPr>
          <w:p w:rsidR="00206651" w:rsidRPr="005A42E2" w:rsidRDefault="00206651">
            <w:pPr>
              <w:jc w:val="center"/>
              <w:rPr>
                <w:rFonts w:ascii="Times New Roman" w:hAnsi="Times New Roman"/>
                <w:color w:val="000000"/>
                <w:sz w:val="24"/>
                <w:szCs w:val="24"/>
              </w:rPr>
            </w:pPr>
            <w:r w:rsidRPr="005A42E2">
              <w:rPr>
                <w:rFonts w:ascii="Times New Roman" w:hAnsi="Times New Roman"/>
                <w:color w:val="000000"/>
                <w:sz w:val="24"/>
                <w:szCs w:val="24"/>
              </w:rPr>
              <w:t>Bad/Loss</w:t>
            </w:r>
          </w:p>
        </w:tc>
        <w:tc>
          <w:tcPr>
            <w:tcW w:w="1300" w:type="dxa"/>
            <w:tcBorders>
              <w:top w:val="nil"/>
              <w:left w:val="nil"/>
              <w:bottom w:val="single" w:sz="4" w:space="0" w:color="000000"/>
              <w:right w:val="single" w:sz="4" w:space="0" w:color="000000"/>
            </w:tcBorders>
            <w:vAlign w:val="center"/>
            <w:hideMark/>
          </w:tcPr>
          <w:p w:rsidR="00206651" w:rsidRPr="005A42E2" w:rsidRDefault="00206651">
            <w:pPr>
              <w:jc w:val="center"/>
              <w:rPr>
                <w:rFonts w:ascii="Times New Roman" w:hAnsi="Times New Roman"/>
                <w:sz w:val="24"/>
                <w:szCs w:val="24"/>
              </w:rPr>
            </w:pPr>
            <w:r w:rsidRPr="005A42E2">
              <w:rPr>
                <w:rFonts w:ascii="Times New Roman" w:hAnsi="Times New Roman"/>
                <w:color w:val="000000"/>
                <w:sz w:val="24"/>
                <w:szCs w:val="24"/>
              </w:rPr>
              <w:t>2%</w:t>
            </w:r>
          </w:p>
        </w:tc>
        <w:tc>
          <w:tcPr>
            <w:tcW w:w="1160" w:type="dxa"/>
            <w:tcBorders>
              <w:top w:val="nil"/>
              <w:left w:val="nil"/>
              <w:bottom w:val="single" w:sz="4" w:space="0" w:color="000000"/>
              <w:right w:val="single" w:sz="4" w:space="0" w:color="000000"/>
            </w:tcBorders>
            <w:vAlign w:val="center"/>
            <w:hideMark/>
          </w:tcPr>
          <w:p w:rsidR="00206651" w:rsidRPr="005A42E2" w:rsidRDefault="00206651">
            <w:pPr>
              <w:jc w:val="center"/>
              <w:rPr>
                <w:rFonts w:ascii="Times New Roman" w:hAnsi="Times New Roman"/>
                <w:sz w:val="24"/>
                <w:szCs w:val="24"/>
              </w:rPr>
            </w:pPr>
            <w:r w:rsidRPr="005A42E2">
              <w:rPr>
                <w:rFonts w:ascii="Times New Roman" w:hAnsi="Times New Roman"/>
                <w:color w:val="000000"/>
                <w:sz w:val="24"/>
                <w:szCs w:val="24"/>
              </w:rPr>
              <w:t>2%</w:t>
            </w:r>
          </w:p>
        </w:tc>
        <w:tc>
          <w:tcPr>
            <w:tcW w:w="1180" w:type="dxa"/>
            <w:tcBorders>
              <w:top w:val="nil"/>
              <w:left w:val="nil"/>
              <w:bottom w:val="single" w:sz="4" w:space="0" w:color="000000"/>
              <w:right w:val="single" w:sz="4" w:space="0" w:color="000000"/>
            </w:tcBorders>
            <w:vAlign w:val="center"/>
            <w:hideMark/>
          </w:tcPr>
          <w:p w:rsidR="00206651" w:rsidRPr="005A42E2" w:rsidRDefault="00206651">
            <w:pPr>
              <w:jc w:val="center"/>
              <w:rPr>
                <w:rFonts w:ascii="Times New Roman" w:hAnsi="Times New Roman"/>
                <w:sz w:val="24"/>
                <w:szCs w:val="24"/>
              </w:rPr>
            </w:pPr>
            <w:r w:rsidRPr="005A42E2">
              <w:rPr>
                <w:rFonts w:ascii="Times New Roman" w:hAnsi="Times New Roman"/>
                <w:color w:val="000000"/>
                <w:sz w:val="24"/>
                <w:szCs w:val="24"/>
              </w:rPr>
              <w:t>2%</w:t>
            </w:r>
          </w:p>
        </w:tc>
        <w:tc>
          <w:tcPr>
            <w:tcW w:w="4880" w:type="dxa"/>
            <w:tcBorders>
              <w:top w:val="nil"/>
              <w:left w:val="nil"/>
              <w:bottom w:val="single" w:sz="4" w:space="0" w:color="000000"/>
              <w:right w:val="single" w:sz="4" w:space="0" w:color="000000"/>
            </w:tcBorders>
            <w:vAlign w:val="center"/>
            <w:hideMark/>
          </w:tcPr>
          <w:p w:rsidR="00206651" w:rsidRPr="005A42E2" w:rsidRDefault="00206651">
            <w:pPr>
              <w:jc w:val="center"/>
              <w:rPr>
                <w:rFonts w:ascii="Times New Roman" w:hAnsi="Times New Roman"/>
                <w:sz w:val="24"/>
                <w:szCs w:val="24"/>
              </w:rPr>
            </w:pPr>
            <w:r w:rsidRPr="005A42E2">
              <w:rPr>
                <w:rFonts w:ascii="Times New Roman" w:hAnsi="Times New Roman"/>
                <w:color w:val="000000"/>
                <w:sz w:val="24"/>
                <w:szCs w:val="24"/>
              </w:rPr>
              <w:t>1%</w:t>
            </w:r>
          </w:p>
        </w:tc>
      </w:tr>
    </w:tbl>
    <w:p w:rsidR="00206651" w:rsidRPr="005A42E2" w:rsidRDefault="00206651" w:rsidP="00206651">
      <w:pPr>
        <w:jc w:val="both"/>
        <w:rPr>
          <w:rFonts w:ascii="Times New Roman" w:hAnsi="Times New Roman"/>
          <w:sz w:val="24"/>
          <w:szCs w:val="24"/>
        </w:rPr>
      </w:pPr>
      <w:r w:rsidRPr="005A42E2">
        <w:rPr>
          <w:rFonts w:ascii="Times New Roman" w:hAnsi="Times New Roman"/>
          <w:sz w:val="24"/>
          <w:szCs w:val="24"/>
        </w:rPr>
        <w:t xml:space="preserve"> </w:t>
      </w:r>
    </w:p>
    <w:p w:rsidR="00206651" w:rsidRPr="005A42E2" w:rsidRDefault="00206651" w:rsidP="00206651">
      <w:pPr>
        <w:jc w:val="both"/>
        <w:rPr>
          <w:rFonts w:ascii="Times New Roman" w:hAnsi="Times New Roman"/>
          <w:sz w:val="24"/>
          <w:szCs w:val="24"/>
        </w:rPr>
      </w:pPr>
      <w:r w:rsidRPr="005A42E2">
        <w:rPr>
          <w:rFonts w:ascii="Times New Roman" w:hAnsi="Times New Roman"/>
          <w:noProof/>
          <w:sz w:val="24"/>
          <w:szCs w:val="24"/>
        </w:rPr>
        <w:drawing>
          <wp:inline distT="0" distB="0" distL="0" distR="0" wp14:anchorId="585DBF6F" wp14:editId="1F85DA85">
            <wp:extent cx="5958669" cy="1427556"/>
            <wp:effectExtent l="19050" t="0" r="3981" b="0"/>
            <wp:docPr id="32" name="Picture 32" descr="C:\Users\ASHADU~1\AppData\Local\Temp\ksohtml5492\wps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ASHADU~1\AppData\Local\Temp\ksohtml5492\wps33.jpg"/>
                    <pic:cNvPicPr>
                      <a:picLocks noChangeAspect="1" noChangeArrowheads="1"/>
                    </pic:cNvPicPr>
                  </pic:nvPicPr>
                  <pic:blipFill>
                    <a:blip r:embed="rId47"/>
                    <a:srcRect/>
                    <a:stretch>
                      <a:fillRect/>
                    </a:stretch>
                  </pic:blipFill>
                  <pic:spPr bwMode="auto">
                    <a:xfrm>
                      <a:off x="0" y="0"/>
                      <a:ext cx="5963655" cy="1428750"/>
                    </a:xfrm>
                    <a:prstGeom prst="rect">
                      <a:avLst/>
                    </a:prstGeom>
                    <a:noFill/>
                    <a:ln w="9525">
                      <a:noFill/>
                      <a:miter lim="800000"/>
                      <a:headEnd/>
                      <a:tailEnd/>
                    </a:ln>
                  </pic:spPr>
                </pic:pic>
              </a:graphicData>
            </a:graphic>
          </wp:inline>
        </w:drawing>
      </w:r>
      <w:r w:rsidRPr="005A42E2">
        <w:rPr>
          <w:rFonts w:ascii="Times New Roman" w:hAnsi="Times New Roman"/>
          <w:sz w:val="24"/>
          <w:szCs w:val="24"/>
        </w:rPr>
        <w:t xml:space="preserve"> </w:t>
      </w:r>
    </w:p>
    <w:p w:rsidR="00206651" w:rsidRPr="005031C9" w:rsidRDefault="00206651" w:rsidP="00206651">
      <w:pPr>
        <w:jc w:val="both"/>
        <w:rPr>
          <w:rFonts w:ascii="Times New Roman" w:hAnsi="Times New Roman"/>
        </w:rPr>
      </w:pPr>
      <w:r w:rsidRPr="005A42E2">
        <w:rPr>
          <w:rFonts w:ascii="Times New Roman" w:hAnsi="Times New Roman"/>
          <w:sz w:val="24"/>
          <w:szCs w:val="24"/>
        </w:rPr>
        <w:t xml:space="preserve">After analyzing the 4 years data we’ve found that the actual percentage of “Bad debt loan” has maintained their equal percentage in 2015, 2016, 2017. In the year 2018 IDLC had low amount </w:t>
      </w:r>
      <w:r w:rsidR="00844FE1" w:rsidRPr="005A42E2">
        <w:rPr>
          <w:rFonts w:ascii="Times New Roman" w:hAnsi="Times New Roman"/>
          <w:sz w:val="24"/>
          <w:szCs w:val="24"/>
        </w:rPr>
        <w:t xml:space="preserve">of income from bad debt loan. </w:t>
      </w:r>
      <w:r w:rsidRPr="005A42E2">
        <w:rPr>
          <w:rFonts w:ascii="Times New Roman" w:hAnsi="Times New Roman"/>
          <w:sz w:val="24"/>
          <w:szCs w:val="24"/>
        </w:rPr>
        <w:t>So, now we can say that the customers are not losing interest from this feature</w:t>
      </w:r>
      <w:r w:rsidRPr="005031C9">
        <w:rPr>
          <w:rFonts w:ascii="Times New Roman" w:hAnsi="Times New Roman"/>
        </w:rPr>
        <w:t>.</w:t>
      </w:r>
    </w:p>
    <w:p w:rsidR="00206651" w:rsidRPr="005031C9" w:rsidRDefault="00206651" w:rsidP="00206651">
      <w:pPr>
        <w:jc w:val="both"/>
        <w:rPr>
          <w:rFonts w:ascii="Times New Roman" w:hAnsi="Times New Roman"/>
        </w:rPr>
      </w:pPr>
      <w:r w:rsidRPr="005031C9">
        <w:rPr>
          <w:rFonts w:ascii="Times New Roman" w:hAnsi="Times New Roman"/>
        </w:rPr>
        <w:t xml:space="preserve"> </w:t>
      </w:r>
    </w:p>
    <w:p w:rsidR="00206651" w:rsidRPr="005031C9" w:rsidRDefault="00206651" w:rsidP="00842FED">
      <w:pPr>
        <w:spacing w:after="160" w:line="256" w:lineRule="auto"/>
        <w:rPr>
          <w:rFonts w:ascii="Times New Roman" w:hAnsi="Times New Roman"/>
          <w:b/>
          <w:bCs/>
          <w:sz w:val="72"/>
          <w:szCs w:val="72"/>
        </w:rPr>
      </w:pPr>
      <w:r w:rsidRPr="005031C9">
        <w:rPr>
          <w:rFonts w:ascii="Times New Roman" w:hAnsi="Times New Roman"/>
          <w:b/>
          <w:bCs/>
          <w:sz w:val="72"/>
          <w:szCs w:val="72"/>
        </w:rPr>
        <w:t xml:space="preserve"> </w:t>
      </w:r>
    </w:p>
    <w:p w:rsidR="00206651" w:rsidRPr="005031C9" w:rsidRDefault="00206651" w:rsidP="00206651">
      <w:pPr>
        <w:jc w:val="center"/>
        <w:rPr>
          <w:rFonts w:ascii="Times New Roman" w:hAnsi="Times New Roman"/>
          <w:b/>
          <w:bCs/>
          <w:sz w:val="72"/>
          <w:szCs w:val="72"/>
        </w:rPr>
      </w:pPr>
      <w:r w:rsidRPr="005031C9">
        <w:rPr>
          <w:rFonts w:ascii="Times New Roman" w:hAnsi="Times New Roman"/>
          <w:b/>
          <w:bCs/>
          <w:sz w:val="72"/>
          <w:szCs w:val="72"/>
        </w:rPr>
        <w:t xml:space="preserve"> </w:t>
      </w:r>
    </w:p>
    <w:p w:rsidR="00206651" w:rsidRPr="005031C9" w:rsidRDefault="00206651" w:rsidP="00206651">
      <w:pPr>
        <w:jc w:val="center"/>
        <w:rPr>
          <w:rFonts w:ascii="Times New Roman" w:hAnsi="Times New Roman"/>
          <w:b/>
          <w:bCs/>
          <w:sz w:val="72"/>
          <w:szCs w:val="72"/>
        </w:rPr>
      </w:pPr>
      <w:r w:rsidRPr="005031C9">
        <w:rPr>
          <w:rFonts w:ascii="Times New Roman" w:hAnsi="Times New Roman"/>
          <w:b/>
          <w:bCs/>
          <w:sz w:val="72"/>
          <w:szCs w:val="72"/>
        </w:rPr>
        <w:lastRenderedPageBreak/>
        <w:t xml:space="preserve"> </w:t>
      </w:r>
    </w:p>
    <w:p w:rsidR="00206651" w:rsidRPr="005031C9" w:rsidRDefault="00206651" w:rsidP="008605D6">
      <w:pPr>
        <w:rPr>
          <w:rFonts w:ascii="Times New Roman" w:hAnsi="Times New Roman"/>
          <w:b/>
          <w:bCs/>
          <w:sz w:val="72"/>
          <w:szCs w:val="72"/>
        </w:rPr>
      </w:pPr>
    </w:p>
    <w:p w:rsidR="009D7BAF" w:rsidRPr="005031C9" w:rsidRDefault="009D7BAF" w:rsidP="00206651">
      <w:pPr>
        <w:jc w:val="center"/>
        <w:rPr>
          <w:rFonts w:ascii="Times New Roman" w:hAnsi="Times New Roman"/>
          <w:b/>
          <w:bCs/>
          <w:sz w:val="72"/>
          <w:szCs w:val="72"/>
        </w:rPr>
      </w:pPr>
    </w:p>
    <w:p w:rsidR="00373C00" w:rsidRPr="005031C9" w:rsidRDefault="00373C00" w:rsidP="00373C00">
      <w:pPr>
        <w:rPr>
          <w:rFonts w:ascii="Times New Roman" w:hAnsi="Times New Roman"/>
          <w:b/>
          <w:bCs/>
          <w:sz w:val="72"/>
          <w:szCs w:val="72"/>
        </w:rPr>
      </w:pPr>
    </w:p>
    <w:p w:rsidR="00206651" w:rsidRPr="005031C9" w:rsidRDefault="00206651" w:rsidP="00373C00">
      <w:pPr>
        <w:rPr>
          <w:rFonts w:ascii="Times New Roman" w:hAnsi="Times New Roman"/>
          <w:b/>
          <w:bCs/>
          <w:sz w:val="72"/>
          <w:szCs w:val="72"/>
        </w:rPr>
      </w:pPr>
      <w:r w:rsidRPr="005031C9">
        <w:rPr>
          <w:rFonts w:ascii="Times New Roman" w:hAnsi="Times New Roman"/>
          <w:b/>
          <w:bCs/>
          <w:sz w:val="72"/>
          <w:szCs w:val="72"/>
        </w:rPr>
        <w:t xml:space="preserve"> </w:t>
      </w:r>
    </w:p>
    <w:p w:rsidR="00206651" w:rsidRPr="005031C9" w:rsidRDefault="00CB4389" w:rsidP="00B053BE">
      <w:pPr>
        <w:pStyle w:val="Heading1"/>
        <w:jc w:val="center"/>
        <w:rPr>
          <w:rFonts w:ascii="Times New Roman" w:hAnsi="Times New Roman"/>
        </w:rPr>
      </w:pPr>
      <w:bookmarkStart w:id="104" w:name="_2r0uhxc"/>
      <w:bookmarkStart w:id="105" w:name="_Toc30548977"/>
      <w:bookmarkEnd w:id="104"/>
      <w:r>
        <w:rPr>
          <w:rFonts w:ascii="Times New Roman" w:hAnsi="Times New Roman"/>
        </w:rPr>
        <w:t>Chapter 04</w:t>
      </w:r>
      <w:r w:rsidR="00206651" w:rsidRPr="005031C9">
        <w:rPr>
          <w:rFonts w:ascii="Times New Roman" w:hAnsi="Times New Roman"/>
        </w:rPr>
        <w:t xml:space="preserve"> -</w:t>
      </w:r>
      <w:bookmarkStart w:id="106" w:name="_1664s55"/>
      <w:bookmarkEnd w:id="106"/>
      <w:r w:rsidR="00904639" w:rsidRPr="005031C9">
        <w:rPr>
          <w:rFonts w:ascii="Times New Roman" w:hAnsi="Times New Roman"/>
        </w:rPr>
        <w:t xml:space="preserve"> </w:t>
      </w:r>
      <w:r w:rsidR="00206651" w:rsidRPr="005031C9">
        <w:rPr>
          <w:rFonts w:ascii="Times New Roman" w:hAnsi="Times New Roman"/>
        </w:rPr>
        <w:t>Conclusion</w:t>
      </w:r>
      <w:bookmarkEnd w:id="105"/>
    </w:p>
    <w:p w:rsidR="00206651" w:rsidRPr="005031C9" w:rsidRDefault="00206651" w:rsidP="00206651">
      <w:pPr>
        <w:jc w:val="center"/>
        <w:rPr>
          <w:rFonts w:ascii="Times New Roman" w:hAnsi="Times New Roman"/>
          <w:sz w:val="20"/>
          <w:szCs w:val="20"/>
        </w:rPr>
      </w:pPr>
      <w:r w:rsidRPr="005031C9">
        <w:rPr>
          <w:rFonts w:ascii="Times New Roman" w:hAnsi="Times New Roman"/>
          <w:sz w:val="20"/>
          <w:szCs w:val="20"/>
        </w:rPr>
        <w:t xml:space="preserve"> </w:t>
      </w:r>
    </w:p>
    <w:p w:rsidR="00206651" w:rsidRPr="005031C9" w:rsidRDefault="00206651" w:rsidP="00206651">
      <w:pPr>
        <w:jc w:val="both"/>
        <w:rPr>
          <w:rFonts w:ascii="Times New Roman" w:hAnsi="Times New Roman"/>
          <w:sz w:val="20"/>
          <w:szCs w:val="20"/>
        </w:rPr>
      </w:pPr>
      <w:r w:rsidRPr="005031C9">
        <w:rPr>
          <w:rFonts w:ascii="Times New Roman" w:hAnsi="Times New Roman"/>
          <w:sz w:val="20"/>
          <w:szCs w:val="20"/>
        </w:rPr>
        <w:t xml:space="preserve"> </w:t>
      </w:r>
    </w:p>
    <w:p w:rsidR="00206651" w:rsidRPr="005031C9" w:rsidRDefault="00206651" w:rsidP="00206651">
      <w:pPr>
        <w:jc w:val="both"/>
        <w:rPr>
          <w:rFonts w:ascii="Times New Roman" w:hAnsi="Times New Roman"/>
          <w:sz w:val="20"/>
          <w:szCs w:val="20"/>
        </w:rPr>
      </w:pPr>
      <w:r w:rsidRPr="005031C9">
        <w:rPr>
          <w:rFonts w:ascii="Times New Roman" w:hAnsi="Times New Roman"/>
          <w:sz w:val="20"/>
          <w:szCs w:val="20"/>
        </w:rPr>
        <w:t xml:space="preserve"> </w:t>
      </w:r>
    </w:p>
    <w:p w:rsidR="00206651" w:rsidRPr="005031C9" w:rsidRDefault="00206651" w:rsidP="00206651">
      <w:pPr>
        <w:rPr>
          <w:rFonts w:ascii="Times New Roman" w:hAnsi="Times New Roman"/>
          <w:b/>
          <w:bCs/>
          <w:sz w:val="24"/>
          <w:szCs w:val="24"/>
        </w:rPr>
      </w:pPr>
      <w:r w:rsidRPr="005031C9">
        <w:rPr>
          <w:rFonts w:ascii="Times New Roman" w:hAnsi="Times New Roman"/>
          <w:b/>
          <w:bCs/>
          <w:sz w:val="24"/>
          <w:szCs w:val="24"/>
        </w:rPr>
        <w:t xml:space="preserve"> </w:t>
      </w:r>
    </w:p>
    <w:p w:rsidR="00206651" w:rsidRPr="005031C9" w:rsidRDefault="00206651" w:rsidP="00B053BE">
      <w:pPr>
        <w:pStyle w:val="Heading2"/>
        <w:rPr>
          <w:rFonts w:ascii="Times New Roman" w:hAnsi="Times New Roman"/>
        </w:rPr>
      </w:pPr>
      <w:r w:rsidRPr="005031C9">
        <w:rPr>
          <w:rFonts w:ascii="Times New Roman" w:hAnsi="Times New Roman"/>
        </w:rPr>
        <w:br w:type="page"/>
      </w:r>
      <w:bookmarkStart w:id="107" w:name="_3q5sasy"/>
      <w:bookmarkStart w:id="108" w:name="_Toc30548978"/>
      <w:bookmarkEnd w:id="107"/>
      <w:r w:rsidR="00CB4389">
        <w:rPr>
          <w:rFonts w:ascii="Times New Roman" w:hAnsi="Times New Roman"/>
        </w:rPr>
        <w:lastRenderedPageBreak/>
        <w:t>4</w:t>
      </w:r>
      <w:r w:rsidR="00896B0F" w:rsidRPr="005031C9">
        <w:rPr>
          <w:rFonts w:ascii="Times New Roman" w:hAnsi="Times New Roman"/>
        </w:rPr>
        <w:t xml:space="preserve">.1 </w:t>
      </w:r>
      <w:r w:rsidRPr="005031C9">
        <w:rPr>
          <w:rFonts w:ascii="Times New Roman" w:hAnsi="Times New Roman"/>
        </w:rPr>
        <w:t>Conclusion</w:t>
      </w:r>
      <w:bookmarkEnd w:id="108"/>
    </w:p>
    <w:p w:rsidR="0040554F" w:rsidRDefault="0040554F" w:rsidP="00206651">
      <w:pPr>
        <w:jc w:val="both"/>
        <w:rPr>
          <w:rFonts w:ascii="Times New Roman" w:hAnsi="Times New Roman"/>
          <w:sz w:val="24"/>
          <w:szCs w:val="24"/>
        </w:rPr>
      </w:pPr>
      <w:r>
        <w:rPr>
          <w:rFonts w:ascii="Times New Roman" w:hAnsi="Times New Roman"/>
          <w:sz w:val="24"/>
          <w:szCs w:val="24"/>
        </w:rPr>
        <w:t>Throughout the report we see that our main objective is to find out the analysis of Loan Portfolio of IDLC Finance Limited’s last four financial years. This report is an overall classification of loan segments and their significant implications.</w:t>
      </w:r>
    </w:p>
    <w:p w:rsidR="005A42E2" w:rsidRDefault="0040554F" w:rsidP="0040554F">
      <w:pPr>
        <w:jc w:val="both"/>
        <w:rPr>
          <w:rFonts w:ascii="Times New Roman" w:hAnsi="Times New Roman"/>
          <w:sz w:val="24"/>
          <w:szCs w:val="24"/>
        </w:rPr>
      </w:pPr>
      <w:r w:rsidRPr="0040554F">
        <w:rPr>
          <w:rFonts w:ascii="Times New Roman" w:hAnsi="Times New Roman"/>
          <w:sz w:val="24"/>
          <w:szCs w:val="24"/>
        </w:rPr>
        <w:t>This report is basically prepared to measure the analysis of loan portfolio of IDLC Finance Limited.</w:t>
      </w:r>
      <w:r>
        <w:rPr>
          <w:rFonts w:ascii="Times New Roman" w:hAnsi="Times New Roman"/>
          <w:sz w:val="24"/>
          <w:szCs w:val="24"/>
        </w:rPr>
        <w:t xml:space="preserve"> </w:t>
      </w:r>
      <w:r w:rsidRPr="0040554F">
        <w:rPr>
          <w:rFonts w:ascii="Times New Roman" w:hAnsi="Times New Roman"/>
          <w:sz w:val="24"/>
          <w:szCs w:val="24"/>
        </w:rPr>
        <w:t xml:space="preserve">In this report, the main objective is to show the analysis of loan portfolio of IDLC Finance Limited and their significant implications of last four years. They have classification of loans and advances on the basis of </w:t>
      </w:r>
      <w:r w:rsidR="005A42E2">
        <w:rPr>
          <w:rFonts w:ascii="Times New Roman" w:hAnsi="Times New Roman"/>
          <w:sz w:val="24"/>
          <w:szCs w:val="24"/>
        </w:rPr>
        <w:t>overall</w:t>
      </w:r>
      <w:r w:rsidRPr="0040554F">
        <w:rPr>
          <w:rFonts w:ascii="Times New Roman" w:hAnsi="Times New Roman"/>
          <w:sz w:val="24"/>
          <w:szCs w:val="24"/>
        </w:rPr>
        <w:t xml:space="preserve"> concentration. In this section, they provide loan to the directors</w:t>
      </w:r>
      <w:r>
        <w:rPr>
          <w:rFonts w:ascii="Times New Roman" w:hAnsi="Times New Roman"/>
          <w:sz w:val="24"/>
          <w:szCs w:val="24"/>
        </w:rPr>
        <w:t xml:space="preserve"> which is minimally low capacity</w:t>
      </w:r>
      <w:r w:rsidRPr="0040554F">
        <w:rPr>
          <w:rFonts w:ascii="Times New Roman" w:hAnsi="Times New Roman"/>
          <w:sz w:val="24"/>
          <w:szCs w:val="24"/>
        </w:rPr>
        <w:t>, they provide loan to the executives</w:t>
      </w:r>
      <w:r>
        <w:rPr>
          <w:rFonts w:ascii="Times New Roman" w:hAnsi="Times New Roman"/>
          <w:sz w:val="24"/>
          <w:szCs w:val="24"/>
        </w:rPr>
        <w:t xml:space="preserve"> </w:t>
      </w:r>
      <w:r w:rsidR="008255F5">
        <w:rPr>
          <w:rFonts w:ascii="Times New Roman" w:hAnsi="Times New Roman"/>
          <w:sz w:val="24"/>
          <w:szCs w:val="24"/>
        </w:rPr>
        <w:t>who</w:t>
      </w:r>
      <w:r>
        <w:rPr>
          <w:rFonts w:ascii="Times New Roman" w:hAnsi="Times New Roman"/>
          <w:sz w:val="24"/>
          <w:szCs w:val="24"/>
        </w:rPr>
        <w:t xml:space="preserve"> is same as given to the directors</w:t>
      </w:r>
      <w:r w:rsidR="008255F5">
        <w:rPr>
          <w:rFonts w:ascii="Times New Roman" w:hAnsi="Times New Roman"/>
          <w:sz w:val="24"/>
          <w:szCs w:val="24"/>
        </w:rPr>
        <w:t>.</w:t>
      </w:r>
      <w:r w:rsidRPr="0040554F">
        <w:rPr>
          <w:rFonts w:ascii="Times New Roman" w:hAnsi="Times New Roman"/>
          <w:sz w:val="24"/>
          <w:szCs w:val="24"/>
        </w:rPr>
        <w:t xml:space="preserve"> </w:t>
      </w:r>
      <w:r w:rsidR="008255F5" w:rsidRPr="0040554F">
        <w:rPr>
          <w:rFonts w:ascii="Times New Roman" w:hAnsi="Times New Roman"/>
          <w:sz w:val="24"/>
          <w:szCs w:val="24"/>
        </w:rPr>
        <w:t>They</w:t>
      </w:r>
      <w:r w:rsidRPr="0040554F">
        <w:rPr>
          <w:rFonts w:ascii="Times New Roman" w:hAnsi="Times New Roman"/>
          <w:sz w:val="24"/>
          <w:szCs w:val="24"/>
        </w:rPr>
        <w:t xml:space="preserve"> give loan to real estate finance</w:t>
      </w:r>
      <w:r>
        <w:rPr>
          <w:rFonts w:ascii="Times New Roman" w:hAnsi="Times New Roman"/>
          <w:sz w:val="24"/>
          <w:szCs w:val="24"/>
        </w:rPr>
        <w:t xml:space="preserve">, majority of this loan is given here in 2015 over the year </w:t>
      </w:r>
      <w:r w:rsidR="008255F5">
        <w:rPr>
          <w:rFonts w:ascii="Times New Roman" w:hAnsi="Times New Roman"/>
          <w:sz w:val="24"/>
          <w:szCs w:val="24"/>
        </w:rPr>
        <w:t>it is still a stable position over the year. T</w:t>
      </w:r>
      <w:r w:rsidRPr="0040554F">
        <w:rPr>
          <w:rFonts w:ascii="Times New Roman" w:hAnsi="Times New Roman"/>
          <w:sz w:val="24"/>
          <w:szCs w:val="24"/>
        </w:rPr>
        <w:t>hey give car loan,</w:t>
      </w:r>
      <w:r w:rsidR="008255F5">
        <w:rPr>
          <w:rFonts w:ascii="Times New Roman" w:hAnsi="Times New Roman"/>
          <w:sz w:val="24"/>
          <w:szCs w:val="24"/>
        </w:rPr>
        <w:t xml:space="preserve"> majority of this loan is given to 2015 but over the year it is decreasing. T</w:t>
      </w:r>
      <w:r w:rsidRPr="0040554F">
        <w:rPr>
          <w:rFonts w:ascii="Times New Roman" w:hAnsi="Times New Roman"/>
          <w:sz w:val="24"/>
          <w:szCs w:val="24"/>
        </w:rPr>
        <w:t>hey give personal loan,</w:t>
      </w:r>
      <w:r w:rsidR="008255F5">
        <w:rPr>
          <w:rFonts w:ascii="Times New Roman" w:hAnsi="Times New Roman"/>
          <w:sz w:val="24"/>
          <w:szCs w:val="24"/>
        </w:rPr>
        <w:t xml:space="preserve"> most of the loan is given to year 2015, later they improve this section in 2018 by giving higher loan. T</w:t>
      </w:r>
      <w:r w:rsidRPr="0040554F">
        <w:rPr>
          <w:rFonts w:ascii="Times New Roman" w:hAnsi="Times New Roman"/>
          <w:sz w:val="24"/>
          <w:szCs w:val="24"/>
        </w:rPr>
        <w:t>hey provide loan against deposit,</w:t>
      </w:r>
      <w:r w:rsidR="008255F5">
        <w:rPr>
          <w:rFonts w:ascii="Times New Roman" w:hAnsi="Times New Roman"/>
          <w:sz w:val="24"/>
          <w:szCs w:val="24"/>
        </w:rPr>
        <w:t xml:space="preserve"> in 2015 they had high amount of loan against deposit compared to rest of the period, and still they are growing interest to their customers. T</w:t>
      </w:r>
      <w:r w:rsidRPr="0040554F">
        <w:rPr>
          <w:rFonts w:ascii="Times New Roman" w:hAnsi="Times New Roman"/>
          <w:sz w:val="24"/>
          <w:szCs w:val="24"/>
        </w:rPr>
        <w:t>hey give SMEs loan,</w:t>
      </w:r>
      <w:r w:rsidR="008255F5">
        <w:rPr>
          <w:rFonts w:ascii="Times New Roman" w:hAnsi="Times New Roman"/>
          <w:sz w:val="24"/>
          <w:szCs w:val="24"/>
        </w:rPr>
        <w:t xml:space="preserve"> in year 2015 they had lower amount </w:t>
      </w:r>
      <w:r w:rsidR="005A42E2">
        <w:rPr>
          <w:rFonts w:ascii="Times New Roman" w:hAnsi="Times New Roman"/>
          <w:sz w:val="24"/>
          <w:szCs w:val="24"/>
        </w:rPr>
        <w:t xml:space="preserve">of </w:t>
      </w:r>
      <w:r w:rsidR="008255F5">
        <w:rPr>
          <w:rFonts w:ascii="Times New Roman" w:hAnsi="Times New Roman"/>
          <w:sz w:val="24"/>
          <w:szCs w:val="24"/>
        </w:rPr>
        <w:t xml:space="preserve">SMEs loan, but in </w:t>
      </w:r>
      <w:r w:rsidR="005A42E2">
        <w:rPr>
          <w:rFonts w:ascii="Times New Roman" w:hAnsi="Times New Roman"/>
          <w:sz w:val="24"/>
          <w:szCs w:val="24"/>
        </w:rPr>
        <w:t xml:space="preserve">year </w:t>
      </w:r>
      <w:r w:rsidR="008255F5">
        <w:rPr>
          <w:rFonts w:ascii="Times New Roman" w:hAnsi="Times New Roman"/>
          <w:sz w:val="24"/>
          <w:szCs w:val="24"/>
        </w:rPr>
        <w:t xml:space="preserve">2018 they have improve </w:t>
      </w:r>
      <w:r w:rsidR="005A42E2">
        <w:rPr>
          <w:rFonts w:ascii="Times New Roman" w:hAnsi="Times New Roman"/>
          <w:sz w:val="24"/>
          <w:szCs w:val="24"/>
        </w:rPr>
        <w:t>the loan portion</w:t>
      </w:r>
      <w:r w:rsidR="008255F5">
        <w:rPr>
          <w:rFonts w:ascii="Times New Roman" w:hAnsi="Times New Roman"/>
          <w:sz w:val="24"/>
          <w:szCs w:val="24"/>
        </w:rPr>
        <w:t xml:space="preserve"> significantly. T</w:t>
      </w:r>
      <w:r w:rsidRPr="0040554F">
        <w:rPr>
          <w:rFonts w:ascii="Times New Roman" w:hAnsi="Times New Roman"/>
          <w:sz w:val="24"/>
          <w:szCs w:val="24"/>
        </w:rPr>
        <w:t>hey give SPL loans,</w:t>
      </w:r>
      <w:r w:rsidR="008255F5">
        <w:rPr>
          <w:rFonts w:ascii="Times New Roman" w:hAnsi="Times New Roman"/>
          <w:sz w:val="24"/>
          <w:szCs w:val="24"/>
        </w:rPr>
        <w:t xml:space="preserve"> in 2015 they have high amount of SPL loan but over the year it is decreasing.</w:t>
      </w:r>
      <w:r w:rsidRPr="0040554F">
        <w:rPr>
          <w:rFonts w:ascii="Times New Roman" w:hAnsi="Times New Roman"/>
          <w:sz w:val="24"/>
          <w:szCs w:val="24"/>
        </w:rPr>
        <w:t xml:space="preserve"> </w:t>
      </w:r>
      <w:r w:rsidR="008255F5" w:rsidRPr="0040554F">
        <w:rPr>
          <w:rFonts w:ascii="Times New Roman" w:hAnsi="Times New Roman"/>
          <w:sz w:val="24"/>
          <w:szCs w:val="24"/>
        </w:rPr>
        <w:t>They</w:t>
      </w:r>
      <w:r w:rsidRPr="0040554F">
        <w:rPr>
          <w:rFonts w:ascii="Times New Roman" w:hAnsi="Times New Roman"/>
          <w:sz w:val="24"/>
          <w:szCs w:val="24"/>
        </w:rPr>
        <w:t xml:space="preserve"> give loan to their office </w:t>
      </w:r>
      <w:r w:rsidR="008255F5" w:rsidRPr="0040554F">
        <w:rPr>
          <w:rFonts w:ascii="Times New Roman" w:hAnsi="Times New Roman"/>
          <w:sz w:val="24"/>
          <w:szCs w:val="24"/>
        </w:rPr>
        <w:t>staffs;</w:t>
      </w:r>
      <w:r w:rsidR="008255F5">
        <w:rPr>
          <w:rFonts w:ascii="Times New Roman" w:hAnsi="Times New Roman"/>
          <w:sz w:val="24"/>
          <w:szCs w:val="24"/>
        </w:rPr>
        <w:t xml:space="preserve"> in 2015 IDLC generated high amount of income from staff loan but in 2018 it became higher compared to the rest of the period. T</w:t>
      </w:r>
      <w:r w:rsidRPr="0040554F">
        <w:rPr>
          <w:rFonts w:ascii="Times New Roman" w:hAnsi="Times New Roman"/>
          <w:sz w:val="24"/>
          <w:szCs w:val="24"/>
        </w:rPr>
        <w:t>hey have</w:t>
      </w:r>
      <w:r w:rsidR="003B336F">
        <w:rPr>
          <w:rFonts w:ascii="Times New Roman" w:hAnsi="Times New Roman"/>
          <w:sz w:val="24"/>
          <w:szCs w:val="24"/>
        </w:rPr>
        <w:t xml:space="preserve"> higher </w:t>
      </w:r>
      <w:r w:rsidR="003B336F" w:rsidRPr="0040554F">
        <w:rPr>
          <w:rFonts w:ascii="Times New Roman" w:hAnsi="Times New Roman"/>
          <w:sz w:val="24"/>
          <w:szCs w:val="24"/>
        </w:rPr>
        <w:t>portions</w:t>
      </w:r>
      <w:r w:rsidRPr="0040554F">
        <w:rPr>
          <w:rFonts w:ascii="Times New Roman" w:hAnsi="Times New Roman"/>
          <w:sz w:val="24"/>
          <w:szCs w:val="24"/>
        </w:rPr>
        <w:t xml:space="preserve"> of industrial sectors and </w:t>
      </w:r>
      <w:r w:rsidR="003B336F">
        <w:rPr>
          <w:rFonts w:ascii="Times New Roman" w:hAnsi="Times New Roman"/>
          <w:sz w:val="24"/>
          <w:szCs w:val="24"/>
        </w:rPr>
        <w:t>other extra loans; that are improving over the year.</w:t>
      </w:r>
      <w:r w:rsidRPr="0040554F">
        <w:rPr>
          <w:rFonts w:ascii="Times New Roman" w:hAnsi="Times New Roman"/>
          <w:sz w:val="24"/>
          <w:szCs w:val="24"/>
        </w:rPr>
        <w:t xml:space="preserve"> </w:t>
      </w:r>
    </w:p>
    <w:p w:rsidR="005A42E2" w:rsidRDefault="0040554F" w:rsidP="0040554F">
      <w:pPr>
        <w:jc w:val="both"/>
        <w:rPr>
          <w:rFonts w:ascii="Times New Roman" w:hAnsi="Times New Roman"/>
          <w:sz w:val="24"/>
          <w:szCs w:val="24"/>
        </w:rPr>
      </w:pPr>
      <w:r w:rsidRPr="0040554F">
        <w:rPr>
          <w:rFonts w:ascii="Times New Roman" w:hAnsi="Times New Roman"/>
          <w:sz w:val="24"/>
          <w:szCs w:val="24"/>
        </w:rPr>
        <w:t>They have classification industrial loans and leases. In this section, they provi</w:t>
      </w:r>
      <w:r w:rsidR="003B336F">
        <w:rPr>
          <w:rFonts w:ascii="Times New Roman" w:hAnsi="Times New Roman"/>
          <w:sz w:val="24"/>
          <w:szCs w:val="24"/>
        </w:rPr>
        <w:t>de agricultural industries loan; in 2015 IDLC had 4% of income from this sector, in 2018 it became lower compared to 2017; but still it is very attractive to the customers</w:t>
      </w:r>
      <w:r w:rsidR="003B2E40">
        <w:rPr>
          <w:rFonts w:ascii="Times New Roman" w:hAnsi="Times New Roman"/>
          <w:sz w:val="24"/>
          <w:szCs w:val="24"/>
        </w:rPr>
        <w:t>. T</w:t>
      </w:r>
      <w:r w:rsidRPr="0040554F">
        <w:rPr>
          <w:rFonts w:ascii="Times New Roman" w:hAnsi="Times New Roman"/>
          <w:sz w:val="24"/>
          <w:szCs w:val="24"/>
        </w:rPr>
        <w:t>hey provide text</w:t>
      </w:r>
      <w:r w:rsidR="003B2E40">
        <w:rPr>
          <w:rFonts w:ascii="Times New Roman" w:hAnsi="Times New Roman"/>
          <w:sz w:val="24"/>
          <w:szCs w:val="24"/>
        </w:rPr>
        <w:t>iles and other accessories loan; in 2015 it generated high amount of income from this sector; over the year it is becoming more successful. T</w:t>
      </w:r>
      <w:r w:rsidRPr="0040554F">
        <w:rPr>
          <w:rFonts w:ascii="Times New Roman" w:hAnsi="Times New Roman"/>
          <w:sz w:val="24"/>
          <w:szCs w:val="24"/>
        </w:rPr>
        <w:t>hey give</w:t>
      </w:r>
      <w:r w:rsidR="003B2E40">
        <w:rPr>
          <w:rFonts w:ascii="Times New Roman" w:hAnsi="Times New Roman"/>
          <w:sz w:val="24"/>
          <w:szCs w:val="24"/>
        </w:rPr>
        <w:t xml:space="preserve"> loan to the foods and beverage; in compared to 2015 rest of the periods have very low condition among them in 2017 it looks very bad condition.</w:t>
      </w:r>
      <w:r w:rsidR="002A2025">
        <w:rPr>
          <w:rFonts w:ascii="Times New Roman" w:hAnsi="Times New Roman"/>
          <w:sz w:val="24"/>
          <w:szCs w:val="24"/>
        </w:rPr>
        <w:t xml:space="preserve"> T</w:t>
      </w:r>
      <w:r w:rsidRPr="0040554F">
        <w:rPr>
          <w:rFonts w:ascii="Times New Roman" w:hAnsi="Times New Roman"/>
          <w:sz w:val="24"/>
          <w:szCs w:val="24"/>
        </w:rPr>
        <w:t>he</w:t>
      </w:r>
      <w:r w:rsidR="002A2025">
        <w:rPr>
          <w:rFonts w:ascii="Times New Roman" w:hAnsi="Times New Roman"/>
          <w:sz w:val="24"/>
          <w:szCs w:val="24"/>
        </w:rPr>
        <w:t>y generate pharmaceuticals loan; it is a very critical condition, sometimes it looks good condition or sometimes it looks bad condition.</w:t>
      </w:r>
      <w:r w:rsidR="00320393">
        <w:rPr>
          <w:rFonts w:ascii="Times New Roman" w:hAnsi="Times New Roman"/>
          <w:sz w:val="24"/>
          <w:szCs w:val="24"/>
        </w:rPr>
        <w:t xml:space="preserve"> T</w:t>
      </w:r>
      <w:r w:rsidRPr="0040554F">
        <w:rPr>
          <w:rFonts w:ascii="Times New Roman" w:hAnsi="Times New Roman"/>
          <w:sz w:val="24"/>
          <w:szCs w:val="24"/>
        </w:rPr>
        <w:t xml:space="preserve">hey give their loans to </w:t>
      </w:r>
      <w:r w:rsidR="00320393">
        <w:rPr>
          <w:rFonts w:ascii="Times New Roman" w:hAnsi="Times New Roman"/>
          <w:sz w:val="24"/>
          <w:szCs w:val="24"/>
        </w:rPr>
        <w:t>leather and chemical industries; in compared to 2015 rest of the period is decreasing and had bad condition in this sector. T</w:t>
      </w:r>
      <w:r w:rsidRPr="0040554F">
        <w:rPr>
          <w:rFonts w:ascii="Times New Roman" w:hAnsi="Times New Roman"/>
          <w:sz w:val="24"/>
          <w:szCs w:val="24"/>
        </w:rPr>
        <w:t>hey have pow</w:t>
      </w:r>
      <w:r w:rsidR="00302C3F">
        <w:rPr>
          <w:rFonts w:ascii="Times New Roman" w:hAnsi="Times New Roman"/>
          <w:sz w:val="24"/>
          <w:szCs w:val="24"/>
        </w:rPr>
        <w:t>er, energy and engineering loan;</w:t>
      </w:r>
      <w:r w:rsidR="002867FD">
        <w:rPr>
          <w:rFonts w:ascii="Times New Roman" w:hAnsi="Times New Roman"/>
          <w:sz w:val="24"/>
          <w:szCs w:val="24"/>
        </w:rPr>
        <w:t xml:space="preserve"> it has a good condition over the year, it is still a stable position throughout the four years.</w:t>
      </w:r>
      <w:r w:rsidR="00796865">
        <w:rPr>
          <w:rFonts w:ascii="Times New Roman" w:hAnsi="Times New Roman"/>
          <w:sz w:val="24"/>
          <w:szCs w:val="24"/>
        </w:rPr>
        <w:t xml:space="preserve"> T</w:t>
      </w:r>
      <w:r w:rsidRPr="0040554F">
        <w:rPr>
          <w:rFonts w:ascii="Times New Roman" w:hAnsi="Times New Roman"/>
          <w:sz w:val="24"/>
          <w:szCs w:val="24"/>
        </w:rPr>
        <w:t xml:space="preserve">hey provide real </w:t>
      </w:r>
      <w:r w:rsidR="00796865">
        <w:rPr>
          <w:rFonts w:ascii="Times New Roman" w:hAnsi="Times New Roman"/>
          <w:sz w:val="24"/>
          <w:szCs w:val="24"/>
        </w:rPr>
        <w:t>estate and home appliances loan; it is in a good condition over the year, in 2017 it had low amount compared to 2015 and rest of the period. T</w:t>
      </w:r>
      <w:r w:rsidRPr="0040554F">
        <w:rPr>
          <w:rFonts w:ascii="Times New Roman" w:hAnsi="Times New Roman"/>
          <w:sz w:val="24"/>
          <w:szCs w:val="24"/>
        </w:rPr>
        <w:t>hey generate huge l</w:t>
      </w:r>
      <w:r w:rsidR="001F3203">
        <w:rPr>
          <w:rFonts w:ascii="Times New Roman" w:hAnsi="Times New Roman"/>
          <w:sz w:val="24"/>
          <w:szCs w:val="24"/>
        </w:rPr>
        <w:t>oan to the IT &amp; Services sector; IDLC can generate more income from this sector over the four years and future. T</w:t>
      </w:r>
      <w:r w:rsidRPr="0040554F">
        <w:rPr>
          <w:rFonts w:ascii="Times New Roman" w:hAnsi="Times New Roman"/>
          <w:sz w:val="24"/>
          <w:szCs w:val="24"/>
        </w:rPr>
        <w:t>hey contri</w:t>
      </w:r>
      <w:r w:rsidR="001F3203">
        <w:rPr>
          <w:rFonts w:ascii="Times New Roman" w:hAnsi="Times New Roman"/>
          <w:sz w:val="24"/>
          <w:szCs w:val="24"/>
        </w:rPr>
        <w:t>bute to the transportation loan; which is very minimal, majority of this loan is given to the financial year 2018.</w:t>
      </w:r>
      <w:r w:rsidRPr="0040554F">
        <w:rPr>
          <w:rFonts w:ascii="Times New Roman" w:hAnsi="Times New Roman"/>
          <w:sz w:val="24"/>
          <w:szCs w:val="24"/>
        </w:rPr>
        <w:t xml:space="preserve"> </w:t>
      </w:r>
    </w:p>
    <w:p w:rsidR="0040554F" w:rsidRPr="0040554F" w:rsidRDefault="0040554F" w:rsidP="0040554F">
      <w:pPr>
        <w:jc w:val="both"/>
        <w:rPr>
          <w:rFonts w:ascii="Times New Roman" w:hAnsi="Times New Roman"/>
          <w:sz w:val="24"/>
          <w:szCs w:val="24"/>
        </w:rPr>
      </w:pPr>
      <w:r w:rsidRPr="0040554F">
        <w:rPr>
          <w:rFonts w:ascii="Times New Roman" w:hAnsi="Times New Roman"/>
          <w:sz w:val="24"/>
          <w:szCs w:val="24"/>
        </w:rPr>
        <w:lastRenderedPageBreak/>
        <w:t>They have classification</w:t>
      </w:r>
      <w:r w:rsidR="0052712B">
        <w:rPr>
          <w:rFonts w:ascii="Times New Roman" w:hAnsi="Times New Roman"/>
          <w:sz w:val="24"/>
          <w:szCs w:val="24"/>
        </w:rPr>
        <w:t xml:space="preserve"> of</w:t>
      </w:r>
      <w:r w:rsidRPr="0040554F">
        <w:rPr>
          <w:rFonts w:ascii="Times New Roman" w:hAnsi="Times New Roman"/>
          <w:sz w:val="24"/>
          <w:szCs w:val="24"/>
        </w:rPr>
        <w:t xml:space="preserve"> geographical loans and leases over the year. They generate majority of their loan portfo</w:t>
      </w:r>
      <w:r w:rsidR="008819DA">
        <w:rPr>
          <w:rFonts w:ascii="Times New Roman" w:hAnsi="Times New Roman"/>
          <w:sz w:val="24"/>
          <w:szCs w:val="24"/>
        </w:rPr>
        <w:t>lio to the Dhaka division. Secondly,</w:t>
      </w:r>
      <w:r w:rsidRPr="0040554F">
        <w:rPr>
          <w:rFonts w:ascii="Times New Roman" w:hAnsi="Times New Roman"/>
          <w:sz w:val="24"/>
          <w:szCs w:val="24"/>
        </w:rPr>
        <w:t xml:space="preserve"> they provide loan to the Chittagong division.</w:t>
      </w:r>
      <w:r w:rsidR="008819DA">
        <w:rPr>
          <w:rFonts w:ascii="Times New Roman" w:hAnsi="Times New Roman"/>
          <w:sz w:val="24"/>
          <w:szCs w:val="24"/>
        </w:rPr>
        <w:t xml:space="preserve"> Thirdly, they provide loan to the </w:t>
      </w:r>
      <w:proofErr w:type="spellStart"/>
      <w:r w:rsidR="008819DA">
        <w:rPr>
          <w:rFonts w:ascii="Times New Roman" w:hAnsi="Times New Roman"/>
          <w:sz w:val="24"/>
          <w:szCs w:val="24"/>
        </w:rPr>
        <w:t>Bogura</w:t>
      </w:r>
      <w:proofErr w:type="spellEnd"/>
      <w:r w:rsidR="008819DA">
        <w:rPr>
          <w:rFonts w:ascii="Times New Roman" w:hAnsi="Times New Roman"/>
          <w:sz w:val="24"/>
          <w:szCs w:val="24"/>
        </w:rPr>
        <w:t xml:space="preserve"> and </w:t>
      </w:r>
      <w:proofErr w:type="spellStart"/>
      <w:r w:rsidR="008819DA">
        <w:rPr>
          <w:rFonts w:ascii="Times New Roman" w:hAnsi="Times New Roman"/>
          <w:sz w:val="24"/>
          <w:szCs w:val="24"/>
        </w:rPr>
        <w:t>Savar</w:t>
      </w:r>
      <w:proofErr w:type="spellEnd"/>
      <w:r w:rsidR="008819DA">
        <w:rPr>
          <w:rFonts w:ascii="Times New Roman" w:hAnsi="Times New Roman"/>
          <w:sz w:val="24"/>
          <w:szCs w:val="24"/>
        </w:rPr>
        <w:t xml:space="preserve"> division</w:t>
      </w:r>
      <w:r w:rsidRPr="0040554F">
        <w:rPr>
          <w:rFonts w:ascii="Times New Roman" w:hAnsi="Times New Roman"/>
          <w:sz w:val="24"/>
          <w:szCs w:val="24"/>
        </w:rPr>
        <w:t>.</w:t>
      </w:r>
      <w:r w:rsidR="008819DA">
        <w:rPr>
          <w:rFonts w:ascii="Times New Roman" w:hAnsi="Times New Roman"/>
          <w:sz w:val="24"/>
          <w:szCs w:val="24"/>
        </w:rPr>
        <w:t xml:space="preserve"> They have lower impact of </w:t>
      </w:r>
      <w:proofErr w:type="spellStart"/>
      <w:r w:rsidR="008819DA">
        <w:rPr>
          <w:rFonts w:ascii="Times New Roman" w:hAnsi="Times New Roman"/>
          <w:sz w:val="24"/>
          <w:szCs w:val="24"/>
        </w:rPr>
        <w:t>Barishal</w:t>
      </w:r>
      <w:proofErr w:type="spellEnd"/>
      <w:r w:rsidR="008819DA">
        <w:rPr>
          <w:rFonts w:ascii="Times New Roman" w:hAnsi="Times New Roman"/>
          <w:sz w:val="24"/>
          <w:szCs w:val="24"/>
        </w:rPr>
        <w:t xml:space="preserve"> division.</w:t>
      </w:r>
      <w:r w:rsidRPr="0040554F">
        <w:rPr>
          <w:rFonts w:ascii="Times New Roman" w:hAnsi="Times New Roman"/>
          <w:sz w:val="24"/>
          <w:szCs w:val="24"/>
        </w:rPr>
        <w:t xml:space="preserve"> They have u</w:t>
      </w:r>
      <w:r w:rsidR="005906D4">
        <w:rPr>
          <w:rFonts w:ascii="Times New Roman" w:hAnsi="Times New Roman"/>
          <w:sz w:val="24"/>
          <w:szCs w:val="24"/>
        </w:rPr>
        <w:t>nclassified standard staff loan; they have generated huge portions in this sector, over the four is contributed to the same as they given loan to 2015. T</w:t>
      </w:r>
      <w:r w:rsidRPr="0040554F">
        <w:rPr>
          <w:rFonts w:ascii="Times New Roman" w:hAnsi="Times New Roman"/>
          <w:sz w:val="24"/>
          <w:szCs w:val="24"/>
        </w:rPr>
        <w:t>hey gi</w:t>
      </w:r>
      <w:r w:rsidR="005906D4">
        <w:rPr>
          <w:rFonts w:ascii="Times New Roman" w:hAnsi="Times New Roman"/>
          <w:sz w:val="24"/>
          <w:szCs w:val="24"/>
        </w:rPr>
        <w:t>ve loan to the unclassified SMA; this sector is decreasing day by day</w:t>
      </w:r>
      <w:r w:rsidR="00E11B5A">
        <w:rPr>
          <w:rFonts w:ascii="Times New Roman" w:hAnsi="Times New Roman"/>
          <w:sz w:val="24"/>
          <w:szCs w:val="24"/>
        </w:rPr>
        <w:t xml:space="preserve"> in compared to 2015. T</w:t>
      </w:r>
      <w:r w:rsidRPr="0040554F">
        <w:rPr>
          <w:rFonts w:ascii="Times New Roman" w:hAnsi="Times New Roman"/>
          <w:sz w:val="24"/>
          <w:szCs w:val="24"/>
        </w:rPr>
        <w:t>hey give loan to the</w:t>
      </w:r>
      <w:r w:rsidR="00E11B5A">
        <w:rPr>
          <w:rFonts w:ascii="Times New Roman" w:hAnsi="Times New Roman"/>
          <w:sz w:val="24"/>
          <w:szCs w:val="24"/>
        </w:rPr>
        <w:t xml:space="preserve"> classified sub-standard sector; this sector is looking same among the financial year of 2017; I think IDLC should more concern about it this sector.</w:t>
      </w:r>
      <w:r w:rsidR="009E272B">
        <w:rPr>
          <w:rFonts w:ascii="Times New Roman" w:hAnsi="Times New Roman"/>
          <w:sz w:val="24"/>
          <w:szCs w:val="24"/>
        </w:rPr>
        <w:t xml:space="preserve"> T</w:t>
      </w:r>
      <w:r w:rsidRPr="0040554F">
        <w:rPr>
          <w:rFonts w:ascii="Times New Roman" w:hAnsi="Times New Roman"/>
          <w:sz w:val="24"/>
          <w:szCs w:val="24"/>
        </w:rPr>
        <w:t>hey prov</w:t>
      </w:r>
      <w:r w:rsidR="009E272B">
        <w:rPr>
          <w:rFonts w:ascii="Times New Roman" w:hAnsi="Times New Roman"/>
          <w:sz w:val="24"/>
          <w:szCs w:val="24"/>
        </w:rPr>
        <w:t>ide loan to the doubtful sector; in compared to 2015 IDLC has lower amount of income from this sector from rest of the period.</w:t>
      </w:r>
      <w:r w:rsidRPr="0040554F">
        <w:rPr>
          <w:rFonts w:ascii="Times New Roman" w:hAnsi="Times New Roman"/>
          <w:sz w:val="24"/>
          <w:szCs w:val="24"/>
        </w:rPr>
        <w:t xml:space="preserve"> </w:t>
      </w:r>
      <w:r w:rsidR="009E272B" w:rsidRPr="0040554F">
        <w:rPr>
          <w:rFonts w:ascii="Times New Roman" w:hAnsi="Times New Roman"/>
          <w:sz w:val="24"/>
          <w:szCs w:val="24"/>
        </w:rPr>
        <w:t>And</w:t>
      </w:r>
      <w:r w:rsidRPr="0040554F">
        <w:rPr>
          <w:rFonts w:ascii="Times New Roman" w:hAnsi="Times New Roman"/>
          <w:sz w:val="24"/>
          <w:szCs w:val="24"/>
        </w:rPr>
        <w:t xml:space="preserve"> lastly their loan portion </w:t>
      </w:r>
      <w:r w:rsidR="009E272B">
        <w:rPr>
          <w:rFonts w:ascii="Times New Roman" w:hAnsi="Times New Roman"/>
          <w:sz w:val="24"/>
          <w:szCs w:val="24"/>
        </w:rPr>
        <w:t>is given to the bad debt losses; in this sector IDLC maintain equal amount</w:t>
      </w:r>
      <w:r w:rsidRPr="0040554F">
        <w:rPr>
          <w:rFonts w:ascii="Times New Roman" w:hAnsi="Times New Roman"/>
          <w:sz w:val="24"/>
          <w:szCs w:val="24"/>
        </w:rPr>
        <w:t xml:space="preserve"> </w:t>
      </w:r>
      <w:r w:rsidR="009E272B">
        <w:rPr>
          <w:rFonts w:ascii="Times New Roman" w:hAnsi="Times New Roman"/>
          <w:sz w:val="24"/>
          <w:szCs w:val="24"/>
        </w:rPr>
        <w:t>over the four financial years.</w:t>
      </w:r>
      <w:r w:rsidRPr="0040554F">
        <w:rPr>
          <w:rFonts w:ascii="Times New Roman" w:hAnsi="Times New Roman"/>
          <w:sz w:val="24"/>
          <w:szCs w:val="24"/>
        </w:rPr>
        <w:t xml:space="preserve">   </w:t>
      </w:r>
    </w:p>
    <w:p w:rsidR="00206651" w:rsidRPr="005031C9" w:rsidRDefault="00206651" w:rsidP="00206651">
      <w:pPr>
        <w:jc w:val="both"/>
        <w:rPr>
          <w:rFonts w:ascii="Times New Roman" w:hAnsi="Times New Roman"/>
          <w:b/>
          <w:bCs/>
          <w:sz w:val="24"/>
          <w:szCs w:val="24"/>
        </w:rPr>
      </w:pPr>
    </w:p>
    <w:p w:rsidR="00206651" w:rsidRPr="005031C9" w:rsidRDefault="00206651" w:rsidP="00206651">
      <w:pPr>
        <w:jc w:val="both"/>
        <w:rPr>
          <w:rFonts w:ascii="Times New Roman" w:hAnsi="Times New Roman"/>
          <w:b/>
          <w:bCs/>
          <w:sz w:val="24"/>
          <w:szCs w:val="24"/>
        </w:rPr>
      </w:pPr>
      <w:r w:rsidRPr="005031C9">
        <w:rPr>
          <w:rFonts w:ascii="Times New Roman" w:hAnsi="Times New Roman"/>
          <w:b/>
          <w:bCs/>
          <w:sz w:val="24"/>
          <w:szCs w:val="24"/>
        </w:rPr>
        <w:t xml:space="preserve"> </w:t>
      </w:r>
    </w:p>
    <w:p w:rsidR="00206651" w:rsidRPr="005031C9" w:rsidRDefault="00206651" w:rsidP="00206651">
      <w:pPr>
        <w:jc w:val="both"/>
        <w:rPr>
          <w:rFonts w:ascii="Times New Roman" w:hAnsi="Times New Roman"/>
          <w:b/>
          <w:bCs/>
          <w:sz w:val="24"/>
          <w:szCs w:val="24"/>
        </w:rPr>
      </w:pPr>
      <w:r w:rsidRPr="005031C9">
        <w:rPr>
          <w:rFonts w:ascii="Times New Roman" w:hAnsi="Times New Roman"/>
          <w:b/>
          <w:bCs/>
          <w:sz w:val="24"/>
          <w:szCs w:val="24"/>
        </w:rPr>
        <w:t xml:space="preserve"> </w:t>
      </w:r>
    </w:p>
    <w:p w:rsidR="00206651" w:rsidRPr="005031C9" w:rsidRDefault="00206651" w:rsidP="00206651">
      <w:pPr>
        <w:jc w:val="both"/>
        <w:rPr>
          <w:rFonts w:ascii="Times New Roman" w:hAnsi="Times New Roman"/>
          <w:b/>
          <w:bCs/>
          <w:sz w:val="28"/>
          <w:szCs w:val="28"/>
        </w:rPr>
      </w:pPr>
      <w:r w:rsidRPr="005031C9">
        <w:rPr>
          <w:rFonts w:ascii="Times New Roman" w:hAnsi="Times New Roman"/>
          <w:b/>
          <w:bCs/>
          <w:sz w:val="28"/>
          <w:szCs w:val="28"/>
        </w:rPr>
        <w:t xml:space="preserve"> </w:t>
      </w:r>
    </w:p>
    <w:p w:rsidR="00206651" w:rsidRPr="005031C9" w:rsidRDefault="00206651" w:rsidP="00206651">
      <w:pPr>
        <w:jc w:val="both"/>
        <w:rPr>
          <w:rFonts w:ascii="Times New Roman" w:hAnsi="Times New Roman"/>
          <w:b/>
          <w:bCs/>
          <w:sz w:val="28"/>
          <w:szCs w:val="28"/>
        </w:rPr>
      </w:pPr>
      <w:r w:rsidRPr="005031C9">
        <w:rPr>
          <w:rFonts w:ascii="Times New Roman" w:hAnsi="Times New Roman"/>
          <w:b/>
          <w:bCs/>
          <w:sz w:val="28"/>
          <w:szCs w:val="28"/>
        </w:rPr>
        <w:t xml:space="preserve"> </w:t>
      </w:r>
    </w:p>
    <w:p w:rsidR="00206651" w:rsidRPr="005031C9" w:rsidRDefault="00206651" w:rsidP="00206651">
      <w:pPr>
        <w:jc w:val="both"/>
        <w:rPr>
          <w:rFonts w:ascii="Times New Roman" w:hAnsi="Times New Roman"/>
          <w:b/>
          <w:bCs/>
          <w:sz w:val="28"/>
          <w:szCs w:val="28"/>
        </w:rPr>
      </w:pPr>
      <w:r w:rsidRPr="005031C9">
        <w:rPr>
          <w:rFonts w:ascii="Times New Roman" w:hAnsi="Times New Roman"/>
          <w:b/>
          <w:bCs/>
          <w:sz w:val="28"/>
          <w:szCs w:val="28"/>
        </w:rPr>
        <w:t xml:space="preserve"> </w:t>
      </w:r>
    </w:p>
    <w:p w:rsidR="00904639" w:rsidRPr="005031C9" w:rsidRDefault="00904639" w:rsidP="00206651">
      <w:pPr>
        <w:jc w:val="both"/>
        <w:rPr>
          <w:rFonts w:ascii="Times New Roman" w:hAnsi="Times New Roman"/>
          <w:b/>
          <w:bCs/>
          <w:sz w:val="28"/>
          <w:szCs w:val="28"/>
        </w:rPr>
      </w:pPr>
    </w:p>
    <w:p w:rsidR="00904639" w:rsidRPr="005031C9" w:rsidRDefault="00904639" w:rsidP="00206651">
      <w:pPr>
        <w:jc w:val="both"/>
        <w:rPr>
          <w:rFonts w:ascii="Times New Roman" w:hAnsi="Times New Roman"/>
          <w:b/>
          <w:bCs/>
          <w:sz w:val="28"/>
          <w:szCs w:val="28"/>
        </w:rPr>
      </w:pPr>
    </w:p>
    <w:p w:rsidR="00373C00" w:rsidRPr="005031C9" w:rsidRDefault="00373C00" w:rsidP="00206651">
      <w:pPr>
        <w:jc w:val="both"/>
        <w:rPr>
          <w:rFonts w:ascii="Times New Roman" w:hAnsi="Times New Roman"/>
          <w:b/>
          <w:bCs/>
          <w:sz w:val="28"/>
          <w:szCs w:val="28"/>
        </w:rPr>
      </w:pPr>
    </w:p>
    <w:p w:rsidR="00904639" w:rsidRPr="005031C9" w:rsidRDefault="00904639" w:rsidP="00206651">
      <w:pPr>
        <w:jc w:val="both"/>
        <w:rPr>
          <w:rFonts w:ascii="Times New Roman" w:hAnsi="Times New Roman"/>
          <w:b/>
          <w:bCs/>
          <w:sz w:val="28"/>
          <w:szCs w:val="28"/>
        </w:rPr>
      </w:pPr>
    </w:p>
    <w:p w:rsidR="00904639" w:rsidRPr="005031C9" w:rsidRDefault="00904639" w:rsidP="00206651">
      <w:pPr>
        <w:jc w:val="both"/>
        <w:rPr>
          <w:rFonts w:ascii="Times New Roman" w:hAnsi="Times New Roman"/>
          <w:b/>
          <w:bCs/>
          <w:sz w:val="28"/>
          <w:szCs w:val="28"/>
        </w:rPr>
      </w:pPr>
    </w:p>
    <w:p w:rsidR="000045FB" w:rsidRDefault="000045FB" w:rsidP="00B053BE">
      <w:pPr>
        <w:pStyle w:val="Heading1"/>
        <w:jc w:val="center"/>
        <w:rPr>
          <w:rFonts w:ascii="Times New Roman" w:hAnsi="Times New Roman"/>
        </w:rPr>
      </w:pPr>
    </w:p>
    <w:p w:rsidR="000045FB" w:rsidRDefault="000045FB" w:rsidP="00B053BE">
      <w:pPr>
        <w:pStyle w:val="Heading1"/>
        <w:jc w:val="center"/>
        <w:rPr>
          <w:rFonts w:ascii="Times New Roman" w:hAnsi="Times New Roman"/>
        </w:rPr>
      </w:pPr>
    </w:p>
    <w:p w:rsidR="000045FB" w:rsidRDefault="000045FB" w:rsidP="00B053BE">
      <w:pPr>
        <w:pStyle w:val="Heading1"/>
        <w:jc w:val="center"/>
        <w:rPr>
          <w:rFonts w:ascii="Times New Roman" w:hAnsi="Times New Roman"/>
        </w:rPr>
      </w:pPr>
    </w:p>
    <w:p w:rsidR="000045FB" w:rsidRDefault="000045FB" w:rsidP="00B053BE">
      <w:pPr>
        <w:pStyle w:val="Heading1"/>
        <w:jc w:val="center"/>
        <w:rPr>
          <w:rFonts w:ascii="Times New Roman" w:hAnsi="Times New Roman"/>
        </w:rPr>
      </w:pPr>
    </w:p>
    <w:p w:rsidR="00904639" w:rsidRPr="005031C9" w:rsidRDefault="00CB4389" w:rsidP="00B053BE">
      <w:pPr>
        <w:pStyle w:val="Heading1"/>
        <w:jc w:val="center"/>
        <w:rPr>
          <w:rFonts w:ascii="Times New Roman" w:hAnsi="Times New Roman"/>
        </w:rPr>
      </w:pPr>
      <w:bookmarkStart w:id="109" w:name="_Toc30548979"/>
      <w:r>
        <w:rPr>
          <w:rFonts w:ascii="Times New Roman" w:hAnsi="Times New Roman"/>
        </w:rPr>
        <w:t>Chapter 05</w:t>
      </w:r>
      <w:r w:rsidR="00904639" w:rsidRPr="005031C9">
        <w:rPr>
          <w:rFonts w:ascii="Times New Roman" w:hAnsi="Times New Roman"/>
        </w:rPr>
        <w:t xml:space="preserve"> - Reference</w:t>
      </w:r>
      <w:bookmarkEnd w:id="109"/>
    </w:p>
    <w:p w:rsidR="00904639" w:rsidRPr="005031C9" w:rsidRDefault="00904639" w:rsidP="00206651">
      <w:pPr>
        <w:jc w:val="both"/>
        <w:rPr>
          <w:rFonts w:ascii="Times New Roman" w:hAnsi="Times New Roman"/>
          <w:b/>
          <w:bCs/>
          <w:sz w:val="28"/>
          <w:szCs w:val="28"/>
        </w:rPr>
      </w:pPr>
    </w:p>
    <w:p w:rsidR="00904639" w:rsidRPr="005031C9" w:rsidRDefault="00904639" w:rsidP="00206651">
      <w:pPr>
        <w:jc w:val="both"/>
        <w:rPr>
          <w:rFonts w:ascii="Times New Roman" w:hAnsi="Times New Roman"/>
          <w:b/>
          <w:bCs/>
          <w:sz w:val="28"/>
          <w:szCs w:val="28"/>
        </w:rPr>
      </w:pPr>
    </w:p>
    <w:p w:rsidR="00904639" w:rsidRPr="005031C9" w:rsidRDefault="00904639" w:rsidP="00206651">
      <w:pPr>
        <w:jc w:val="both"/>
        <w:rPr>
          <w:rFonts w:ascii="Times New Roman" w:hAnsi="Times New Roman"/>
          <w:b/>
          <w:bCs/>
          <w:sz w:val="28"/>
          <w:szCs w:val="28"/>
        </w:rPr>
      </w:pPr>
    </w:p>
    <w:p w:rsidR="00904639" w:rsidRPr="005031C9" w:rsidRDefault="00904639" w:rsidP="00206651">
      <w:pPr>
        <w:jc w:val="both"/>
        <w:rPr>
          <w:rFonts w:ascii="Times New Roman" w:hAnsi="Times New Roman"/>
          <w:b/>
          <w:bCs/>
          <w:sz w:val="28"/>
          <w:szCs w:val="28"/>
        </w:rPr>
      </w:pPr>
    </w:p>
    <w:p w:rsidR="000045FB" w:rsidRDefault="000045FB" w:rsidP="000045FB">
      <w:bookmarkStart w:id="110" w:name="_25b2l0r"/>
      <w:bookmarkEnd w:id="110"/>
    </w:p>
    <w:p w:rsidR="000045FB" w:rsidRDefault="000045FB" w:rsidP="000045FB"/>
    <w:p w:rsidR="000045FB" w:rsidRDefault="000045FB" w:rsidP="000045FB"/>
    <w:p w:rsidR="000045FB" w:rsidRPr="000045FB" w:rsidRDefault="000045FB" w:rsidP="000045FB"/>
    <w:p w:rsidR="00206651" w:rsidRPr="005031C9" w:rsidRDefault="00206651" w:rsidP="00B053BE">
      <w:pPr>
        <w:pStyle w:val="Heading2"/>
        <w:jc w:val="center"/>
        <w:rPr>
          <w:rFonts w:ascii="Times New Roman" w:hAnsi="Times New Roman"/>
        </w:rPr>
      </w:pPr>
      <w:bookmarkStart w:id="111" w:name="_Toc30548980"/>
      <w:r w:rsidRPr="005031C9">
        <w:rPr>
          <w:rFonts w:ascii="Times New Roman" w:hAnsi="Times New Roman"/>
        </w:rPr>
        <w:lastRenderedPageBreak/>
        <w:t>Reference:</w:t>
      </w:r>
      <w:bookmarkEnd w:id="111"/>
    </w:p>
    <w:sdt>
      <w:sdtPr>
        <w:rPr>
          <w:rFonts w:ascii="Times New Roman" w:hAnsi="Times New Roman"/>
          <w:b w:val="0"/>
          <w:bCs w:val="0"/>
          <w:sz w:val="22"/>
          <w:szCs w:val="22"/>
        </w:rPr>
        <w:id w:val="88502714"/>
        <w:docPartObj>
          <w:docPartGallery w:val="Bibliographies"/>
          <w:docPartUnique/>
        </w:docPartObj>
      </w:sdtPr>
      <w:sdtEndPr/>
      <w:sdtContent>
        <w:bookmarkStart w:id="112" w:name="_Toc30548981" w:displacedByCustomXml="prev"/>
        <w:p w:rsidR="00204914" w:rsidRPr="005031C9" w:rsidRDefault="00204914">
          <w:pPr>
            <w:pStyle w:val="Heading1"/>
            <w:rPr>
              <w:rFonts w:ascii="Times New Roman" w:hAnsi="Times New Roman"/>
            </w:rPr>
          </w:pPr>
          <w:r w:rsidRPr="005031C9">
            <w:rPr>
              <w:rFonts w:ascii="Times New Roman" w:hAnsi="Times New Roman"/>
              <w:color w:val="4F81BD" w:themeColor="accent1"/>
            </w:rPr>
            <w:t>Bibliography</w:t>
          </w:r>
          <w:bookmarkEnd w:id="112"/>
        </w:p>
        <w:sdt>
          <w:sdtPr>
            <w:rPr>
              <w:rFonts w:ascii="Times New Roman" w:hAnsi="Times New Roman"/>
            </w:rPr>
            <w:id w:val="111145805"/>
            <w:bibliography/>
          </w:sdtPr>
          <w:sdtEndPr/>
          <w:sdtContent>
            <w:p w:rsidR="00DB28F8" w:rsidRPr="005031C9" w:rsidRDefault="00CC1F47" w:rsidP="00DB28F8">
              <w:pPr>
                <w:pStyle w:val="Bibliography"/>
                <w:rPr>
                  <w:rFonts w:ascii="Times New Roman" w:hAnsi="Times New Roman"/>
                  <w:noProof/>
                </w:rPr>
              </w:pPr>
              <w:r w:rsidRPr="005031C9">
                <w:rPr>
                  <w:rFonts w:ascii="Times New Roman" w:hAnsi="Times New Roman"/>
                </w:rPr>
                <w:fldChar w:fldCharType="begin"/>
              </w:r>
              <w:r w:rsidR="00204914" w:rsidRPr="005031C9">
                <w:rPr>
                  <w:rFonts w:ascii="Times New Roman" w:hAnsi="Times New Roman"/>
                </w:rPr>
                <w:instrText xml:space="preserve"> BIBLIOGRAPHY </w:instrText>
              </w:r>
              <w:r w:rsidRPr="005031C9">
                <w:rPr>
                  <w:rFonts w:ascii="Times New Roman" w:hAnsi="Times New Roman"/>
                </w:rPr>
                <w:fldChar w:fldCharType="separate"/>
              </w:r>
              <w:r w:rsidR="00DB28F8" w:rsidRPr="005031C9">
                <w:rPr>
                  <w:rFonts w:ascii="Times New Roman" w:hAnsi="Times New Roman"/>
                  <w:i/>
                  <w:iCs/>
                  <w:noProof/>
                </w:rPr>
                <w:t>Annual Report 2018</w:t>
              </w:r>
              <w:r w:rsidR="00DB28F8" w:rsidRPr="005031C9">
                <w:rPr>
                  <w:rFonts w:ascii="Times New Roman" w:hAnsi="Times New Roman"/>
                  <w:noProof/>
                </w:rPr>
                <w:t>. (2018, June 30). Retrieved December 20, 2019, from IDLC Finance Limited: https://idlc.com/sustainability-reports.php</w:t>
              </w:r>
            </w:p>
            <w:p w:rsidR="00DB28F8" w:rsidRPr="005031C9" w:rsidRDefault="00DB28F8" w:rsidP="00DB28F8">
              <w:pPr>
                <w:pStyle w:val="Bibliography"/>
                <w:rPr>
                  <w:rFonts w:ascii="Times New Roman" w:hAnsi="Times New Roman"/>
                  <w:noProof/>
                </w:rPr>
              </w:pPr>
              <w:r w:rsidRPr="005031C9">
                <w:rPr>
                  <w:rFonts w:ascii="Times New Roman" w:hAnsi="Times New Roman"/>
                  <w:i/>
                  <w:iCs/>
                  <w:noProof/>
                </w:rPr>
                <w:t>Annual Sustainability Report 2016</w:t>
              </w:r>
              <w:r w:rsidRPr="005031C9">
                <w:rPr>
                  <w:rFonts w:ascii="Times New Roman" w:hAnsi="Times New Roman"/>
                  <w:noProof/>
                </w:rPr>
                <w:t>. (2016, June 1). Retrieved December 20, 2019, from IDLC Finance Limited Web site: https://idlc.com/sustainability-reports.php#flexible-deposits</w:t>
              </w:r>
            </w:p>
            <w:p w:rsidR="00DB28F8" w:rsidRPr="005031C9" w:rsidRDefault="00DB28F8" w:rsidP="00DB28F8">
              <w:pPr>
                <w:pStyle w:val="Bibliography"/>
                <w:rPr>
                  <w:rFonts w:ascii="Times New Roman" w:hAnsi="Times New Roman"/>
                  <w:noProof/>
                </w:rPr>
              </w:pPr>
              <w:r w:rsidRPr="005031C9">
                <w:rPr>
                  <w:rFonts w:ascii="Times New Roman" w:hAnsi="Times New Roman"/>
                  <w:i/>
                  <w:iCs/>
                  <w:noProof/>
                </w:rPr>
                <w:t>Annual Sustainability Report 2017</w:t>
              </w:r>
              <w:r w:rsidRPr="005031C9">
                <w:rPr>
                  <w:rFonts w:ascii="Times New Roman" w:hAnsi="Times New Roman"/>
                  <w:noProof/>
                </w:rPr>
                <w:t>. (2016, June 1). Retrieved December 20, 2019, from IDLC Finance Limited Web site: https://idlc.com/sustainability-reports.php#flexible-deposits</w:t>
              </w:r>
            </w:p>
            <w:p w:rsidR="00DB28F8" w:rsidRPr="005031C9" w:rsidRDefault="00DB28F8" w:rsidP="00DB28F8">
              <w:pPr>
                <w:pStyle w:val="Bibliography"/>
                <w:rPr>
                  <w:rFonts w:ascii="Times New Roman" w:hAnsi="Times New Roman"/>
                  <w:noProof/>
                </w:rPr>
              </w:pPr>
              <w:r w:rsidRPr="005031C9">
                <w:rPr>
                  <w:rFonts w:ascii="Times New Roman" w:hAnsi="Times New Roman"/>
                  <w:i/>
                  <w:iCs/>
                  <w:noProof/>
                </w:rPr>
                <w:t>IDLC Finance Limited</w:t>
              </w:r>
              <w:r w:rsidRPr="005031C9">
                <w:rPr>
                  <w:rFonts w:ascii="Times New Roman" w:hAnsi="Times New Roman"/>
                  <w:noProof/>
                </w:rPr>
                <w:t>. (n.d.). Retrieved Demeber 20, 2019, from IDLC Finance Limited Web site: https://idlc.com/our-story.php</w:t>
              </w:r>
            </w:p>
            <w:p w:rsidR="00DB28F8" w:rsidRPr="005031C9" w:rsidRDefault="00DB28F8" w:rsidP="00DB28F8">
              <w:pPr>
                <w:pStyle w:val="Bibliography"/>
                <w:rPr>
                  <w:rFonts w:ascii="Times New Roman" w:hAnsi="Times New Roman"/>
                  <w:noProof/>
                </w:rPr>
              </w:pPr>
              <w:r w:rsidRPr="005031C9">
                <w:rPr>
                  <w:rFonts w:ascii="Times New Roman" w:hAnsi="Times New Roman"/>
                  <w:i/>
                  <w:iCs/>
                  <w:noProof/>
                </w:rPr>
                <w:t>IDLC Finance Limited</w:t>
              </w:r>
              <w:r w:rsidRPr="005031C9">
                <w:rPr>
                  <w:rFonts w:ascii="Times New Roman" w:hAnsi="Times New Roman"/>
                  <w:noProof/>
                </w:rPr>
                <w:t>. (n.d.). Retrieved December 20, 2019, from IDLC Finance Limited Web site: https://idlc.com/consumer.php</w:t>
              </w:r>
            </w:p>
            <w:p w:rsidR="00DB28F8" w:rsidRPr="005031C9" w:rsidRDefault="00DB28F8" w:rsidP="00DB28F8">
              <w:pPr>
                <w:pStyle w:val="Bibliography"/>
                <w:rPr>
                  <w:rFonts w:ascii="Times New Roman" w:hAnsi="Times New Roman"/>
                  <w:noProof/>
                </w:rPr>
              </w:pPr>
              <w:r w:rsidRPr="005031C9">
                <w:rPr>
                  <w:rFonts w:ascii="Times New Roman" w:hAnsi="Times New Roman"/>
                  <w:noProof/>
                </w:rPr>
                <w:t xml:space="preserve">Jebun Nesa Alo. (2017). Good governance drives growth of IDLC Finance. </w:t>
              </w:r>
              <w:r w:rsidRPr="005031C9">
                <w:rPr>
                  <w:rFonts w:ascii="Times New Roman" w:hAnsi="Times New Roman"/>
                  <w:i/>
                  <w:iCs/>
                  <w:noProof/>
                </w:rPr>
                <w:t>The Daily Star</w:t>
              </w:r>
              <w:r w:rsidRPr="005031C9">
                <w:rPr>
                  <w:rFonts w:ascii="Times New Roman" w:hAnsi="Times New Roman"/>
                  <w:noProof/>
                </w:rPr>
                <w:t xml:space="preserve"> .</w:t>
              </w:r>
            </w:p>
            <w:p w:rsidR="00204914" w:rsidRPr="005031C9" w:rsidRDefault="00CC1F47" w:rsidP="00DB28F8">
              <w:pPr>
                <w:rPr>
                  <w:rFonts w:ascii="Times New Roman" w:hAnsi="Times New Roman"/>
                </w:rPr>
              </w:pPr>
              <w:r w:rsidRPr="005031C9">
                <w:rPr>
                  <w:rFonts w:ascii="Times New Roman" w:hAnsi="Times New Roman"/>
                </w:rPr>
                <w:fldChar w:fldCharType="end"/>
              </w:r>
            </w:p>
          </w:sdtContent>
        </w:sdt>
      </w:sdtContent>
    </w:sdt>
    <w:p w:rsidR="00204914" w:rsidRPr="005031C9" w:rsidRDefault="00204914" w:rsidP="00206651">
      <w:pPr>
        <w:rPr>
          <w:rFonts w:ascii="Times New Roman" w:hAnsi="Times New Roman"/>
          <w:b/>
          <w:bCs/>
          <w:sz w:val="28"/>
          <w:szCs w:val="28"/>
        </w:rPr>
      </w:pPr>
    </w:p>
    <w:p w:rsidR="009A4338" w:rsidRPr="005031C9" w:rsidRDefault="009A4338">
      <w:pPr>
        <w:rPr>
          <w:rFonts w:ascii="Times New Roman" w:hAnsi="Times New Roman"/>
        </w:rPr>
      </w:pPr>
    </w:p>
    <w:sectPr w:rsidR="009A4338" w:rsidRPr="005031C9" w:rsidSect="009A433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7C86" w:rsidRDefault="00377C86" w:rsidP="008E2BAA">
      <w:pPr>
        <w:spacing w:before="0" w:after="0" w:line="240" w:lineRule="auto"/>
      </w:pPr>
      <w:r>
        <w:separator/>
      </w:r>
    </w:p>
  </w:endnote>
  <w:endnote w:type="continuationSeparator" w:id="0">
    <w:p w:rsidR="00377C86" w:rsidRDefault="00377C86" w:rsidP="008E2BA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Nirmala UI">
    <w:charset w:val="00"/>
    <w:family w:val="swiss"/>
    <w:pitch w:val="variable"/>
    <w:sig w:usb0="80FF8023" w:usb1="0000004A" w:usb2="000002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502719"/>
      <w:docPartObj>
        <w:docPartGallery w:val="Page Numbers (Bottom of Page)"/>
        <w:docPartUnique/>
      </w:docPartObj>
    </w:sdtPr>
    <w:sdtEndPr>
      <w:rPr>
        <w:color w:val="7F7F7F" w:themeColor="background1" w:themeShade="7F"/>
        <w:spacing w:val="60"/>
      </w:rPr>
    </w:sdtEndPr>
    <w:sdtContent>
      <w:p w:rsidR="00DF7F80" w:rsidRDefault="00DF7F80">
        <w:pPr>
          <w:pStyle w:val="Footer"/>
          <w:pBdr>
            <w:top w:val="single" w:sz="4" w:space="1" w:color="D9D9D9" w:themeColor="background1" w:themeShade="D9"/>
          </w:pBdr>
          <w:jc w:val="right"/>
        </w:pPr>
        <w:r>
          <w:fldChar w:fldCharType="begin"/>
        </w:r>
        <w:r>
          <w:instrText xml:space="preserve"> PAGE   \* MERGEFORMAT </w:instrText>
        </w:r>
        <w:r>
          <w:fldChar w:fldCharType="separate"/>
        </w:r>
        <w:r w:rsidR="000071F6">
          <w:rPr>
            <w:noProof/>
          </w:rPr>
          <w:t>3</w:t>
        </w:r>
        <w:r>
          <w:rPr>
            <w:noProof/>
          </w:rPr>
          <w:fldChar w:fldCharType="end"/>
        </w:r>
        <w:r>
          <w:t xml:space="preserve"> | </w:t>
        </w:r>
        <w:r>
          <w:rPr>
            <w:color w:val="7F7F7F" w:themeColor="background1" w:themeShade="7F"/>
            <w:spacing w:val="60"/>
          </w:rPr>
          <w:t>Page</w:t>
        </w:r>
      </w:p>
    </w:sdtContent>
  </w:sdt>
  <w:p w:rsidR="00DF7F80" w:rsidRDefault="00DF7F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7C86" w:rsidRDefault="00377C86" w:rsidP="008E2BAA">
      <w:pPr>
        <w:spacing w:before="0" w:after="0" w:line="240" w:lineRule="auto"/>
      </w:pPr>
      <w:r>
        <w:separator/>
      </w:r>
    </w:p>
  </w:footnote>
  <w:footnote w:type="continuationSeparator" w:id="0">
    <w:p w:rsidR="00377C86" w:rsidRDefault="00377C86" w:rsidP="008E2BAA">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F80" w:rsidRPr="008E2BAA" w:rsidRDefault="00DF7F80" w:rsidP="008E2BAA">
    <w:pPr>
      <w:pStyle w:val="Header"/>
    </w:pPr>
    <w:r w:rsidRPr="008E2BAA">
      <w:rPr>
        <w:noProof/>
      </w:rPr>
      <w:drawing>
        <wp:anchor distT="0" distB="0" distL="114300" distR="114300" simplePos="0" relativeHeight="251659264" behindDoc="1" locked="0" layoutInCell="1" allowOverlap="0">
          <wp:simplePos x="0" y="0"/>
          <wp:positionH relativeFrom="column">
            <wp:posOffset>4695825</wp:posOffset>
          </wp:positionH>
          <wp:positionV relativeFrom="line">
            <wp:posOffset>-457200</wp:posOffset>
          </wp:positionV>
          <wp:extent cx="1457325" cy="971550"/>
          <wp:effectExtent l="19050" t="0" r="9525" b="0"/>
          <wp:wrapTopAndBottom/>
          <wp:docPr id="34" name="Picture 2" descr="C:\Users\ASHADU~1\AppData\Local\Temp\ksohtml5492\wp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SHADU~1\AppData\Local\Temp\ksohtml5492\wps1.jpg"/>
                  <pic:cNvPicPr>
                    <a:picLocks noChangeAspect="1" noChangeArrowheads="1"/>
                  </pic:cNvPicPr>
                </pic:nvPicPr>
                <pic:blipFill>
                  <a:blip r:embed="rId1"/>
                  <a:srcRect/>
                  <a:stretch>
                    <a:fillRect/>
                  </a:stretch>
                </pic:blipFill>
                <pic:spPr bwMode="auto">
                  <a:xfrm rot="10800000" flipH="1" flipV="1">
                    <a:off x="0" y="0"/>
                    <a:ext cx="1457325" cy="9715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1329C"/>
    <w:multiLevelType w:val="multilevel"/>
    <w:tmpl w:val="9CB07B00"/>
    <w:lvl w:ilvl="0">
      <w:start w:val="1"/>
      <w:numFmt w:val="bullet"/>
      <w:lvlText w:val=""/>
      <w:lvlJc w:val="left"/>
      <w:pPr>
        <w:ind w:left="420" w:hanging="420"/>
      </w:pPr>
      <w:rPr>
        <w:rFonts w:ascii="Symbol" w:hAnsi="Symbol" w:hint="default"/>
      </w:rPr>
    </w:lvl>
    <w:lvl w:ilvl="1">
      <w:start w:val="1"/>
      <w:numFmt w:val="bullet"/>
      <w:lvlText w:val="."/>
      <w:lvlJc w:val="left"/>
      <w:pPr>
        <w:tabs>
          <w:tab w:val="num" w:pos="1440"/>
        </w:tabs>
        <w:ind w:left="1440" w:hanging="360"/>
      </w:pPr>
    </w:lvl>
    <w:lvl w:ilvl="2">
      <w:start w:val="1"/>
      <w:numFmt w:val="bullet"/>
      <w:lvlText w:val="."/>
      <w:lvlJc w:val="left"/>
      <w:pPr>
        <w:tabs>
          <w:tab w:val="num" w:pos="2160"/>
        </w:tabs>
        <w:ind w:left="2160" w:hanging="360"/>
      </w:pPr>
    </w:lvl>
    <w:lvl w:ilvl="3">
      <w:start w:val="1"/>
      <w:numFmt w:val="bullet"/>
      <w:lvlText w:val="."/>
      <w:lvlJc w:val="left"/>
      <w:pPr>
        <w:tabs>
          <w:tab w:val="num" w:pos="2880"/>
        </w:tabs>
        <w:ind w:left="2880" w:hanging="360"/>
      </w:pPr>
    </w:lvl>
    <w:lvl w:ilvl="4">
      <w:start w:val="1"/>
      <w:numFmt w:val="bullet"/>
      <w:lvlText w:val="."/>
      <w:lvlJc w:val="left"/>
      <w:pPr>
        <w:tabs>
          <w:tab w:val="num" w:pos="3600"/>
        </w:tabs>
        <w:ind w:left="3600" w:hanging="360"/>
      </w:pPr>
    </w:lvl>
    <w:lvl w:ilvl="5">
      <w:start w:val="1"/>
      <w:numFmt w:val="bullet"/>
      <w:lvlText w:val="."/>
      <w:lvlJc w:val="left"/>
      <w:pPr>
        <w:tabs>
          <w:tab w:val="num" w:pos="4320"/>
        </w:tabs>
        <w:ind w:left="4320" w:hanging="360"/>
      </w:pPr>
    </w:lvl>
    <w:lvl w:ilvl="6">
      <w:start w:val="1"/>
      <w:numFmt w:val="bullet"/>
      <w:lvlText w:val="."/>
      <w:lvlJc w:val="left"/>
      <w:pPr>
        <w:tabs>
          <w:tab w:val="num" w:pos="5040"/>
        </w:tabs>
        <w:ind w:left="5040" w:hanging="360"/>
      </w:pPr>
    </w:lvl>
    <w:lvl w:ilvl="7">
      <w:start w:val="1"/>
      <w:numFmt w:val="bullet"/>
      <w:lvlText w:val="."/>
      <w:lvlJc w:val="left"/>
      <w:pPr>
        <w:tabs>
          <w:tab w:val="num" w:pos="5760"/>
        </w:tabs>
        <w:ind w:left="5760" w:hanging="360"/>
      </w:pPr>
    </w:lvl>
    <w:lvl w:ilvl="8">
      <w:start w:val="1"/>
      <w:numFmt w:val="bullet"/>
      <w:lvlText w:val="."/>
      <w:lvlJc w:val="left"/>
      <w:pPr>
        <w:tabs>
          <w:tab w:val="num" w:pos="6480"/>
        </w:tabs>
        <w:ind w:left="6480" w:hanging="360"/>
      </w:pPr>
    </w:lvl>
  </w:abstractNum>
  <w:abstractNum w:abstractNumId="1">
    <w:nsid w:val="03B851FA"/>
    <w:multiLevelType w:val="hybridMultilevel"/>
    <w:tmpl w:val="687A7E4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9942487"/>
    <w:multiLevelType w:val="multilevel"/>
    <w:tmpl w:val="3662A2AC"/>
    <w:lvl w:ilvl="0">
      <w:start w:val="1"/>
      <w:numFmt w:val="bullet"/>
      <w:lvlText w:val=""/>
      <w:lvlJc w:val="left"/>
      <w:pPr>
        <w:ind w:left="420" w:hanging="420"/>
      </w:pPr>
      <w:rPr>
        <w:rFonts w:ascii="Symbol" w:hAnsi="Symbol" w:hint="default"/>
      </w:rPr>
    </w:lvl>
    <w:lvl w:ilvl="1">
      <w:start w:val="1"/>
      <w:numFmt w:val="bullet"/>
      <w:lvlText w:val="."/>
      <w:lvlJc w:val="left"/>
      <w:pPr>
        <w:tabs>
          <w:tab w:val="num" w:pos="1440"/>
        </w:tabs>
        <w:ind w:left="1440" w:hanging="360"/>
      </w:pPr>
    </w:lvl>
    <w:lvl w:ilvl="2">
      <w:start w:val="1"/>
      <w:numFmt w:val="bullet"/>
      <w:lvlText w:val="."/>
      <w:lvlJc w:val="left"/>
      <w:pPr>
        <w:tabs>
          <w:tab w:val="num" w:pos="2160"/>
        </w:tabs>
        <w:ind w:left="2160" w:hanging="360"/>
      </w:pPr>
    </w:lvl>
    <w:lvl w:ilvl="3">
      <w:start w:val="1"/>
      <w:numFmt w:val="bullet"/>
      <w:lvlText w:val="."/>
      <w:lvlJc w:val="left"/>
      <w:pPr>
        <w:tabs>
          <w:tab w:val="num" w:pos="2880"/>
        </w:tabs>
        <w:ind w:left="2880" w:hanging="360"/>
      </w:pPr>
    </w:lvl>
    <w:lvl w:ilvl="4">
      <w:start w:val="1"/>
      <w:numFmt w:val="bullet"/>
      <w:lvlText w:val="."/>
      <w:lvlJc w:val="left"/>
      <w:pPr>
        <w:tabs>
          <w:tab w:val="num" w:pos="3600"/>
        </w:tabs>
        <w:ind w:left="3600" w:hanging="360"/>
      </w:pPr>
    </w:lvl>
    <w:lvl w:ilvl="5">
      <w:start w:val="1"/>
      <w:numFmt w:val="bullet"/>
      <w:lvlText w:val="."/>
      <w:lvlJc w:val="left"/>
      <w:pPr>
        <w:tabs>
          <w:tab w:val="num" w:pos="4320"/>
        </w:tabs>
        <w:ind w:left="4320" w:hanging="360"/>
      </w:pPr>
    </w:lvl>
    <w:lvl w:ilvl="6">
      <w:start w:val="1"/>
      <w:numFmt w:val="bullet"/>
      <w:lvlText w:val="."/>
      <w:lvlJc w:val="left"/>
      <w:pPr>
        <w:tabs>
          <w:tab w:val="num" w:pos="5040"/>
        </w:tabs>
        <w:ind w:left="5040" w:hanging="360"/>
      </w:pPr>
    </w:lvl>
    <w:lvl w:ilvl="7">
      <w:start w:val="1"/>
      <w:numFmt w:val="bullet"/>
      <w:lvlText w:val="."/>
      <w:lvlJc w:val="left"/>
      <w:pPr>
        <w:tabs>
          <w:tab w:val="num" w:pos="5760"/>
        </w:tabs>
        <w:ind w:left="5760" w:hanging="360"/>
      </w:pPr>
    </w:lvl>
    <w:lvl w:ilvl="8">
      <w:start w:val="1"/>
      <w:numFmt w:val="bullet"/>
      <w:lvlText w:val="."/>
      <w:lvlJc w:val="left"/>
      <w:pPr>
        <w:tabs>
          <w:tab w:val="num" w:pos="6480"/>
        </w:tabs>
        <w:ind w:left="6480" w:hanging="360"/>
      </w:pPr>
    </w:lvl>
  </w:abstractNum>
  <w:abstractNum w:abstractNumId="3">
    <w:nsid w:val="101B1DA4"/>
    <w:multiLevelType w:val="multilevel"/>
    <w:tmpl w:val="CB82EB88"/>
    <w:lvl w:ilvl="0">
      <w:start w:val="1"/>
      <w:numFmt w:val="bullet"/>
      <w:lvlText w:val="✔"/>
      <w:lvlJc w:val="left"/>
      <w:pPr>
        <w:ind w:left="420" w:hanging="420"/>
      </w:pPr>
      <w:rPr>
        <w:rFonts w:ascii="Noto Sans Symbols" w:hAnsi="Noto Sans Symbols" w:hint="default"/>
      </w:rPr>
    </w:lvl>
    <w:lvl w:ilvl="1">
      <w:start w:val="1"/>
      <w:numFmt w:val="bullet"/>
      <w:lvlText w:val="."/>
      <w:lvlJc w:val="left"/>
      <w:pPr>
        <w:tabs>
          <w:tab w:val="num" w:pos="1440"/>
        </w:tabs>
        <w:ind w:left="1440" w:hanging="360"/>
      </w:pPr>
    </w:lvl>
    <w:lvl w:ilvl="2">
      <w:start w:val="1"/>
      <w:numFmt w:val="bullet"/>
      <w:lvlText w:val="."/>
      <w:lvlJc w:val="left"/>
      <w:pPr>
        <w:tabs>
          <w:tab w:val="num" w:pos="2160"/>
        </w:tabs>
        <w:ind w:left="2160" w:hanging="360"/>
      </w:pPr>
    </w:lvl>
    <w:lvl w:ilvl="3">
      <w:start w:val="1"/>
      <w:numFmt w:val="bullet"/>
      <w:lvlText w:val="."/>
      <w:lvlJc w:val="left"/>
      <w:pPr>
        <w:tabs>
          <w:tab w:val="num" w:pos="2880"/>
        </w:tabs>
        <w:ind w:left="2880" w:hanging="360"/>
      </w:pPr>
    </w:lvl>
    <w:lvl w:ilvl="4">
      <w:start w:val="1"/>
      <w:numFmt w:val="bullet"/>
      <w:lvlText w:val="."/>
      <w:lvlJc w:val="left"/>
      <w:pPr>
        <w:tabs>
          <w:tab w:val="num" w:pos="3600"/>
        </w:tabs>
        <w:ind w:left="3600" w:hanging="360"/>
      </w:pPr>
    </w:lvl>
    <w:lvl w:ilvl="5">
      <w:start w:val="1"/>
      <w:numFmt w:val="bullet"/>
      <w:lvlText w:val="."/>
      <w:lvlJc w:val="left"/>
      <w:pPr>
        <w:tabs>
          <w:tab w:val="num" w:pos="4320"/>
        </w:tabs>
        <w:ind w:left="4320" w:hanging="360"/>
      </w:pPr>
    </w:lvl>
    <w:lvl w:ilvl="6">
      <w:start w:val="1"/>
      <w:numFmt w:val="bullet"/>
      <w:lvlText w:val="."/>
      <w:lvlJc w:val="left"/>
      <w:pPr>
        <w:tabs>
          <w:tab w:val="num" w:pos="5040"/>
        </w:tabs>
        <w:ind w:left="5040" w:hanging="360"/>
      </w:pPr>
    </w:lvl>
    <w:lvl w:ilvl="7">
      <w:start w:val="1"/>
      <w:numFmt w:val="bullet"/>
      <w:lvlText w:val="."/>
      <w:lvlJc w:val="left"/>
      <w:pPr>
        <w:tabs>
          <w:tab w:val="num" w:pos="5760"/>
        </w:tabs>
        <w:ind w:left="5760" w:hanging="360"/>
      </w:pPr>
    </w:lvl>
    <w:lvl w:ilvl="8">
      <w:start w:val="1"/>
      <w:numFmt w:val="bullet"/>
      <w:lvlText w:val="."/>
      <w:lvlJc w:val="left"/>
      <w:pPr>
        <w:tabs>
          <w:tab w:val="num" w:pos="6480"/>
        </w:tabs>
        <w:ind w:left="6480" w:hanging="360"/>
      </w:pPr>
    </w:lvl>
  </w:abstractNum>
  <w:abstractNum w:abstractNumId="4">
    <w:nsid w:val="19940555"/>
    <w:multiLevelType w:val="hybridMultilevel"/>
    <w:tmpl w:val="977ACCB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6E19DA"/>
    <w:multiLevelType w:val="multilevel"/>
    <w:tmpl w:val="3662A2AC"/>
    <w:lvl w:ilvl="0">
      <w:start w:val="1"/>
      <w:numFmt w:val="bullet"/>
      <w:lvlText w:val=""/>
      <w:lvlJc w:val="left"/>
      <w:pPr>
        <w:ind w:left="420" w:hanging="420"/>
      </w:pPr>
      <w:rPr>
        <w:rFonts w:ascii="Symbol" w:hAnsi="Symbol" w:hint="default"/>
      </w:rPr>
    </w:lvl>
    <w:lvl w:ilvl="1">
      <w:start w:val="1"/>
      <w:numFmt w:val="bullet"/>
      <w:lvlText w:val="."/>
      <w:lvlJc w:val="left"/>
      <w:pPr>
        <w:tabs>
          <w:tab w:val="num" w:pos="1440"/>
        </w:tabs>
        <w:ind w:left="1440" w:hanging="360"/>
      </w:pPr>
    </w:lvl>
    <w:lvl w:ilvl="2">
      <w:start w:val="1"/>
      <w:numFmt w:val="bullet"/>
      <w:lvlText w:val="."/>
      <w:lvlJc w:val="left"/>
      <w:pPr>
        <w:tabs>
          <w:tab w:val="num" w:pos="2160"/>
        </w:tabs>
        <w:ind w:left="2160" w:hanging="360"/>
      </w:pPr>
    </w:lvl>
    <w:lvl w:ilvl="3">
      <w:start w:val="1"/>
      <w:numFmt w:val="bullet"/>
      <w:lvlText w:val="."/>
      <w:lvlJc w:val="left"/>
      <w:pPr>
        <w:tabs>
          <w:tab w:val="num" w:pos="2880"/>
        </w:tabs>
        <w:ind w:left="2880" w:hanging="360"/>
      </w:pPr>
    </w:lvl>
    <w:lvl w:ilvl="4">
      <w:start w:val="1"/>
      <w:numFmt w:val="bullet"/>
      <w:lvlText w:val="."/>
      <w:lvlJc w:val="left"/>
      <w:pPr>
        <w:tabs>
          <w:tab w:val="num" w:pos="3600"/>
        </w:tabs>
        <w:ind w:left="3600" w:hanging="360"/>
      </w:pPr>
    </w:lvl>
    <w:lvl w:ilvl="5">
      <w:start w:val="1"/>
      <w:numFmt w:val="bullet"/>
      <w:lvlText w:val="."/>
      <w:lvlJc w:val="left"/>
      <w:pPr>
        <w:tabs>
          <w:tab w:val="num" w:pos="4320"/>
        </w:tabs>
        <w:ind w:left="4320" w:hanging="360"/>
      </w:pPr>
    </w:lvl>
    <w:lvl w:ilvl="6">
      <w:start w:val="1"/>
      <w:numFmt w:val="bullet"/>
      <w:lvlText w:val="."/>
      <w:lvlJc w:val="left"/>
      <w:pPr>
        <w:tabs>
          <w:tab w:val="num" w:pos="5040"/>
        </w:tabs>
        <w:ind w:left="5040" w:hanging="360"/>
      </w:pPr>
    </w:lvl>
    <w:lvl w:ilvl="7">
      <w:start w:val="1"/>
      <w:numFmt w:val="bullet"/>
      <w:lvlText w:val="."/>
      <w:lvlJc w:val="left"/>
      <w:pPr>
        <w:tabs>
          <w:tab w:val="num" w:pos="5760"/>
        </w:tabs>
        <w:ind w:left="5760" w:hanging="360"/>
      </w:pPr>
    </w:lvl>
    <w:lvl w:ilvl="8">
      <w:start w:val="1"/>
      <w:numFmt w:val="bullet"/>
      <w:lvlText w:val="."/>
      <w:lvlJc w:val="left"/>
      <w:pPr>
        <w:tabs>
          <w:tab w:val="num" w:pos="6480"/>
        </w:tabs>
        <w:ind w:left="6480" w:hanging="360"/>
      </w:pPr>
    </w:lvl>
  </w:abstractNum>
  <w:abstractNum w:abstractNumId="6">
    <w:nsid w:val="3B102192"/>
    <w:multiLevelType w:val="multilevel"/>
    <w:tmpl w:val="0E74E2E4"/>
    <w:lvl w:ilvl="0">
      <w:start w:val="1"/>
      <w:numFmt w:val="bullet"/>
      <w:lvlText w:val="◆"/>
      <w:lvlJc w:val="left"/>
      <w:pPr>
        <w:ind w:left="420" w:hanging="420"/>
      </w:pPr>
      <w:rPr>
        <w:rFonts w:ascii="Noto Sans Symbols" w:hAnsi="Noto Sans Symbols" w:hint="default"/>
      </w:rPr>
    </w:lvl>
    <w:lvl w:ilvl="1">
      <w:start w:val="1"/>
      <w:numFmt w:val="bullet"/>
      <w:lvlText w:val="."/>
      <w:lvlJc w:val="left"/>
      <w:pPr>
        <w:tabs>
          <w:tab w:val="num" w:pos="1440"/>
        </w:tabs>
        <w:ind w:left="1440" w:hanging="360"/>
      </w:pPr>
    </w:lvl>
    <w:lvl w:ilvl="2">
      <w:start w:val="1"/>
      <w:numFmt w:val="bullet"/>
      <w:lvlText w:val="."/>
      <w:lvlJc w:val="left"/>
      <w:pPr>
        <w:tabs>
          <w:tab w:val="num" w:pos="2160"/>
        </w:tabs>
        <w:ind w:left="2160" w:hanging="360"/>
      </w:pPr>
    </w:lvl>
    <w:lvl w:ilvl="3">
      <w:start w:val="1"/>
      <w:numFmt w:val="bullet"/>
      <w:lvlText w:val="."/>
      <w:lvlJc w:val="left"/>
      <w:pPr>
        <w:tabs>
          <w:tab w:val="num" w:pos="2880"/>
        </w:tabs>
        <w:ind w:left="2880" w:hanging="360"/>
      </w:pPr>
    </w:lvl>
    <w:lvl w:ilvl="4">
      <w:start w:val="1"/>
      <w:numFmt w:val="bullet"/>
      <w:lvlText w:val="."/>
      <w:lvlJc w:val="left"/>
      <w:pPr>
        <w:tabs>
          <w:tab w:val="num" w:pos="3600"/>
        </w:tabs>
        <w:ind w:left="3600" w:hanging="360"/>
      </w:pPr>
    </w:lvl>
    <w:lvl w:ilvl="5">
      <w:start w:val="1"/>
      <w:numFmt w:val="bullet"/>
      <w:lvlText w:val="."/>
      <w:lvlJc w:val="left"/>
      <w:pPr>
        <w:tabs>
          <w:tab w:val="num" w:pos="4320"/>
        </w:tabs>
        <w:ind w:left="4320" w:hanging="360"/>
      </w:pPr>
    </w:lvl>
    <w:lvl w:ilvl="6">
      <w:start w:val="1"/>
      <w:numFmt w:val="bullet"/>
      <w:lvlText w:val="."/>
      <w:lvlJc w:val="left"/>
      <w:pPr>
        <w:tabs>
          <w:tab w:val="num" w:pos="5040"/>
        </w:tabs>
        <w:ind w:left="5040" w:hanging="360"/>
      </w:pPr>
    </w:lvl>
    <w:lvl w:ilvl="7">
      <w:start w:val="1"/>
      <w:numFmt w:val="bullet"/>
      <w:lvlText w:val="."/>
      <w:lvlJc w:val="left"/>
      <w:pPr>
        <w:tabs>
          <w:tab w:val="num" w:pos="5760"/>
        </w:tabs>
        <w:ind w:left="5760" w:hanging="360"/>
      </w:pPr>
    </w:lvl>
    <w:lvl w:ilvl="8">
      <w:start w:val="1"/>
      <w:numFmt w:val="bullet"/>
      <w:lvlText w:val="."/>
      <w:lvlJc w:val="left"/>
      <w:pPr>
        <w:tabs>
          <w:tab w:val="num" w:pos="6480"/>
        </w:tabs>
        <w:ind w:left="6480" w:hanging="360"/>
      </w:pPr>
    </w:lvl>
  </w:abstractNum>
  <w:abstractNum w:abstractNumId="7">
    <w:nsid w:val="494C2D0B"/>
    <w:multiLevelType w:val="hybridMultilevel"/>
    <w:tmpl w:val="7124D20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E543DFC"/>
    <w:multiLevelType w:val="multilevel"/>
    <w:tmpl w:val="43B845FA"/>
    <w:lvl w:ilvl="0">
      <w:start w:val="1"/>
      <w:numFmt w:val="decimal"/>
      <w:lvlText w:val="%1."/>
      <w:lvlJc w:val="left"/>
      <w:pPr>
        <w:ind w:left="0" w:firstLine="0"/>
      </w:pPr>
      <w:rPr>
        <w:rFonts w:ascii="Times New Roman" w:hAnsi="Times New Roman" w:cs="Times New Roman" w:hint="default"/>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lef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lef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left"/>
      <w:pPr>
        <w:ind w:left="3780" w:hanging="420"/>
      </w:pPr>
      <w:rPr>
        <w:rFonts w:ascii="Times New Roman" w:hAnsi="Times New Roman" w:cs="Times New Roman" w:hint="default"/>
      </w:rPr>
    </w:lvl>
  </w:abstractNum>
  <w:abstractNum w:abstractNumId="9">
    <w:nsid w:val="5B7D1BD4"/>
    <w:multiLevelType w:val="multilevel"/>
    <w:tmpl w:val="8EEC925A"/>
    <w:lvl w:ilvl="0">
      <w:start w:val="1"/>
      <w:numFmt w:val="bullet"/>
      <w:lvlText w:val=""/>
      <w:lvlJc w:val="left"/>
      <w:pPr>
        <w:tabs>
          <w:tab w:val="num" w:pos="420"/>
        </w:tabs>
        <w:ind w:left="420" w:hanging="42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6C1116E1"/>
    <w:multiLevelType w:val="multilevel"/>
    <w:tmpl w:val="EC10D012"/>
    <w:lvl w:ilvl="0">
      <w:start w:val="1"/>
      <w:numFmt w:val="bullet"/>
      <w:lvlText w:val="◆"/>
      <w:lvlJc w:val="left"/>
      <w:pPr>
        <w:ind w:left="420" w:hanging="420"/>
      </w:pPr>
      <w:rPr>
        <w:rFonts w:ascii="Noto Sans Symbols" w:hAnsi="Noto Sans Symbols" w:hint="default"/>
      </w:rPr>
    </w:lvl>
    <w:lvl w:ilvl="1">
      <w:start w:val="1"/>
      <w:numFmt w:val="bullet"/>
      <w:lvlText w:val="."/>
      <w:lvlJc w:val="left"/>
      <w:pPr>
        <w:tabs>
          <w:tab w:val="num" w:pos="1440"/>
        </w:tabs>
        <w:ind w:left="1440" w:hanging="360"/>
      </w:pPr>
    </w:lvl>
    <w:lvl w:ilvl="2">
      <w:start w:val="1"/>
      <w:numFmt w:val="bullet"/>
      <w:lvlText w:val="."/>
      <w:lvlJc w:val="left"/>
      <w:pPr>
        <w:tabs>
          <w:tab w:val="num" w:pos="2160"/>
        </w:tabs>
        <w:ind w:left="2160" w:hanging="360"/>
      </w:pPr>
    </w:lvl>
    <w:lvl w:ilvl="3">
      <w:start w:val="1"/>
      <w:numFmt w:val="bullet"/>
      <w:lvlText w:val="."/>
      <w:lvlJc w:val="left"/>
      <w:pPr>
        <w:tabs>
          <w:tab w:val="num" w:pos="2880"/>
        </w:tabs>
        <w:ind w:left="2880" w:hanging="360"/>
      </w:pPr>
    </w:lvl>
    <w:lvl w:ilvl="4">
      <w:start w:val="1"/>
      <w:numFmt w:val="bullet"/>
      <w:lvlText w:val="."/>
      <w:lvlJc w:val="left"/>
      <w:pPr>
        <w:tabs>
          <w:tab w:val="num" w:pos="3600"/>
        </w:tabs>
        <w:ind w:left="3600" w:hanging="360"/>
      </w:pPr>
    </w:lvl>
    <w:lvl w:ilvl="5">
      <w:start w:val="1"/>
      <w:numFmt w:val="bullet"/>
      <w:lvlText w:val="."/>
      <w:lvlJc w:val="left"/>
      <w:pPr>
        <w:tabs>
          <w:tab w:val="num" w:pos="4320"/>
        </w:tabs>
        <w:ind w:left="4320" w:hanging="360"/>
      </w:pPr>
    </w:lvl>
    <w:lvl w:ilvl="6">
      <w:start w:val="1"/>
      <w:numFmt w:val="bullet"/>
      <w:lvlText w:val="."/>
      <w:lvlJc w:val="left"/>
      <w:pPr>
        <w:tabs>
          <w:tab w:val="num" w:pos="5040"/>
        </w:tabs>
        <w:ind w:left="5040" w:hanging="360"/>
      </w:pPr>
    </w:lvl>
    <w:lvl w:ilvl="7">
      <w:start w:val="1"/>
      <w:numFmt w:val="bullet"/>
      <w:lvlText w:val="."/>
      <w:lvlJc w:val="left"/>
      <w:pPr>
        <w:tabs>
          <w:tab w:val="num" w:pos="5760"/>
        </w:tabs>
        <w:ind w:left="5760" w:hanging="360"/>
      </w:pPr>
    </w:lvl>
    <w:lvl w:ilvl="8">
      <w:start w:val="1"/>
      <w:numFmt w:val="bullet"/>
      <w:lvlText w:val="."/>
      <w:lvlJc w:val="left"/>
      <w:pPr>
        <w:tabs>
          <w:tab w:val="num" w:pos="6480"/>
        </w:tabs>
        <w:ind w:left="6480" w:hanging="360"/>
      </w:pPr>
    </w:lvl>
  </w:abstractNum>
  <w:abstractNum w:abstractNumId="11">
    <w:nsid w:val="6D0D5642"/>
    <w:multiLevelType w:val="multilevel"/>
    <w:tmpl w:val="D4F2F0AC"/>
    <w:lvl w:ilvl="0">
      <w:start w:val="1"/>
      <w:numFmt w:val="bullet"/>
      <w:lvlText w:val="✔"/>
      <w:lvlJc w:val="left"/>
      <w:pPr>
        <w:ind w:left="420" w:hanging="420"/>
      </w:pPr>
      <w:rPr>
        <w:rFonts w:ascii="Noto Sans Symbols" w:hAnsi="Noto Sans Symbols" w:hint="default"/>
      </w:rPr>
    </w:lvl>
    <w:lvl w:ilvl="1">
      <w:start w:val="1"/>
      <w:numFmt w:val="bullet"/>
      <w:lvlText w:val="."/>
      <w:lvlJc w:val="left"/>
      <w:pPr>
        <w:tabs>
          <w:tab w:val="num" w:pos="1440"/>
        </w:tabs>
        <w:ind w:left="1440" w:hanging="360"/>
      </w:pPr>
    </w:lvl>
    <w:lvl w:ilvl="2">
      <w:start w:val="1"/>
      <w:numFmt w:val="bullet"/>
      <w:lvlText w:val="."/>
      <w:lvlJc w:val="left"/>
      <w:pPr>
        <w:tabs>
          <w:tab w:val="num" w:pos="2160"/>
        </w:tabs>
        <w:ind w:left="2160" w:hanging="360"/>
      </w:pPr>
    </w:lvl>
    <w:lvl w:ilvl="3">
      <w:start w:val="1"/>
      <w:numFmt w:val="bullet"/>
      <w:lvlText w:val="."/>
      <w:lvlJc w:val="left"/>
      <w:pPr>
        <w:tabs>
          <w:tab w:val="num" w:pos="2880"/>
        </w:tabs>
        <w:ind w:left="2880" w:hanging="360"/>
      </w:pPr>
    </w:lvl>
    <w:lvl w:ilvl="4">
      <w:start w:val="1"/>
      <w:numFmt w:val="bullet"/>
      <w:lvlText w:val="."/>
      <w:lvlJc w:val="left"/>
      <w:pPr>
        <w:tabs>
          <w:tab w:val="num" w:pos="3600"/>
        </w:tabs>
        <w:ind w:left="3600" w:hanging="360"/>
      </w:pPr>
    </w:lvl>
    <w:lvl w:ilvl="5">
      <w:start w:val="1"/>
      <w:numFmt w:val="bullet"/>
      <w:lvlText w:val="."/>
      <w:lvlJc w:val="left"/>
      <w:pPr>
        <w:tabs>
          <w:tab w:val="num" w:pos="4320"/>
        </w:tabs>
        <w:ind w:left="4320" w:hanging="360"/>
      </w:pPr>
    </w:lvl>
    <w:lvl w:ilvl="6">
      <w:start w:val="1"/>
      <w:numFmt w:val="bullet"/>
      <w:lvlText w:val="."/>
      <w:lvlJc w:val="left"/>
      <w:pPr>
        <w:tabs>
          <w:tab w:val="num" w:pos="5040"/>
        </w:tabs>
        <w:ind w:left="5040" w:hanging="360"/>
      </w:pPr>
    </w:lvl>
    <w:lvl w:ilvl="7">
      <w:start w:val="1"/>
      <w:numFmt w:val="bullet"/>
      <w:lvlText w:val="."/>
      <w:lvlJc w:val="left"/>
      <w:pPr>
        <w:tabs>
          <w:tab w:val="num" w:pos="5760"/>
        </w:tabs>
        <w:ind w:left="5760" w:hanging="360"/>
      </w:pPr>
    </w:lvl>
    <w:lvl w:ilvl="8">
      <w:start w:val="1"/>
      <w:numFmt w:val="bullet"/>
      <w:lvlText w:val="."/>
      <w:lvlJc w:val="left"/>
      <w:pPr>
        <w:tabs>
          <w:tab w:val="num" w:pos="6480"/>
        </w:tabs>
        <w:ind w:left="6480" w:hanging="360"/>
      </w:pPr>
    </w:lvl>
  </w:abstractNum>
  <w:abstractNum w:abstractNumId="12">
    <w:nsid w:val="6F83502C"/>
    <w:multiLevelType w:val="multilevel"/>
    <w:tmpl w:val="3662A2AC"/>
    <w:lvl w:ilvl="0">
      <w:start w:val="1"/>
      <w:numFmt w:val="bullet"/>
      <w:lvlText w:val=""/>
      <w:lvlJc w:val="left"/>
      <w:pPr>
        <w:ind w:left="420" w:hanging="420"/>
      </w:pPr>
      <w:rPr>
        <w:rFonts w:ascii="Symbol" w:hAnsi="Symbol" w:hint="default"/>
      </w:rPr>
    </w:lvl>
    <w:lvl w:ilvl="1">
      <w:start w:val="1"/>
      <w:numFmt w:val="bullet"/>
      <w:lvlText w:val="."/>
      <w:lvlJc w:val="left"/>
      <w:pPr>
        <w:tabs>
          <w:tab w:val="num" w:pos="1440"/>
        </w:tabs>
        <w:ind w:left="1440" w:hanging="360"/>
      </w:pPr>
    </w:lvl>
    <w:lvl w:ilvl="2">
      <w:start w:val="1"/>
      <w:numFmt w:val="bullet"/>
      <w:lvlText w:val="."/>
      <w:lvlJc w:val="left"/>
      <w:pPr>
        <w:tabs>
          <w:tab w:val="num" w:pos="2160"/>
        </w:tabs>
        <w:ind w:left="2160" w:hanging="360"/>
      </w:pPr>
    </w:lvl>
    <w:lvl w:ilvl="3">
      <w:start w:val="1"/>
      <w:numFmt w:val="bullet"/>
      <w:lvlText w:val="."/>
      <w:lvlJc w:val="left"/>
      <w:pPr>
        <w:tabs>
          <w:tab w:val="num" w:pos="2880"/>
        </w:tabs>
        <w:ind w:left="2880" w:hanging="360"/>
      </w:pPr>
    </w:lvl>
    <w:lvl w:ilvl="4">
      <w:start w:val="1"/>
      <w:numFmt w:val="bullet"/>
      <w:lvlText w:val="."/>
      <w:lvlJc w:val="left"/>
      <w:pPr>
        <w:tabs>
          <w:tab w:val="num" w:pos="3600"/>
        </w:tabs>
        <w:ind w:left="3600" w:hanging="360"/>
      </w:pPr>
    </w:lvl>
    <w:lvl w:ilvl="5">
      <w:start w:val="1"/>
      <w:numFmt w:val="bullet"/>
      <w:lvlText w:val="."/>
      <w:lvlJc w:val="left"/>
      <w:pPr>
        <w:tabs>
          <w:tab w:val="num" w:pos="4320"/>
        </w:tabs>
        <w:ind w:left="4320" w:hanging="360"/>
      </w:pPr>
    </w:lvl>
    <w:lvl w:ilvl="6">
      <w:start w:val="1"/>
      <w:numFmt w:val="bullet"/>
      <w:lvlText w:val="."/>
      <w:lvlJc w:val="left"/>
      <w:pPr>
        <w:tabs>
          <w:tab w:val="num" w:pos="5040"/>
        </w:tabs>
        <w:ind w:left="5040" w:hanging="360"/>
      </w:pPr>
    </w:lvl>
    <w:lvl w:ilvl="7">
      <w:start w:val="1"/>
      <w:numFmt w:val="bullet"/>
      <w:lvlText w:val="."/>
      <w:lvlJc w:val="left"/>
      <w:pPr>
        <w:tabs>
          <w:tab w:val="num" w:pos="5760"/>
        </w:tabs>
        <w:ind w:left="5760" w:hanging="360"/>
      </w:pPr>
    </w:lvl>
    <w:lvl w:ilvl="8">
      <w:start w:val="1"/>
      <w:numFmt w:val="bullet"/>
      <w:lvlText w:val="."/>
      <w:lvlJc w:val="left"/>
      <w:pPr>
        <w:tabs>
          <w:tab w:val="num" w:pos="6480"/>
        </w:tabs>
        <w:ind w:left="6480" w:hanging="360"/>
      </w:pPr>
    </w:lvl>
  </w:abstractNum>
  <w:abstractNum w:abstractNumId="13">
    <w:nsid w:val="70F244FD"/>
    <w:multiLevelType w:val="multilevel"/>
    <w:tmpl w:val="C45E05FC"/>
    <w:lvl w:ilvl="0">
      <w:start w:val="1"/>
      <w:numFmt w:val="bullet"/>
      <w:lvlText w:val="●"/>
      <w:lvlJc w:val="left"/>
      <w:pPr>
        <w:ind w:left="420" w:hanging="420"/>
      </w:pPr>
      <w:rPr>
        <w:rFonts w:ascii="Noto Sans Symbols" w:hAnsi="Noto Sans Symbols" w:hint="default"/>
      </w:rPr>
    </w:lvl>
    <w:lvl w:ilvl="1">
      <w:start w:val="1"/>
      <w:numFmt w:val="bullet"/>
      <w:lvlText w:val="."/>
      <w:lvlJc w:val="left"/>
      <w:pPr>
        <w:tabs>
          <w:tab w:val="num" w:pos="1440"/>
        </w:tabs>
        <w:ind w:left="1440" w:hanging="360"/>
      </w:pPr>
    </w:lvl>
    <w:lvl w:ilvl="2">
      <w:start w:val="1"/>
      <w:numFmt w:val="bullet"/>
      <w:lvlText w:val="."/>
      <w:lvlJc w:val="left"/>
      <w:pPr>
        <w:tabs>
          <w:tab w:val="num" w:pos="2160"/>
        </w:tabs>
        <w:ind w:left="2160" w:hanging="360"/>
      </w:pPr>
    </w:lvl>
    <w:lvl w:ilvl="3">
      <w:start w:val="1"/>
      <w:numFmt w:val="bullet"/>
      <w:lvlText w:val="."/>
      <w:lvlJc w:val="left"/>
      <w:pPr>
        <w:tabs>
          <w:tab w:val="num" w:pos="2880"/>
        </w:tabs>
        <w:ind w:left="2880" w:hanging="360"/>
      </w:pPr>
    </w:lvl>
    <w:lvl w:ilvl="4">
      <w:start w:val="1"/>
      <w:numFmt w:val="bullet"/>
      <w:lvlText w:val="."/>
      <w:lvlJc w:val="left"/>
      <w:pPr>
        <w:tabs>
          <w:tab w:val="num" w:pos="3600"/>
        </w:tabs>
        <w:ind w:left="3600" w:hanging="360"/>
      </w:pPr>
    </w:lvl>
    <w:lvl w:ilvl="5">
      <w:start w:val="1"/>
      <w:numFmt w:val="bullet"/>
      <w:lvlText w:val="."/>
      <w:lvlJc w:val="left"/>
      <w:pPr>
        <w:tabs>
          <w:tab w:val="num" w:pos="4320"/>
        </w:tabs>
        <w:ind w:left="4320" w:hanging="360"/>
      </w:pPr>
    </w:lvl>
    <w:lvl w:ilvl="6">
      <w:start w:val="1"/>
      <w:numFmt w:val="bullet"/>
      <w:lvlText w:val="."/>
      <w:lvlJc w:val="left"/>
      <w:pPr>
        <w:tabs>
          <w:tab w:val="num" w:pos="5040"/>
        </w:tabs>
        <w:ind w:left="5040" w:hanging="360"/>
      </w:pPr>
    </w:lvl>
    <w:lvl w:ilvl="7">
      <w:start w:val="1"/>
      <w:numFmt w:val="bullet"/>
      <w:lvlText w:val="."/>
      <w:lvlJc w:val="left"/>
      <w:pPr>
        <w:tabs>
          <w:tab w:val="num" w:pos="5760"/>
        </w:tabs>
        <w:ind w:left="5760" w:hanging="360"/>
      </w:pPr>
    </w:lvl>
    <w:lvl w:ilvl="8">
      <w:start w:val="1"/>
      <w:numFmt w:val="bullet"/>
      <w:lvlText w:val="."/>
      <w:lvlJc w:val="left"/>
      <w:pPr>
        <w:tabs>
          <w:tab w:val="num" w:pos="6480"/>
        </w:tabs>
        <w:ind w:left="6480" w:hanging="360"/>
      </w:pPr>
    </w:lvl>
  </w:abstractNum>
  <w:abstractNum w:abstractNumId="14">
    <w:nsid w:val="7CD54F10"/>
    <w:multiLevelType w:val="multilevel"/>
    <w:tmpl w:val="A5CAD190"/>
    <w:lvl w:ilvl="0">
      <w:start w:val="1"/>
      <w:numFmt w:val="bullet"/>
      <w:lvlText w:val=""/>
      <w:lvlJc w:val="left"/>
      <w:pPr>
        <w:ind w:left="420" w:hanging="420"/>
      </w:pPr>
      <w:rPr>
        <w:rFonts w:ascii="Symbol" w:hAnsi="Symbol" w:hint="default"/>
      </w:rPr>
    </w:lvl>
    <w:lvl w:ilvl="1">
      <w:start w:val="1"/>
      <w:numFmt w:val="bullet"/>
      <w:lvlText w:val="."/>
      <w:lvlJc w:val="left"/>
      <w:pPr>
        <w:tabs>
          <w:tab w:val="num" w:pos="1440"/>
        </w:tabs>
        <w:ind w:left="1440" w:hanging="360"/>
      </w:pPr>
    </w:lvl>
    <w:lvl w:ilvl="2">
      <w:start w:val="1"/>
      <w:numFmt w:val="bullet"/>
      <w:lvlText w:val="."/>
      <w:lvlJc w:val="left"/>
      <w:pPr>
        <w:tabs>
          <w:tab w:val="num" w:pos="2160"/>
        </w:tabs>
        <w:ind w:left="2160" w:hanging="360"/>
      </w:pPr>
    </w:lvl>
    <w:lvl w:ilvl="3">
      <w:start w:val="1"/>
      <w:numFmt w:val="bullet"/>
      <w:lvlText w:val="."/>
      <w:lvlJc w:val="left"/>
      <w:pPr>
        <w:tabs>
          <w:tab w:val="num" w:pos="2880"/>
        </w:tabs>
        <w:ind w:left="2880" w:hanging="360"/>
      </w:pPr>
    </w:lvl>
    <w:lvl w:ilvl="4">
      <w:start w:val="1"/>
      <w:numFmt w:val="bullet"/>
      <w:lvlText w:val="."/>
      <w:lvlJc w:val="left"/>
      <w:pPr>
        <w:tabs>
          <w:tab w:val="num" w:pos="3600"/>
        </w:tabs>
        <w:ind w:left="3600" w:hanging="360"/>
      </w:pPr>
    </w:lvl>
    <w:lvl w:ilvl="5">
      <w:start w:val="1"/>
      <w:numFmt w:val="bullet"/>
      <w:lvlText w:val="."/>
      <w:lvlJc w:val="left"/>
      <w:pPr>
        <w:tabs>
          <w:tab w:val="num" w:pos="4320"/>
        </w:tabs>
        <w:ind w:left="4320" w:hanging="360"/>
      </w:pPr>
    </w:lvl>
    <w:lvl w:ilvl="6">
      <w:start w:val="1"/>
      <w:numFmt w:val="bullet"/>
      <w:lvlText w:val="."/>
      <w:lvlJc w:val="left"/>
      <w:pPr>
        <w:tabs>
          <w:tab w:val="num" w:pos="5040"/>
        </w:tabs>
        <w:ind w:left="5040" w:hanging="360"/>
      </w:pPr>
    </w:lvl>
    <w:lvl w:ilvl="7">
      <w:start w:val="1"/>
      <w:numFmt w:val="bullet"/>
      <w:lvlText w:val="."/>
      <w:lvlJc w:val="left"/>
      <w:pPr>
        <w:tabs>
          <w:tab w:val="num" w:pos="5760"/>
        </w:tabs>
        <w:ind w:left="5760" w:hanging="360"/>
      </w:pPr>
    </w:lvl>
    <w:lvl w:ilvl="8">
      <w:start w:val="1"/>
      <w:numFmt w:val="bullet"/>
      <w:lvlText w:val="."/>
      <w:lvlJc w:val="left"/>
      <w:pPr>
        <w:tabs>
          <w:tab w:val="num" w:pos="6480"/>
        </w:tabs>
        <w:ind w:left="6480" w:hanging="360"/>
      </w:pPr>
    </w:lvl>
  </w:abstractNum>
  <w:abstractNum w:abstractNumId="15">
    <w:nsid w:val="7D1F7321"/>
    <w:multiLevelType w:val="multilevel"/>
    <w:tmpl w:val="3662A2AC"/>
    <w:lvl w:ilvl="0">
      <w:start w:val="1"/>
      <w:numFmt w:val="bullet"/>
      <w:lvlText w:val=""/>
      <w:lvlJc w:val="left"/>
      <w:pPr>
        <w:ind w:left="420" w:hanging="420"/>
      </w:pPr>
      <w:rPr>
        <w:rFonts w:ascii="Symbol" w:hAnsi="Symbol" w:hint="default"/>
      </w:rPr>
    </w:lvl>
    <w:lvl w:ilvl="1">
      <w:start w:val="1"/>
      <w:numFmt w:val="bullet"/>
      <w:lvlText w:val="."/>
      <w:lvlJc w:val="left"/>
      <w:pPr>
        <w:tabs>
          <w:tab w:val="num" w:pos="1440"/>
        </w:tabs>
        <w:ind w:left="1440" w:hanging="360"/>
      </w:pPr>
    </w:lvl>
    <w:lvl w:ilvl="2">
      <w:start w:val="1"/>
      <w:numFmt w:val="bullet"/>
      <w:lvlText w:val="."/>
      <w:lvlJc w:val="left"/>
      <w:pPr>
        <w:tabs>
          <w:tab w:val="num" w:pos="2160"/>
        </w:tabs>
        <w:ind w:left="2160" w:hanging="360"/>
      </w:pPr>
    </w:lvl>
    <w:lvl w:ilvl="3">
      <w:start w:val="1"/>
      <w:numFmt w:val="bullet"/>
      <w:lvlText w:val="."/>
      <w:lvlJc w:val="left"/>
      <w:pPr>
        <w:tabs>
          <w:tab w:val="num" w:pos="2880"/>
        </w:tabs>
        <w:ind w:left="2880" w:hanging="360"/>
      </w:pPr>
    </w:lvl>
    <w:lvl w:ilvl="4">
      <w:start w:val="1"/>
      <w:numFmt w:val="bullet"/>
      <w:lvlText w:val="."/>
      <w:lvlJc w:val="left"/>
      <w:pPr>
        <w:tabs>
          <w:tab w:val="num" w:pos="3600"/>
        </w:tabs>
        <w:ind w:left="3600" w:hanging="360"/>
      </w:pPr>
    </w:lvl>
    <w:lvl w:ilvl="5">
      <w:start w:val="1"/>
      <w:numFmt w:val="bullet"/>
      <w:lvlText w:val="."/>
      <w:lvlJc w:val="left"/>
      <w:pPr>
        <w:tabs>
          <w:tab w:val="num" w:pos="4320"/>
        </w:tabs>
        <w:ind w:left="4320" w:hanging="360"/>
      </w:pPr>
    </w:lvl>
    <w:lvl w:ilvl="6">
      <w:start w:val="1"/>
      <w:numFmt w:val="bullet"/>
      <w:lvlText w:val="."/>
      <w:lvlJc w:val="left"/>
      <w:pPr>
        <w:tabs>
          <w:tab w:val="num" w:pos="5040"/>
        </w:tabs>
        <w:ind w:left="5040" w:hanging="360"/>
      </w:pPr>
    </w:lvl>
    <w:lvl w:ilvl="7">
      <w:start w:val="1"/>
      <w:numFmt w:val="bullet"/>
      <w:lvlText w:val="."/>
      <w:lvlJc w:val="left"/>
      <w:pPr>
        <w:tabs>
          <w:tab w:val="num" w:pos="5760"/>
        </w:tabs>
        <w:ind w:left="5760" w:hanging="360"/>
      </w:pPr>
    </w:lvl>
    <w:lvl w:ilvl="8">
      <w:start w:val="1"/>
      <w:numFmt w:val="bullet"/>
      <w:lvlText w:val="."/>
      <w:lvlJc w:val="left"/>
      <w:pPr>
        <w:tabs>
          <w:tab w:val="num" w:pos="6480"/>
        </w:tabs>
        <w:ind w:left="6480" w:hanging="360"/>
      </w:pPr>
    </w:lvl>
  </w:abstractNum>
  <w:num w:numId="1">
    <w:abstractNumId w:val="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3"/>
  </w:num>
  <w:num w:numId="5">
    <w:abstractNumId w:val="10"/>
  </w:num>
  <w:num w:numId="6">
    <w:abstractNumId w:val="10"/>
  </w:num>
  <w:num w:numId="7">
    <w:abstractNumId w:val="11"/>
  </w:num>
  <w:num w:numId="8">
    <w:abstractNumId w:val="11"/>
  </w:num>
  <w:num w:numId="9">
    <w:abstractNumId w:val="9"/>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3"/>
  </w:num>
  <w:num w:numId="13">
    <w:abstractNumId w:val="6"/>
  </w:num>
  <w:num w:numId="14">
    <w:abstractNumId w:val="6"/>
  </w:num>
  <w:num w:numId="15">
    <w:abstractNumId w:val="7"/>
  </w:num>
  <w:num w:numId="16">
    <w:abstractNumId w:val="4"/>
  </w:num>
  <w:num w:numId="17">
    <w:abstractNumId w:val="1"/>
  </w:num>
  <w:num w:numId="18">
    <w:abstractNumId w:val="14"/>
  </w:num>
  <w:num w:numId="19">
    <w:abstractNumId w:val="0"/>
  </w:num>
  <w:num w:numId="20">
    <w:abstractNumId w:val="15"/>
  </w:num>
  <w:num w:numId="21">
    <w:abstractNumId w:val="5"/>
  </w:num>
  <w:num w:numId="22">
    <w:abstractNumId w:val="2"/>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651"/>
    <w:rsid w:val="00003089"/>
    <w:rsid w:val="000045FB"/>
    <w:rsid w:val="000071F6"/>
    <w:rsid w:val="00031CA7"/>
    <w:rsid w:val="00037152"/>
    <w:rsid w:val="0005609B"/>
    <w:rsid w:val="000564D1"/>
    <w:rsid w:val="00072B24"/>
    <w:rsid w:val="0007606A"/>
    <w:rsid w:val="000767C3"/>
    <w:rsid w:val="000830FB"/>
    <w:rsid w:val="00083B5C"/>
    <w:rsid w:val="00087AA3"/>
    <w:rsid w:val="000B0295"/>
    <w:rsid w:val="000D14F0"/>
    <w:rsid w:val="000D2D18"/>
    <w:rsid w:val="000D5F7F"/>
    <w:rsid w:val="000E73A6"/>
    <w:rsid w:val="000F1E4A"/>
    <w:rsid w:val="000F52CF"/>
    <w:rsid w:val="00101379"/>
    <w:rsid w:val="00111AF1"/>
    <w:rsid w:val="00130FA7"/>
    <w:rsid w:val="00132C5A"/>
    <w:rsid w:val="001415C4"/>
    <w:rsid w:val="00146291"/>
    <w:rsid w:val="0014673C"/>
    <w:rsid w:val="00174C99"/>
    <w:rsid w:val="001821EE"/>
    <w:rsid w:val="0018412F"/>
    <w:rsid w:val="00184986"/>
    <w:rsid w:val="00185480"/>
    <w:rsid w:val="001A06DD"/>
    <w:rsid w:val="001B4CD7"/>
    <w:rsid w:val="001C7853"/>
    <w:rsid w:val="001D28C9"/>
    <w:rsid w:val="001F3203"/>
    <w:rsid w:val="001F3E31"/>
    <w:rsid w:val="001F74DB"/>
    <w:rsid w:val="002032E4"/>
    <w:rsid w:val="00204914"/>
    <w:rsid w:val="00206651"/>
    <w:rsid w:val="00220EED"/>
    <w:rsid w:val="002432A5"/>
    <w:rsid w:val="002454F0"/>
    <w:rsid w:val="00250AAA"/>
    <w:rsid w:val="0025278E"/>
    <w:rsid w:val="0025346C"/>
    <w:rsid w:val="00265B47"/>
    <w:rsid w:val="00276C73"/>
    <w:rsid w:val="002867FD"/>
    <w:rsid w:val="0029053C"/>
    <w:rsid w:val="00296171"/>
    <w:rsid w:val="002A2025"/>
    <w:rsid w:val="002B0051"/>
    <w:rsid w:val="002C184F"/>
    <w:rsid w:val="002C54C7"/>
    <w:rsid w:val="002C78A9"/>
    <w:rsid w:val="002D26CE"/>
    <w:rsid w:val="002E5421"/>
    <w:rsid w:val="00300596"/>
    <w:rsid w:val="00302C3F"/>
    <w:rsid w:val="00307679"/>
    <w:rsid w:val="0031545C"/>
    <w:rsid w:val="00320393"/>
    <w:rsid w:val="00321204"/>
    <w:rsid w:val="00327182"/>
    <w:rsid w:val="003303B8"/>
    <w:rsid w:val="00330A32"/>
    <w:rsid w:val="00331799"/>
    <w:rsid w:val="00331D4A"/>
    <w:rsid w:val="00332CF9"/>
    <w:rsid w:val="0033331E"/>
    <w:rsid w:val="0035490F"/>
    <w:rsid w:val="0036761F"/>
    <w:rsid w:val="00373C00"/>
    <w:rsid w:val="00377C86"/>
    <w:rsid w:val="003825BB"/>
    <w:rsid w:val="00393B81"/>
    <w:rsid w:val="00394814"/>
    <w:rsid w:val="003A7B6B"/>
    <w:rsid w:val="003B0123"/>
    <w:rsid w:val="003B2E40"/>
    <w:rsid w:val="003B336F"/>
    <w:rsid w:val="003B73BC"/>
    <w:rsid w:val="003C6D20"/>
    <w:rsid w:val="003D0F2D"/>
    <w:rsid w:val="003D3D57"/>
    <w:rsid w:val="003D7C60"/>
    <w:rsid w:val="003E2941"/>
    <w:rsid w:val="003E398B"/>
    <w:rsid w:val="003E4EF8"/>
    <w:rsid w:val="003F3897"/>
    <w:rsid w:val="0040554F"/>
    <w:rsid w:val="0040596A"/>
    <w:rsid w:val="004148C0"/>
    <w:rsid w:val="004148F2"/>
    <w:rsid w:val="004269DB"/>
    <w:rsid w:val="0043733C"/>
    <w:rsid w:val="00440E69"/>
    <w:rsid w:val="0045069A"/>
    <w:rsid w:val="00452CBA"/>
    <w:rsid w:val="00461AA9"/>
    <w:rsid w:val="004658B1"/>
    <w:rsid w:val="00487F85"/>
    <w:rsid w:val="00493EDD"/>
    <w:rsid w:val="004A315A"/>
    <w:rsid w:val="004C09A3"/>
    <w:rsid w:val="004D168E"/>
    <w:rsid w:val="004D7CEB"/>
    <w:rsid w:val="004E0DF1"/>
    <w:rsid w:val="004E6609"/>
    <w:rsid w:val="004F003E"/>
    <w:rsid w:val="004F2497"/>
    <w:rsid w:val="004F2AFA"/>
    <w:rsid w:val="005015FD"/>
    <w:rsid w:val="005031C9"/>
    <w:rsid w:val="005040CA"/>
    <w:rsid w:val="005049C3"/>
    <w:rsid w:val="005151BA"/>
    <w:rsid w:val="00522817"/>
    <w:rsid w:val="0052712B"/>
    <w:rsid w:val="00530748"/>
    <w:rsid w:val="005316CC"/>
    <w:rsid w:val="005325FC"/>
    <w:rsid w:val="00550856"/>
    <w:rsid w:val="00551E52"/>
    <w:rsid w:val="00554C36"/>
    <w:rsid w:val="00562093"/>
    <w:rsid w:val="0056684A"/>
    <w:rsid w:val="005717A8"/>
    <w:rsid w:val="005721CA"/>
    <w:rsid w:val="00572814"/>
    <w:rsid w:val="00576F07"/>
    <w:rsid w:val="005906D4"/>
    <w:rsid w:val="00596E1B"/>
    <w:rsid w:val="005A370E"/>
    <w:rsid w:val="005A42E2"/>
    <w:rsid w:val="005D5C36"/>
    <w:rsid w:val="005E0121"/>
    <w:rsid w:val="005E1E39"/>
    <w:rsid w:val="005F132F"/>
    <w:rsid w:val="006010E7"/>
    <w:rsid w:val="00633EB0"/>
    <w:rsid w:val="00647339"/>
    <w:rsid w:val="006568EC"/>
    <w:rsid w:val="00660683"/>
    <w:rsid w:val="00666392"/>
    <w:rsid w:val="00672841"/>
    <w:rsid w:val="00675F4A"/>
    <w:rsid w:val="00687B0D"/>
    <w:rsid w:val="006923AA"/>
    <w:rsid w:val="00692A91"/>
    <w:rsid w:val="00694B2B"/>
    <w:rsid w:val="006A45F5"/>
    <w:rsid w:val="006B1473"/>
    <w:rsid w:val="006B41CF"/>
    <w:rsid w:val="006D2037"/>
    <w:rsid w:val="006E445A"/>
    <w:rsid w:val="0071559A"/>
    <w:rsid w:val="0072684D"/>
    <w:rsid w:val="007269AE"/>
    <w:rsid w:val="007306AB"/>
    <w:rsid w:val="0073456D"/>
    <w:rsid w:val="00742B42"/>
    <w:rsid w:val="00752FB4"/>
    <w:rsid w:val="007609F8"/>
    <w:rsid w:val="007648EA"/>
    <w:rsid w:val="00767A03"/>
    <w:rsid w:val="00772C28"/>
    <w:rsid w:val="007831CF"/>
    <w:rsid w:val="00791736"/>
    <w:rsid w:val="00792453"/>
    <w:rsid w:val="00792FCB"/>
    <w:rsid w:val="00796865"/>
    <w:rsid w:val="007A4C6B"/>
    <w:rsid w:val="007C10E4"/>
    <w:rsid w:val="007C3819"/>
    <w:rsid w:val="007D2A12"/>
    <w:rsid w:val="007D6F50"/>
    <w:rsid w:val="007E3469"/>
    <w:rsid w:val="007E49AA"/>
    <w:rsid w:val="007F3592"/>
    <w:rsid w:val="0080456D"/>
    <w:rsid w:val="0080751A"/>
    <w:rsid w:val="00807C30"/>
    <w:rsid w:val="0081369E"/>
    <w:rsid w:val="008255F5"/>
    <w:rsid w:val="00827CE4"/>
    <w:rsid w:val="00842FED"/>
    <w:rsid w:val="00844FE1"/>
    <w:rsid w:val="008504B9"/>
    <w:rsid w:val="008605D6"/>
    <w:rsid w:val="0087304C"/>
    <w:rsid w:val="008730D5"/>
    <w:rsid w:val="00874FA1"/>
    <w:rsid w:val="0087785A"/>
    <w:rsid w:val="008808B6"/>
    <w:rsid w:val="008813C0"/>
    <w:rsid w:val="008819DA"/>
    <w:rsid w:val="008878A7"/>
    <w:rsid w:val="008879CE"/>
    <w:rsid w:val="0089414A"/>
    <w:rsid w:val="00896B0F"/>
    <w:rsid w:val="008A7382"/>
    <w:rsid w:val="008C254B"/>
    <w:rsid w:val="008C4341"/>
    <w:rsid w:val="008C466A"/>
    <w:rsid w:val="008C5F6A"/>
    <w:rsid w:val="008D074D"/>
    <w:rsid w:val="008D46F9"/>
    <w:rsid w:val="008E0AD0"/>
    <w:rsid w:val="008E2BAA"/>
    <w:rsid w:val="008E757A"/>
    <w:rsid w:val="008F2BBE"/>
    <w:rsid w:val="008F2F83"/>
    <w:rsid w:val="00904639"/>
    <w:rsid w:val="009203E5"/>
    <w:rsid w:val="00922E85"/>
    <w:rsid w:val="009410B0"/>
    <w:rsid w:val="00942B08"/>
    <w:rsid w:val="00954ACC"/>
    <w:rsid w:val="0096396B"/>
    <w:rsid w:val="009914E4"/>
    <w:rsid w:val="009951C6"/>
    <w:rsid w:val="00996C94"/>
    <w:rsid w:val="009970E4"/>
    <w:rsid w:val="00997F4E"/>
    <w:rsid w:val="009A4338"/>
    <w:rsid w:val="009B1F5F"/>
    <w:rsid w:val="009C43CE"/>
    <w:rsid w:val="009D7BAF"/>
    <w:rsid w:val="009E272B"/>
    <w:rsid w:val="009F2051"/>
    <w:rsid w:val="009F3F15"/>
    <w:rsid w:val="009F590B"/>
    <w:rsid w:val="009F5A6B"/>
    <w:rsid w:val="00A00FEF"/>
    <w:rsid w:val="00A02928"/>
    <w:rsid w:val="00A06AC3"/>
    <w:rsid w:val="00A10EAB"/>
    <w:rsid w:val="00A14AFC"/>
    <w:rsid w:val="00A24B8E"/>
    <w:rsid w:val="00A358F6"/>
    <w:rsid w:val="00A41633"/>
    <w:rsid w:val="00A41C39"/>
    <w:rsid w:val="00A432A8"/>
    <w:rsid w:val="00A46D11"/>
    <w:rsid w:val="00A50EFB"/>
    <w:rsid w:val="00A527BF"/>
    <w:rsid w:val="00A579F3"/>
    <w:rsid w:val="00A774EC"/>
    <w:rsid w:val="00A830B6"/>
    <w:rsid w:val="00A83A2E"/>
    <w:rsid w:val="00A9228E"/>
    <w:rsid w:val="00A92446"/>
    <w:rsid w:val="00A937C2"/>
    <w:rsid w:val="00A94DF9"/>
    <w:rsid w:val="00AB5A9C"/>
    <w:rsid w:val="00AC5ACC"/>
    <w:rsid w:val="00AD041F"/>
    <w:rsid w:val="00AD1B8C"/>
    <w:rsid w:val="00AE4B21"/>
    <w:rsid w:val="00AE5067"/>
    <w:rsid w:val="00AE7061"/>
    <w:rsid w:val="00AF7B5A"/>
    <w:rsid w:val="00B01830"/>
    <w:rsid w:val="00B03BC4"/>
    <w:rsid w:val="00B053BE"/>
    <w:rsid w:val="00B102D2"/>
    <w:rsid w:val="00B10CF2"/>
    <w:rsid w:val="00B15775"/>
    <w:rsid w:val="00B24CB3"/>
    <w:rsid w:val="00B34C29"/>
    <w:rsid w:val="00B472F5"/>
    <w:rsid w:val="00B515F7"/>
    <w:rsid w:val="00B51CEE"/>
    <w:rsid w:val="00B91A14"/>
    <w:rsid w:val="00B92C05"/>
    <w:rsid w:val="00BA5287"/>
    <w:rsid w:val="00BB087F"/>
    <w:rsid w:val="00BC7851"/>
    <w:rsid w:val="00BD2E8E"/>
    <w:rsid w:val="00BD45B9"/>
    <w:rsid w:val="00BE0176"/>
    <w:rsid w:val="00BE21A7"/>
    <w:rsid w:val="00C02636"/>
    <w:rsid w:val="00C05696"/>
    <w:rsid w:val="00C0569A"/>
    <w:rsid w:val="00C1273C"/>
    <w:rsid w:val="00C237B2"/>
    <w:rsid w:val="00C34BD3"/>
    <w:rsid w:val="00C378F6"/>
    <w:rsid w:val="00C37E96"/>
    <w:rsid w:val="00C52294"/>
    <w:rsid w:val="00C54BE6"/>
    <w:rsid w:val="00C61406"/>
    <w:rsid w:val="00C8673B"/>
    <w:rsid w:val="00C91CA6"/>
    <w:rsid w:val="00CA5AA0"/>
    <w:rsid w:val="00CB4389"/>
    <w:rsid w:val="00CC1C2F"/>
    <w:rsid w:val="00CC1F47"/>
    <w:rsid w:val="00CC4E78"/>
    <w:rsid w:val="00CE692D"/>
    <w:rsid w:val="00D01826"/>
    <w:rsid w:val="00D04413"/>
    <w:rsid w:val="00D05474"/>
    <w:rsid w:val="00D126F4"/>
    <w:rsid w:val="00D238AD"/>
    <w:rsid w:val="00D25590"/>
    <w:rsid w:val="00D3025F"/>
    <w:rsid w:val="00D33985"/>
    <w:rsid w:val="00D33E0A"/>
    <w:rsid w:val="00D44B4B"/>
    <w:rsid w:val="00D4623F"/>
    <w:rsid w:val="00D52EA5"/>
    <w:rsid w:val="00D63FB0"/>
    <w:rsid w:val="00D64175"/>
    <w:rsid w:val="00D72D3B"/>
    <w:rsid w:val="00D86415"/>
    <w:rsid w:val="00DA3C6B"/>
    <w:rsid w:val="00DA6EFA"/>
    <w:rsid w:val="00DB21C1"/>
    <w:rsid w:val="00DB28F8"/>
    <w:rsid w:val="00DC73FF"/>
    <w:rsid w:val="00DD10FE"/>
    <w:rsid w:val="00DD7500"/>
    <w:rsid w:val="00DE5B81"/>
    <w:rsid w:val="00DF5030"/>
    <w:rsid w:val="00DF7F80"/>
    <w:rsid w:val="00E04714"/>
    <w:rsid w:val="00E062AD"/>
    <w:rsid w:val="00E069DE"/>
    <w:rsid w:val="00E07FE1"/>
    <w:rsid w:val="00E11B5A"/>
    <w:rsid w:val="00E14265"/>
    <w:rsid w:val="00E20F33"/>
    <w:rsid w:val="00E23B89"/>
    <w:rsid w:val="00E25985"/>
    <w:rsid w:val="00E26831"/>
    <w:rsid w:val="00E27A5C"/>
    <w:rsid w:val="00E328C9"/>
    <w:rsid w:val="00E34FF2"/>
    <w:rsid w:val="00E36571"/>
    <w:rsid w:val="00E36C22"/>
    <w:rsid w:val="00E376C7"/>
    <w:rsid w:val="00E402D2"/>
    <w:rsid w:val="00E41A2E"/>
    <w:rsid w:val="00E518B0"/>
    <w:rsid w:val="00E526A3"/>
    <w:rsid w:val="00E555B1"/>
    <w:rsid w:val="00E64C33"/>
    <w:rsid w:val="00E6651B"/>
    <w:rsid w:val="00E73D31"/>
    <w:rsid w:val="00E7451D"/>
    <w:rsid w:val="00E759DF"/>
    <w:rsid w:val="00E766A1"/>
    <w:rsid w:val="00E81B01"/>
    <w:rsid w:val="00E90C32"/>
    <w:rsid w:val="00E97CDD"/>
    <w:rsid w:val="00EA29A2"/>
    <w:rsid w:val="00EB06D4"/>
    <w:rsid w:val="00EC1801"/>
    <w:rsid w:val="00EC18EB"/>
    <w:rsid w:val="00ED256D"/>
    <w:rsid w:val="00ED33BE"/>
    <w:rsid w:val="00ED34D9"/>
    <w:rsid w:val="00ED4D8D"/>
    <w:rsid w:val="00EE16C7"/>
    <w:rsid w:val="00EE3502"/>
    <w:rsid w:val="00EF1322"/>
    <w:rsid w:val="00F065C4"/>
    <w:rsid w:val="00F22A31"/>
    <w:rsid w:val="00F27F44"/>
    <w:rsid w:val="00F310C9"/>
    <w:rsid w:val="00F31425"/>
    <w:rsid w:val="00F33D96"/>
    <w:rsid w:val="00F36702"/>
    <w:rsid w:val="00F37E5B"/>
    <w:rsid w:val="00F40B7B"/>
    <w:rsid w:val="00F45298"/>
    <w:rsid w:val="00F52DD6"/>
    <w:rsid w:val="00F531A4"/>
    <w:rsid w:val="00F57023"/>
    <w:rsid w:val="00F617BB"/>
    <w:rsid w:val="00F619D2"/>
    <w:rsid w:val="00F628AD"/>
    <w:rsid w:val="00F65C19"/>
    <w:rsid w:val="00F66696"/>
    <w:rsid w:val="00F70A13"/>
    <w:rsid w:val="00F71FC7"/>
    <w:rsid w:val="00F82636"/>
    <w:rsid w:val="00F91D28"/>
    <w:rsid w:val="00F93EEB"/>
    <w:rsid w:val="00FA3EE3"/>
    <w:rsid w:val="00FA4418"/>
    <w:rsid w:val="00FA4D71"/>
    <w:rsid w:val="00FA6879"/>
    <w:rsid w:val="00FC592F"/>
    <w:rsid w:val="00FC69FA"/>
    <w:rsid w:val="00FD408F"/>
    <w:rsid w:val="00FE19A0"/>
    <w:rsid w:val="00FF07F8"/>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651"/>
    <w:pPr>
      <w:spacing w:before="100" w:beforeAutospacing="1" w:line="273" w:lineRule="auto"/>
    </w:pPr>
    <w:rPr>
      <w:rFonts w:ascii="Calibri" w:eastAsia="Times New Roman" w:hAnsi="Calibri" w:cs="Times New Roman"/>
    </w:rPr>
  </w:style>
  <w:style w:type="paragraph" w:styleId="Heading1">
    <w:name w:val="heading 1"/>
    <w:basedOn w:val="Normal"/>
    <w:next w:val="Normal"/>
    <w:link w:val="Heading1Char"/>
    <w:uiPriority w:val="99"/>
    <w:qFormat/>
    <w:rsid w:val="00206651"/>
    <w:pPr>
      <w:keepNext/>
      <w:keepLines/>
      <w:widowControl w:val="0"/>
      <w:spacing w:before="340" w:beforeAutospacing="0" w:after="330" w:line="576" w:lineRule="auto"/>
      <w:outlineLvl w:val="0"/>
    </w:pPr>
    <w:rPr>
      <w:b/>
      <w:bCs/>
      <w:sz w:val="44"/>
      <w:szCs w:val="44"/>
    </w:rPr>
  </w:style>
  <w:style w:type="paragraph" w:styleId="Heading2">
    <w:name w:val="heading 2"/>
    <w:basedOn w:val="Normal"/>
    <w:next w:val="Normal"/>
    <w:link w:val="Heading2Char"/>
    <w:uiPriority w:val="99"/>
    <w:qFormat/>
    <w:rsid w:val="00206651"/>
    <w:pPr>
      <w:keepNext/>
      <w:keepLines/>
      <w:widowControl w:val="0"/>
      <w:spacing w:before="260" w:beforeAutospacing="0" w:after="260" w:line="415" w:lineRule="auto"/>
      <w:outlineLvl w:val="1"/>
    </w:pPr>
    <w:rPr>
      <w:b/>
      <w:bCs/>
      <w:sz w:val="32"/>
      <w:szCs w:val="32"/>
    </w:rPr>
  </w:style>
  <w:style w:type="paragraph" w:styleId="Heading3">
    <w:name w:val="heading 3"/>
    <w:basedOn w:val="Normal"/>
    <w:next w:val="Normal"/>
    <w:link w:val="Heading3Char"/>
    <w:uiPriority w:val="99"/>
    <w:qFormat/>
    <w:rsid w:val="00206651"/>
    <w:pPr>
      <w:keepNext/>
      <w:keepLines/>
      <w:widowControl w:val="0"/>
      <w:spacing w:before="260" w:beforeAutospacing="0" w:after="260" w:line="415" w:lineRule="auto"/>
      <w:outlineLvl w:val="2"/>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06651"/>
    <w:rPr>
      <w:rFonts w:ascii="Calibri" w:eastAsia="Times New Roman" w:hAnsi="Calibri" w:cs="Times New Roman"/>
      <w:b/>
      <w:bCs/>
      <w:sz w:val="44"/>
      <w:szCs w:val="44"/>
    </w:rPr>
  </w:style>
  <w:style w:type="character" w:customStyle="1" w:styleId="Heading2Char">
    <w:name w:val="Heading 2 Char"/>
    <w:basedOn w:val="DefaultParagraphFont"/>
    <w:link w:val="Heading2"/>
    <w:uiPriority w:val="99"/>
    <w:rsid w:val="00206651"/>
    <w:rPr>
      <w:rFonts w:ascii="Calibri" w:eastAsia="Times New Roman" w:hAnsi="Calibri" w:cs="Times New Roman"/>
      <w:b/>
      <w:bCs/>
      <w:sz w:val="32"/>
      <w:szCs w:val="32"/>
    </w:rPr>
  </w:style>
  <w:style w:type="character" w:customStyle="1" w:styleId="Heading3Char">
    <w:name w:val="Heading 3 Char"/>
    <w:basedOn w:val="DefaultParagraphFont"/>
    <w:link w:val="Heading3"/>
    <w:uiPriority w:val="99"/>
    <w:rsid w:val="00206651"/>
    <w:rPr>
      <w:rFonts w:ascii="Calibri" w:eastAsia="Times New Roman" w:hAnsi="Calibri" w:cs="Times New Roman"/>
      <w:b/>
      <w:bCs/>
      <w:sz w:val="32"/>
      <w:szCs w:val="32"/>
    </w:rPr>
  </w:style>
  <w:style w:type="table" w:customStyle="1" w:styleId="TableNormal1">
    <w:name w:val="Table Normal1"/>
    <w:basedOn w:val="TableNormal"/>
    <w:rsid w:val="00206651"/>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style>
  <w:style w:type="table" w:customStyle="1" w:styleId="Style17">
    <w:name w:val="_Style 17"/>
    <w:basedOn w:val="TableNormal1"/>
    <w:rsid w:val="00206651"/>
    <w:tblPr>
      <w:tblInd w:w="0" w:type="dxa"/>
      <w:tblCellMar>
        <w:top w:w="0" w:type="dxa"/>
        <w:left w:w="115" w:type="dxa"/>
        <w:bottom w:w="0" w:type="dxa"/>
        <w:right w:w="115" w:type="dxa"/>
      </w:tblCellMar>
    </w:tblPr>
  </w:style>
  <w:style w:type="table" w:customStyle="1" w:styleId="Style19">
    <w:name w:val="_Style 19"/>
    <w:basedOn w:val="TableNormal1"/>
    <w:rsid w:val="00206651"/>
    <w:tblPr>
      <w:tblInd w:w="0" w:type="dxa"/>
      <w:tblCellMar>
        <w:top w:w="0" w:type="dxa"/>
        <w:left w:w="115" w:type="dxa"/>
        <w:bottom w:w="0" w:type="dxa"/>
        <w:right w:w="115" w:type="dxa"/>
      </w:tblCellMar>
    </w:tblPr>
  </w:style>
  <w:style w:type="table" w:customStyle="1" w:styleId="Style23">
    <w:name w:val="_Style 23"/>
    <w:basedOn w:val="TableNormal1"/>
    <w:rsid w:val="00206651"/>
    <w:tblPr>
      <w:tblInd w:w="0" w:type="dxa"/>
      <w:tblCellMar>
        <w:top w:w="0" w:type="dxa"/>
        <w:left w:w="115" w:type="dxa"/>
        <w:bottom w:w="0" w:type="dxa"/>
        <w:right w:w="115" w:type="dxa"/>
      </w:tblCellMar>
    </w:tblPr>
  </w:style>
  <w:style w:type="table" w:customStyle="1" w:styleId="Style27">
    <w:name w:val="_Style 27"/>
    <w:basedOn w:val="TableNormal1"/>
    <w:rsid w:val="00206651"/>
    <w:tblPr>
      <w:tblInd w:w="0" w:type="dxa"/>
      <w:tblCellMar>
        <w:top w:w="0" w:type="dxa"/>
        <w:left w:w="115" w:type="dxa"/>
        <w:bottom w:w="0" w:type="dxa"/>
        <w:right w:w="115" w:type="dxa"/>
      </w:tblCellMar>
    </w:tblPr>
  </w:style>
  <w:style w:type="table" w:customStyle="1" w:styleId="Style31">
    <w:name w:val="_Style 31"/>
    <w:basedOn w:val="TableNormal1"/>
    <w:rsid w:val="00206651"/>
    <w:tblPr>
      <w:tblInd w:w="0" w:type="dxa"/>
      <w:tblCellMar>
        <w:top w:w="0" w:type="dxa"/>
        <w:left w:w="115" w:type="dxa"/>
        <w:bottom w:w="0" w:type="dxa"/>
        <w:right w:w="115" w:type="dxa"/>
      </w:tblCellMar>
    </w:tblPr>
  </w:style>
  <w:style w:type="table" w:customStyle="1" w:styleId="Style35">
    <w:name w:val="_Style 35"/>
    <w:basedOn w:val="TableNormal1"/>
    <w:rsid w:val="00206651"/>
    <w:tblPr>
      <w:tblInd w:w="0" w:type="dxa"/>
      <w:tblCellMar>
        <w:top w:w="0" w:type="dxa"/>
        <w:left w:w="115" w:type="dxa"/>
        <w:bottom w:w="0" w:type="dxa"/>
        <w:right w:w="115" w:type="dxa"/>
      </w:tblCellMar>
    </w:tblPr>
  </w:style>
  <w:style w:type="table" w:customStyle="1" w:styleId="Style39">
    <w:name w:val="_Style 39"/>
    <w:basedOn w:val="TableNormal1"/>
    <w:rsid w:val="00206651"/>
    <w:tblPr>
      <w:tblInd w:w="0" w:type="dxa"/>
      <w:tblCellMar>
        <w:top w:w="0" w:type="dxa"/>
        <w:left w:w="115" w:type="dxa"/>
        <w:bottom w:w="0" w:type="dxa"/>
        <w:right w:w="115" w:type="dxa"/>
      </w:tblCellMar>
    </w:tblPr>
  </w:style>
  <w:style w:type="table" w:customStyle="1" w:styleId="Style10">
    <w:name w:val="_Style 10"/>
    <w:basedOn w:val="TableNormal1"/>
    <w:rsid w:val="00206651"/>
    <w:pPr>
      <w:widowControl w:val="0"/>
      <w:jc w:val="both"/>
    </w:pPr>
    <w:tblPr>
      <w:tblInd w:w="0" w:type="dxa"/>
      <w:tblCellMar>
        <w:top w:w="0" w:type="dxa"/>
        <w:left w:w="108" w:type="dxa"/>
        <w:bottom w:w="0" w:type="dxa"/>
        <w:right w:w="108" w:type="dxa"/>
      </w:tblCellMar>
    </w:tblPr>
  </w:style>
  <w:style w:type="table" w:customStyle="1" w:styleId="Style14">
    <w:name w:val="_Style 14"/>
    <w:basedOn w:val="TableNormal1"/>
    <w:rsid w:val="00206651"/>
    <w:tblPr>
      <w:tblInd w:w="0" w:type="dxa"/>
      <w:tblCellMar>
        <w:top w:w="0" w:type="dxa"/>
        <w:left w:w="115" w:type="dxa"/>
        <w:bottom w:w="0" w:type="dxa"/>
        <w:right w:w="115" w:type="dxa"/>
      </w:tblCellMar>
    </w:tblPr>
  </w:style>
  <w:style w:type="table" w:customStyle="1" w:styleId="Style15">
    <w:name w:val="_Style 15"/>
    <w:basedOn w:val="TableNormal1"/>
    <w:rsid w:val="00206651"/>
    <w:tblPr>
      <w:tblInd w:w="0" w:type="dxa"/>
      <w:tblCellMar>
        <w:top w:w="0" w:type="dxa"/>
        <w:left w:w="115" w:type="dxa"/>
        <w:bottom w:w="0" w:type="dxa"/>
        <w:right w:w="115" w:type="dxa"/>
      </w:tblCellMar>
    </w:tblPr>
  </w:style>
  <w:style w:type="table" w:customStyle="1" w:styleId="Style21">
    <w:name w:val="_Style 21"/>
    <w:basedOn w:val="TableNormal1"/>
    <w:rsid w:val="00206651"/>
    <w:tblPr>
      <w:tblInd w:w="0" w:type="dxa"/>
      <w:tblCellMar>
        <w:top w:w="0" w:type="dxa"/>
        <w:left w:w="115" w:type="dxa"/>
        <w:bottom w:w="0" w:type="dxa"/>
        <w:right w:w="115" w:type="dxa"/>
      </w:tblCellMar>
    </w:tblPr>
  </w:style>
  <w:style w:type="table" w:customStyle="1" w:styleId="Style25">
    <w:name w:val="_Style 25"/>
    <w:basedOn w:val="TableNormal1"/>
    <w:rsid w:val="00206651"/>
    <w:tblPr>
      <w:tblInd w:w="0" w:type="dxa"/>
      <w:tblCellMar>
        <w:top w:w="0" w:type="dxa"/>
        <w:left w:w="115" w:type="dxa"/>
        <w:bottom w:w="0" w:type="dxa"/>
        <w:right w:w="115" w:type="dxa"/>
      </w:tblCellMar>
    </w:tblPr>
  </w:style>
  <w:style w:type="table" w:customStyle="1" w:styleId="Style29">
    <w:name w:val="_Style 29"/>
    <w:basedOn w:val="TableNormal1"/>
    <w:rsid w:val="00206651"/>
    <w:tblPr>
      <w:tblInd w:w="0" w:type="dxa"/>
      <w:tblCellMar>
        <w:top w:w="0" w:type="dxa"/>
        <w:left w:w="115" w:type="dxa"/>
        <w:bottom w:w="0" w:type="dxa"/>
        <w:right w:w="115" w:type="dxa"/>
      </w:tblCellMar>
    </w:tblPr>
  </w:style>
  <w:style w:type="table" w:customStyle="1" w:styleId="Style33">
    <w:name w:val="_Style 33"/>
    <w:basedOn w:val="TableNormal1"/>
    <w:rsid w:val="00206651"/>
    <w:tblPr>
      <w:tblInd w:w="0" w:type="dxa"/>
      <w:tblCellMar>
        <w:top w:w="0" w:type="dxa"/>
        <w:left w:w="115" w:type="dxa"/>
        <w:bottom w:w="0" w:type="dxa"/>
        <w:right w:w="115" w:type="dxa"/>
      </w:tblCellMar>
    </w:tblPr>
  </w:style>
  <w:style w:type="table" w:customStyle="1" w:styleId="Style37">
    <w:name w:val="_Style 37"/>
    <w:basedOn w:val="TableNormal1"/>
    <w:rsid w:val="00206651"/>
    <w:tblPr>
      <w:tblInd w:w="0" w:type="dxa"/>
      <w:tblCellMar>
        <w:top w:w="0" w:type="dxa"/>
        <w:left w:w="115" w:type="dxa"/>
        <w:bottom w:w="0" w:type="dxa"/>
        <w:right w:w="115" w:type="dxa"/>
      </w:tblCellMar>
    </w:tblPr>
  </w:style>
  <w:style w:type="table" w:customStyle="1" w:styleId="Style12">
    <w:name w:val="_Style 12"/>
    <w:basedOn w:val="TableNormal1"/>
    <w:rsid w:val="00206651"/>
    <w:tblPr>
      <w:tblInd w:w="0" w:type="dxa"/>
      <w:tblCellMar>
        <w:top w:w="0" w:type="dxa"/>
        <w:left w:w="115" w:type="dxa"/>
        <w:bottom w:w="0" w:type="dxa"/>
        <w:right w:w="115" w:type="dxa"/>
      </w:tblCellMar>
    </w:tblPr>
  </w:style>
  <w:style w:type="table" w:customStyle="1" w:styleId="Style11">
    <w:name w:val="_Style 11"/>
    <w:basedOn w:val="TableNormal1"/>
    <w:rsid w:val="00206651"/>
    <w:tblPr>
      <w:tblInd w:w="0" w:type="dxa"/>
      <w:tblCellMar>
        <w:top w:w="0" w:type="dxa"/>
        <w:left w:w="0" w:type="dxa"/>
        <w:bottom w:w="0" w:type="dxa"/>
        <w:right w:w="0" w:type="dxa"/>
      </w:tblCellMar>
    </w:tblPr>
  </w:style>
  <w:style w:type="table" w:customStyle="1" w:styleId="Style16">
    <w:name w:val="_Style 16"/>
    <w:basedOn w:val="TableNormal1"/>
    <w:rsid w:val="00206651"/>
    <w:tblPr>
      <w:tblInd w:w="0" w:type="dxa"/>
      <w:tblCellMar>
        <w:top w:w="0" w:type="dxa"/>
        <w:left w:w="115" w:type="dxa"/>
        <w:bottom w:w="0" w:type="dxa"/>
        <w:right w:w="115" w:type="dxa"/>
      </w:tblCellMar>
    </w:tblPr>
  </w:style>
  <w:style w:type="table" w:customStyle="1" w:styleId="Style20">
    <w:name w:val="_Style 20"/>
    <w:basedOn w:val="TableNormal1"/>
    <w:rsid w:val="00206651"/>
    <w:tblPr>
      <w:tblInd w:w="0" w:type="dxa"/>
      <w:tblCellMar>
        <w:top w:w="0" w:type="dxa"/>
        <w:left w:w="115" w:type="dxa"/>
        <w:bottom w:w="0" w:type="dxa"/>
        <w:right w:w="115" w:type="dxa"/>
      </w:tblCellMar>
    </w:tblPr>
  </w:style>
  <w:style w:type="table" w:customStyle="1" w:styleId="Style24">
    <w:name w:val="_Style 24"/>
    <w:basedOn w:val="TableNormal1"/>
    <w:rsid w:val="00206651"/>
    <w:tblPr>
      <w:tblInd w:w="0" w:type="dxa"/>
      <w:tblCellMar>
        <w:top w:w="0" w:type="dxa"/>
        <w:left w:w="115" w:type="dxa"/>
        <w:bottom w:w="0" w:type="dxa"/>
        <w:right w:w="115" w:type="dxa"/>
      </w:tblCellMar>
    </w:tblPr>
  </w:style>
  <w:style w:type="table" w:customStyle="1" w:styleId="Style28">
    <w:name w:val="_Style 28"/>
    <w:basedOn w:val="TableNormal1"/>
    <w:rsid w:val="00206651"/>
    <w:tblPr>
      <w:tblInd w:w="0" w:type="dxa"/>
      <w:tblCellMar>
        <w:top w:w="0" w:type="dxa"/>
        <w:left w:w="115" w:type="dxa"/>
        <w:bottom w:w="0" w:type="dxa"/>
        <w:right w:w="115" w:type="dxa"/>
      </w:tblCellMar>
    </w:tblPr>
  </w:style>
  <w:style w:type="table" w:customStyle="1" w:styleId="Style32">
    <w:name w:val="_Style 32"/>
    <w:basedOn w:val="TableNormal1"/>
    <w:rsid w:val="00206651"/>
    <w:tblPr>
      <w:tblInd w:w="0" w:type="dxa"/>
      <w:tblCellMar>
        <w:top w:w="0" w:type="dxa"/>
        <w:left w:w="115" w:type="dxa"/>
        <w:bottom w:w="0" w:type="dxa"/>
        <w:right w:w="115" w:type="dxa"/>
      </w:tblCellMar>
    </w:tblPr>
  </w:style>
  <w:style w:type="table" w:customStyle="1" w:styleId="Style36">
    <w:name w:val="_Style 36"/>
    <w:basedOn w:val="TableNormal1"/>
    <w:rsid w:val="00206651"/>
    <w:tblPr>
      <w:tblInd w:w="0" w:type="dxa"/>
      <w:tblCellMar>
        <w:top w:w="0" w:type="dxa"/>
        <w:left w:w="115" w:type="dxa"/>
        <w:bottom w:w="0" w:type="dxa"/>
        <w:right w:w="115" w:type="dxa"/>
      </w:tblCellMar>
    </w:tblPr>
  </w:style>
  <w:style w:type="table" w:customStyle="1" w:styleId="Style13">
    <w:name w:val="_Style 13"/>
    <w:basedOn w:val="TableNormal1"/>
    <w:rsid w:val="00206651"/>
    <w:tblPr>
      <w:tblInd w:w="0" w:type="dxa"/>
      <w:tblCellMar>
        <w:top w:w="0" w:type="dxa"/>
        <w:left w:w="115" w:type="dxa"/>
        <w:bottom w:w="0" w:type="dxa"/>
        <w:right w:w="115" w:type="dxa"/>
      </w:tblCellMar>
    </w:tblPr>
  </w:style>
  <w:style w:type="table" w:customStyle="1" w:styleId="Style18">
    <w:name w:val="_Style 18"/>
    <w:basedOn w:val="TableNormal1"/>
    <w:rsid w:val="00206651"/>
    <w:tblPr>
      <w:tblInd w:w="0" w:type="dxa"/>
      <w:tblCellMar>
        <w:top w:w="0" w:type="dxa"/>
        <w:left w:w="115" w:type="dxa"/>
        <w:bottom w:w="0" w:type="dxa"/>
        <w:right w:w="115" w:type="dxa"/>
      </w:tblCellMar>
    </w:tblPr>
  </w:style>
  <w:style w:type="table" w:customStyle="1" w:styleId="Style22">
    <w:name w:val="_Style 22"/>
    <w:basedOn w:val="TableNormal1"/>
    <w:rsid w:val="00206651"/>
    <w:tblPr>
      <w:tblInd w:w="0" w:type="dxa"/>
      <w:tblCellMar>
        <w:top w:w="0" w:type="dxa"/>
        <w:left w:w="115" w:type="dxa"/>
        <w:bottom w:w="0" w:type="dxa"/>
        <w:right w:w="115" w:type="dxa"/>
      </w:tblCellMar>
    </w:tblPr>
  </w:style>
  <w:style w:type="table" w:customStyle="1" w:styleId="Style26">
    <w:name w:val="_Style 26"/>
    <w:basedOn w:val="TableNormal1"/>
    <w:rsid w:val="00206651"/>
    <w:tblPr>
      <w:tblInd w:w="0" w:type="dxa"/>
      <w:tblCellMar>
        <w:top w:w="0" w:type="dxa"/>
        <w:left w:w="115" w:type="dxa"/>
        <w:bottom w:w="0" w:type="dxa"/>
        <w:right w:w="115" w:type="dxa"/>
      </w:tblCellMar>
    </w:tblPr>
  </w:style>
  <w:style w:type="table" w:customStyle="1" w:styleId="Style30">
    <w:name w:val="_Style 30"/>
    <w:basedOn w:val="TableNormal1"/>
    <w:rsid w:val="00206651"/>
    <w:tblPr>
      <w:tblInd w:w="0" w:type="dxa"/>
      <w:tblCellMar>
        <w:top w:w="0" w:type="dxa"/>
        <w:left w:w="115" w:type="dxa"/>
        <w:bottom w:w="0" w:type="dxa"/>
        <w:right w:w="115" w:type="dxa"/>
      </w:tblCellMar>
    </w:tblPr>
  </w:style>
  <w:style w:type="table" w:customStyle="1" w:styleId="Style34">
    <w:name w:val="_Style 34"/>
    <w:basedOn w:val="TableNormal1"/>
    <w:rsid w:val="00206651"/>
    <w:tblPr>
      <w:tblInd w:w="0" w:type="dxa"/>
      <w:tblCellMar>
        <w:top w:w="0" w:type="dxa"/>
        <w:left w:w="115" w:type="dxa"/>
        <w:bottom w:w="0" w:type="dxa"/>
        <w:right w:w="115" w:type="dxa"/>
      </w:tblCellMar>
    </w:tblPr>
  </w:style>
  <w:style w:type="table" w:customStyle="1" w:styleId="Style38">
    <w:name w:val="_Style 38"/>
    <w:basedOn w:val="TableNormal1"/>
    <w:rsid w:val="00206651"/>
    <w:tblPr>
      <w:tblInd w:w="0" w:type="dxa"/>
      <w:tblCellMar>
        <w:top w:w="0" w:type="dxa"/>
        <w:left w:w="115" w:type="dxa"/>
        <w:bottom w:w="0" w:type="dxa"/>
        <w:right w:w="115" w:type="dxa"/>
      </w:tblCellMar>
    </w:tblPr>
  </w:style>
  <w:style w:type="character" w:styleId="Hyperlink">
    <w:name w:val="Hyperlink"/>
    <w:basedOn w:val="DefaultParagraphFont"/>
    <w:uiPriority w:val="99"/>
    <w:unhideWhenUsed/>
    <w:rsid w:val="00206651"/>
    <w:rPr>
      <w:color w:val="0000FF"/>
      <w:u w:val="single"/>
    </w:rPr>
  </w:style>
  <w:style w:type="character" w:styleId="FollowedHyperlink">
    <w:name w:val="FollowedHyperlink"/>
    <w:basedOn w:val="DefaultParagraphFont"/>
    <w:uiPriority w:val="99"/>
    <w:unhideWhenUsed/>
    <w:rsid w:val="00206651"/>
    <w:rPr>
      <w:color w:val="800080"/>
      <w:u w:val="single"/>
    </w:rPr>
  </w:style>
  <w:style w:type="paragraph" w:styleId="BalloonText">
    <w:name w:val="Balloon Text"/>
    <w:basedOn w:val="Normal"/>
    <w:link w:val="BalloonTextChar"/>
    <w:uiPriority w:val="99"/>
    <w:semiHidden/>
    <w:unhideWhenUsed/>
    <w:rsid w:val="00206651"/>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6651"/>
    <w:rPr>
      <w:rFonts w:ascii="Tahoma" w:eastAsia="Times New Roman" w:hAnsi="Tahoma" w:cs="Tahoma"/>
      <w:sz w:val="16"/>
      <w:szCs w:val="16"/>
    </w:rPr>
  </w:style>
  <w:style w:type="paragraph" w:styleId="Header">
    <w:name w:val="header"/>
    <w:basedOn w:val="Normal"/>
    <w:link w:val="HeaderChar"/>
    <w:uiPriority w:val="99"/>
    <w:semiHidden/>
    <w:unhideWhenUsed/>
    <w:rsid w:val="008E2BAA"/>
    <w:pPr>
      <w:tabs>
        <w:tab w:val="center" w:pos="4680"/>
        <w:tab w:val="right" w:pos="9360"/>
      </w:tabs>
      <w:spacing w:before="0" w:after="0" w:line="240" w:lineRule="auto"/>
    </w:pPr>
  </w:style>
  <w:style w:type="character" w:customStyle="1" w:styleId="HeaderChar">
    <w:name w:val="Header Char"/>
    <w:basedOn w:val="DefaultParagraphFont"/>
    <w:link w:val="Header"/>
    <w:uiPriority w:val="99"/>
    <w:semiHidden/>
    <w:rsid w:val="008E2BAA"/>
    <w:rPr>
      <w:rFonts w:ascii="Calibri" w:eastAsia="Times New Roman" w:hAnsi="Calibri" w:cs="Times New Roman"/>
    </w:rPr>
  </w:style>
  <w:style w:type="paragraph" w:styleId="Footer">
    <w:name w:val="footer"/>
    <w:basedOn w:val="Normal"/>
    <w:link w:val="FooterChar"/>
    <w:uiPriority w:val="99"/>
    <w:unhideWhenUsed/>
    <w:rsid w:val="008E2BAA"/>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8E2BAA"/>
    <w:rPr>
      <w:rFonts w:ascii="Calibri" w:eastAsia="Times New Roman" w:hAnsi="Calibri" w:cs="Times New Roman"/>
    </w:rPr>
  </w:style>
  <w:style w:type="paragraph" w:styleId="ListParagraph">
    <w:name w:val="List Paragraph"/>
    <w:basedOn w:val="Normal"/>
    <w:uiPriority w:val="34"/>
    <w:qFormat/>
    <w:rsid w:val="004658B1"/>
    <w:pPr>
      <w:ind w:left="720"/>
      <w:contextualSpacing/>
    </w:pPr>
  </w:style>
  <w:style w:type="paragraph" w:styleId="Caption">
    <w:name w:val="caption"/>
    <w:basedOn w:val="Normal"/>
    <w:next w:val="Normal"/>
    <w:uiPriority w:val="35"/>
    <w:unhideWhenUsed/>
    <w:qFormat/>
    <w:rsid w:val="00C91CA6"/>
    <w:pPr>
      <w:spacing w:before="0" w:line="240" w:lineRule="auto"/>
    </w:pPr>
    <w:rPr>
      <w:b/>
      <w:bCs/>
      <w:color w:val="4F81BD" w:themeColor="accent1"/>
      <w:sz w:val="18"/>
      <w:szCs w:val="18"/>
    </w:rPr>
  </w:style>
  <w:style w:type="paragraph" w:styleId="Bibliography">
    <w:name w:val="Bibliography"/>
    <w:basedOn w:val="Normal"/>
    <w:next w:val="Normal"/>
    <w:uiPriority w:val="37"/>
    <w:unhideWhenUsed/>
    <w:rsid w:val="00204914"/>
  </w:style>
  <w:style w:type="paragraph" w:styleId="TOCHeading">
    <w:name w:val="TOC Heading"/>
    <w:basedOn w:val="Heading1"/>
    <w:next w:val="Normal"/>
    <w:uiPriority w:val="39"/>
    <w:semiHidden/>
    <w:unhideWhenUsed/>
    <w:qFormat/>
    <w:rsid w:val="00672841"/>
    <w:pPr>
      <w:widowControl/>
      <w:spacing w:before="480" w:after="0" w:line="276" w:lineRule="auto"/>
      <w:outlineLvl w:val="9"/>
    </w:pPr>
    <w:rPr>
      <w:rFonts w:asciiTheme="majorHAnsi" w:eastAsiaTheme="majorEastAsia" w:hAnsiTheme="majorHAnsi" w:cstheme="majorBidi"/>
      <w:color w:val="365F91" w:themeColor="accent1" w:themeShade="BF"/>
      <w:sz w:val="28"/>
      <w:szCs w:val="28"/>
    </w:rPr>
  </w:style>
  <w:style w:type="paragraph" w:styleId="TOC1">
    <w:name w:val="toc 1"/>
    <w:basedOn w:val="Normal"/>
    <w:next w:val="Normal"/>
    <w:autoRedefine/>
    <w:uiPriority w:val="39"/>
    <w:unhideWhenUsed/>
    <w:rsid w:val="00672841"/>
    <w:pPr>
      <w:spacing w:after="100"/>
    </w:pPr>
  </w:style>
  <w:style w:type="paragraph" w:styleId="TOC2">
    <w:name w:val="toc 2"/>
    <w:basedOn w:val="Normal"/>
    <w:next w:val="Normal"/>
    <w:autoRedefine/>
    <w:uiPriority w:val="39"/>
    <w:unhideWhenUsed/>
    <w:rsid w:val="00672841"/>
    <w:pPr>
      <w:spacing w:after="100"/>
      <w:ind w:left="220"/>
    </w:pPr>
  </w:style>
  <w:style w:type="paragraph" w:styleId="TOC3">
    <w:name w:val="toc 3"/>
    <w:basedOn w:val="Normal"/>
    <w:next w:val="Normal"/>
    <w:autoRedefine/>
    <w:uiPriority w:val="39"/>
    <w:unhideWhenUsed/>
    <w:rsid w:val="00672841"/>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651"/>
    <w:pPr>
      <w:spacing w:before="100" w:beforeAutospacing="1" w:line="273" w:lineRule="auto"/>
    </w:pPr>
    <w:rPr>
      <w:rFonts w:ascii="Calibri" w:eastAsia="Times New Roman" w:hAnsi="Calibri" w:cs="Times New Roman"/>
    </w:rPr>
  </w:style>
  <w:style w:type="paragraph" w:styleId="Heading1">
    <w:name w:val="heading 1"/>
    <w:basedOn w:val="Normal"/>
    <w:next w:val="Normal"/>
    <w:link w:val="Heading1Char"/>
    <w:uiPriority w:val="99"/>
    <w:qFormat/>
    <w:rsid w:val="00206651"/>
    <w:pPr>
      <w:keepNext/>
      <w:keepLines/>
      <w:widowControl w:val="0"/>
      <w:spacing w:before="340" w:beforeAutospacing="0" w:after="330" w:line="576" w:lineRule="auto"/>
      <w:outlineLvl w:val="0"/>
    </w:pPr>
    <w:rPr>
      <w:b/>
      <w:bCs/>
      <w:sz w:val="44"/>
      <w:szCs w:val="44"/>
    </w:rPr>
  </w:style>
  <w:style w:type="paragraph" w:styleId="Heading2">
    <w:name w:val="heading 2"/>
    <w:basedOn w:val="Normal"/>
    <w:next w:val="Normal"/>
    <w:link w:val="Heading2Char"/>
    <w:uiPriority w:val="99"/>
    <w:qFormat/>
    <w:rsid w:val="00206651"/>
    <w:pPr>
      <w:keepNext/>
      <w:keepLines/>
      <w:widowControl w:val="0"/>
      <w:spacing w:before="260" w:beforeAutospacing="0" w:after="260" w:line="415" w:lineRule="auto"/>
      <w:outlineLvl w:val="1"/>
    </w:pPr>
    <w:rPr>
      <w:b/>
      <w:bCs/>
      <w:sz w:val="32"/>
      <w:szCs w:val="32"/>
    </w:rPr>
  </w:style>
  <w:style w:type="paragraph" w:styleId="Heading3">
    <w:name w:val="heading 3"/>
    <w:basedOn w:val="Normal"/>
    <w:next w:val="Normal"/>
    <w:link w:val="Heading3Char"/>
    <w:uiPriority w:val="99"/>
    <w:qFormat/>
    <w:rsid w:val="00206651"/>
    <w:pPr>
      <w:keepNext/>
      <w:keepLines/>
      <w:widowControl w:val="0"/>
      <w:spacing w:before="260" w:beforeAutospacing="0" w:after="260" w:line="415" w:lineRule="auto"/>
      <w:outlineLvl w:val="2"/>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06651"/>
    <w:rPr>
      <w:rFonts w:ascii="Calibri" w:eastAsia="Times New Roman" w:hAnsi="Calibri" w:cs="Times New Roman"/>
      <w:b/>
      <w:bCs/>
      <w:sz w:val="44"/>
      <w:szCs w:val="44"/>
    </w:rPr>
  </w:style>
  <w:style w:type="character" w:customStyle="1" w:styleId="Heading2Char">
    <w:name w:val="Heading 2 Char"/>
    <w:basedOn w:val="DefaultParagraphFont"/>
    <w:link w:val="Heading2"/>
    <w:uiPriority w:val="99"/>
    <w:rsid w:val="00206651"/>
    <w:rPr>
      <w:rFonts w:ascii="Calibri" w:eastAsia="Times New Roman" w:hAnsi="Calibri" w:cs="Times New Roman"/>
      <w:b/>
      <w:bCs/>
      <w:sz w:val="32"/>
      <w:szCs w:val="32"/>
    </w:rPr>
  </w:style>
  <w:style w:type="character" w:customStyle="1" w:styleId="Heading3Char">
    <w:name w:val="Heading 3 Char"/>
    <w:basedOn w:val="DefaultParagraphFont"/>
    <w:link w:val="Heading3"/>
    <w:uiPriority w:val="99"/>
    <w:rsid w:val="00206651"/>
    <w:rPr>
      <w:rFonts w:ascii="Calibri" w:eastAsia="Times New Roman" w:hAnsi="Calibri" w:cs="Times New Roman"/>
      <w:b/>
      <w:bCs/>
      <w:sz w:val="32"/>
      <w:szCs w:val="32"/>
    </w:rPr>
  </w:style>
  <w:style w:type="table" w:customStyle="1" w:styleId="TableNormal1">
    <w:name w:val="Table Normal1"/>
    <w:basedOn w:val="TableNormal"/>
    <w:rsid w:val="00206651"/>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style>
  <w:style w:type="table" w:customStyle="1" w:styleId="Style17">
    <w:name w:val="_Style 17"/>
    <w:basedOn w:val="TableNormal1"/>
    <w:rsid w:val="00206651"/>
    <w:tblPr>
      <w:tblInd w:w="0" w:type="dxa"/>
      <w:tblCellMar>
        <w:top w:w="0" w:type="dxa"/>
        <w:left w:w="115" w:type="dxa"/>
        <w:bottom w:w="0" w:type="dxa"/>
        <w:right w:w="115" w:type="dxa"/>
      </w:tblCellMar>
    </w:tblPr>
  </w:style>
  <w:style w:type="table" w:customStyle="1" w:styleId="Style19">
    <w:name w:val="_Style 19"/>
    <w:basedOn w:val="TableNormal1"/>
    <w:rsid w:val="00206651"/>
    <w:tblPr>
      <w:tblInd w:w="0" w:type="dxa"/>
      <w:tblCellMar>
        <w:top w:w="0" w:type="dxa"/>
        <w:left w:w="115" w:type="dxa"/>
        <w:bottom w:w="0" w:type="dxa"/>
        <w:right w:w="115" w:type="dxa"/>
      </w:tblCellMar>
    </w:tblPr>
  </w:style>
  <w:style w:type="table" w:customStyle="1" w:styleId="Style23">
    <w:name w:val="_Style 23"/>
    <w:basedOn w:val="TableNormal1"/>
    <w:rsid w:val="00206651"/>
    <w:tblPr>
      <w:tblInd w:w="0" w:type="dxa"/>
      <w:tblCellMar>
        <w:top w:w="0" w:type="dxa"/>
        <w:left w:w="115" w:type="dxa"/>
        <w:bottom w:w="0" w:type="dxa"/>
        <w:right w:w="115" w:type="dxa"/>
      </w:tblCellMar>
    </w:tblPr>
  </w:style>
  <w:style w:type="table" w:customStyle="1" w:styleId="Style27">
    <w:name w:val="_Style 27"/>
    <w:basedOn w:val="TableNormal1"/>
    <w:rsid w:val="00206651"/>
    <w:tblPr>
      <w:tblInd w:w="0" w:type="dxa"/>
      <w:tblCellMar>
        <w:top w:w="0" w:type="dxa"/>
        <w:left w:w="115" w:type="dxa"/>
        <w:bottom w:w="0" w:type="dxa"/>
        <w:right w:w="115" w:type="dxa"/>
      </w:tblCellMar>
    </w:tblPr>
  </w:style>
  <w:style w:type="table" w:customStyle="1" w:styleId="Style31">
    <w:name w:val="_Style 31"/>
    <w:basedOn w:val="TableNormal1"/>
    <w:rsid w:val="00206651"/>
    <w:tblPr>
      <w:tblInd w:w="0" w:type="dxa"/>
      <w:tblCellMar>
        <w:top w:w="0" w:type="dxa"/>
        <w:left w:w="115" w:type="dxa"/>
        <w:bottom w:w="0" w:type="dxa"/>
        <w:right w:w="115" w:type="dxa"/>
      </w:tblCellMar>
    </w:tblPr>
  </w:style>
  <w:style w:type="table" w:customStyle="1" w:styleId="Style35">
    <w:name w:val="_Style 35"/>
    <w:basedOn w:val="TableNormal1"/>
    <w:rsid w:val="00206651"/>
    <w:tblPr>
      <w:tblInd w:w="0" w:type="dxa"/>
      <w:tblCellMar>
        <w:top w:w="0" w:type="dxa"/>
        <w:left w:w="115" w:type="dxa"/>
        <w:bottom w:w="0" w:type="dxa"/>
        <w:right w:w="115" w:type="dxa"/>
      </w:tblCellMar>
    </w:tblPr>
  </w:style>
  <w:style w:type="table" w:customStyle="1" w:styleId="Style39">
    <w:name w:val="_Style 39"/>
    <w:basedOn w:val="TableNormal1"/>
    <w:rsid w:val="00206651"/>
    <w:tblPr>
      <w:tblInd w:w="0" w:type="dxa"/>
      <w:tblCellMar>
        <w:top w:w="0" w:type="dxa"/>
        <w:left w:w="115" w:type="dxa"/>
        <w:bottom w:w="0" w:type="dxa"/>
        <w:right w:w="115" w:type="dxa"/>
      </w:tblCellMar>
    </w:tblPr>
  </w:style>
  <w:style w:type="table" w:customStyle="1" w:styleId="Style10">
    <w:name w:val="_Style 10"/>
    <w:basedOn w:val="TableNormal1"/>
    <w:rsid w:val="00206651"/>
    <w:pPr>
      <w:widowControl w:val="0"/>
      <w:jc w:val="both"/>
    </w:pPr>
    <w:tblPr>
      <w:tblInd w:w="0" w:type="dxa"/>
      <w:tblCellMar>
        <w:top w:w="0" w:type="dxa"/>
        <w:left w:w="108" w:type="dxa"/>
        <w:bottom w:w="0" w:type="dxa"/>
        <w:right w:w="108" w:type="dxa"/>
      </w:tblCellMar>
    </w:tblPr>
  </w:style>
  <w:style w:type="table" w:customStyle="1" w:styleId="Style14">
    <w:name w:val="_Style 14"/>
    <w:basedOn w:val="TableNormal1"/>
    <w:rsid w:val="00206651"/>
    <w:tblPr>
      <w:tblInd w:w="0" w:type="dxa"/>
      <w:tblCellMar>
        <w:top w:w="0" w:type="dxa"/>
        <w:left w:w="115" w:type="dxa"/>
        <w:bottom w:w="0" w:type="dxa"/>
        <w:right w:w="115" w:type="dxa"/>
      </w:tblCellMar>
    </w:tblPr>
  </w:style>
  <w:style w:type="table" w:customStyle="1" w:styleId="Style15">
    <w:name w:val="_Style 15"/>
    <w:basedOn w:val="TableNormal1"/>
    <w:rsid w:val="00206651"/>
    <w:tblPr>
      <w:tblInd w:w="0" w:type="dxa"/>
      <w:tblCellMar>
        <w:top w:w="0" w:type="dxa"/>
        <w:left w:w="115" w:type="dxa"/>
        <w:bottom w:w="0" w:type="dxa"/>
        <w:right w:w="115" w:type="dxa"/>
      </w:tblCellMar>
    </w:tblPr>
  </w:style>
  <w:style w:type="table" w:customStyle="1" w:styleId="Style21">
    <w:name w:val="_Style 21"/>
    <w:basedOn w:val="TableNormal1"/>
    <w:rsid w:val="00206651"/>
    <w:tblPr>
      <w:tblInd w:w="0" w:type="dxa"/>
      <w:tblCellMar>
        <w:top w:w="0" w:type="dxa"/>
        <w:left w:w="115" w:type="dxa"/>
        <w:bottom w:w="0" w:type="dxa"/>
        <w:right w:w="115" w:type="dxa"/>
      </w:tblCellMar>
    </w:tblPr>
  </w:style>
  <w:style w:type="table" w:customStyle="1" w:styleId="Style25">
    <w:name w:val="_Style 25"/>
    <w:basedOn w:val="TableNormal1"/>
    <w:rsid w:val="00206651"/>
    <w:tblPr>
      <w:tblInd w:w="0" w:type="dxa"/>
      <w:tblCellMar>
        <w:top w:w="0" w:type="dxa"/>
        <w:left w:w="115" w:type="dxa"/>
        <w:bottom w:w="0" w:type="dxa"/>
        <w:right w:w="115" w:type="dxa"/>
      </w:tblCellMar>
    </w:tblPr>
  </w:style>
  <w:style w:type="table" w:customStyle="1" w:styleId="Style29">
    <w:name w:val="_Style 29"/>
    <w:basedOn w:val="TableNormal1"/>
    <w:rsid w:val="00206651"/>
    <w:tblPr>
      <w:tblInd w:w="0" w:type="dxa"/>
      <w:tblCellMar>
        <w:top w:w="0" w:type="dxa"/>
        <w:left w:w="115" w:type="dxa"/>
        <w:bottom w:w="0" w:type="dxa"/>
        <w:right w:w="115" w:type="dxa"/>
      </w:tblCellMar>
    </w:tblPr>
  </w:style>
  <w:style w:type="table" w:customStyle="1" w:styleId="Style33">
    <w:name w:val="_Style 33"/>
    <w:basedOn w:val="TableNormal1"/>
    <w:rsid w:val="00206651"/>
    <w:tblPr>
      <w:tblInd w:w="0" w:type="dxa"/>
      <w:tblCellMar>
        <w:top w:w="0" w:type="dxa"/>
        <w:left w:w="115" w:type="dxa"/>
        <w:bottom w:w="0" w:type="dxa"/>
        <w:right w:w="115" w:type="dxa"/>
      </w:tblCellMar>
    </w:tblPr>
  </w:style>
  <w:style w:type="table" w:customStyle="1" w:styleId="Style37">
    <w:name w:val="_Style 37"/>
    <w:basedOn w:val="TableNormal1"/>
    <w:rsid w:val="00206651"/>
    <w:tblPr>
      <w:tblInd w:w="0" w:type="dxa"/>
      <w:tblCellMar>
        <w:top w:w="0" w:type="dxa"/>
        <w:left w:w="115" w:type="dxa"/>
        <w:bottom w:w="0" w:type="dxa"/>
        <w:right w:w="115" w:type="dxa"/>
      </w:tblCellMar>
    </w:tblPr>
  </w:style>
  <w:style w:type="table" w:customStyle="1" w:styleId="Style12">
    <w:name w:val="_Style 12"/>
    <w:basedOn w:val="TableNormal1"/>
    <w:rsid w:val="00206651"/>
    <w:tblPr>
      <w:tblInd w:w="0" w:type="dxa"/>
      <w:tblCellMar>
        <w:top w:w="0" w:type="dxa"/>
        <w:left w:w="115" w:type="dxa"/>
        <w:bottom w:w="0" w:type="dxa"/>
        <w:right w:w="115" w:type="dxa"/>
      </w:tblCellMar>
    </w:tblPr>
  </w:style>
  <w:style w:type="table" w:customStyle="1" w:styleId="Style11">
    <w:name w:val="_Style 11"/>
    <w:basedOn w:val="TableNormal1"/>
    <w:rsid w:val="00206651"/>
    <w:tblPr>
      <w:tblInd w:w="0" w:type="dxa"/>
      <w:tblCellMar>
        <w:top w:w="0" w:type="dxa"/>
        <w:left w:w="0" w:type="dxa"/>
        <w:bottom w:w="0" w:type="dxa"/>
        <w:right w:w="0" w:type="dxa"/>
      </w:tblCellMar>
    </w:tblPr>
  </w:style>
  <w:style w:type="table" w:customStyle="1" w:styleId="Style16">
    <w:name w:val="_Style 16"/>
    <w:basedOn w:val="TableNormal1"/>
    <w:rsid w:val="00206651"/>
    <w:tblPr>
      <w:tblInd w:w="0" w:type="dxa"/>
      <w:tblCellMar>
        <w:top w:w="0" w:type="dxa"/>
        <w:left w:w="115" w:type="dxa"/>
        <w:bottom w:w="0" w:type="dxa"/>
        <w:right w:w="115" w:type="dxa"/>
      </w:tblCellMar>
    </w:tblPr>
  </w:style>
  <w:style w:type="table" w:customStyle="1" w:styleId="Style20">
    <w:name w:val="_Style 20"/>
    <w:basedOn w:val="TableNormal1"/>
    <w:rsid w:val="00206651"/>
    <w:tblPr>
      <w:tblInd w:w="0" w:type="dxa"/>
      <w:tblCellMar>
        <w:top w:w="0" w:type="dxa"/>
        <w:left w:w="115" w:type="dxa"/>
        <w:bottom w:w="0" w:type="dxa"/>
        <w:right w:w="115" w:type="dxa"/>
      </w:tblCellMar>
    </w:tblPr>
  </w:style>
  <w:style w:type="table" w:customStyle="1" w:styleId="Style24">
    <w:name w:val="_Style 24"/>
    <w:basedOn w:val="TableNormal1"/>
    <w:rsid w:val="00206651"/>
    <w:tblPr>
      <w:tblInd w:w="0" w:type="dxa"/>
      <w:tblCellMar>
        <w:top w:w="0" w:type="dxa"/>
        <w:left w:w="115" w:type="dxa"/>
        <w:bottom w:w="0" w:type="dxa"/>
        <w:right w:w="115" w:type="dxa"/>
      </w:tblCellMar>
    </w:tblPr>
  </w:style>
  <w:style w:type="table" w:customStyle="1" w:styleId="Style28">
    <w:name w:val="_Style 28"/>
    <w:basedOn w:val="TableNormal1"/>
    <w:rsid w:val="00206651"/>
    <w:tblPr>
      <w:tblInd w:w="0" w:type="dxa"/>
      <w:tblCellMar>
        <w:top w:w="0" w:type="dxa"/>
        <w:left w:w="115" w:type="dxa"/>
        <w:bottom w:w="0" w:type="dxa"/>
        <w:right w:w="115" w:type="dxa"/>
      </w:tblCellMar>
    </w:tblPr>
  </w:style>
  <w:style w:type="table" w:customStyle="1" w:styleId="Style32">
    <w:name w:val="_Style 32"/>
    <w:basedOn w:val="TableNormal1"/>
    <w:rsid w:val="00206651"/>
    <w:tblPr>
      <w:tblInd w:w="0" w:type="dxa"/>
      <w:tblCellMar>
        <w:top w:w="0" w:type="dxa"/>
        <w:left w:w="115" w:type="dxa"/>
        <w:bottom w:w="0" w:type="dxa"/>
        <w:right w:w="115" w:type="dxa"/>
      </w:tblCellMar>
    </w:tblPr>
  </w:style>
  <w:style w:type="table" w:customStyle="1" w:styleId="Style36">
    <w:name w:val="_Style 36"/>
    <w:basedOn w:val="TableNormal1"/>
    <w:rsid w:val="00206651"/>
    <w:tblPr>
      <w:tblInd w:w="0" w:type="dxa"/>
      <w:tblCellMar>
        <w:top w:w="0" w:type="dxa"/>
        <w:left w:w="115" w:type="dxa"/>
        <w:bottom w:w="0" w:type="dxa"/>
        <w:right w:w="115" w:type="dxa"/>
      </w:tblCellMar>
    </w:tblPr>
  </w:style>
  <w:style w:type="table" w:customStyle="1" w:styleId="Style13">
    <w:name w:val="_Style 13"/>
    <w:basedOn w:val="TableNormal1"/>
    <w:rsid w:val="00206651"/>
    <w:tblPr>
      <w:tblInd w:w="0" w:type="dxa"/>
      <w:tblCellMar>
        <w:top w:w="0" w:type="dxa"/>
        <w:left w:w="115" w:type="dxa"/>
        <w:bottom w:w="0" w:type="dxa"/>
        <w:right w:w="115" w:type="dxa"/>
      </w:tblCellMar>
    </w:tblPr>
  </w:style>
  <w:style w:type="table" w:customStyle="1" w:styleId="Style18">
    <w:name w:val="_Style 18"/>
    <w:basedOn w:val="TableNormal1"/>
    <w:rsid w:val="00206651"/>
    <w:tblPr>
      <w:tblInd w:w="0" w:type="dxa"/>
      <w:tblCellMar>
        <w:top w:w="0" w:type="dxa"/>
        <w:left w:w="115" w:type="dxa"/>
        <w:bottom w:w="0" w:type="dxa"/>
        <w:right w:w="115" w:type="dxa"/>
      </w:tblCellMar>
    </w:tblPr>
  </w:style>
  <w:style w:type="table" w:customStyle="1" w:styleId="Style22">
    <w:name w:val="_Style 22"/>
    <w:basedOn w:val="TableNormal1"/>
    <w:rsid w:val="00206651"/>
    <w:tblPr>
      <w:tblInd w:w="0" w:type="dxa"/>
      <w:tblCellMar>
        <w:top w:w="0" w:type="dxa"/>
        <w:left w:w="115" w:type="dxa"/>
        <w:bottom w:w="0" w:type="dxa"/>
        <w:right w:w="115" w:type="dxa"/>
      </w:tblCellMar>
    </w:tblPr>
  </w:style>
  <w:style w:type="table" w:customStyle="1" w:styleId="Style26">
    <w:name w:val="_Style 26"/>
    <w:basedOn w:val="TableNormal1"/>
    <w:rsid w:val="00206651"/>
    <w:tblPr>
      <w:tblInd w:w="0" w:type="dxa"/>
      <w:tblCellMar>
        <w:top w:w="0" w:type="dxa"/>
        <w:left w:w="115" w:type="dxa"/>
        <w:bottom w:w="0" w:type="dxa"/>
        <w:right w:w="115" w:type="dxa"/>
      </w:tblCellMar>
    </w:tblPr>
  </w:style>
  <w:style w:type="table" w:customStyle="1" w:styleId="Style30">
    <w:name w:val="_Style 30"/>
    <w:basedOn w:val="TableNormal1"/>
    <w:rsid w:val="00206651"/>
    <w:tblPr>
      <w:tblInd w:w="0" w:type="dxa"/>
      <w:tblCellMar>
        <w:top w:w="0" w:type="dxa"/>
        <w:left w:w="115" w:type="dxa"/>
        <w:bottom w:w="0" w:type="dxa"/>
        <w:right w:w="115" w:type="dxa"/>
      </w:tblCellMar>
    </w:tblPr>
  </w:style>
  <w:style w:type="table" w:customStyle="1" w:styleId="Style34">
    <w:name w:val="_Style 34"/>
    <w:basedOn w:val="TableNormal1"/>
    <w:rsid w:val="00206651"/>
    <w:tblPr>
      <w:tblInd w:w="0" w:type="dxa"/>
      <w:tblCellMar>
        <w:top w:w="0" w:type="dxa"/>
        <w:left w:w="115" w:type="dxa"/>
        <w:bottom w:w="0" w:type="dxa"/>
        <w:right w:w="115" w:type="dxa"/>
      </w:tblCellMar>
    </w:tblPr>
  </w:style>
  <w:style w:type="table" w:customStyle="1" w:styleId="Style38">
    <w:name w:val="_Style 38"/>
    <w:basedOn w:val="TableNormal1"/>
    <w:rsid w:val="00206651"/>
    <w:tblPr>
      <w:tblInd w:w="0" w:type="dxa"/>
      <w:tblCellMar>
        <w:top w:w="0" w:type="dxa"/>
        <w:left w:w="115" w:type="dxa"/>
        <w:bottom w:w="0" w:type="dxa"/>
        <w:right w:w="115" w:type="dxa"/>
      </w:tblCellMar>
    </w:tblPr>
  </w:style>
  <w:style w:type="character" w:styleId="Hyperlink">
    <w:name w:val="Hyperlink"/>
    <w:basedOn w:val="DefaultParagraphFont"/>
    <w:uiPriority w:val="99"/>
    <w:unhideWhenUsed/>
    <w:rsid w:val="00206651"/>
    <w:rPr>
      <w:color w:val="0000FF"/>
      <w:u w:val="single"/>
    </w:rPr>
  </w:style>
  <w:style w:type="character" w:styleId="FollowedHyperlink">
    <w:name w:val="FollowedHyperlink"/>
    <w:basedOn w:val="DefaultParagraphFont"/>
    <w:uiPriority w:val="99"/>
    <w:unhideWhenUsed/>
    <w:rsid w:val="00206651"/>
    <w:rPr>
      <w:color w:val="800080"/>
      <w:u w:val="single"/>
    </w:rPr>
  </w:style>
  <w:style w:type="paragraph" w:styleId="BalloonText">
    <w:name w:val="Balloon Text"/>
    <w:basedOn w:val="Normal"/>
    <w:link w:val="BalloonTextChar"/>
    <w:uiPriority w:val="99"/>
    <w:semiHidden/>
    <w:unhideWhenUsed/>
    <w:rsid w:val="00206651"/>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6651"/>
    <w:rPr>
      <w:rFonts w:ascii="Tahoma" w:eastAsia="Times New Roman" w:hAnsi="Tahoma" w:cs="Tahoma"/>
      <w:sz w:val="16"/>
      <w:szCs w:val="16"/>
    </w:rPr>
  </w:style>
  <w:style w:type="paragraph" w:styleId="Header">
    <w:name w:val="header"/>
    <w:basedOn w:val="Normal"/>
    <w:link w:val="HeaderChar"/>
    <w:uiPriority w:val="99"/>
    <w:semiHidden/>
    <w:unhideWhenUsed/>
    <w:rsid w:val="008E2BAA"/>
    <w:pPr>
      <w:tabs>
        <w:tab w:val="center" w:pos="4680"/>
        <w:tab w:val="right" w:pos="9360"/>
      </w:tabs>
      <w:spacing w:before="0" w:after="0" w:line="240" w:lineRule="auto"/>
    </w:pPr>
  </w:style>
  <w:style w:type="character" w:customStyle="1" w:styleId="HeaderChar">
    <w:name w:val="Header Char"/>
    <w:basedOn w:val="DefaultParagraphFont"/>
    <w:link w:val="Header"/>
    <w:uiPriority w:val="99"/>
    <w:semiHidden/>
    <w:rsid w:val="008E2BAA"/>
    <w:rPr>
      <w:rFonts w:ascii="Calibri" w:eastAsia="Times New Roman" w:hAnsi="Calibri" w:cs="Times New Roman"/>
    </w:rPr>
  </w:style>
  <w:style w:type="paragraph" w:styleId="Footer">
    <w:name w:val="footer"/>
    <w:basedOn w:val="Normal"/>
    <w:link w:val="FooterChar"/>
    <w:uiPriority w:val="99"/>
    <w:unhideWhenUsed/>
    <w:rsid w:val="008E2BAA"/>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8E2BAA"/>
    <w:rPr>
      <w:rFonts w:ascii="Calibri" w:eastAsia="Times New Roman" w:hAnsi="Calibri" w:cs="Times New Roman"/>
    </w:rPr>
  </w:style>
  <w:style w:type="paragraph" w:styleId="ListParagraph">
    <w:name w:val="List Paragraph"/>
    <w:basedOn w:val="Normal"/>
    <w:uiPriority w:val="34"/>
    <w:qFormat/>
    <w:rsid w:val="004658B1"/>
    <w:pPr>
      <w:ind w:left="720"/>
      <w:contextualSpacing/>
    </w:pPr>
  </w:style>
  <w:style w:type="paragraph" w:styleId="Caption">
    <w:name w:val="caption"/>
    <w:basedOn w:val="Normal"/>
    <w:next w:val="Normal"/>
    <w:uiPriority w:val="35"/>
    <w:unhideWhenUsed/>
    <w:qFormat/>
    <w:rsid w:val="00C91CA6"/>
    <w:pPr>
      <w:spacing w:before="0" w:line="240" w:lineRule="auto"/>
    </w:pPr>
    <w:rPr>
      <w:b/>
      <w:bCs/>
      <w:color w:val="4F81BD" w:themeColor="accent1"/>
      <w:sz w:val="18"/>
      <w:szCs w:val="18"/>
    </w:rPr>
  </w:style>
  <w:style w:type="paragraph" w:styleId="Bibliography">
    <w:name w:val="Bibliography"/>
    <w:basedOn w:val="Normal"/>
    <w:next w:val="Normal"/>
    <w:uiPriority w:val="37"/>
    <w:unhideWhenUsed/>
    <w:rsid w:val="00204914"/>
  </w:style>
  <w:style w:type="paragraph" w:styleId="TOCHeading">
    <w:name w:val="TOC Heading"/>
    <w:basedOn w:val="Heading1"/>
    <w:next w:val="Normal"/>
    <w:uiPriority w:val="39"/>
    <w:semiHidden/>
    <w:unhideWhenUsed/>
    <w:qFormat/>
    <w:rsid w:val="00672841"/>
    <w:pPr>
      <w:widowControl/>
      <w:spacing w:before="480" w:after="0" w:line="276" w:lineRule="auto"/>
      <w:outlineLvl w:val="9"/>
    </w:pPr>
    <w:rPr>
      <w:rFonts w:asciiTheme="majorHAnsi" w:eastAsiaTheme="majorEastAsia" w:hAnsiTheme="majorHAnsi" w:cstheme="majorBidi"/>
      <w:color w:val="365F91" w:themeColor="accent1" w:themeShade="BF"/>
      <w:sz w:val="28"/>
      <w:szCs w:val="28"/>
    </w:rPr>
  </w:style>
  <w:style w:type="paragraph" w:styleId="TOC1">
    <w:name w:val="toc 1"/>
    <w:basedOn w:val="Normal"/>
    <w:next w:val="Normal"/>
    <w:autoRedefine/>
    <w:uiPriority w:val="39"/>
    <w:unhideWhenUsed/>
    <w:rsid w:val="00672841"/>
    <w:pPr>
      <w:spacing w:after="100"/>
    </w:pPr>
  </w:style>
  <w:style w:type="paragraph" w:styleId="TOC2">
    <w:name w:val="toc 2"/>
    <w:basedOn w:val="Normal"/>
    <w:next w:val="Normal"/>
    <w:autoRedefine/>
    <w:uiPriority w:val="39"/>
    <w:unhideWhenUsed/>
    <w:rsid w:val="00672841"/>
    <w:pPr>
      <w:spacing w:after="100"/>
      <w:ind w:left="220"/>
    </w:pPr>
  </w:style>
  <w:style w:type="paragraph" w:styleId="TOC3">
    <w:name w:val="toc 3"/>
    <w:basedOn w:val="Normal"/>
    <w:next w:val="Normal"/>
    <w:autoRedefine/>
    <w:uiPriority w:val="39"/>
    <w:unhideWhenUsed/>
    <w:rsid w:val="00672841"/>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370764">
      <w:bodyDiv w:val="1"/>
      <w:marLeft w:val="0"/>
      <w:marRight w:val="0"/>
      <w:marTop w:val="0"/>
      <w:marBottom w:val="0"/>
      <w:divBdr>
        <w:top w:val="none" w:sz="0" w:space="0" w:color="auto"/>
        <w:left w:val="none" w:sz="0" w:space="0" w:color="auto"/>
        <w:bottom w:val="none" w:sz="0" w:space="0" w:color="auto"/>
        <w:right w:val="none" w:sz="0" w:space="0" w:color="auto"/>
      </w:divBdr>
    </w:div>
    <w:div w:id="279457738">
      <w:bodyDiv w:val="1"/>
      <w:marLeft w:val="0"/>
      <w:marRight w:val="0"/>
      <w:marTop w:val="0"/>
      <w:marBottom w:val="0"/>
      <w:divBdr>
        <w:top w:val="none" w:sz="0" w:space="0" w:color="auto"/>
        <w:left w:val="none" w:sz="0" w:space="0" w:color="auto"/>
        <w:bottom w:val="none" w:sz="0" w:space="0" w:color="auto"/>
        <w:right w:val="none" w:sz="0" w:space="0" w:color="auto"/>
      </w:divBdr>
    </w:div>
    <w:div w:id="332728292">
      <w:bodyDiv w:val="1"/>
      <w:marLeft w:val="0"/>
      <w:marRight w:val="0"/>
      <w:marTop w:val="0"/>
      <w:marBottom w:val="0"/>
      <w:divBdr>
        <w:top w:val="none" w:sz="0" w:space="0" w:color="auto"/>
        <w:left w:val="none" w:sz="0" w:space="0" w:color="auto"/>
        <w:bottom w:val="none" w:sz="0" w:space="0" w:color="auto"/>
        <w:right w:val="none" w:sz="0" w:space="0" w:color="auto"/>
      </w:divBdr>
    </w:div>
    <w:div w:id="597064430">
      <w:bodyDiv w:val="1"/>
      <w:marLeft w:val="0"/>
      <w:marRight w:val="0"/>
      <w:marTop w:val="0"/>
      <w:marBottom w:val="0"/>
      <w:divBdr>
        <w:top w:val="none" w:sz="0" w:space="0" w:color="auto"/>
        <w:left w:val="none" w:sz="0" w:space="0" w:color="auto"/>
        <w:bottom w:val="none" w:sz="0" w:space="0" w:color="auto"/>
        <w:right w:val="none" w:sz="0" w:space="0" w:color="auto"/>
      </w:divBdr>
    </w:div>
    <w:div w:id="683017915">
      <w:bodyDiv w:val="1"/>
      <w:marLeft w:val="0"/>
      <w:marRight w:val="0"/>
      <w:marTop w:val="0"/>
      <w:marBottom w:val="0"/>
      <w:divBdr>
        <w:top w:val="none" w:sz="0" w:space="0" w:color="auto"/>
        <w:left w:val="none" w:sz="0" w:space="0" w:color="auto"/>
        <w:bottom w:val="none" w:sz="0" w:space="0" w:color="auto"/>
        <w:right w:val="none" w:sz="0" w:space="0" w:color="auto"/>
      </w:divBdr>
    </w:div>
    <w:div w:id="766729906">
      <w:bodyDiv w:val="1"/>
      <w:marLeft w:val="0"/>
      <w:marRight w:val="0"/>
      <w:marTop w:val="0"/>
      <w:marBottom w:val="0"/>
      <w:divBdr>
        <w:top w:val="none" w:sz="0" w:space="0" w:color="auto"/>
        <w:left w:val="none" w:sz="0" w:space="0" w:color="auto"/>
        <w:bottom w:val="none" w:sz="0" w:space="0" w:color="auto"/>
        <w:right w:val="none" w:sz="0" w:space="0" w:color="auto"/>
      </w:divBdr>
    </w:div>
    <w:div w:id="1486824218">
      <w:bodyDiv w:val="1"/>
      <w:marLeft w:val="0"/>
      <w:marRight w:val="0"/>
      <w:marTop w:val="0"/>
      <w:marBottom w:val="0"/>
      <w:divBdr>
        <w:top w:val="none" w:sz="0" w:space="0" w:color="auto"/>
        <w:left w:val="none" w:sz="0" w:space="0" w:color="auto"/>
        <w:bottom w:val="none" w:sz="0" w:space="0" w:color="auto"/>
        <w:right w:val="none" w:sz="0" w:space="0" w:color="auto"/>
      </w:divBdr>
    </w:div>
    <w:div w:id="2109999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Data" Target="diagrams/data1.xml"/><Relationship Id="rId18" Type="http://schemas.openxmlformats.org/officeDocument/2006/relationships/image" Target="media/image3.jpeg"/><Relationship Id="rId26" Type="http://schemas.openxmlformats.org/officeDocument/2006/relationships/image" Target="media/image11.jpeg"/><Relationship Id="rId39" Type="http://schemas.openxmlformats.org/officeDocument/2006/relationships/image" Target="media/image22.jpeg"/><Relationship Id="rId3" Type="http://schemas.openxmlformats.org/officeDocument/2006/relationships/styles" Target="styles.xml"/><Relationship Id="rId21" Type="http://schemas.openxmlformats.org/officeDocument/2006/relationships/image" Target="media/image6.jpeg"/><Relationship Id="rId34" Type="http://schemas.openxmlformats.org/officeDocument/2006/relationships/hyperlink" Target="https://en.wikipedia.org/wiki/Government_of_Bangladesh" TargetMode="External"/><Relationship Id="rId42" Type="http://schemas.openxmlformats.org/officeDocument/2006/relationships/image" Target="media/image25.jpeg"/><Relationship Id="rId47" Type="http://schemas.openxmlformats.org/officeDocument/2006/relationships/image" Target="media/image30.jpeg"/><Relationship Id="rId7" Type="http://schemas.openxmlformats.org/officeDocument/2006/relationships/footnotes" Target="footnotes.xml"/><Relationship Id="rId12" Type="http://schemas.openxmlformats.org/officeDocument/2006/relationships/image" Target="media/image2.png"/><Relationship Id="rId17" Type="http://schemas.microsoft.com/office/2007/relationships/diagramDrawing" Target="diagrams/drawing1.xml"/><Relationship Id="rId25" Type="http://schemas.openxmlformats.org/officeDocument/2006/relationships/image" Target="media/image10.jpeg"/><Relationship Id="rId33" Type="http://schemas.openxmlformats.org/officeDocument/2006/relationships/hyperlink" Target="https://en.wikipedia.org/wiki/Bangladesh" TargetMode="External"/><Relationship Id="rId38" Type="http://schemas.openxmlformats.org/officeDocument/2006/relationships/image" Target="media/image21.jpeg"/><Relationship Id="rId46" Type="http://schemas.openxmlformats.org/officeDocument/2006/relationships/image" Target="media/image29.jpeg"/><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image" Target="media/image5.jpeg"/><Relationship Id="rId29" Type="http://schemas.openxmlformats.org/officeDocument/2006/relationships/image" Target="media/image14.jpeg"/><Relationship Id="rId41" Type="http://schemas.openxmlformats.org/officeDocument/2006/relationships/image" Target="media/image24.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24" Type="http://schemas.openxmlformats.org/officeDocument/2006/relationships/image" Target="media/image9.jpeg"/><Relationship Id="rId32" Type="http://schemas.openxmlformats.org/officeDocument/2006/relationships/image" Target="media/image17.jpeg"/><Relationship Id="rId37" Type="http://schemas.openxmlformats.org/officeDocument/2006/relationships/image" Target="media/image20.jpeg"/><Relationship Id="rId40" Type="http://schemas.openxmlformats.org/officeDocument/2006/relationships/image" Target="media/image23.jpeg"/><Relationship Id="rId45" Type="http://schemas.openxmlformats.org/officeDocument/2006/relationships/image" Target="media/image28.jpeg"/><Relationship Id="rId5" Type="http://schemas.openxmlformats.org/officeDocument/2006/relationships/settings" Target="settings.xml"/><Relationship Id="rId15" Type="http://schemas.openxmlformats.org/officeDocument/2006/relationships/diagramQuickStyle" Target="diagrams/quickStyle1.xml"/><Relationship Id="rId23" Type="http://schemas.openxmlformats.org/officeDocument/2006/relationships/image" Target="media/image8.jpeg"/><Relationship Id="rId28" Type="http://schemas.openxmlformats.org/officeDocument/2006/relationships/image" Target="media/image13.jpeg"/><Relationship Id="rId36" Type="http://schemas.openxmlformats.org/officeDocument/2006/relationships/image" Target="media/image19.jpeg"/><Relationship Id="rId49"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4.jpeg"/><Relationship Id="rId31" Type="http://schemas.openxmlformats.org/officeDocument/2006/relationships/image" Target="media/image16.jpeg"/><Relationship Id="rId44" Type="http://schemas.openxmlformats.org/officeDocument/2006/relationships/image" Target="media/image27.jpe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diagramLayout" Target="diagrams/layout1.xml"/><Relationship Id="rId22" Type="http://schemas.openxmlformats.org/officeDocument/2006/relationships/image" Target="media/image7.jpeg"/><Relationship Id="rId27" Type="http://schemas.openxmlformats.org/officeDocument/2006/relationships/image" Target="media/image12.jpeg"/><Relationship Id="rId30" Type="http://schemas.openxmlformats.org/officeDocument/2006/relationships/image" Target="media/image15.jpeg"/><Relationship Id="rId35" Type="http://schemas.openxmlformats.org/officeDocument/2006/relationships/image" Target="media/image18.jpeg"/><Relationship Id="rId43" Type="http://schemas.openxmlformats.org/officeDocument/2006/relationships/image" Target="media/image26.jpeg"/><Relationship Id="rId48" Type="http://schemas.openxmlformats.org/officeDocument/2006/relationships/fontTable" Target="fontTable.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0AC00DF-2407-482E-A6D5-0953A4BCD8BA}" type="doc">
      <dgm:prSet loTypeId="urn:microsoft.com/office/officeart/2005/8/layout/cycle6" loCatId="cycle" qsTypeId="urn:microsoft.com/office/officeart/2005/8/quickstyle/simple3" qsCatId="simple" csTypeId="urn:microsoft.com/office/officeart/2005/8/colors/accent1_2" csCatId="accent1" phldr="1"/>
      <dgm:spPr/>
      <dgm:t>
        <a:bodyPr/>
        <a:lstStyle/>
        <a:p>
          <a:endParaRPr lang="en-US"/>
        </a:p>
      </dgm:t>
    </dgm:pt>
    <dgm:pt modelId="{B84FDE9C-5DF7-4964-A903-6DCB3AA34F06}">
      <dgm:prSet phldrT="[Text]" custT="1"/>
      <dgm:spPr/>
      <dgm:t>
        <a:bodyPr/>
        <a:lstStyle/>
        <a:p>
          <a:r>
            <a:rPr lang="en-US" sz="1050"/>
            <a:t>Lease Finance</a:t>
          </a:r>
        </a:p>
      </dgm:t>
    </dgm:pt>
    <dgm:pt modelId="{7206A48C-E7BE-44A4-AF6B-69315CC077B4}" type="parTrans" cxnId="{03A39220-F874-4C35-9204-38611E9DC844}">
      <dgm:prSet/>
      <dgm:spPr/>
      <dgm:t>
        <a:bodyPr/>
        <a:lstStyle/>
        <a:p>
          <a:endParaRPr lang="en-US"/>
        </a:p>
      </dgm:t>
    </dgm:pt>
    <dgm:pt modelId="{B17933B7-E0CB-412E-9383-E3314A37E750}" type="sibTrans" cxnId="{03A39220-F874-4C35-9204-38611E9DC844}">
      <dgm:prSet/>
      <dgm:spPr/>
      <dgm:t>
        <a:bodyPr/>
        <a:lstStyle/>
        <a:p>
          <a:endParaRPr lang="en-US"/>
        </a:p>
      </dgm:t>
    </dgm:pt>
    <dgm:pt modelId="{E10930ED-3785-4DC6-AE7E-B8F22D8A4B61}">
      <dgm:prSet phldrT="[Text]" custT="1"/>
      <dgm:spPr/>
      <dgm:t>
        <a:bodyPr/>
        <a:lstStyle/>
        <a:p>
          <a:r>
            <a:rPr lang="en-US" sz="1050"/>
            <a:t>Domestic Factoring</a:t>
          </a:r>
        </a:p>
      </dgm:t>
    </dgm:pt>
    <dgm:pt modelId="{24E3C4EC-BD7C-4CBB-ABC8-7EBAF7B3E0C3}" type="parTrans" cxnId="{DF1DAA0F-8876-456F-89AB-E75FE353879E}">
      <dgm:prSet/>
      <dgm:spPr/>
      <dgm:t>
        <a:bodyPr/>
        <a:lstStyle/>
        <a:p>
          <a:endParaRPr lang="en-US"/>
        </a:p>
      </dgm:t>
    </dgm:pt>
    <dgm:pt modelId="{A98413CC-936C-4552-8CA0-01A5E0309910}" type="sibTrans" cxnId="{DF1DAA0F-8876-456F-89AB-E75FE353879E}">
      <dgm:prSet/>
      <dgm:spPr/>
      <dgm:t>
        <a:bodyPr/>
        <a:lstStyle/>
        <a:p>
          <a:endParaRPr lang="en-US"/>
        </a:p>
      </dgm:t>
    </dgm:pt>
    <dgm:pt modelId="{A04227C0-3CFC-4B0F-8F15-93E4AF1808C4}">
      <dgm:prSet phldrT="[Text]" custT="1"/>
      <dgm:spPr/>
      <dgm:t>
        <a:bodyPr/>
        <a:lstStyle/>
        <a:p>
          <a:r>
            <a:rPr lang="en-US" sz="1050"/>
            <a:t>Real Estate Finance</a:t>
          </a:r>
        </a:p>
      </dgm:t>
    </dgm:pt>
    <dgm:pt modelId="{AD72D59F-288E-416B-90EF-E5A95E048617}" type="parTrans" cxnId="{7F3616DD-41B3-4FE6-A0CC-064766A4F0BD}">
      <dgm:prSet/>
      <dgm:spPr/>
      <dgm:t>
        <a:bodyPr/>
        <a:lstStyle/>
        <a:p>
          <a:endParaRPr lang="en-US"/>
        </a:p>
      </dgm:t>
    </dgm:pt>
    <dgm:pt modelId="{B9DE9C5B-3A3D-4930-BE58-76BB383CC3D3}" type="sibTrans" cxnId="{7F3616DD-41B3-4FE6-A0CC-064766A4F0BD}">
      <dgm:prSet/>
      <dgm:spPr/>
      <dgm:t>
        <a:bodyPr/>
        <a:lstStyle/>
        <a:p>
          <a:endParaRPr lang="en-US"/>
        </a:p>
      </dgm:t>
    </dgm:pt>
    <dgm:pt modelId="{AB81EE29-282E-479F-AC02-C4C882502023}">
      <dgm:prSet phldrT="[Text]" custT="1"/>
      <dgm:spPr/>
      <dgm:t>
        <a:bodyPr/>
        <a:lstStyle/>
        <a:p>
          <a:r>
            <a:rPr lang="en-US" sz="1050"/>
            <a:t>Car Loan</a:t>
          </a:r>
        </a:p>
      </dgm:t>
    </dgm:pt>
    <dgm:pt modelId="{CAF05D15-E46E-4BE4-B5B9-AFA2E2ED9F63}" type="parTrans" cxnId="{AE5C5585-C5F4-41B6-863A-530020B6350D}">
      <dgm:prSet/>
      <dgm:spPr/>
      <dgm:t>
        <a:bodyPr/>
        <a:lstStyle/>
        <a:p>
          <a:endParaRPr lang="en-US"/>
        </a:p>
      </dgm:t>
    </dgm:pt>
    <dgm:pt modelId="{8A9FC29D-00EB-47D8-92FF-F30A8BB3BCFF}" type="sibTrans" cxnId="{AE5C5585-C5F4-41B6-863A-530020B6350D}">
      <dgm:prSet/>
      <dgm:spPr/>
      <dgm:t>
        <a:bodyPr/>
        <a:lstStyle/>
        <a:p>
          <a:endParaRPr lang="en-US"/>
        </a:p>
      </dgm:t>
    </dgm:pt>
    <dgm:pt modelId="{1538E4D6-2DB3-4CB7-A5ED-E7B0D49B5711}">
      <dgm:prSet phldrT="[Text]"/>
      <dgm:spPr/>
      <dgm:t>
        <a:bodyPr/>
        <a:lstStyle/>
        <a:p>
          <a:r>
            <a:rPr lang="en-US"/>
            <a:t>Machinery Loan</a:t>
          </a:r>
        </a:p>
      </dgm:t>
    </dgm:pt>
    <dgm:pt modelId="{A8F4662F-AE7E-48AF-98AC-FDBA4A95AD4D}" type="parTrans" cxnId="{4CBA54BA-2018-4167-8098-318A06384126}">
      <dgm:prSet/>
      <dgm:spPr/>
      <dgm:t>
        <a:bodyPr/>
        <a:lstStyle/>
        <a:p>
          <a:endParaRPr lang="en-US"/>
        </a:p>
      </dgm:t>
    </dgm:pt>
    <dgm:pt modelId="{1801FC34-8B72-419B-B4AD-693146BDD263}" type="sibTrans" cxnId="{4CBA54BA-2018-4167-8098-318A06384126}">
      <dgm:prSet/>
      <dgm:spPr/>
      <dgm:t>
        <a:bodyPr/>
        <a:lstStyle/>
        <a:p>
          <a:endParaRPr lang="en-US"/>
        </a:p>
      </dgm:t>
    </dgm:pt>
    <dgm:pt modelId="{A29B0BC3-D17D-4C4E-94CF-F81486C4AC73}">
      <dgm:prSet custT="1"/>
      <dgm:spPr/>
      <dgm:t>
        <a:bodyPr/>
        <a:lstStyle/>
        <a:p>
          <a:r>
            <a:rPr lang="en-US" sz="1050"/>
            <a:t>Home Equity Loan</a:t>
          </a:r>
        </a:p>
      </dgm:t>
    </dgm:pt>
    <dgm:pt modelId="{2015D4D3-10CB-4276-BDB3-0148625E3639}" type="parTrans" cxnId="{236C8117-6907-45F6-8162-5A4B52B15E21}">
      <dgm:prSet/>
      <dgm:spPr/>
      <dgm:t>
        <a:bodyPr/>
        <a:lstStyle/>
        <a:p>
          <a:endParaRPr lang="en-US"/>
        </a:p>
      </dgm:t>
    </dgm:pt>
    <dgm:pt modelId="{FDA29233-E081-4A52-B827-348925B57A7E}" type="sibTrans" cxnId="{236C8117-6907-45F6-8162-5A4B52B15E21}">
      <dgm:prSet/>
      <dgm:spPr/>
      <dgm:t>
        <a:bodyPr/>
        <a:lstStyle/>
        <a:p>
          <a:endParaRPr lang="en-US"/>
        </a:p>
      </dgm:t>
    </dgm:pt>
    <dgm:pt modelId="{A6FDCA67-EB9B-4768-BE74-C3965BD12401}">
      <dgm:prSet custT="1"/>
      <dgm:spPr/>
      <dgm:t>
        <a:bodyPr/>
        <a:lstStyle/>
        <a:p>
          <a:r>
            <a:rPr lang="en-US" sz="1050"/>
            <a:t>Home Loan</a:t>
          </a:r>
        </a:p>
      </dgm:t>
    </dgm:pt>
    <dgm:pt modelId="{D2F34DAA-1C4D-4945-BA7E-54CB2E235971}" type="parTrans" cxnId="{D821DB77-FE78-4EDC-974E-BE5B91F7BC42}">
      <dgm:prSet/>
      <dgm:spPr/>
      <dgm:t>
        <a:bodyPr/>
        <a:lstStyle/>
        <a:p>
          <a:endParaRPr lang="en-US"/>
        </a:p>
      </dgm:t>
    </dgm:pt>
    <dgm:pt modelId="{C6E3FFD3-3DC9-49BB-8353-D3EF89ECB9C6}" type="sibTrans" cxnId="{D821DB77-FE78-4EDC-974E-BE5B91F7BC42}">
      <dgm:prSet/>
      <dgm:spPr/>
      <dgm:t>
        <a:bodyPr/>
        <a:lstStyle/>
        <a:p>
          <a:endParaRPr lang="en-US"/>
        </a:p>
      </dgm:t>
    </dgm:pt>
    <dgm:pt modelId="{C9774ADA-8AF2-4488-86EB-A9422E857E16}">
      <dgm:prSet custT="1"/>
      <dgm:spPr/>
      <dgm:t>
        <a:bodyPr/>
        <a:lstStyle/>
        <a:p>
          <a:r>
            <a:rPr lang="en-US" sz="1050"/>
            <a:t>Corporate Real Estate</a:t>
          </a:r>
        </a:p>
      </dgm:t>
    </dgm:pt>
    <dgm:pt modelId="{174ADA4C-1B41-4185-8470-2F81B5BD468D}" type="parTrans" cxnId="{7F00FD76-6CFD-4690-B6B1-9E875C470AF2}">
      <dgm:prSet/>
      <dgm:spPr/>
      <dgm:t>
        <a:bodyPr/>
        <a:lstStyle/>
        <a:p>
          <a:endParaRPr lang="en-US"/>
        </a:p>
      </dgm:t>
    </dgm:pt>
    <dgm:pt modelId="{5A6B9C82-E072-4E3B-8413-52C5A442E0AF}" type="sibTrans" cxnId="{7F00FD76-6CFD-4690-B6B1-9E875C470AF2}">
      <dgm:prSet/>
      <dgm:spPr/>
      <dgm:t>
        <a:bodyPr/>
        <a:lstStyle/>
        <a:p>
          <a:endParaRPr lang="en-US"/>
        </a:p>
      </dgm:t>
    </dgm:pt>
    <dgm:pt modelId="{0A8793A4-7C6E-45BE-BA6A-73C6DAB0DFFE}">
      <dgm:prSet custT="1"/>
      <dgm:spPr/>
      <dgm:t>
        <a:bodyPr/>
        <a:lstStyle/>
        <a:p>
          <a:r>
            <a:rPr lang="en-US" sz="1050"/>
            <a:t>Term Finance</a:t>
          </a:r>
        </a:p>
      </dgm:t>
    </dgm:pt>
    <dgm:pt modelId="{F1CD6562-9112-4560-B473-174982F93963}" type="parTrans" cxnId="{BF888465-06F6-4832-B076-BD52AB2CB067}">
      <dgm:prSet/>
      <dgm:spPr/>
      <dgm:t>
        <a:bodyPr/>
        <a:lstStyle/>
        <a:p>
          <a:endParaRPr lang="en-US"/>
        </a:p>
      </dgm:t>
    </dgm:pt>
    <dgm:pt modelId="{2249ED36-0C71-4C0C-B151-0B8E9135250E}" type="sibTrans" cxnId="{BF888465-06F6-4832-B076-BD52AB2CB067}">
      <dgm:prSet/>
      <dgm:spPr/>
      <dgm:t>
        <a:bodyPr/>
        <a:lstStyle/>
        <a:p>
          <a:endParaRPr lang="en-US"/>
        </a:p>
      </dgm:t>
    </dgm:pt>
    <dgm:pt modelId="{6D745532-B195-4344-8A24-8BB24F420ABC}">
      <dgm:prSet custT="1"/>
      <dgm:spPr/>
      <dgm:t>
        <a:bodyPr/>
        <a:lstStyle/>
        <a:p>
          <a:r>
            <a:rPr lang="en-US" sz="1050"/>
            <a:t>Invoice Discountimng</a:t>
          </a:r>
        </a:p>
      </dgm:t>
    </dgm:pt>
    <dgm:pt modelId="{C6ABFDD0-AB94-470D-9355-33C5C59824B1}" type="parTrans" cxnId="{EC358ABE-1713-46B7-9D1D-9853782BBBBD}">
      <dgm:prSet/>
      <dgm:spPr/>
      <dgm:t>
        <a:bodyPr/>
        <a:lstStyle/>
        <a:p>
          <a:endParaRPr lang="en-US"/>
        </a:p>
      </dgm:t>
    </dgm:pt>
    <dgm:pt modelId="{34643597-2055-4D8B-83F7-C51AC2A09F99}" type="sibTrans" cxnId="{EC358ABE-1713-46B7-9D1D-9853782BBBBD}">
      <dgm:prSet/>
      <dgm:spPr/>
      <dgm:t>
        <a:bodyPr/>
        <a:lstStyle/>
        <a:p>
          <a:endParaRPr lang="en-US"/>
        </a:p>
      </dgm:t>
    </dgm:pt>
    <dgm:pt modelId="{0F6C6F16-25BA-4E08-8B66-9E436827EBA8}">
      <dgm:prSet custT="1"/>
      <dgm:spPr/>
      <dgm:t>
        <a:bodyPr/>
        <a:lstStyle/>
        <a:p>
          <a:r>
            <a:rPr lang="en-US" sz="1050"/>
            <a:t>Personal loan</a:t>
          </a:r>
        </a:p>
      </dgm:t>
    </dgm:pt>
    <dgm:pt modelId="{4CFF66B0-132C-4156-A206-C00C0D1E40A1}" type="parTrans" cxnId="{4F3660EE-3C0E-4AED-9D93-031DE0455EAD}">
      <dgm:prSet/>
      <dgm:spPr/>
      <dgm:t>
        <a:bodyPr/>
        <a:lstStyle/>
        <a:p>
          <a:endParaRPr lang="en-US"/>
        </a:p>
      </dgm:t>
    </dgm:pt>
    <dgm:pt modelId="{DDE570EF-83A4-4853-9201-FE7EA91D21E4}" type="sibTrans" cxnId="{4F3660EE-3C0E-4AED-9D93-031DE0455EAD}">
      <dgm:prSet/>
      <dgm:spPr/>
      <dgm:t>
        <a:bodyPr/>
        <a:lstStyle/>
        <a:p>
          <a:endParaRPr lang="en-US"/>
        </a:p>
      </dgm:t>
    </dgm:pt>
    <dgm:pt modelId="{C4604DEE-C464-4438-B0E6-9FFF6F6B0CC8}">
      <dgm:prSet custT="1"/>
      <dgm:spPr/>
      <dgm:t>
        <a:bodyPr/>
        <a:lstStyle/>
        <a:p>
          <a:r>
            <a:rPr lang="en-US" sz="1050"/>
            <a:t>Business loan</a:t>
          </a:r>
        </a:p>
      </dgm:t>
    </dgm:pt>
    <dgm:pt modelId="{476BBDBD-D14F-4B50-A54E-2416E8F8C65A}" type="parTrans" cxnId="{90B57150-FDBA-4361-9398-892572E29BD9}">
      <dgm:prSet/>
      <dgm:spPr/>
      <dgm:t>
        <a:bodyPr/>
        <a:lstStyle/>
        <a:p>
          <a:endParaRPr lang="en-US"/>
        </a:p>
      </dgm:t>
    </dgm:pt>
    <dgm:pt modelId="{649CE6E7-6350-449A-93F3-0823FE896257}" type="sibTrans" cxnId="{90B57150-FDBA-4361-9398-892572E29BD9}">
      <dgm:prSet/>
      <dgm:spPr/>
      <dgm:t>
        <a:bodyPr/>
        <a:lstStyle/>
        <a:p>
          <a:endParaRPr lang="en-US"/>
        </a:p>
      </dgm:t>
    </dgm:pt>
    <dgm:pt modelId="{AAD8F12B-B6D3-4824-8502-3849855A3C58}" type="pres">
      <dgm:prSet presAssocID="{D0AC00DF-2407-482E-A6D5-0953A4BCD8BA}" presName="cycle" presStyleCnt="0">
        <dgm:presLayoutVars>
          <dgm:dir/>
          <dgm:resizeHandles val="exact"/>
        </dgm:presLayoutVars>
      </dgm:prSet>
      <dgm:spPr/>
      <dgm:t>
        <a:bodyPr/>
        <a:lstStyle/>
        <a:p>
          <a:endParaRPr lang="en-US"/>
        </a:p>
      </dgm:t>
    </dgm:pt>
    <dgm:pt modelId="{F8D0E643-FC3B-4C52-8966-1107D4E79DD8}" type="pres">
      <dgm:prSet presAssocID="{B84FDE9C-5DF7-4964-A903-6DCB3AA34F06}" presName="node" presStyleLbl="node1" presStyleIdx="0" presStyleCnt="12">
        <dgm:presLayoutVars>
          <dgm:bulletEnabled val="1"/>
        </dgm:presLayoutVars>
      </dgm:prSet>
      <dgm:spPr/>
      <dgm:t>
        <a:bodyPr/>
        <a:lstStyle/>
        <a:p>
          <a:endParaRPr lang="en-US"/>
        </a:p>
      </dgm:t>
    </dgm:pt>
    <dgm:pt modelId="{BC27B99C-7938-4E7D-AA8E-8EA20BACD5C4}" type="pres">
      <dgm:prSet presAssocID="{B84FDE9C-5DF7-4964-A903-6DCB3AA34F06}" presName="spNode" presStyleCnt="0"/>
      <dgm:spPr/>
    </dgm:pt>
    <dgm:pt modelId="{C966F5BE-49C8-44BA-906F-FC79B1207895}" type="pres">
      <dgm:prSet presAssocID="{B17933B7-E0CB-412E-9383-E3314A37E750}" presName="sibTrans" presStyleLbl="sibTrans1D1" presStyleIdx="0" presStyleCnt="12"/>
      <dgm:spPr/>
      <dgm:t>
        <a:bodyPr/>
        <a:lstStyle/>
        <a:p>
          <a:endParaRPr lang="en-US"/>
        </a:p>
      </dgm:t>
    </dgm:pt>
    <dgm:pt modelId="{2D11BCC2-4854-4A7B-9359-DC18DF1EBD99}" type="pres">
      <dgm:prSet presAssocID="{E10930ED-3785-4DC6-AE7E-B8F22D8A4B61}" presName="node" presStyleLbl="node1" presStyleIdx="1" presStyleCnt="12">
        <dgm:presLayoutVars>
          <dgm:bulletEnabled val="1"/>
        </dgm:presLayoutVars>
      </dgm:prSet>
      <dgm:spPr/>
      <dgm:t>
        <a:bodyPr/>
        <a:lstStyle/>
        <a:p>
          <a:endParaRPr lang="en-US"/>
        </a:p>
      </dgm:t>
    </dgm:pt>
    <dgm:pt modelId="{65788BDF-DA64-4C0D-81D2-FCC47A0211D3}" type="pres">
      <dgm:prSet presAssocID="{E10930ED-3785-4DC6-AE7E-B8F22D8A4B61}" presName="spNode" presStyleCnt="0"/>
      <dgm:spPr/>
    </dgm:pt>
    <dgm:pt modelId="{A2130595-0CEC-41D6-B7B0-4F6B282221AA}" type="pres">
      <dgm:prSet presAssocID="{A98413CC-936C-4552-8CA0-01A5E0309910}" presName="sibTrans" presStyleLbl="sibTrans1D1" presStyleIdx="1" presStyleCnt="12"/>
      <dgm:spPr/>
      <dgm:t>
        <a:bodyPr/>
        <a:lstStyle/>
        <a:p>
          <a:endParaRPr lang="en-US"/>
        </a:p>
      </dgm:t>
    </dgm:pt>
    <dgm:pt modelId="{CC4BF74F-87C7-4F89-8557-4737A098E980}" type="pres">
      <dgm:prSet presAssocID="{A04227C0-3CFC-4B0F-8F15-93E4AF1808C4}" presName="node" presStyleLbl="node1" presStyleIdx="2" presStyleCnt="12">
        <dgm:presLayoutVars>
          <dgm:bulletEnabled val="1"/>
        </dgm:presLayoutVars>
      </dgm:prSet>
      <dgm:spPr/>
      <dgm:t>
        <a:bodyPr/>
        <a:lstStyle/>
        <a:p>
          <a:endParaRPr lang="en-US"/>
        </a:p>
      </dgm:t>
    </dgm:pt>
    <dgm:pt modelId="{32F36279-F451-4B51-9FF3-E9904BEA2F67}" type="pres">
      <dgm:prSet presAssocID="{A04227C0-3CFC-4B0F-8F15-93E4AF1808C4}" presName="spNode" presStyleCnt="0"/>
      <dgm:spPr/>
    </dgm:pt>
    <dgm:pt modelId="{62310B43-9577-4FD4-B026-AD9BB6C0A444}" type="pres">
      <dgm:prSet presAssocID="{B9DE9C5B-3A3D-4930-BE58-76BB383CC3D3}" presName="sibTrans" presStyleLbl="sibTrans1D1" presStyleIdx="2" presStyleCnt="12"/>
      <dgm:spPr/>
      <dgm:t>
        <a:bodyPr/>
        <a:lstStyle/>
        <a:p>
          <a:endParaRPr lang="en-US"/>
        </a:p>
      </dgm:t>
    </dgm:pt>
    <dgm:pt modelId="{6E41B9E4-1540-4828-80C9-80B58256024E}" type="pres">
      <dgm:prSet presAssocID="{0F6C6F16-25BA-4E08-8B66-9E436827EBA8}" presName="node" presStyleLbl="node1" presStyleIdx="3" presStyleCnt="12" custRadScaleRad="101009">
        <dgm:presLayoutVars>
          <dgm:bulletEnabled val="1"/>
        </dgm:presLayoutVars>
      </dgm:prSet>
      <dgm:spPr/>
      <dgm:t>
        <a:bodyPr/>
        <a:lstStyle/>
        <a:p>
          <a:endParaRPr lang="en-US"/>
        </a:p>
      </dgm:t>
    </dgm:pt>
    <dgm:pt modelId="{0C4BD154-5C4A-4E17-AC2C-FEDA53B24152}" type="pres">
      <dgm:prSet presAssocID="{0F6C6F16-25BA-4E08-8B66-9E436827EBA8}" presName="spNode" presStyleCnt="0"/>
      <dgm:spPr/>
    </dgm:pt>
    <dgm:pt modelId="{5E415544-8E6C-41F6-8373-7D8408FADE05}" type="pres">
      <dgm:prSet presAssocID="{DDE570EF-83A4-4853-9201-FE7EA91D21E4}" presName="sibTrans" presStyleLbl="sibTrans1D1" presStyleIdx="3" presStyleCnt="12"/>
      <dgm:spPr/>
      <dgm:t>
        <a:bodyPr/>
        <a:lstStyle/>
        <a:p>
          <a:endParaRPr lang="en-US"/>
        </a:p>
      </dgm:t>
    </dgm:pt>
    <dgm:pt modelId="{B59CC406-BDD3-48ED-8F16-24E5C3A6AE7B}" type="pres">
      <dgm:prSet presAssocID="{C4604DEE-C464-4438-B0E6-9FFF6F6B0CC8}" presName="node" presStyleLbl="node1" presStyleIdx="4" presStyleCnt="12">
        <dgm:presLayoutVars>
          <dgm:bulletEnabled val="1"/>
        </dgm:presLayoutVars>
      </dgm:prSet>
      <dgm:spPr/>
      <dgm:t>
        <a:bodyPr/>
        <a:lstStyle/>
        <a:p>
          <a:endParaRPr lang="en-US"/>
        </a:p>
      </dgm:t>
    </dgm:pt>
    <dgm:pt modelId="{CA8F2355-D144-4774-BCC1-E684BB381AA1}" type="pres">
      <dgm:prSet presAssocID="{C4604DEE-C464-4438-B0E6-9FFF6F6B0CC8}" presName="spNode" presStyleCnt="0"/>
      <dgm:spPr/>
    </dgm:pt>
    <dgm:pt modelId="{46DF1D60-F751-4C0C-A1E1-BA03FC0177B8}" type="pres">
      <dgm:prSet presAssocID="{649CE6E7-6350-449A-93F3-0823FE896257}" presName="sibTrans" presStyleLbl="sibTrans1D1" presStyleIdx="4" presStyleCnt="12"/>
      <dgm:spPr/>
      <dgm:t>
        <a:bodyPr/>
        <a:lstStyle/>
        <a:p>
          <a:endParaRPr lang="en-US"/>
        </a:p>
      </dgm:t>
    </dgm:pt>
    <dgm:pt modelId="{8D865E6E-871D-49D8-9EBD-6DE3F95F3320}" type="pres">
      <dgm:prSet presAssocID="{A29B0BC3-D17D-4C4E-94CF-F81486C4AC73}" presName="node" presStyleLbl="node1" presStyleIdx="5" presStyleCnt="12">
        <dgm:presLayoutVars>
          <dgm:bulletEnabled val="1"/>
        </dgm:presLayoutVars>
      </dgm:prSet>
      <dgm:spPr/>
      <dgm:t>
        <a:bodyPr/>
        <a:lstStyle/>
        <a:p>
          <a:endParaRPr lang="en-US"/>
        </a:p>
      </dgm:t>
    </dgm:pt>
    <dgm:pt modelId="{5558CA69-4088-4806-A97D-C08452FA331D}" type="pres">
      <dgm:prSet presAssocID="{A29B0BC3-D17D-4C4E-94CF-F81486C4AC73}" presName="spNode" presStyleCnt="0"/>
      <dgm:spPr/>
    </dgm:pt>
    <dgm:pt modelId="{42FB4894-F0A7-4E70-9E38-D924EFE1D895}" type="pres">
      <dgm:prSet presAssocID="{FDA29233-E081-4A52-B827-348925B57A7E}" presName="sibTrans" presStyleLbl="sibTrans1D1" presStyleIdx="5" presStyleCnt="12"/>
      <dgm:spPr/>
      <dgm:t>
        <a:bodyPr/>
        <a:lstStyle/>
        <a:p>
          <a:endParaRPr lang="en-US"/>
        </a:p>
      </dgm:t>
    </dgm:pt>
    <dgm:pt modelId="{9E500391-02F9-45CF-95EC-079D20516088}" type="pres">
      <dgm:prSet presAssocID="{0A8793A4-7C6E-45BE-BA6A-73C6DAB0DFFE}" presName="node" presStyleLbl="node1" presStyleIdx="6" presStyleCnt="12">
        <dgm:presLayoutVars>
          <dgm:bulletEnabled val="1"/>
        </dgm:presLayoutVars>
      </dgm:prSet>
      <dgm:spPr/>
      <dgm:t>
        <a:bodyPr/>
        <a:lstStyle/>
        <a:p>
          <a:endParaRPr lang="en-US"/>
        </a:p>
      </dgm:t>
    </dgm:pt>
    <dgm:pt modelId="{F359B8AA-C70A-4A43-99E2-77CFE3FFC6E5}" type="pres">
      <dgm:prSet presAssocID="{0A8793A4-7C6E-45BE-BA6A-73C6DAB0DFFE}" presName="spNode" presStyleCnt="0"/>
      <dgm:spPr/>
    </dgm:pt>
    <dgm:pt modelId="{19043FAA-4AAC-4E6C-9C38-5DDF68D99AC5}" type="pres">
      <dgm:prSet presAssocID="{2249ED36-0C71-4C0C-B151-0B8E9135250E}" presName="sibTrans" presStyleLbl="sibTrans1D1" presStyleIdx="6" presStyleCnt="12"/>
      <dgm:spPr/>
      <dgm:t>
        <a:bodyPr/>
        <a:lstStyle/>
        <a:p>
          <a:endParaRPr lang="en-US"/>
        </a:p>
      </dgm:t>
    </dgm:pt>
    <dgm:pt modelId="{B261BDAD-8F68-4A64-953D-8BCD27838653}" type="pres">
      <dgm:prSet presAssocID="{6D745532-B195-4344-8A24-8BB24F420ABC}" presName="node" presStyleLbl="node1" presStyleIdx="7" presStyleCnt="12">
        <dgm:presLayoutVars>
          <dgm:bulletEnabled val="1"/>
        </dgm:presLayoutVars>
      </dgm:prSet>
      <dgm:spPr/>
      <dgm:t>
        <a:bodyPr/>
        <a:lstStyle/>
        <a:p>
          <a:endParaRPr lang="en-US"/>
        </a:p>
      </dgm:t>
    </dgm:pt>
    <dgm:pt modelId="{DF541424-C372-480D-AFDB-9CFD07E21F6D}" type="pres">
      <dgm:prSet presAssocID="{6D745532-B195-4344-8A24-8BB24F420ABC}" presName="spNode" presStyleCnt="0"/>
      <dgm:spPr/>
    </dgm:pt>
    <dgm:pt modelId="{19643A91-D8D4-4F9C-B72A-21F8430A62F9}" type="pres">
      <dgm:prSet presAssocID="{34643597-2055-4D8B-83F7-C51AC2A09F99}" presName="sibTrans" presStyleLbl="sibTrans1D1" presStyleIdx="7" presStyleCnt="12"/>
      <dgm:spPr/>
      <dgm:t>
        <a:bodyPr/>
        <a:lstStyle/>
        <a:p>
          <a:endParaRPr lang="en-US"/>
        </a:p>
      </dgm:t>
    </dgm:pt>
    <dgm:pt modelId="{F3E7D18E-DF4F-4C4B-B700-2F34257E261B}" type="pres">
      <dgm:prSet presAssocID="{C9774ADA-8AF2-4488-86EB-A9422E857E16}" presName="node" presStyleLbl="node1" presStyleIdx="8" presStyleCnt="12">
        <dgm:presLayoutVars>
          <dgm:bulletEnabled val="1"/>
        </dgm:presLayoutVars>
      </dgm:prSet>
      <dgm:spPr/>
      <dgm:t>
        <a:bodyPr/>
        <a:lstStyle/>
        <a:p>
          <a:endParaRPr lang="en-US"/>
        </a:p>
      </dgm:t>
    </dgm:pt>
    <dgm:pt modelId="{D9277A2F-4A27-4D28-92D9-DA01B95AC587}" type="pres">
      <dgm:prSet presAssocID="{C9774ADA-8AF2-4488-86EB-A9422E857E16}" presName="spNode" presStyleCnt="0"/>
      <dgm:spPr/>
    </dgm:pt>
    <dgm:pt modelId="{FE0DC8FB-9696-4ADF-A8A1-56F6DEFD101A}" type="pres">
      <dgm:prSet presAssocID="{5A6B9C82-E072-4E3B-8413-52C5A442E0AF}" presName="sibTrans" presStyleLbl="sibTrans1D1" presStyleIdx="8" presStyleCnt="12"/>
      <dgm:spPr/>
      <dgm:t>
        <a:bodyPr/>
        <a:lstStyle/>
        <a:p>
          <a:endParaRPr lang="en-US"/>
        </a:p>
      </dgm:t>
    </dgm:pt>
    <dgm:pt modelId="{A66EAB3E-9D14-432C-98BF-A476DF2E3B59}" type="pres">
      <dgm:prSet presAssocID="{A6FDCA67-EB9B-4768-BE74-C3965BD12401}" presName="node" presStyleLbl="node1" presStyleIdx="9" presStyleCnt="12">
        <dgm:presLayoutVars>
          <dgm:bulletEnabled val="1"/>
        </dgm:presLayoutVars>
      </dgm:prSet>
      <dgm:spPr/>
      <dgm:t>
        <a:bodyPr/>
        <a:lstStyle/>
        <a:p>
          <a:endParaRPr lang="en-US"/>
        </a:p>
      </dgm:t>
    </dgm:pt>
    <dgm:pt modelId="{2A5681AF-117A-49BA-A12E-87CD52DF4F2F}" type="pres">
      <dgm:prSet presAssocID="{A6FDCA67-EB9B-4768-BE74-C3965BD12401}" presName="spNode" presStyleCnt="0"/>
      <dgm:spPr/>
    </dgm:pt>
    <dgm:pt modelId="{CB332582-14C3-4C5E-8684-1C866C41A273}" type="pres">
      <dgm:prSet presAssocID="{C6E3FFD3-3DC9-49BB-8353-D3EF89ECB9C6}" presName="sibTrans" presStyleLbl="sibTrans1D1" presStyleIdx="9" presStyleCnt="12"/>
      <dgm:spPr/>
      <dgm:t>
        <a:bodyPr/>
        <a:lstStyle/>
        <a:p>
          <a:endParaRPr lang="en-US"/>
        </a:p>
      </dgm:t>
    </dgm:pt>
    <dgm:pt modelId="{861A94D2-C713-4A5C-9E77-8518A208A175}" type="pres">
      <dgm:prSet presAssocID="{AB81EE29-282E-479F-AC02-C4C882502023}" presName="node" presStyleLbl="node1" presStyleIdx="10" presStyleCnt="12">
        <dgm:presLayoutVars>
          <dgm:bulletEnabled val="1"/>
        </dgm:presLayoutVars>
      </dgm:prSet>
      <dgm:spPr/>
      <dgm:t>
        <a:bodyPr/>
        <a:lstStyle/>
        <a:p>
          <a:endParaRPr lang="en-US"/>
        </a:p>
      </dgm:t>
    </dgm:pt>
    <dgm:pt modelId="{C983A28C-A696-48CF-AA54-D7E629D808F7}" type="pres">
      <dgm:prSet presAssocID="{AB81EE29-282E-479F-AC02-C4C882502023}" presName="spNode" presStyleCnt="0"/>
      <dgm:spPr/>
    </dgm:pt>
    <dgm:pt modelId="{277742EB-A5A7-46A3-8C70-AC5ED34C9649}" type="pres">
      <dgm:prSet presAssocID="{8A9FC29D-00EB-47D8-92FF-F30A8BB3BCFF}" presName="sibTrans" presStyleLbl="sibTrans1D1" presStyleIdx="10" presStyleCnt="12"/>
      <dgm:spPr/>
      <dgm:t>
        <a:bodyPr/>
        <a:lstStyle/>
        <a:p>
          <a:endParaRPr lang="en-US"/>
        </a:p>
      </dgm:t>
    </dgm:pt>
    <dgm:pt modelId="{12212528-3462-4AF1-987C-6E265092B211}" type="pres">
      <dgm:prSet presAssocID="{1538E4D6-2DB3-4CB7-A5ED-E7B0D49B5711}" presName="node" presStyleLbl="node1" presStyleIdx="11" presStyleCnt="12">
        <dgm:presLayoutVars>
          <dgm:bulletEnabled val="1"/>
        </dgm:presLayoutVars>
      </dgm:prSet>
      <dgm:spPr/>
      <dgm:t>
        <a:bodyPr/>
        <a:lstStyle/>
        <a:p>
          <a:endParaRPr lang="en-US"/>
        </a:p>
      </dgm:t>
    </dgm:pt>
    <dgm:pt modelId="{3239D24D-012D-4A02-B718-431B15747375}" type="pres">
      <dgm:prSet presAssocID="{1538E4D6-2DB3-4CB7-A5ED-E7B0D49B5711}" presName="spNode" presStyleCnt="0"/>
      <dgm:spPr/>
    </dgm:pt>
    <dgm:pt modelId="{91A22C92-13D9-466C-A0F9-F330318A0A7D}" type="pres">
      <dgm:prSet presAssocID="{1801FC34-8B72-419B-B4AD-693146BDD263}" presName="sibTrans" presStyleLbl="sibTrans1D1" presStyleIdx="11" presStyleCnt="12"/>
      <dgm:spPr/>
      <dgm:t>
        <a:bodyPr/>
        <a:lstStyle/>
        <a:p>
          <a:endParaRPr lang="en-US"/>
        </a:p>
      </dgm:t>
    </dgm:pt>
  </dgm:ptLst>
  <dgm:cxnLst>
    <dgm:cxn modelId="{EB81BE0C-F23A-4CF8-A9A7-B9318433345C}" type="presOf" srcId="{B9DE9C5B-3A3D-4930-BE58-76BB383CC3D3}" destId="{62310B43-9577-4FD4-B026-AD9BB6C0A444}" srcOrd="0" destOrd="0" presId="urn:microsoft.com/office/officeart/2005/8/layout/cycle6"/>
    <dgm:cxn modelId="{03A39220-F874-4C35-9204-38611E9DC844}" srcId="{D0AC00DF-2407-482E-A6D5-0953A4BCD8BA}" destId="{B84FDE9C-5DF7-4964-A903-6DCB3AA34F06}" srcOrd="0" destOrd="0" parTransId="{7206A48C-E7BE-44A4-AF6B-69315CC077B4}" sibTransId="{B17933B7-E0CB-412E-9383-E3314A37E750}"/>
    <dgm:cxn modelId="{EAE1ADB4-88AA-4820-BAFB-AD597A535EEC}" type="presOf" srcId="{B84FDE9C-5DF7-4964-A903-6DCB3AA34F06}" destId="{F8D0E643-FC3B-4C52-8966-1107D4E79DD8}" srcOrd="0" destOrd="0" presId="urn:microsoft.com/office/officeart/2005/8/layout/cycle6"/>
    <dgm:cxn modelId="{7F3616DD-41B3-4FE6-A0CC-064766A4F0BD}" srcId="{D0AC00DF-2407-482E-A6D5-0953A4BCD8BA}" destId="{A04227C0-3CFC-4B0F-8F15-93E4AF1808C4}" srcOrd="2" destOrd="0" parTransId="{AD72D59F-288E-416B-90EF-E5A95E048617}" sibTransId="{B9DE9C5B-3A3D-4930-BE58-76BB383CC3D3}"/>
    <dgm:cxn modelId="{D184EC9B-F742-42D1-88BF-5E1380A364C4}" type="presOf" srcId="{A29B0BC3-D17D-4C4E-94CF-F81486C4AC73}" destId="{8D865E6E-871D-49D8-9EBD-6DE3F95F3320}" srcOrd="0" destOrd="0" presId="urn:microsoft.com/office/officeart/2005/8/layout/cycle6"/>
    <dgm:cxn modelId="{6FD6B890-5D72-40AF-A82E-7CC9F3E15CBC}" type="presOf" srcId="{0F6C6F16-25BA-4E08-8B66-9E436827EBA8}" destId="{6E41B9E4-1540-4828-80C9-80B58256024E}" srcOrd="0" destOrd="0" presId="urn:microsoft.com/office/officeart/2005/8/layout/cycle6"/>
    <dgm:cxn modelId="{BF4EBA52-2905-4F01-911B-4E0278FB24DA}" type="presOf" srcId="{A04227C0-3CFC-4B0F-8F15-93E4AF1808C4}" destId="{CC4BF74F-87C7-4F89-8557-4737A098E980}" srcOrd="0" destOrd="0" presId="urn:microsoft.com/office/officeart/2005/8/layout/cycle6"/>
    <dgm:cxn modelId="{C9BA8C19-6372-45BC-8301-D102F0529A37}" type="presOf" srcId="{6D745532-B195-4344-8A24-8BB24F420ABC}" destId="{B261BDAD-8F68-4A64-953D-8BCD27838653}" srcOrd="0" destOrd="0" presId="urn:microsoft.com/office/officeart/2005/8/layout/cycle6"/>
    <dgm:cxn modelId="{48B5C4BD-C880-4C9C-9EAF-4AAB6B1B734D}" type="presOf" srcId="{34643597-2055-4D8B-83F7-C51AC2A09F99}" destId="{19643A91-D8D4-4F9C-B72A-21F8430A62F9}" srcOrd="0" destOrd="0" presId="urn:microsoft.com/office/officeart/2005/8/layout/cycle6"/>
    <dgm:cxn modelId="{90B57150-FDBA-4361-9398-892572E29BD9}" srcId="{D0AC00DF-2407-482E-A6D5-0953A4BCD8BA}" destId="{C4604DEE-C464-4438-B0E6-9FFF6F6B0CC8}" srcOrd="4" destOrd="0" parTransId="{476BBDBD-D14F-4B50-A54E-2416E8F8C65A}" sibTransId="{649CE6E7-6350-449A-93F3-0823FE896257}"/>
    <dgm:cxn modelId="{4CBA54BA-2018-4167-8098-318A06384126}" srcId="{D0AC00DF-2407-482E-A6D5-0953A4BCD8BA}" destId="{1538E4D6-2DB3-4CB7-A5ED-E7B0D49B5711}" srcOrd="11" destOrd="0" parTransId="{A8F4662F-AE7E-48AF-98AC-FDBA4A95AD4D}" sibTransId="{1801FC34-8B72-419B-B4AD-693146BDD263}"/>
    <dgm:cxn modelId="{BF888465-06F6-4832-B076-BD52AB2CB067}" srcId="{D0AC00DF-2407-482E-A6D5-0953A4BCD8BA}" destId="{0A8793A4-7C6E-45BE-BA6A-73C6DAB0DFFE}" srcOrd="6" destOrd="0" parTransId="{F1CD6562-9112-4560-B473-174982F93963}" sibTransId="{2249ED36-0C71-4C0C-B151-0B8E9135250E}"/>
    <dgm:cxn modelId="{7E2DC741-6FB9-4258-BF65-3B1ACB22E17B}" type="presOf" srcId="{C6E3FFD3-3DC9-49BB-8353-D3EF89ECB9C6}" destId="{CB332582-14C3-4C5E-8684-1C866C41A273}" srcOrd="0" destOrd="0" presId="urn:microsoft.com/office/officeart/2005/8/layout/cycle6"/>
    <dgm:cxn modelId="{475079C5-4E1C-47AA-93BF-2A65030E5F18}" type="presOf" srcId="{8A9FC29D-00EB-47D8-92FF-F30A8BB3BCFF}" destId="{277742EB-A5A7-46A3-8C70-AC5ED34C9649}" srcOrd="0" destOrd="0" presId="urn:microsoft.com/office/officeart/2005/8/layout/cycle6"/>
    <dgm:cxn modelId="{E4A7669E-D8D1-49E7-B724-713518150B9E}" type="presOf" srcId="{649CE6E7-6350-449A-93F3-0823FE896257}" destId="{46DF1D60-F751-4C0C-A1E1-BA03FC0177B8}" srcOrd="0" destOrd="0" presId="urn:microsoft.com/office/officeart/2005/8/layout/cycle6"/>
    <dgm:cxn modelId="{037D550B-7E49-4C36-8557-EF63D4A01430}" type="presOf" srcId="{A98413CC-936C-4552-8CA0-01A5E0309910}" destId="{A2130595-0CEC-41D6-B7B0-4F6B282221AA}" srcOrd="0" destOrd="0" presId="urn:microsoft.com/office/officeart/2005/8/layout/cycle6"/>
    <dgm:cxn modelId="{82B8FA3A-BD53-465F-9409-D66D4683D048}" type="presOf" srcId="{AB81EE29-282E-479F-AC02-C4C882502023}" destId="{861A94D2-C713-4A5C-9E77-8518A208A175}" srcOrd="0" destOrd="0" presId="urn:microsoft.com/office/officeart/2005/8/layout/cycle6"/>
    <dgm:cxn modelId="{13BF14DF-C79F-4086-B974-1B3DD37A2B41}" type="presOf" srcId="{1538E4D6-2DB3-4CB7-A5ED-E7B0D49B5711}" destId="{12212528-3462-4AF1-987C-6E265092B211}" srcOrd="0" destOrd="0" presId="urn:microsoft.com/office/officeart/2005/8/layout/cycle6"/>
    <dgm:cxn modelId="{F82776F9-1AB1-4C84-B75E-24036F7FB264}" type="presOf" srcId="{C9774ADA-8AF2-4488-86EB-A9422E857E16}" destId="{F3E7D18E-DF4F-4C4B-B700-2F34257E261B}" srcOrd="0" destOrd="0" presId="urn:microsoft.com/office/officeart/2005/8/layout/cycle6"/>
    <dgm:cxn modelId="{D153D9E6-DDC0-4792-B18D-AC8E6A3117EE}" type="presOf" srcId="{0A8793A4-7C6E-45BE-BA6A-73C6DAB0DFFE}" destId="{9E500391-02F9-45CF-95EC-079D20516088}" srcOrd="0" destOrd="0" presId="urn:microsoft.com/office/officeart/2005/8/layout/cycle6"/>
    <dgm:cxn modelId="{4F3660EE-3C0E-4AED-9D93-031DE0455EAD}" srcId="{D0AC00DF-2407-482E-A6D5-0953A4BCD8BA}" destId="{0F6C6F16-25BA-4E08-8B66-9E436827EBA8}" srcOrd="3" destOrd="0" parTransId="{4CFF66B0-132C-4156-A206-C00C0D1E40A1}" sibTransId="{DDE570EF-83A4-4853-9201-FE7EA91D21E4}"/>
    <dgm:cxn modelId="{7F00FD76-6CFD-4690-B6B1-9E875C470AF2}" srcId="{D0AC00DF-2407-482E-A6D5-0953A4BCD8BA}" destId="{C9774ADA-8AF2-4488-86EB-A9422E857E16}" srcOrd="8" destOrd="0" parTransId="{174ADA4C-1B41-4185-8470-2F81B5BD468D}" sibTransId="{5A6B9C82-E072-4E3B-8413-52C5A442E0AF}"/>
    <dgm:cxn modelId="{DF1DAA0F-8876-456F-89AB-E75FE353879E}" srcId="{D0AC00DF-2407-482E-A6D5-0953A4BCD8BA}" destId="{E10930ED-3785-4DC6-AE7E-B8F22D8A4B61}" srcOrd="1" destOrd="0" parTransId="{24E3C4EC-BD7C-4CBB-ABC8-7EBAF7B3E0C3}" sibTransId="{A98413CC-936C-4552-8CA0-01A5E0309910}"/>
    <dgm:cxn modelId="{2F04ADA5-430F-4933-9545-052958E4C22D}" type="presOf" srcId="{A6FDCA67-EB9B-4768-BE74-C3965BD12401}" destId="{A66EAB3E-9D14-432C-98BF-A476DF2E3B59}" srcOrd="0" destOrd="0" presId="urn:microsoft.com/office/officeart/2005/8/layout/cycle6"/>
    <dgm:cxn modelId="{236C8117-6907-45F6-8162-5A4B52B15E21}" srcId="{D0AC00DF-2407-482E-A6D5-0953A4BCD8BA}" destId="{A29B0BC3-D17D-4C4E-94CF-F81486C4AC73}" srcOrd="5" destOrd="0" parTransId="{2015D4D3-10CB-4276-BDB3-0148625E3639}" sibTransId="{FDA29233-E081-4A52-B827-348925B57A7E}"/>
    <dgm:cxn modelId="{EC358ABE-1713-46B7-9D1D-9853782BBBBD}" srcId="{D0AC00DF-2407-482E-A6D5-0953A4BCD8BA}" destId="{6D745532-B195-4344-8A24-8BB24F420ABC}" srcOrd="7" destOrd="0" parTransId="{C6ABFDD0-AB94-470D-9355-33C5C59824B1}" sibTransId="{34643597-2055-4D8B-83F7-C51AC2A09F99}"/>
    <dgm:cxn modelId="{9241E018-97AC-485A-90F4-5CDB74701BC6}" type="presOf" srcId="{2249ED36-0C71-4C0C-B151-0B8E9135250E}" destId="{19043FAA-4AAC-4E6C-9C38-5DDF68D99AC5}" srcOrd="0" destOrd="0" presId="urn:microsoft.com/office/officeart/2005/8/layout/cycle6"/>
    <dgm:cxn modelId="{155D96E1-FA17-4047-A2EF-35BD33AB4B9C}" type="presOf" srcId="{5A6B9C82-E072-4E3B-8413-52C5A442E0AF}" destId="{FE0DC8FB-9696-4ADF-A8A1-56F6DEFD101A}" srcOrd="0" destOrd="0" presId="urn:microsoft.com/office/officeart/2005/8/layout/cycle6"/>
    <dgm:cxn modelId="{1D1D146A-105B-43A7-9DF9-225DD3F006E9}" type="presOf" srcId="{C4604DEE-C464-4438-B0E6-9FFF6F6B0CC8}" destId="{B59CC406-BDD3-48ED-8F16-24E5C3A6AE7B}" srcOrd="0" destOrd="0" presId="urn:microsoft.com/office/officeart/2005/8/layout/cycle6"/>
    <dgm:cxn modelId="{AE5C5585-C5F4-41B6-863A-530020B6350D}" srcId="{D0AC00DF-2407-482E-A6D5-0953A4BCD8BA}" destId="{AB81EE29-282E-479F-AC02-C4C882502023}" srcOrd="10" destOrd="0" parTransId="{CAF05D15-E46E-4BE4-B5B9-AFA2E2ED9F63}" sibTransId="{8A9FC29D-00EB-47D8-92FF-F30A8BB3BCFF}"/>
    <dgm:cxn modelId="{7B1E65DE-FBCA-4486-9662-AA47585E28F4}" type="presOf" srcId="{B17933B7-E0CB-412E-9383-E3314A37E750}" destId="{C966F5BE-49C8-44BA-906F-FC79B1207895}" srcOrd="0" destOrd="0" presId="urn:microsoft.com/office/officeart/2005/8/layout/cycle6"/>
    <dgm:cxn modelId="{B590010D-6F56-4D50-B3B0-544202A717F3}" type="presOf" srcId="{FDA29233-E081-4A52-B827-348925B57A7E}" destId="{42FB4894-F0A7-4E70-9E38-D924EFE1D895}" srcOrd="0" destOrd="0" presId="urn:microsoft.com/office/officeart/2005/8/layout/cycle6"/>
    <dgm:cxn modelId="{D821DB77-FE78-4EDC-974E-BE5B91F7BC42}" srcId="{D0AC00DF-2407-482E-A6D5-0953A4BCD8BA}" destId="{A6FDCA67-EB9B-4768-BE74-C3965BD12401}" srcOrd="9" destOrd="0" parTransId="{D2F34DAA-1C4D-4945-BA7E-54CB2E235971}" sibTransId="{C6E3FFD3-3DC9-49BB-8353-D3EF89ECB9C6}"/>
    <dgm:cxn modelId="{7D2A7BC5-9575-4158-94C3-D89743C0D18C}" type="presOf" srcId="{DDE570EF-83A4-4853-9201-FE7EA91D21E4}" destId="{5E415544-8E6C-41F6-8373-7D8408FADE05}" srcOrd="0" destOrd="0" presId="urn:microsoft.com/office/officeart/2005/8/layout/cycle6"/>
    <dgm:cxn modelId="{64F586E8-F61B-4284-926B-08D4EF501640}" type="presOf" srcId="{E10930ED-3785-4DC6-AE7E-B8F22D8A4B61}" destId="{2D11BCC2-4854-4A7B-9359-DC18DF1EBD99}" srcOrd="0" destOrd="0" presId="urn:microsoft.com/office/officeart/2005/8/layout/cycle6"/>
    <dgm:cxn modelId="{2E025ABA-E796-4DE5-8D3C-8ABCEFEEB40C}" type="presOf" srcId="{1801FC34-8B72-419B-B4AD-693146BDD263}" destId="{91A22C92-13D9-466C-A0F9-F330318A0A7D}" srcOrd="0" destOrd="0" presId="urn:microsoft.com/office/officeart/2005/8/layout/cycle6"/>
    <dgm:cxn modelId="{BBF8CD74-9EDC-47B3-9467-0F09287E6087}" type="presOf" srcId="{D0AC00DF-2407-482E-A6D5-0953A4BCD8BA}" destId="{AAD8F12B-B6D3-4824-8502-3849855A3C58}" srcOrd="0" destOrd="0" presId="urn:microsoft.com/office/officeart/2005/8/layout/cycle6"/>
    <dgm:cxn modelId="{8A9285FE-A7CE-4ED6-8A22-1C22BFE49538}" type="presParOf" srcId="{AAD8F12B-B6D3-4824-8502-3849855A3C58}" destId="{F8D0E643-FC3B-4C52-8966-1107D4E79DD8}" srcOrd="0" destOrd="0" presId="urn:microsoft.com/office/officeart/2005/8/layout/cycle6"/>
    <dgm:cxn modelId="{C001651D-4078-4093-BAAE-21CCDB360A12}" type="presParOf" srcId="{AAD8F12B-B6D3-4824-8502-3849855A3C58}" destId="{BC27B99C-7938-4E7D-AA8E-8EA20BACD5C4}" srcOrd="1" destOrd="0" presId="urn:microsoft.com/office/officeart/2005/8/layout/cycle6"/>
    <dgm:cxn modelId="{6AD4F245-5D93-4F24-A3BC-1803BF95F1EE}" type="presParOf" srcId="{AAD8F12B-B6D3-4824-8502-3849855A3C58}" destId="{C966F5BE-49C8-44BA-906F-FC79B1207895}" srcOrd="2" destOrd="0" presId="urn:microsoft.com/office/officeart/2005/8/layout/cycle6"/>
    <dgm:cxn modelId="{0F914133-87D6-4F34-9583-9F1D1A6DE98F}" type="presParOf" srcId="{AAD8F12B-B6D3-4824-8502-3849855A3C58}" destId="{2D11BCC2-4854-4A7B-9359-DC18DF1EBD99}" srcOrd="3" destOrd="0" presId="urn:microsoft.com/office/officeart/2005/8/layout/cycle6"/>
    <dgm:cxn modelId="{F00FE651-07DA-43B4-9A82-1EDBBD5340C5}" type="presParOf" srcId="{AAD8F12B-B6D3-4824-8502-3849855A3C58}" destId="{65788BDF-DA64-4C0D-81D2-FCC47A0211D3}" srcOrd="4" destOrd="0" presId="urn:microsoft.com/office/officeart/2005/8/layout/cycle6"/>
    <dgm:cxn modelId="{A2694BEA-AFE7-4114-BB74-3F8205922B16}" type="presParOf" srcId="{AAD8F12B-B6D3-4824-8502-3849855A3C58}" destId="{A2130595-0CEC-41D6-B7B0-4F6B282221AA}" srcOrd="5" destOrd="0" presId="urn:microsoft.com/office/officeart/2005/8/layout/cycle6"/>
    <dgm:cxn modelId="{C5D5BB5A-3555-40ED-BAF1-B3F0DCDC4724}" type="presParOf" srcId="{AAD8F12B-B6D3-4824-8502-3849855A3C58}" destId="{CC4BF74F-87C7-4F89-8557-4737A098E980}" srcOrd="6" destOrd="0" presId="urn:microsoft.com/office/officeart/2005/8/layout/cycle6"/>
    <dgm:cxn modelId="{BE385F40-6F83-4F0A-95A6-F598E97A5221}" type="presParOf" srcId="{AAD8F12B-B6D3-4824-8502-3849855A3C58}" destId="{32F36279-F451-4B51-9FF3-E9904BEA2F67}" srcOrd="7" destOrd="0" presId="urn:microsoft.com/office/officeart/2005/8/layout/cycle6"/>
    <dgm:cxn modelId="{FF0971B0-C91C-4682-B7F6-2297C45E0B07}" type="presParOf" srcId="{AAD8F12B-B6D3-4824-8502-3849855A3C58}" destId="{62310B43-9577-4FD4-B026-AD9BB6C0A444}" srcOrd="8" destOrd="0" presId="urn:microsoft.com/office/officeart/2005/8/layout/cycle6"/>
    <dgm:cxn modelId="{5F97104D-F9C5-4388-87FD-0F96860E4A0B}" type="presParOf" srcId="{AAD8F12B-B6D3-4824-8502-3849855A3C58}" destId="{6E41B9E4-1540-4828-80C9-80B58256024E}" srcOrd="9" destOrd="0" presId="urn:microsoft.com/office/officeart/2005/8/layout/cycle6"/>
    <dgm:cxn modelId="{E4799BE4-DDEF-4D53-8012-EC537B379FC7}" type="presParOf" srcId="{AAD8F12B-B6D3-4824-8502-3849855A3C58}" destId="{0C4BD154-5C4A-4E17-AC2C-FEDA53B24152}" srcOrd="10" destOrd="0" presId="urn:microsoft.com/office/officeart/2005/8/layout/cycle6"/>
    <dgm:cxn modelId="{0DC0D71B-7719-4FE4-89F6-0231EBEAAB9D}" type="presParOf" srcId="{AAD8F12B-B6D3-4824-8502-3849855A3C58}" destId="{5E415544-8E6C-41F6-8373-7D8408FADE05}" srcOrd="11" destOrd="0" presId="urn:microsoft.com/office/officeart/2005/8/layout/cycle6"/>
    <dgm:cxn modelId="{5842F709-8448-464F-98A5-A7F574583E51}" type="presParOf" srcId="{AAD8F12B-B6D3-4824-8502-3849855A3C58}" destId="{B59CC406-BDD3-48ED-8F16-24E5C3A6AE7B}" srcOrd="12" destOrd="0" presId="urn:microsoft.com/office/officeart/2005/8/layout/cycle6"/>
    <dgm:cxn modelId="{C0C8A248-8A2D-4454-B78A-CDEE7DD277D6}" type="presParOf" srcId="{AAD8F12B-B6D3-4824-8502-3849855A3C58}" destId="{CA8F2355-D144-4774-BCC1-E684BB381AA1}" srcOrd="13" destOrd="0" presId="urn:microsoft.com/office/officeart/2005/8/layout/cycle6"/>
    <dgm:cxn modelId="{E9447093-5E61-45E8-BB9C-E9E1640E52C1}" type="presParOf" srcId="{AAD8F12B-B6D3-4824-8502-3849855A3C58}" destId="{46DF1D60-F751-4C0C-A1E1-BA03FC0177B8}" srcOrd="14" destOrd="0" presId="urn:microsoft.com/office/officeart/2005/8/layout/cycle6"/>
    <dgm:cxn modelId="{B446FC03-B2DC-4254-9FA2-D3D7D1648CAE}" type="presParOf" srcId="{AAD8F12B-B6D3-4824-8502-3849855A3C58}" destId="{8D865E6E-871D-49D8-9EBD-6DE3F95F3320}" srcOrd="15" destOrd="0" presId="urn:microsoft.com/office/officeart/2005/8/layout/cycle6"/>
    <dgm:cxn modelId="{6C376242-9474-4096-88DC-869C4403105B}" type="presParOf" srcId="{AAD8F12B-B6D3-4824-8502-3849855A3C58}" destId="{5558CA69-4088-4806-A97D-C08452FA331D}" srcOrd="16" destOrd="0" presId="urn:microsoft.com/office/officeart/2005/8/layout/cycle6"/>
    <dgm:cxn modelId="{B665B1D6-512C-49D1-B3DC-85BFEC49468A}" type="presParOf" srcId="{AAD8F12B-B6D3-4824-8502-3849855A3C58}" destId="{42FB4894-F0A7-4E70-9E38-D924EFE1D895}" srcOrd="17" destOrd="0" presId="urn:microsoft.com/office/officeart/2005/8/layout/cycle6"/>
    <dgm:cxn modelId="{34F1006A-A30E-4502-9C36-AC7B93FC30C0}" type="presParOf" srcId="{AAD8F12B-B6D3-4824-8502-3849855A3C58}" destId="{9E500391-02F9-45CF-95EC-079D20516088}" srcOrd="18" destOrd="0" presId="urn:microsoft.com/office/officeart/2005/8/layout/cycle6"/>
    <dgm:cxn modelId="{5B79CF60-06BB-4851-9314-91827C4D6315}" type="presParOf" srcId="{AAD8F12B-B6D3-4824-8502-3849855A3C58}" destId="{F359B8AA-C70A-4A43-99E2-77CFE3FFC6E5}" srcOrd="19" destOrd="0" presId="urn:microsoft.com/office/officeart/2005/8/layout/cycle6"/>
    <dgm:cxn modelId="{395D75BB-F229-4168-B797-A31F45DC38FE}" type="presParOf" srcId="{AAD8F12B-B6D3-4824-8502-3849855A3C58}" destId="{19043FAA-4AAC-4E6C-9C38-5DDF68D99AC5}" srcOrd="20" destOrd="0" presId="urn:microsoft.com/office/officeart/2005/8/layout/cycle6"/>
    <dgm:cxn modelId="{4F7390D5-A528-4B8E-B377-623918943078}" type="presParOf" srcId="{AAD8F12B-B6D3-4824-8502-3849855A3C58}" destId="{B261BDAD-8F68-4A64-953D-8BCD27838653}" srcOrd="21" destOrd="0" presId="urn:microsoft.com/office/officeart/2005/8/layout/cycle6"/>
    <dgm:cxn modelId="{A7E9B42E-6F01-4FED-BF25-6F0322C0BDE7}" type="presParOf" srcId="{AAD8F12B-B6D3-4824-8502-3849855A3C58}" destId="{DF541424-C372-480D-AFDB-9CFD07E21F6D}" srcOrd="22" destOrd="0" presId="urn:microsoft.com/office/officeart/2005/8/layout/cycle6"/>
    <dgm:cxn modelId="{60A78C67-910F-418F-A0DA-E36FE080B408}" type="presParOf" srcId="{AAD8F12B-B6D3-4824-8502-3849855A3C58}" destId="{19643A91-D8D4-4F9C-B72A-21F8430A62F9}" srcOrd="23" destOrd="0" presId="urn:microsoft.com/office/officeart/2005/8/layout/cycle6"/>
    <dgm:cxn modelId="{FB2DFE3A-6FC5-4F58-B0F8-368AB7AAE026}" type="presParOf" srcId="{AAD8F12B-B6D3-4824-8502-3849855A3C58}" destId="{F3E7D18E-DF4F-4C4B-B700-2F34257E261B}" srcOrd="24" destOrd="0" presId="urn:microsoft.com/office/officeart/2005/8/layout/cycle6"/>
    <dgm:cxn modelId="{298A12AA-0086-46DA-8193-1113E2C772CB}" type="presParOf" srcId="{AAD8F12B-B6D3-4824-8502-3849855A3C58}" destId="{D9277A2F-4A27-4D28-92D9-DA01B95AC587}" srcOrd="25" destOrd="0" presId="urn:microsoft.com/office/officeart/2005/8/layout/cycle6"/>
    <dgm:cxn modelId="{16AEBD70-E3B1-48BC-8C48-DF5A797E7395}" type="presParOf" srcId="{AAD8F12B-B6D3-4824-8502-3849855A3C58}" destId="{FE0DC8FB-9696-4ADF-A8A1-56F6DEFD101A}" srcOrd="26" destOrd="0" presId="urn:microsoft.com/office/officeart/2005/8/layout/cycle6"/>
    <dgm:cxn modelId="{DAB2D88C-609A-4F34-B56F-99CD23FA9783}" type="presParOf" srcId="{AAD8F12B-B6D3-4824-8502-3849855A3C58}" destId="{A66EAB3E-9D14-432C-98BF-A476DF2E3B59}" srcOrd="27" destOrd="0" presId="urn:microsoft.com/office/officeart/2005/8/layout/cycle6"/>
    <dgm:cxn modelId="{29D707A3-3E1B-493F-8F8A-9C3BFA6A7BEE}" type="presParOf" srcId="{AAD8F12B-B6D3-4824-8502-3849855A3C58}" destId="{2A5681AF-117A-49BA-A12E-87CD52DF4F2F}" srcOrd="28" destOrd="0" presId="urn:microsoft.com/office/officeart/2005/8/layout/cycle6"/>
    <dgm:cxn modelId="{3D13C279-79FE-4B00-A9ED-A2DE4F137FF3}" type="presParOf" srcId="{AAD8F12B-B6D3-4824-8502-3849855A3C58}" destId="{CB332582-14C3-4C5E-8684-1C866C41A273}" srcOrd="29" destOrd="0" presId="urn:microsoft.com/office/officeart/2005/8/layout/cycle6"/>
    <dgm:cxn modelId="{C31125A2-33E8-48CD-BD1F-27CD5B989371}" type="presParOf" srcId="{AAD8F12B-B6D3-4824-8502-3849855A3C58}" destId="{861A94D2-C713-4A5C-9E77-8518A208A175}" srcOrd="30" destOrd="0" presId="urn:microsoft.com/office/officeart/2005/8/layout/cycle6"/>
    <dgm:cxn modelId="{2E368553-29D5-4A90-B40D-382F24D67D64}" type="presParOf" srcId="{AAD8F12B-B6D3-4824-8502-3849855A3C58}" destId="{C983A28C-A696-48CF-AA54-D7E629D808F7}" srcOrd="31" destOrd="0" presId="urn:microsoft.com/office/officeart/2005/8/layout/cycle6"/>
    <dgm:cxn modelId="{D653A22F-F2FD-463E-A0F8-CAFC326A2D4F}" type="presParOf" srcId="{AAD8F12B-B6D3-4824-8502-3849855A3C58}" destId="{277742EB-A5A7-46A3-8C70-AC5ED34C9649}" srcOrd="32" destOrd="0" presId="urn:microsoft.com/office/officeart/2005/8/layout/cycle6"/>
    <dgm:cxn modelId="{640D263F-B6B5-4067-8FE5-E584FB4A6605}" type="presParOf" srcId="{AAD8F12B-B6D3-4824-8502-3849855A3C58}" destId="{12212528-3462-4AF1-987C-6E265092B211}" srcOrd="33" destOrd="0" presId="urn:microsoft.com/office/officeart/2005/8/layout/cycle6"/>
    <dgm:cxn modelId="{68991B43-A007-40AC-A50D-40B3D1853907}" type="presParOf" srcId="{AAD8F12B-B6D3-4824-8502-3849855A3C58}" destId="{3239D24D-012D-4A02-B718-431B15747375}" srcOrd="34" destOrd="0" presId="urn:microsoft.com/office/officeart/2005/8/layout/cycle6"/>
    <dgm:cxn modelId="{D24794CB-A9DE-4BE2-B579-1D3DA04AEB76}" type="presParOf" srcId="{AAD8F12B-B6D3-4824-8502-3849855A3C58}" destId="{91A22C92-13D9-466C-A0F9-F330318A0A7D}" srcOrd="35" destOrd="0" presId="urn:microsoft.com/office/officeart/2005/8/layout/cycle6"/>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8D0E643-FC3B-4C52-8966-1107D4E79DD8}">
      <dsp:nvSpPr>
        <dsp:cNvPr id="0" name=""/>
        <dsp:cNvSpPr/>
      </dsp:nvSpPr>
      <dsp:spPr>
        <a:xfrm>
          <a:off x="2638052" y="2164"/>
          <a:ext cx="667494" cy="433871"/>
        </a:xfrm>
        <a:prstGeom prst="round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US" sz="1050" kern="1200"/>
            <a:t>Lease Finance</a:t>
          </a:r>
        </a:p>
      </dsp:txBody>
      <dsp:txXfrm>
        <a:off x="2659232" y="23344"/>
        <a:ext cx="625134" cy="391511"/>
      </dsp:txXfrm>
    </dsp:sp>
    <dsp:sp modelId="{C966F5BE-49C8-44BA-906F-FC79B1207895}">
      <dsp:nvSpPr>
        <dsp:cNvPr id="0" name=""/>
        <dsp:cNvSpPr/>
      </dsp:nvSpPr>
      <dsp:spPr>
        <a:xfrm>
          <a:off x="833955" y="219100"/>
          <a:ext cx="4275688" cy="4275688"/>
        </a:xfrm>
        <a:custGeom>
          <a:avLst/>
          <a:gdLst/>
          <a:ahLst/>
          <a:cxnLst/>
          <a:rect l="0" t="0" r="0" b="0"/>
          <a:pathLst>
            <a:path>
              <a:moveTo>
                <a:pt x="2475686" y="26863"/>
              </a:moveTo>
              <a:arcTo wR="2137844" hR="2137844" stAng="16745553" swAng="654607"/>
            </a:path>
          </a:pathLst>
        </a:custGeom>
        <a:noFill/>
        <a:ln w="9525" cap="flat" cmpd="sng" algn="ctr">
          <a:solidFill>
            <a:schemeClr val="accent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2D11BCC2-4854-4A7B-9359-DC18DF1EBD99}">
      <dsp:nvSpPr>
        <dsp:cNvPr id="0" name=""/>
        <dsp:cNvSpPr/>
      </dsp:nvSpPr>
      <dsp:spPr>
        <a:xfrm>
          <a:off x="3706975" y="288581"/>
          <a:ext cx="667494" cy="433871"/>
        </a:xfrm>
        <a:prstGeom prst="round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US" sz="1050" kern="1200"/>
            <a:t>Domestic Factoring</a:t>
          </a:r>
        </a:p>
      </dsp:txBody>
      <dsp:txXfrm>
        <a:off x="3728155" y="309761"/>
        <a:ext cx="625134" cy="391511"/>
      </dsp:txXfrm>
    </dsp:sp>
    <dsp:sp modelId="{A2130595-0CEC-41D6-B7B0-4F6B282221AA}">
      <dsp:nvSpPr>
        <dsp:cNvPr id="0" name=""/>
        <dsp:cNvSpPr/>
      </dsp:nvSpPr>
      <dsp:spPr>
        <a:xfrm>
          <a:off x="833955" y="219100"/>
          <a:ext cx="4275688" cy="4275688"/>
        </a:xfrm>
        <a:custGeom>
          <a:avLst/>
          <a:gdLst/>
          <a:ahLst/>
          <a:cxnLst/>
          <a:rect l="0" t="0" r="0" b="0"/>
          <a:pathLst>
            <a:path>
              <a:moveTo>
                <a:pt x="3519485" y="506450"/>
              </a:moveTo>
              <a:arcTo wR="2137844" hR="2137844" stAng="18615693" swAng="758056"/>
            </a:path>
          </a:pathLst>
        </a:custGeom>
        <a:noFill/>
        <a:ln w="9525" cap="flat" cmpd="sng" algn="ctr">
          <a:solidFill>
            <a:schemeClr val="accent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CC4BF74F-87C7-4F89-8557-4737A098E980}">
      <dsp:nvSpPr>
        <dsp:cNvPr id="0" name=""/>
        <dsp:cNvSpPr/>
      </dsp:nvSpPr>
      <dsp:spPr>
        <a:xfrm>
          <a:off x="4489480" y="1071086"/>
          <a:ext cx="667494" cy="433871"/>
        </a:xfrm>
        <a:prstGeom prst="round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US" sz="1050" kern="1200"/>
            <a:t>Real Estate Finance</a:t>
          </a:r>
        </a:p>
      </dsp:txBody>
      <dsp:txXfrm>
        <a:off x="4510660" y="1092266"/>
        <a:ext cx="625134" cy="391511"/>
      </dsp:txXfrm>
    </dsp:sp>
    <dsp:sp modelId="{62310B43-9577-4FD4-B026-AD9BB6C0A444}">
      <dsp:nvSpPr>
        <dsp:cNvPr id="0" name=""/>
        <dsp:cNvSpPr/>
      </dsp:nvSpPr>
      <dsp:spPr>
        <a:xfrm>
          <a:off x="863186" y="283440"/>
          <a:ext cx="4275688" cy="4275688"/>
        </a:xfrm>
        <a:custGeom>
          <a:avLst/>
          <a:gdLst/>
          <a:ahLst/>
          <a:cxnLst/>
          <a:rect l="0" t="0" r="0" b="0"/>
          <a:pathLst>
            <a:path>
              <a:moveTo>
                <a:pt x="4072181" y="1227504"/>
              </a:moveTo>
              <a:arcTo wR="2137844" hR="2137844" stAng="20087840" swAng="1047891"/>
            </a:path>
          </a:pathLst>
        </a:custGeom>
        <a:noFill/>
        <a:ln w="9525" cap="flat" cmpd="sng" algn="ctr">
          <a:solidFill>
            <a:schemeClr val="accent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6E41B9E4-1540-4828-80C9-80B58256024E}">
      <dsp:nvSpPr>
        <dsp:cNvPr id="0" name=""/>
        <dsp:cNvSpPr/>
      </dsp:nvSpPr>
      <dsp:spPr>
        <a:xfrm>
          <a:off x="4797467" y="2140008"/>
          <a:ext cx="667494" cy="433871"/>
        </a:xfrm>
        <a:prstGeom prst="round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US" sz="1050" kern="1200"/>
            <a:t>Personal loan</a:t>
          </a:r>
        </a:p>
      </dsp:txBody>
      <dsp:txXfrm>
        <a:off x="4818647" y="2161188"/>
        <a:ext cx="625134" cy="391511"/>
      </dsp:txXfrm>
    </dsp:sp>
    <dsp:sp modelId="{5E415544-8E6C-41F6-8373-7D8408FADE05}">
      <dsp:nvSpPr>
        <dsp:cNvPr id="0" name=""/>
        <dsp:cNvSpPr/>
      </dsp:nvSpPr>
      <dsp:spPr>
        <a:xfrm>
          <a:off x="863186" y="154759"/>
          <a:ext cx="4275688" cy="4275688"/>
        </a:xfrm>
        <a:custGeom>
          <a:avLst/>
          <a:gdLst/>
          <a:ahLst/>
          <a:cxnLst/>
          <a:rect l="0" t="0" r="0" b="0"/>
          <a:pathLst>
            <a:path>
              <a:moveTo>
                <a:pt x="4256222" y="2425683"/>
              </a:moveTo>
              <a:arcTo wR="2137844" hR="2137844" stAng="464269" swAng="1047891"/>
            </a:path>
          </a:pathLst>
        </a:custGeom>
        <a:noFill/>
        <a:ln w="9525" cap="flat" cmpd="sng" algn="ctr">
          <a:solidFill>
            <a:schemeClr val="accent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B59CC406-BDD3-48ED-8F16-24E5C3A6AE7B}">
      <dsp:nvSpPr>
        <dsp:cNvPr id="0" name=""/>
        <dsp:cNvSpPr/>
      </dsp:nvSpPr>
      <dsp:spPr>
        <a:xfrm>
          <a:off x="4489480" y="3208930"/>
          <a:ext cx="667494" cy="433871"/>
        </a:xfrm>
        <a:prstGeom prst="round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US" sz="1050" kern="1200"/>
            <a:t>Business loan</a:t>
          </a:r>
        </a:p>
      </dsp:txBody>
      <dsp:txXfrm>
        <a:off x="4510660" y="3230110"/>
        <a:ext cx="625134" cy="391511"/>
      </dsp:txXfrm>
    </dsp:sp>
    <dsp:sp modelId="{46DF1D60-F751-4C0C-A1E1-BA03FC0177B8}">
      <dsp:nvSpPr>
        <dsp:cNvPr id="0" name=""/>
        <dsp:cNvSpPr/>
      </dsp:nvSpPr>
      <dsp:spPr>
        <a:xfrm>
          <a:off x="833955" y="219100"/>
          <a:ext cx="4275688" cy="4275688"/>
        </a:xfrm>
        <a:custGeom>
          <a:avLst/>
          <a:gdLst/>
          <a:ahLst/>
          <a:cxnLst/>
          <a:rect l="0" t="0" r="0" b="0"/>
          <a:pathLst>
            <a:path>
              <a:moveTo>
                <a:pt x="3842860" y="3427533"/>
              </a:moveTo>
              <a:arcTo wR="2137844" hR="2137844" stAng="2226251" swAng="758056"/>
            </a:path>
          </a:pathLst>
        </a:custGeom>
        <a:noFill/>
        <a:ln w="9525" cap="flat" cmpd="sng" algn="ctr">
          <a:solidFill>
            <a:schemeClr val="accent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8D865E6E-871D-49D8-9EBD-6DE3F95F3320}">
      <dsp:nvSpPr>
        <dsp:cNvPr id="0" name=""/>
        <dsp:cNvSpPr/>
      </dsp:nvSpPr>
      <dsp:spPr>
        <a:xfrm>
          <a:off x="3706975" y="3991436"/>
          <a:ext cx="667494" cy="433871"/>
        </a:xfrm>
        <a:prstGeom prst="round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US" sz="1050" kern="1200"/>
            <a:t>Home Equity Loan</a:t>
          </a:r>
        </a:p>
      </dsp:txBody>
      <dsp:txXfrm>
        <a:off x="3728155" y="4012616"/>
        <a:ext cx="625134" cy="391511"/>
      </dsp:txXfrm>
    </dsp:sp>
    <dsp:sp modelId="{42FB4894-F0A7-4E70-9E38-D924EFE1D895}">
      <dsp:nvSpPr>
        <dsp:cNvPr id="0" name=""/>
        <dsp:cNvSpPr/>
      </dsp:nvSpPr>
      <dsp:spPr>
        <a:xfrm>
          <a:off x="833955" y="219100"/>
          <a:ext cx="4275688" cy="4275688"/>
        </a:xfrm>
        <a:custGeom>
          <a:avLst/>
          <a:gdLst/>
          <a:ahLst/>
          <a:cxnLst/>
          <a:rect l="0" t="0" r="0" b="0"/>
          <a:pathLst>
            <a:path>
              <a:moveTo>
                <a:pt x="2869123" y="4146726"/>
              </a:moveTo>
              <a:arcTo wR="2137844" hR="2137844" stAng="4199840" swAng="654607"/>
            </a:path>
          </a:pathLst>
        </a:custGeom>
        <a:noFill/>
        <a:ln w="9525" cap="flat" cmpd="sng" algn="ctr">
          <a:solidFill>
            <a:schemeClr val="accent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9E500391-02F9-45CF-95EC-079D20516088}">
      <dsp:nvSpPr>
        <dsp:cNvPr id="0" name=""/>
        <dsp:cNvSpPr/>
      </dsp:nvSpPr>
      <dsp:spPr>
        <a:xfrm>
          <a:off x="2638052" y="4277853"/>
          <a:ext cx="667494" cy="433871"/>
        </a:xfrm>
        <a:prstGeom prst="round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US" sz="1050" kern="1200"/>
            <a:t>Term Finance</a:t>
          </a:r>
        </a:p>
      </dsp:txBody>
      <dsp:txXfrm>
        <a:off x="2659232" y="4299033"/>
        <a:ext cx="625134" cy="391511"/>
      </dsp:txXfrm>
    </dsp:sp>
    <dsp:sp modelId="{19043FAA-4AAC-4E6C-9C38-5DDF68D99AC5}">
      <dsp:nvSpPr>
        <dsp:cNvPr id="0" name=""/>
        <dsp:cNvSpPr/>
      </dsp:nvSpPr>
      <dsp:spPr>
        <a:xfrm>
          <a:off x="833955" y="219100"/>
          <a:ext cx="4275688" cy="4275688"/>
        </a:xfrm>
        <a:custGeom>
          <a:avLst/>
          <a:gdLst/>
          <a:ahLst/>
          <a:cxnLst/>
          <a:rect l="0" t="0" r="0" b="0"/>
          <a:pathLst>
            <a:path>
              <a:moveTo>
                <a:pt x="1800001" y="4248824"/>
              </a:moveTo>
              <a:arcTo wR="2137844" hR="2137844" stAng="5945553" swAng="654607"/>
            </a:path>
          </a:pathLst>
        </a:custGeom>
        <a:noFill/>
        <a:ln w="9525" cap="flat" cmpd="sng" algn="ctr">
          <a:solidFill>
            <a:schemeClr val="accent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B261BDAD-8F68-4A64-953D-8BCD27838653}">
      <dsp:nvSpPr>
        <dsp:cNvPr id="0" name=""/>
        <dsp:cNvSpPr/>
      </dsp:nvSpPr>
      <dsp:spPr>
        <a:xfrm>
          <a:off x="1569130" y="3991436"/>
          <a:ext cx="667494" cy="433871"/>
        </a:xfrm>
        <a:prstGeom prst="round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US" sz="1050" kern="1200"/>
            <a:t>Invoice Discountimng</a:t>
          </a:r>
        </a:p>
      </dsp:txBody>
      <dsp:txXfrm>
        <a:off x="1590310" y="4012616"/>
        <a:ext cx="625134" cy="391511"/>
      </dsp:txXfrm>
    </dsp:sp>
    <dsp:sp modelId="{19643A91-D8D4-4F9C-B72A-21F8430A62F9}">
      <dsp:nvSpPr>
        <dsp:cNvPr id="0" name=""/>
        <dsp:cNvSpPr/>
      </dsp:nvSpPr>
      <dsp:spPr>
        <a:xfrm>
          <a:off x="833955" y="219100"/>
          <a:ext cx="4275688" cy="4275688"/>
        </a:xfrm>
        <a:custGeom>
          <a:avLst/>
          <a:gdLst/>
          <a:ahLst/>
          <a:cxnLst/>
          <a:rect l="0" t="0" r="0" b="0"/>
          <a:pathLst>
            <a:path>
              <a:moveTo>
                <a:pt x="756203" y="3769237"/>
              </a:moveTo>
              <a:arcTo wR="2137844" hR="2137844" stAng="7815693" swAng="758056"/>
            </a:path>
          </a:pathLst>
        </a:custGeom>
        <a:noFill/>
        <a:ln w="9525" cap="flat" cmpd="sng" algn="ctr">
          <a:solidFill>
            <a:schemeClr val="accent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F3E7D18E-DF4F-4C4B-B700-2F34257E261B}">
      <dsp:nvSpPr>
        <dsp:cNvPr id="0" name=""/>
        <dsp:cNvSpPr/>
      </dsp:nvSpPr>
      <dsp:spPr>
        <a:xfrm>
          <a:off x="786625" y="3208930"/>
          <a:ext cx="667494" cy="433871"/>
        </a:xfrm>
        <a:prstGeom prst="round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US" sz="1050" kern="1200"/>
            <a:t>Corporate Real Estate</a:t>
          </a:r>
        </a:p>
      </dsp:txBody>
      <dsp:txXfrm>
        <a:off x="807805" y="3230110"/>
        <a:ext cx="625134" cy="391511"/>
      </dsp:txXfrm>
    </dsp:sp>
    <dsp:sp modelId="{FE0DC8FB-9696-4ADF-A8A1-56F6DEFD101A}">
      <dsp:nvSpPr>
        <dsp:cNvPr id="0" name=""/>
        <dsp:cNvSpPr/>
      </dsp:nvSpPr>
      <dsp:spPr>
        <a:xfrm>
          <a:off x="833955" y="219100"/>
          <a:ext cx="4275688" cy="4275688"/>
        </a:xfrm>
        <a:custGeom>
          <a:avLst/>
          <a:gdLst/>
          <a:ahLst/>
          <a:cxnLst/>
          <a:rect l="0" t="0" r="0" b="0"/>
          <a:pathLst>
            <a:path>
              <a:moveTo>
                <a:pt x="174498" y="2983806"/>
              </a:moveTo>
              <a:arcTo wR="2137844" hR="2137844" stAng="9401391" swAng="1038610"/>
            </a:path>
          </a:pathLst>
        </a:custGeom>
        <a:noFill/>
        <a:ln w="9525" cap="flat" cmpd="sng" algn="ctr">
          <a:solidFill>
            <a:schemeClr val="accent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A66EAB3E-9D14-432C-98BF-A476DF2E3B59}">
      <dsp:nvSpPr>
        <dsp:cNvPr id="0" name=""/>
        <dsp:cNvSpPr/>
      </dsp:nvSpPr>
      <dsp:spPr>
        <a:xfrm>
          <a:off x="500208" y="2140008"/>
          <a:ext cx="667494" cy="433871"/>
        </a:xfrm>
        <a:prstGeom prst="round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US" sz="1050" kern="1200"/>
            <a:t>Home Loan</a:t>
          </a:r>
        </a:p>
      </dsp:txBody>
      <dsp:txXfrm>
        <a:off x="521388" y="2161188"/>
        <a:ext cx="625134" cy="391511"/>
      </dsp:txXfrm>
    </dsp:sp>
    <dsp:sp modelId="{CB332582-14C3-4C5E-8684-1C866C41A273}">
      <dsp:nvSpPr>
        <dsp:cNvPr id="0" name=""/>
        <dsp:cNvSpPr/>
      </dsp:nvSpPr>
      <dsp:spPr>
        <a:xfrm>
          <a:off x="833955" y="219100"/>
          <a:ext cx="4275688" cy="4275688"/>
        </a:xfrm>
        <a:custGeom>
          <a:avLst/>
          <a:gdLst/>
          <a:ahLst/>
          <a:cxnLst/>
          <a:rect l="0" t="0" r="0" b="0"/>
          <a:pathLst>
            <a:path>
              <a:moveTo>
                <a:pt x="11711" y="1914379"/>
              </a:moveTo>
              <a:arcTo wR="2137844" hR="2137844" stAng="11159999" swAng="1038610"/>
            </a:path>
          </a:pathLst>
        </a:custGeom>
        <a:noFill/>
        <a:ln w="9525" cap="flat" cmpd="sng" algn="ctr">
          <a:solidFill>
            <a:schemeClr val="accent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861A94D2-C713-4A5C-9E77-8518A208A175}">
      <dsp:nvSpPr>
        <dsp:cNvPr id="0" name=""/>
        <dsp:cNvSpPr/>
      </dsp:nvSpPr>
      <dsp:spPr>
        <a:xfrm>
          <a:off x="786625" y="1071086"/>
          <a:ext cx="667494" cy="433871"/>
        </a:xfrm>
        <a:prstGeom prst="round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US" sz="1050" kern="1200"/>
            <a:t>Car Loan</a:t>
          </a:r>
        </a:p>
      </dsp:txBody>
      <dsp:txXfrm>
        <a:off x="807805" y="1092266"/>
        <a:ext cx="625134" cy="391511"/>
      </dsp:txXfrm>
    </dsp:sp>
    <dsp:sp modelId="{277742EB-A5A7-46A3-8C70-AC5ED34C9649}">
      <dsp:nvSpPr>
        <dsp:cNvPr id="0" name=""/>
        <dsp:cNvSpPr/>
      </dsp:nvSpPr>
      <dsp:spPr>
        <a:xfrm>
          <a:off x="833955" y="219100"/>
          <a:ext cx="4275688" cy="4275688"/>
        </a:xfrm>
        <a:custGeom>
          <a:avLst/>
          <a:gdLst/>
          <a:ahLst/>
          <a:cxnLst/>
          <a:rect l="0" t="0" r="0" b="0"/>
          <a:pathLst>
            <a:path>
              <a:moveTo>
                <a:pt x="432828" y="848155"/>
              </a:moveTo>
              <a:arcTo wR="2137844" hR="2137844" stAng="13026251" swAng="758056"/>
            </a:path>
          </a:pathLst>
        </a:custGeom>
        <a:noFill/>
        <a:ln w="9525" cap="flat" cmpd="sng" algn="ctr">
          <a:solidFill>
            <a:schemeClr val="accent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12212528-3462-4AF1-987C-6E265092B211}">
      <dsp:nvSpPr>
        <dsp:cNvPr id="0" name=""/>
        <dsp:cNvSpPr/>
      </dsp:nvSpPr>
      <dsp:spPr>
        <a:xfrm>
          <a:off x="1569130" y="288581"/>
          <a:ext cx="667494" cy="433871"/>
        </a:xfrm>
        <a:prstGeom prst="round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Machinery Loan</a:t>
          </a:r>
        </a:p>
      </dsp:txBody>
      <dsp:txXfrm>
        <a:off x="1590310" y="309761"/>
        <a:ext cx="625134" cy="391511"/>
      </dsp:txXfrm>
    </dsp:sp>
    <dsp:sp modelId="{91A22C92-13D9-466C-A0F9-F330318A0A7D}">
      <dsp:nvSpPr>
        <dsp:cNvPr id="0" name=""/>
        <dsp:cNvSpPr/>
      </dsp:nvSpPr>
      <dsp:spPr>
        <a:xfrm>
          <a:off x="833955" y="219100"/>
          <a:ext cx="4275688" cy="4275688"/>
        </a:xfrm>
        <a:custGeom>
          <a:avLst/>
          <a:gdLst/>
          <a:ahLst/>
          <a:cxnLst/>
          <a:rect l="0" t="0" r="0" b="0"/>
          <a:pathLst>
            <a:path>
              <a:moveTo>
                <a:pt x="1406564" y="128961"/>
              </a:moveTo>
              <a:arcTo wR="2137844" hR="2137844" stAng="14999840" swAng="654607"/>
            </a:path>
          </a:pathLst>
        </a:custGeom>
        <a:noFill/>
        <a:ln w="9525" cap="flat" cmpd="sng" algn="ctr">
          <a:solidFill>
            <a:schemeClr val="accent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6">
  <dgm:title val=""/>
  <dgm:desc val=""/>
  <dgm:catLst>
    <dgm:cat type="cycle" pri="4000"/>
    <dgm:cat type="relationship" pri="24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param type="endSty" val="noArr"/>
              </dgm:alg>
              <dgm:shape xmlns:r="http://schemas.openxmlformats.org/officeDocument/2006/relationships" type="conn" r:blip="">
                <dgm:adjLst/>
              </dgm:shape>
              <dgm:presOf axis="self"/>
              <dgm:constrLst>
                <dgm:constr type="h" refType="w" fact="0.65"/>
                <dgm:constr type="connDist"/>
                <dgm:constr type="begPad" refType="connDist" fact="0.01"/>
                <dgm:constr type="endPad" refType="connDist" fact="0.01"/>
              </dgm:constrLst>
              <dgm:ruleLst/>
            </dgm:layoutNode>
          </dgm:forEach>
        </dgm:if>
        <dgm:else name="Name1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IDL19</b:Tag>
    <b:SourceType>InternetSite</b:SourceType>
    <b:Guid>{87362EE1-8F8C-4495-AA8A-3B137E2F5155}</b:Guid>
    <b:Title>IDLC Finance Limited</b:Title>
    <b:InternetSiteTitle>IDLC Finance Limited Web site</b:InternetSiteTitle>
    <b:YearAccessed>2019</b:YearAccessed>
    <b:MonthAccessed>Demeber</b:MonthAccessed>
    <b:DayAccessed>20</b:DayAccessed>
    <b:URL>https://idlc.com/our-story.php</b:URL>
    <b:RefOrder>1</b:RefOrder>
  </b:Source>
  <b:Source>
    <b:Tag>IDL191</b:Tag>
    <b:SourceType>InternetSite</b:SourceType>
    <b:Guid>{8F94891D-8966-4399-B266-B37629C353D4}</b:Guid>
    <b:Title>IDLC Finance Limited</b:Title>
    <b:InternetSiteTitle>IDLC Finance Limited Web site</b:InternetSiteTitle>
    <b:YearAccessed>2019</b:YearAccessed>
    <b:MonthAccessed>December</b:MonthAccessed>
    <b:DayAccessed>20</b:DayAccessed>
    <b:URL>https://idlc.com/consumer.php</b:URL>
    <b:RefOrder>2</b:RefOrder>
  </b:Source>
  <b:Source>
    <b:Tag>Ann18</b:Tag>
    <b:SourceType>InternetSite</b:SourceType>
    <b:Guid>{156E7B6B-FE94-41B7-B232-7326CE65DC9D}</b:Guid>
    <b:Title>Annual Report 2018</b:Title>
    <b:InternetSiteTitle>IDLC Finance Limited</b:InternetSiteTitle>
    <b:Year>2018</b:Year>
    <b:Month>June</b:Month>
    <b:Day>30</b:Day>
    <b:YearAccessed>2019</b:YearAccessed>
    <b:MonthAccessed>December</b:MonthAccessed>
    <b:DayAccessed>20</b:DayAccessed>
    <b:URL>https://idlc.com/sustainability-reports.php</b:URL>
    <b:RefOrder>3</b:RefOrder>
  </b:Source>
  <b:Source>
    <b:Tag>Ann16</b:Tag>
    <b:SourceType>InternetSite</b:SourceType>
    <b:Guid>{E7D4F205-371E-4973-AFA4-A9EEEDBDDAED}</b:Guid>
    <b:Title>Annual Sustainability Report 2017</b:Title>
    <b:InternetSiteTitle>IDLC Finance Limited Web site</b:InternetSiteTitle>
    <b:Year>2016</b:Year>
    <b:Month>June</b:Month>
    <b:Day>1</b:Day>
    <b:YearAccessed>2019</b:YearAccessed>
    <b:MonthAccessed>December</b:MonthAccessed>
    <b:DayAccessed>20</b:DayAccessed>
    <b:URL>https://idlc.com/sustainability-reports.php#flexible-deposits</b:URL>
    <b:RefOrder>4</b:RefOrder>
  </b:Source>
  <b:Source>
    <b:Tag>Ann161</b:Tag>
    <b:SourceType>InternetSite</b:SourceType>
    <b:Guid>{44688BF5-B204-46E2-98AA-81CC16C06C7F}</b:Guid>
    <b:Title>Annual Sustainability Report 2016</b:Title>
    <b:InternetSiteTitle>IDLC Finance Limited Web site</b:InternetSiteTitle>
    <b:Year>2016</b:Year>
    <b:Month>June</b:Month>
    <b:Day>1</b:Day>
    <b:YearAccessed>2019</b:YearAccessed>
    <b:MonthAccessed>December</b:MonthAccessed>
    <b:DayAccessed>20</b:DayAccessed>
    <b:URL>https://idlc.com/sustainability-reports.php#flexible-deposits</b:URL>
    <b:RefOrder>5</b:RefOrder>
  </b:Source>
  <b:Source>
    <b:Tag>Jeb17</b:Tag>
    <b:SourceType>JournalArticle</b:SourceType>
    <b:Guid>{B0468FCF-D2C3-48D4-B98A-CB5DE8585C33}</b:Guid>
    <b:Author>
      <b:Author>
        <b:Corporate>Jebun Nesa Alo</b:Corporate>
      </b:Author>
    </b:Author>
    <b:Title>Good governance drives growth of IDLC Finance</b:Title>
    <b:InternetSiteTitle>The daily </b:InternetSiteTitle>
    <b:Year>2017</b:Year>
    <b:JournalName>The Daily Star</b:JournalName>
    <b:RefOrder>6</b:RefOrder>
  </b:Source>
</b:Sources>
</file>

<file path=customXml/itemProps1.xml><?xml version="1.0" encoding="utf-8"?>
<ds:datastoreItem xmlns:ds="http://schemas.openxmlformats.org/officeDocument/2006/customXml" ds:itemID="{A6545714-80EB-45A6-B192-F11750789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51</Pages>
  <Words>7464</Words>
  <Characters>42548</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Ashadul Haque</dc:creator>
  <cp:lastModifiedBy>Muhammad Enamul Haque</cp:lastModifiedBy>
  <cp:revision>5</cp:revision>
  <dcterms:created xsi:type="dcterms:W3CDTF">2020-01-25T03:45:00Z</dcterms:created>
  <dcterms:modified xsi:type="dcterms:W3CDTF">2020-01-26T05:21:00Z</dcterms:modified>
</cp:coreProperties>
</file>