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b/>
          <w:sz w:val="36"/>
          <w:szCs w:val="36"/>
        </w:rPr>
        <w:id w:val="458001060"/>
        <w:docPartObj>
          <w:docPartGallery w:val="Cover Pages"/>
          <w:docPartUnique/>
        </w:docPartObj>
      </w:sdtPr>
      <w:sdtEndPr/>
      <w:sdtContent>
        <w:p w14:paraId="4CB43647" w14:textId="77777777" w:rsidR="000F3CB5" w:rsidRDefault="000F3CB5">
          <w:pPr>
            <w:rPr>
              <w:rFonts w:ascii="Arial" w:hAnsi="Arial" w:cs="Arial"/>
              <w:b/>
              <w:sz w:val="36"/>
              <w:szCs w:val="36"/>
            </w:rPr>
          </w:pPr>
          <w:r w:rsidRPr="000F3CB5">
            <w:rPr>
              <w:rFonts w:ascii="Arial" w:hAnsi="Arial" w:cs="Arial"/>
              <w:b/>
              <w:noProof/>
              <w:sz w:val="36"/>
              <w:szCs w:val="36"/>
            </w:rPr>
            <mc:AlternateContent>
              <mc:Choice Requires="wps">
                <w:drawing>
                  <wp:anchor distT="0" distB="0" distL="114300" distR="114300" simplePos="0" relativeHeight="251660288" behindDoc="0" locked="0" layoutInCell="1" allowOverlap="1" wp14:anchorId="192501C1" wp14:editId="3BC1098D">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00"/>
                                  <w:gridCol w:w="5641"/>
                                </w:tblGrid>
                                <w:tr w:rsidR="003334DA" w14:paraId="4B966B5B" w14:textId="77777777">
                                  <w:trPr>
                                    <w:jc w:val="center"/>
                                  </w:trPr>
                                  <w:tc>
                                    <w:tcPr>
                                      <w:tcW w:w="2568" w:type="pct"/>
                                      <w:vAlign w:val="center"/>
                                    </w:tcPr>
                                    <w:p w14:paraId="64C6C717" w14:textId="77777777" w:rsidR="003334DA" w:rsidRDefault="003334DA">
                                      <w:pPr>
                                        <w:jc w:val="right"/>
                                      </w:pPr>
                                      <w:r>
                                        <w:rPr>
                                          <w:noProof/>
                                        </w:rPr>
                                        <w:drawing>
                                          <wp:inline distT="0" distB="0" distL="0" distR="0" wp14:anchorId="49EF6D61" wp14:editId="0143F3EA">
                                            <wp:extent cx="3733275" cy="2186940"/>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ily-sun-2019-11-18-9.jpg"/>
                                                    <pic:cNvPicPr/>
                                                  </pic:nvPicPr>
                                                  <pic:blipFill>
                                                    <a:blip r:embed="rId9">
                                                      <a:extLst>
                                                        <a:ext uri="{28A0092B-C50C-407E-A947-70E740481C1C}">
                                                          <a14:useLocalDpi xmlns:a14="http://schemas.microsoft.com/office/drawing/2010/main" val="0"/>
                                                        </a:ext>
                                                      </a:extLst>
                                                    </a:blip>
                                                    <a:stretch>
                                                      <a:fillRect/>
                                                    </a:stretch>
                                                  </pic:blipFill>
                                                  <pic:spPr>
                                                    <a:xfrm>
                                                      <a:off x="0" y="0"/>
                                                      <a:ext cx="3763895" cy="2204877"/>
                                                    </a:xfrm>
                                                    <a:prstGeom prst="rect">
                                                      <a:avLst/>
                                                    </a:prstGeom>
                                                  </pic:spPr>
                                                </pic:pic>
                                              </a:graphicData>
                                            </a:graphic>
                                          </wp:inline>
                                        </w:drawing>
                                      </w:r>
                                    </w:p>
                                    <w:p w14:paraId="38D09CAA" w14:textId="77777777" w:rsidR="003334DA" w:rsidRDefault="003334DA" w:rsidP="00707257">
                                      <w:pPr>
                                        <w:jc w:val="right"/>
                                        <w:rPr>
                                          <w:rFonts w:ascii="Arial" w:hAnsi="Arial" w:cs="Arial"/>
                                          <w:b/>
                                          <w:sz w:val="36"/>
                                          <w:szCs w:val="36"/>
                                        </w:rPr>
                                      </w:pPr>
                                    </w:p>
                                    <w:p w14:paraId="36170165" w14:textId="77777777" w:rsidR="003334DA" w:rsidRDefault="003334DA" w:rsidP="00707257">
                                      <w:pPr>
                                        <w:jc w:val="right"/>
                                        <w:rPr>
                                          <w:rFonts w:ascii="Arial" w:hAnsi="Arial" w:cs="Arial"/>
                                          <w:b/>
                                          <w:sz w:val="36"/>
                                          <w:szCs w:val="36"/>
                                        </w:rPr>
                                      </w:pPr>
                                    </w:p>
                                    <w:p w14:paraId="2B9D5F27" w14:textId="77777777" w:rsidR="003334DA" w:rsidRPr="00707257" w:rsidRDefault="003334DA" w:rsidP="00707257">
                                      <w:pPr>
                                        <w:jc w:val="right"/>
                                        <w:rPr>
                                          <w:rFonts w:ascii="Copperplate Gothic Light" w:hAnsi="Copperplate Gothic Light" w:cs="Arial"/>
                                          <w:b/>
                                          <w:color w:val="7F7F7F" w:themeColor="text1" w:themeTint="80"/>
                                          <w:sz w:val="36"/>
                                          <w:szCs w:val="36"/>
                                          <w14:shadow w14:blurRad="50800" w14:dist="38100" w14:dir="2700000" w14:sx="100000" w14:sy="100000" w14:kx="0" w14:ky="0" w14:algn="tl">
                                            <w14:srgbClr w14:val="000000">
                                              <w14:alpha w14:val="60000"/>
                                            </w14:srgbClr>
                                          </w14:shadow>
                                        </w:rPr>
                                      </w:pPr>
                                      <w:r w:rsidRPr="00707257">
                                        <w:rPr>
                                          <w:rFonts w:ascii="Copperplate Gothic Light" w:hAnsi="Copperplate Gothic Light" w:cs="Arial"/>
                                          <w:b/>
                                          <w:color w:val="7F7F7F" w:themeColor="text1" w:themeTint="80"/>
                                          <w:sz w:val="36"/>
                                          <w:szCs w:val="36"/>
                                          <w14:shadow w14:blurRad="50800" w14:dist="38100" w14:dir="2700000" w14:sx="100000" w14:sy="100000" w14:kx="0" w14:ky="0" w14:algn="tl">
                                            <w14:srgbClr w14:val="000000">
                                              <w14:alpha w14:val="60000"/>
                                            </w14:srgbClr>
                                          </w14:shadow>
                                        </w:rPr>
                                        <w:t xml:space="preserve">Report on </w:t>
                                      </w:r>
                                      <w:proofErr w:type="spellStart"/>
                                      <w:r w:rsidRPr="00707257">
                                        <w:rPr>
                                          <w:rFonts w:ascii="Copperplate Gothic Light" w:hAnsi="Copperplate Gothic Light" w:cs="Arial"/>
                                          <w:b/>
                                          <w:color w:val="7F7F7F" w:themeColor="text1" w:themeTint="80"/>
                                          <w:sz w:val="36"/>
                                          <w:szCs w:val="36"/>
                                          <w14:shadow w14:blurRad="50800" w14:dist="38100" w14:dir="2700000" w14:sx="100000" w14:sy="100000" w14:kx="0" w14:ky="0" w14:algn="tl">
                                            <w14:srgbClr w14:val="000000">
                                              <w14:alpha w14:val="60000"/>
                                            </w14:srgbClr>
                                          </w14:shadow>
                                        </w:rPr>
                                        <w:t>LankaBangla</w:t>
                                      </w:r>
                                      <w:proofErr w:type="spellEnd"/>
                                      <w:r w:rsidRPr="00707257">
                                        <w:rPr>
                                          <w:rFonts w:ascii="Copperplate Gothic Light" w:hAnsi="Copperplate Gothic Light" w:cs="Arial"/>
                                          <w:b/>
                                          <w:color w:val="7F7F7F" w:themeColor="text1" w:themeTint="80"/>
                                          <w:sz w:val="36"/>
                                          <w:szCs w:val="36"/>
                                          <w14:shadow w14:blurRad="50800" w14:dist="38100" w14:dir="2700000" w14:sx="100000" w14:sy="100000" w14:kx="0" w14:ky="0" w14:algn="tl">
                                            <w14:srgbClr w14:val="000000">
                                              <w14:alpha w14:val="60000"/>
                                            </w14:srgbClr>
                                          </w14:shadow>
                                        </w:rPr>
                                        <w:t xml:space="preserve"> Securit</w:t>
                                      </w:r>
                                      <w:r w:rsidRPr="002B26CC">
                                        <w:rPr>
                                          <w:rFonts w:ascii="Copperplate Gothic Light" w:hAnsi="Copperplate Gothic Light" w:cs="Arial"/>
                                          <w:b/>
                                          <w:color w:val="7F7F7F" w:themeColor="text1" w:themeTint="80"/>
                                          <w:sz w:val="36"/>
                                          <w:szCs w:val="36"/>
                                          <w14:shadow w14:blurRad="50800" w14:dist="38100" w14:dir="2700000" w14:sx="100000" w14:sy="100000" w14:kx="0" w14:ky="0" w14:algn="tl">
                                            <w14:srgbClr w14:val="000000">
                                              <w14:alpha w14:val="60000"/>
                                            </w14:srgbClr>
                                          </w14:shadow>
                                        </w:rPr>
                                        <w:t xml:space="preserve">ies Limited and Overall Capital </w:t>
                                      </w:r>
                                      <w:r w:rsidRPr="00707257">
                                        <w:rPr>
                                          <w:rFonts w:ascii="Copperplate Gothic Light" w:hAnsi="Copperplate Gothic Light" w:cs="Arial"/>
                                          <w:b/>
                                          <w:color w:val="7F7F7F" w:themeColor="text1" w:themeTint="80"/>
                                          <w:sz w:val="36"/>
                                          <w:szCs w:val="36"/>
                                          <w14:shadow w14:blurRad="50800" w14:dist="38100" w14:dir="2700000" w14:sx="100000" w14:sy="100000" w14:kx="0" w14:ky="0" w14:algn="tl">
                                            <w14:srgbClr w14:val="000000">
                                              <w14:alpha w14:val="60000"/>
                                            </w14:srgbClr>
                                          </w14:shadow>
                                        </w:rPr>
                                        <w:t>Market Preview</w:t>
                                      </w:r>
                                    </w:p>
                                    <w:p w14:paraId="4F581E61" w14:textId="77777777" w:rsidR="003334DA" w:rsidRDefault="003334DA">
                                      <w:pPr>
                                        <w:pStyle w:val="NoSpacing"/>
                                        <w:spacing w:line="312" w:lineRule="auto"/>
                                        <w:jc w:val="right"/>
                                        <w:rPr>
                                          <w:caps/>
                                          <w:color w:val="191919" w:themeColor="text1" w:themeTint="E6"/>
                                          <w:sz w:val="72"/>
                                          <w:szCs w:val="72"/>
                                        </w:rPr>
                                      </w:pPr>
                                    </w:p>
                                    <w:p w14:paraId="02924675" w14:textId="77777777" w:rsidR="003334DA" w:rsidRDefault="003334DA">
                                      <w:pPr>
                                        <w:jc w:val="right"/>
                                        <w:rPr>
                                          <w:sz w:val="24"/>
                                          <w:szCs w:val="24"/>
                                        </w:rPr>
                                      </w:pPr>
                                    </w:p>
                                  </w:tc>
                                  <w:tc>
                                    <w:tcPr>
                                      <w:tcW w:w="2432" w:type="pct"/>
                                      <w:vAlign w:val="center"/>
                                    </w:tcPr>
                                    <w:p w14:paraId="40A5BA77" w14:textId="77777777" w:rsidR="003334DA" w:rsidRDefault="003334DA" w:rsidP="00707257">
                                      <w:pPr>
                                        <w:rPr>
                                          <w:rFonts w:ascii="Arial" w:hAnsi="Arial" w:cs="Arial"/>
                                          <w:b/>
                                          <w:sz w:val="36"/>
                                          <w:szCs w:val="36"/>
                                        </w:rPr>
                                      </w:pPr>
                                    </w:p>
                                    <w:p w14:paraId="30EF3768" w14:textId="77777777" w:rsidR="003334DA" w:rsidRDefault="003334DA" w:rsidP="00707257">
                                      <w:pPr>
                                        <w:rPr>
                                          <w:rFonts w:ascii="Arial" w:hAnsi="Arial" w:cs="Arial"/>
                                          <w:b/>
                                          <w:sz w:val="36"/>
                                          <w:szCs w:val="36"/>
                                        </w:rPr>
                                      </w:pPr>
                                    </w:p>
                                    <w:p w14:paraId="642D68E5" w14:textId="77777777" w:rsidR="003334DA" w:rsidRDefault="003334DA" w:rsidP="00707257">
                                      <w:pPr>
                                        <w:rPr>
                                          <w:rFonts w:ascii="Arial" w:hAnsi="Arial" w:cs="Arial"/>
                                          <w:b/>
                                          <w:sz w:val="36"/>
                                          <w:szCs w:val="36"/>
                                        </w:rPr>
                                      </w:pPr>
                                    </w:p>
                                    <w:p w14:paraId="3D1E0A69" w14:textId="77777777" w:rsidR="003334DA" w:rsidRDefault="003334DA" w:rsidP="00707257">
                                      <w:pPr>
                                        <w:rPr>
                                          <w:rFonts w:ascii="Arial" w:hAnsi="Arial" w:cs="Arial"/>
                                          <w:b/>
                                          <w:sz w:val="36"/>
                                          <w:szCs w:val="36"/>
                                        </w:rPr>
                                      </w:pPr>
                                    </w:p>
                                    <w:p w14:paraId="4482233A" w14:textId="77777777" w:rsidR="003334DA" w:rsidRDefault="003334DA" w:rsidP="00707257">
                                      <w:pPr>
                                        <w:rPr>
                                          <w:rFonts w:ascii="Arial" w:hAnsi="Arial" w:cs="Arial"/>
                                          <w:b/>
                                          <w:sz w:val="36"/>
                                          <w:szCs w:val="36"/>
                                        </w:rPr>
                                      </w:pPr>
                                    </w:p>
                                    <w:p w14:paraId="4F8E540B" w14:textId="77777777" w:rsidR="003334DA" w:rsidRPr="002B26CC" w:rsidRDefault="003334DA" w:rsidP="00707257">
                                      <w:pPr>
                                        <w:rPr>
                                          <w:rFonts w:ascii="Copperplate Gothic Bold" w:hAnsi="Copperplate Gothic Bold" w:cs="Arial"/>
                                          <w:b/>
                                          <w:color w:val="767171" w:themeColor="background2" w:themeShade="80"/>
                                          <w:sz w:val="24"/>
                                          <w:szCs w:val="24"/>
                                        </w:rPr>
                                      </w:pPr>
                                      <w:proofErr w:type="spellStart"/>
                                      <w:r w:rsidRPr="002B26CC">
                                        <w:rPr>
                                          <w:rFonts w:ascii="Copperplate Gothic Bold" w:hAnsi="Copperplate Gothic Bold" w:cs="Arial"/>
                                          <w:b/>
                                          <w:color w:val="767171" w:themeColor="background2" w:themeShade="80"/>
                                          <w:sz w:val="24"/>
                                          <w:szCs w:val="24"/>
                                        </w:rPr>
                                        <w:t>Nishargo</w:t>
                                      </w:r>
                                      <w:proofErr w:type="spellEnd"/>
                                      <w:r w:rsidRPr="002B26CC">
                                        <w:rPr>
                                          <w:rFonts w:ascii="Copperplate Gothic Bold" w:hAnsi="Copperplate Gothic Bold" w:cs="Arial"/>
                                          <w:b/>
                                          <w:color w:val="767171" w:themeColor="background2" w:themeShade="80"/>
                                          <w:sz w:val="24"/>
                                          <w:szCs w:val="24"/>
                                        </w:rPr>
                                        <w:t xml:space="preserve"> </w:t>
                                      </w:r>
                                      <w:proofErr w:type="spellStart"/>
                                      <w:r w:rsidRPr="002B26CC">
                                        <w:rPr>
                                          <w:rFonts w:ascii="Copperplate Gothic Bold" w:hAnsi="Copperplate Gothic Bold" w:cs="Arial"/>
                                          <w:b/>
                                          <w:color w:val="767171" w:themeColor="background2" w:themeShade="80"/>
                                          <w:sz w:val="24"/>
                                          <w:szCs w:val="24"/>
                                        </w:rPr>
                                        <w:t>Meghela</w:t>
                                      </w:r>
                                      <w:proofErr w:type="spellEnd"/>
                                    </w:p>
                                    <w:p w14:paraId="223AFA06" w14:textId="77777777" w:rsidR="003334DA" w:rsidRDefault="003334DA" w:rsidP="00707257">
                                      <w:r w:rsidRPr="002B26CC">
                                        <w:rPr>
                                          <w:rFonts w:ascii="Copperplate Gothic Bold" w:hAnsi="Copperplate Gothic Bold" w:cs="Arial"/>
                                          <w:b/>
                                          <w:color w:val="767171" w:themeColor="background2" w:themeShade="80"/>
                                          <w:sz w:val="24"/>
                                          <w:szCs w:val="24"/>
                                        </w:rPr>
                                        <w:t>ID: 111 152 005</w:t>
                                      </w:r>
                                    </w:p>
                                  </w:tc>
                                </w:tr>
                              </w:tbl>
                              <w:p w14:paraId="64A15E38" w14:textId="77777777" w:rsidR="003334DA" w:rsidRDefault="003334D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6028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00"/>
                            <w:gridCol w:w="5641"/>
                          </w:tblGrid>
                          <w:tr w:rsidR="003334DA" w14:paraId="4B966B5B" w14:textId="77777777">
                            <w:trPr>
                              <w:jc w:val="center"/>
                            </w:trPr>
                            <w:tc>
                              <w:tcPr>
                                <w:tcW w:w="2568" w:type="pct"/>
                                <w:vAlign w:val="center"/>
                              </w:tcPr>
                              <w:p w14:paraId="64C6C717" w14:textId="77777777" w:rsidR="003334DA" w:rsidRDefault="003334DA">
                                <w:pPr>
                                  <w:jc w:val="right"/>
                                </w:pPr>
                                <w:r>
                                  <w:rPr>
                                    <w:noProof/>
                                  </w:rPr>
                                  <w:drawing>
                                    <wp:inline distT="0" distB="0" distL="0" distR="0" wp14:anchorId="49EF6D61" wp14:editId="0143F3EA">
                                      <wp:extent cx="3733275" cy="2186940"/>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ily-sun-2019-11-18-9.jpg"/>
                                              <pic:cNvPicPr/>
                                            </pic:nvPicPr>
                                            <pic:blipFill>
                                              <a:blip r:embed="rId9">
                                                <a:extLst>
                                                  <a:ext uri="{28A0092B-C50C-407E-A947-70E740481C1C}">
                                                    <a14:useLocalDpi xmlns:a14="http://schemas.microsoft.com/office/drawing/2010/main" val="0"/>
                                                  </a:ext>
                                                </a:extLst>
                                              </a:blip>
                                              <a:stretch>
                                                <a:fillRect/>
                                              </a:stretch>
                                            </pic:blipFill>
                                            <pic:spPr>
                                              <a:xfrm>
                                                <a:off x="0" y="0"/>
                                                <a:ext cx="3763895" cy="2204877"/>
                                              </a:xfrm>
                                              <a:prstGeom prst="rect">
                                                <a:avLst/>
                                              </a:prstGeom>
                                            </pic:spPr>
                                          </pic:pic>
                                        </a:graphicData>
                                      </a:graphic>
                                    </wp:inline>
                                  </w:drawing>
                                </w:r>
                              </w:p>
                              <w:p w14:paraId="38D09CAA" w14:textId="77777777" w:rsidR="003334DA" w:rsidRDefault="003334DA" w:rsidP="00707257">
                                <w:pPr>
                                  <w:jc w:val="right"/>
                                  <w:rPr>
                                    <w:rFonts w:ascii="Arial" w:hAnsi="Arial" w:cs="Arial"/>
                                    <w:b/>
                                    <w:sz w:val="36"/>
                                    <w:szCs w:val="36"/>
                                  </w:rPr>
                                </w:pPr>
                              </w:p>
                              <w:p w14:paraId="36170165" w14:textId="77777777" w:rsidR="003334DA" w:rsidRDefault="003334DA" w:rsidP="00707257">
                                <w:pPr>
                                  <w:jc w:val="right"/>
                                  <w:rPr>
                                    <w:rFonts w:ascii="Arial" w:hAnsi="Arial" w:cs="Arial"/>
                                    <w:b/>
                                    <w:sz w:val="36"/>
                                    <w:szCs w:val="36"/>
                                  </w:rPr>
                                </w:pPr>
                              </w:p>
                              <w:p w14:paraId="2B9D5F27" w14:textId="77777777" w:rsidR="003334DA" w:rsidRPr="00707257" w:rsidRDefault="003334DA" w:rsidP="00707257">
                                <w:pPr>
                                  <w:jc w:val="right"/>
                                  <w:rPr>
                                    <w:rFonts w:ascii="Copperplate Gothic Light" w:hAnsi="Copperplate Gothic Light" w:cs="Arial"/>
                                    <w:b/>
                                    <w:color w:val="7F7F7F" w:themeColor="text1" w:themeTint="80"/>
                                    <w:sz w:val="36"/>
                                    <w:szCs w:val="36"/>
                                    <w14:shadow w14:blurRad="50800" w14:dist="38100" w14:dir="2700000" w14:sx="100000" w14:sy="100000" w14:kx="0" w14:ky="0" w14:algn="tl">
                                      <w14:srgbClr w14:val="000000">
                                        <w14:alpha w14:val="60000"/>
                                      </w14:srgbClr>
                                    </w14:shadow>
                                  </w:rPr>
                                </w:pPr>
                                <w:r w:rsidRPr="00707257">
                                  <w:rPr>
                                    <w:rFonts w:ascii="Copperplate Gothic Light" w:hAnsi="Copperplate Gothic Light" w:cs="Arial"/>
                                    <w:b/>
                                    <w:color w:val="7F7F7F" w:themeColor="text1" w:themeTint="80"/>
                                    <w:sz w:val="36"/>
                                    <w:szCs w:val="36"/>
                                    <w14:shadow w14:blurRad="50800" w14:dist="38100" w14:dir="2700000" w14:sx="100000" w14:sy="100000" w14:kx="0" w14:ky="0" w14:algn="tl">
                                      <w14:srgbClr w14:val="000000">
                                        <w14:alpha w14:val="60000"/>
                                      </w14:srgbClr>
                                    </w14:shadow>
                                  </w:rPr>
                                  <w:t xml:space="preserve">Report on </w:t>
                                </w:r>
                                <w:proofErr w:type="spellStart"/>
                                <w:r w:rsidRPr="00707257">
                                  <w:rPr>
                                    <w:rFonts w:ascii="Copperplate Gothic Light" w:hAnsi="Copperplate Gothic Light" w:cs="Arial"/>
                                    <w:b/>
                                    <w:color w:val="7F7F7F" w:themeColor="text1" w:themeTint="80"/>
                                    <w:sz w:val="36"/>
                                    <w:szCs w:val="36"/>
                                    <w14:shadow w14:blurRad="50800" w14:dist="38100" w14:dir="2700000" w14:sx="100000" w14:sy="100000" w14:kx="0" w14:ky="0" w14:algn="tl">
                                      <w14:srgbClr w14:val="000000">
                                        <w14:alpha w14:val="60000"/>
                                      </w14:srgbClr>
                                    </w14:shadow>
                                  </w:rPr>
                                  <w:t>LankaBangla</w:t>
                                </w:r>
                                <w:proofErr w:type="spellEnd"/>
                                <w:r w:rsidRPr="00707257">
                                  <w:rPr>
                                    <w:rFonts w:ascii="Copperplate Gothic Light" w:hAnsi="Copperplate Gothic Light" w:cs="Arial"/>
                                    <w:b/>
                                    <w:color w:val="7F7F7F" w:themeColor="text1" w:themeTint="80"/>
                                    <w:sz w:val="36"/>
                                    <w:szCs w:val="36"/>
                                    <w14:shadow w14:blurRad="50800" w14:dist="38100" w14:dir="2700000" w14:sx="100000" w14:sy="100000" w14:kx="0" w14:ky="0" w14:algn="tl">
                                      <w14:srgbClr w14:val="000000">
                                        <w14:alpha w14:val="60000"/>
                                      </w14:srgbClr>
                                    </w14:shadow>
                                  </w:rPr>
                                  <w:t xml:space="preserve"> Securit</w:t>
                                </w:r>
                                <w:r w:rsidRPr="002B26CC">
                                  <w:rPr>
                                    <w:rFonts w:ascii="Copperplate Gothic Light" w:hAnsi="Copperplate Gothic Light" w:cs="Arial"/>
                                    <w:b/>
                                    <w:color w:val="7F7F7F" w:themeColor="text1" w:themeTint="80"/>
                                    <w:sz w:val="36"/>
                                    <w:szCs w:val="36"/>
                                    <w14:shadow w14:blurRad="50800" w14:dist="38100" w14:dir="2700000" w14:sx="100000" w14:sy="100000" w14:kx="0" w14:ky="0" w14:algn="tl">
                                      <w14:srgbClr w14:val="000000">
                                        <w14:alpha w14:val="60000"/>
                                      </w14:srgbClr>
                                    </w14:shadow>
                                  </w:rPr>
                                  <w:t xml:space="preserve">ies Limited and Overall Capital </w:t>
                                </w:r>
                                <w:r w:rsidRPr="00707257">
                                  <w:rPr>
                                    <w:rFonts w:ascii="Copperplate Gothic Light" w:hAnsi="Copperplate Gothic Light" w:cs="Arial"/>
                                    <w:b/>
                                    <w:color w:val="7F7F7F" w:themeColor="text1" w:themeTint="80"/>
                                    <w:sz w:val="36"/>
                                    <w:szCs w:val="36"/>
                                    <w14:shadow w14:blurRad="50800" w14:dist="38100" w14:dir="2700000" w14:sx="100000" w14:sy="100000" w14:kx="0" w14:ky="0" w14:algn="tl">
                                      <w14:srgbClr w14:val="000000">
                                        <w14:alpha w14:val="60000"/>
                                      </w14:srgbClr>
                                    </w14:shadow>
                                  </w:rPr>
                                  <w:t>Market Preview</w:t>
                                </w:r>
                              </w:p>
                              <w:p w14:paraId="4F581E61" w14:textId="77777777" w:rsidR="003334DA" w:rsidRDefault="003334DA">
                                <w:pPr>
                                  <w:pStyle w:val="NoSpacing"/>
                                  <w:spacing w:line="312" w:lineRule="auto"/>
                                  <w:jc w:val="right"/>
                                  <w:rPr>
                                    <w:caps/>
                                    <w:color w:val="191919" w:themeColor="text1" w:themeTint="E6"/>
                                    <w:sz w:val="72"/>
                                    <w:szCs w:val="72"/>
                                  </w:rPr>
                                </w:pPr>
                              </w:p>
                              <w:p w14:paraId="02924675" w14:textId="77777777" w:rsidR="003334DA" w:rsidRDefault="003334DA">
                                <w:pPr>
                                  <w:jc w:val="right"/>
                                  <w:rPr>
                                    <w:sz w:val="24"/>
                                    <w:szCs w:val="24"/>
                                  </w:rPr>
                                </w:pPr>
                              </w:p>
                            </w:tc>
                            <w:tc>
                              <w:tcPr>
                                <w:tcW w:w="2432" w:type="pct"/>
                                <w:vAlign w:val="center"/>
                              </w:tcPr>
                              <w:p w14:paraId="40A5BA77" w14:textId="77777777" w:rsidR="003334DA" w:rsidRDefault="003334DA" w:rsidP="00707257">
                                <w:pPr>
                                  <w:rPr>
                                    <w:rFonts w:ascii="Arial" w:hAnsi="Arial" w:cs="Arial"/>
                                    <w:b/>
                                    <w:sz w:val="36"/>
                                    <w:szCs w:val="36"/>
                                  </w:rPr>
                                </w:pPr>
                              </w:p>
                              <w:p w14:paraId="30EF3768" w14:textId="77777777" w:rsidR="003334DA" w:rsidRDefault="003334DA" w:rsidP="00707257">
                                <w:pPr>
                                  <w:rPr>
                                    <w:rFonts w:ascii="Arial" w:hAnsi="Arial" w:cs="Arial"/>
                                    <w:b/>
                                    <w:sz w:val="36"/>
                                    <w:szCs w:val="36"/>
                                  </w:rPr>
                                </w:pPr>
                              </w:p>
                              <w:p w14:paraId="642D68E5" w14:textId="77777777" w:rsidR="003334DA" w:rsidRDefault="003334DA" w:rsidP="00707257">
                                <w:pPr>
                                  <w:rPr>
                                    <w:rFonts w:ascii="Arial" w:hAnsi="Arial" w:cs="Arial"/>
                                    <w:b/>
                                    <w:sz w:val="36"/>
                                    <w:szCs w:val="36"/>
                                  </w:rPr>
                                </w:pPr>
                              </w:p>
                              <w:p w14:paraId="3D1E0A69" w14:textId="77777777" w:rsidR="003334DA" w:rsidRDefault="003334DA" w:rsidP="00707257">
                                <w:pPr>
                                  <w:rPr>
                                    <w:rFonts w:ascii="Arial" w:hAnsi="Arial" w:cs="Arial"/>
                                    <w:b/>
                                    <w:sz w:val="36"/>
                                    <w:szCs w:val="36"/>
                                  </w:rPr>
                                </w:pPr>
                              </w:p>
                              <w:p w14:paraId="4482233A" w14:textId="77777777" w:rsidR="003334DA" w:rsidRDefault="003334DA" w:rsidP="00707257">
                                <w:pPr>
                                  <w:rPr>
                                    <w:rFonts w:ascii="Arial" w:hAnsi="Arial" w:cs="Arial"/>
                                    <w:b/>
                                    <w:sz w:val="36"/>
                                    <w:szCs w:val="36"/>
                                  </w:rPr>
                                </w:pPr>
                              </w:p>
                              <w:p w14:paraId="4F8E540B" w14:textId="77777777" w:rsidR="003334DA" w:rsidRPr="002B26CC" w:rsidRDefault="003334DA" w:rsidP="00707257">
                                <w:pPr>
                                  <w:rPr>
                                    <w:rFonts w:ascii="Copperplate Gothic Bold" w:hAnsi="Copperplate Gothic Bold" w:cs="Arial"/>
                                    <w:b/>
                                    <w:color w:val="767171" w:themeColor="background2" w:themeShade="80"/>
                                    <w:sz w:val="24"/>
                                    <w:szCs w:val="24"/>
                                  </w:rPr>
                                </w:pPr>
                                <w:proofErr w:type="spellStart"/>
                                <w:r w:rsidRPr="002B26CC">
                                  <w:rPr>
                                    <w:rFonts w:ascii="Copperplate Gothic Bold" w:hAnsi="Copperplate Gothic Bold" w:cs="Arial"/>
                                    <w:b/>
                                    <w:color w:val="767171" w:themeColor="background2" w:themeShade="80"/>
                                    <w:sz w:val="24"/>
                                    <w:szCs w:val="24"/>
                                  </w:rPr>
                                  <w:t>Nishargo</w:t>
                                </w:r>
                                <w:proofErr w:type="spellEnd"/>
                                <w:r w:rsidRPr="002B26CC">
                                  <w:rPr>
                                    <w:rFonts w:ascii="Copperplate Gothic Bold" w:hAnsi="Copperplate Gothic Bold" w:cs="Arial"/>
                                    <w:b/>
                                    <w:color w:val="767171" w:themeColor="background2" w:themeShade="80"/>
                                    <w:sz w:val="24"/>
                                    <w:szCs w:val="24"/>
                                  </w:rPr>
                                  <w:t xml:space="preserve"> </w:t>
                                </w:r>
                                <w:proofErr w:type="spellStart"/>
                                <w:r w:rsidRPr="002B26CC">
                                  <w:rPr>
                                    <w:rFonts w:ascii="Copperplate Gothic Bold" w:hAnsi="Copperplate Gothic Bold" w:cs="Arial"/>
                                    <w:b/>
                                    <w:color w:val="767171" w:themeColor="background2" w:themeShade="80"/>
                                    <w:sz w:val="24"/>
                                    <w:szCs w:val="24"/>
                                  </w:rPr>
                                  <w:t>Meghela</w:t>
                                </w:r>
                                <w:proofErr w:type="spellEnd"/>
                              </w:p>
                              <w:p w14:paraId="223AFA06" w14:textId="77777777" w:rsidR="003334DA" w:rsidRDefault="003334DA" w:rsidP="00707257">
                                <w:r w:rsidRPr="002B26CC">
                                  <w:rPr>
                                    <w:rFonts w:ascii="Copperplate Gothic Bold" w:hAnsi="Copperplate Gothic Bold" w:cs="Arial"/>
                                    <w:b/>
                                    <w:color w:val="767171" w:themeColor="background2" w:themeShade="80"/>
                                    <w:sz w:val="24"/>
                                    <w:szCs w:val="24"/>
                                  </w:rPr>
                                  <w:t>ID: 111 152 005</w:t>
                                </w:r>
                              </w:p>
                            </w:tc>
                          </w:tr>
                        </w:tbl>
                        <w:p w14:paraId="64A15E38" w14:textId="77777777" w:rsidR="003334DA" w:rsidRDefault="003334DA"/>
                      </w:txbxContent>
                    </v:textbox>
                    <w10:wrap anchorx="page" anchory="page"/>
                  </v:shape>
                </w:pict>
              </mc:Fallback>
            </mc:AlternateContent>
          </w:r>
          <w:r>
            <w:rPr>
              <w:rFonts w:ascii="Arial" w:hAnsi="Arial" w:cs="Arial"/>
              <w:b/>
              <w:sz w:val="36"/>
              <w:szCs w:val="36"/>
            </w:rPr>
            <w:br w:type="page"/>
          </w:r>
        </w:p>
      </w:sdtContent>
    </w:sdt>
    <w:p w14:paraId="38931198" w14:textId="77777777" w:rsidR="000F3CB5" w:rsidRDefault="000F3CB5" w:rsidP="00855F45">
      <w:pPr>
        <w:jc w:val="center"/>
        <w:rPr>
          <w:rFonts w:ascii="Arial" w:hAnsi="Arial" w:cs="Arial"/>
          <w:b/>
          <w:sz w:val="36"/>
          <w:szCs w:val="36"/>
        </w:rPr>
      </w:pPr>
    </w:p>
    <w:p w14:paraId="7D16B8DA" w14:textId="77777777" w:rsidR="007838FD" w:rsidRPr="00855F45" w:rsidRDefault="00317E84" w:rsidP="000F3CB5">
      <w:pPr>
        <w:jc w:val="center"/>
        <w:rPr>
          <w:rFonts w:ascii="Arial" w:hAnsi="Arial" w:cs="Arial"/>
          <w:b/>
          <w:sz w:val="36"/>
          <w:szCs w:val="36"/>
        </w:rPr>
      </w:pPr>
      <w:r w:rsidRPr="00855F45">
        <w:rPr>
          <w:rFonts w:ascii="Arial" w:hAnsi="Arial" w:cs="Arial"/>
          <w:b/>
          <w:sz w:val="36"/>
          <w:szCs w:val="36"/>
        </w:rPr>
        <w:t xml:space="preserve">Internship Report on </w:t>
      </w:r>
      <w:proofErr w:type="spellStart"/>
      <w:r w:rsidRPr="00855F45">
        <w:rPr>
          <w:rFonts w:ascii="Arial" w:hAnsi="Arial" w:cs="Arial"/>
          <w:b/>
          <w:sz w:val="36"/>
          <w:szCs w:val="36"/>
        </w:rPr>
        <w:t>LankaBangla</w:t>
      </w:r>
      <w:proofErr w:type="spellEnd"/>
      <w:r w:rsidRPr="00855F45">
        <w:rPr>
          <w:rFonts w:ascii="Arial" w:hAnsi="Arial" w:cs="Arial"/>
          <w:b/>
          <w:sz w:val="36"/>
          <w:szCs w:val="36"/>
        </w:rPr>
        <w:t xml:space="preserve"> Securities Limited and Overall Capital Market Preview</w:t>
      </w:r>
    </w:p>
    <w:p w14:paraId="6BBE6BB8" w14:textId="77777777" w:rsidR="00317E84" w:rsidRDefault="00317E84" w:rsidP="00855F45">
      <w:pPr>
        <w:rPr>
          <w:rFonts w:ascii="Arial" w:hAnsi="Arial" w:cs="Arial"/>
        </w:rPr>
      </w:pPr>
    </w:p>
    <w:p w14:paraId="03375AAC" w14:textId="77777777" w:rsidR="00855F45" w:rsidRDefault="00855F45" w:rsidP="00855F45">
      <w:pPr>
        <w:rPr>
          <w:rFonts w:ascii="Arial" w:hAnsi="Arial" w:cs="Arial"/>
        </w:rPr>
      </w:pPr>
    </w:p>
    <w:p w14:paraId="7D9E3074" w14:textId="77777777" w:rsidR="00855F45" w:rsidRDefault="00855F45" w:rsidP="00855F45">
      <w:pPr>
        <w:rPr>
          <w:rFonts w:ascii="Arial" w:hAnsi="Arial" w:cs="Arial"/>
        </w:rPr>
      </w:pPr>
    </w:p>
    <w:p w14:paraId="38B5C648" w14:textId="77777777" w:rsidR="00317E84" w:rsidRPr="00855F45" w:rsidRDefault="00317E84" w:rsidP="00855F45">
      <w:pPr>
        <w:jc w:val="center"/>
        <w:rPr>
          <w:rFonts w:ascii="Arial" w:hAnsi="Arial" w:cs="Arial"/>
          <w:b/>
          <w:sz w:val="28"/>
          <w:szCs w:val="28"/>
        </w:rPr>
      </w:pPr>
      <w:r w:rsidRPr="00855F45">
        <w:rPr>
          <w:rFonts w:ascii="Arial" w:hAnsi="Arial" w:cs="Arial"/>
          <w:b/>
          <w:sz w:val="28"/>
          <w:szCs w:val="28"/>
        </w:rPr>
        <w:t>Submitted To</w:t>
      </w:r>
    </w:p>
    <w:p w14:paraId="3084978B" w14:textId="77777777" w:rsidR="00317E84" w:rsidRPr="00855F45" w:rsidRDefault="00317E84" w:rsidP="00855F45">
      <w:pPr>
        <w:spacing w:after="0"/>
        <w:jc w:val="center"/>
        <w:rPr>
          <w:rFonts w:ascii="Arial" w:hAnsi="Arial" w:cs="Arial"/>
          <w:sz w:val="24"/>
          <w:szCs w:val="24"/>
        </w:rPr>
      </w:pPr>
      <w:proofErr w:type="spellStart"/>
      <w:r w:rsidRPr="00855F45">
        <w:rPr>
          <w:rFonts w:ascii="Arial" w:hAnsi="Arial" w:cs="Arial"/>
          <w:sz w:val="24"/>
          <w:szCs w:val="24"/>
        </w:rPr>
        <w:t>Shakila</w:t>
      </w:r>
      <w:proofErr w:type="spellEnd"/>
      <w:r w:rsidRPr="00855F45">
        <w:rPr>
          <w:rFonts w:ascii="Arial" w:hAnsi="Arial" w:cs="Arial"/>
          <w:sz w:val="24"/>
          <w:szCs w:val="24"/>
        </w:rPr>
        <w:t xml:space="preserve"> Aziz, CFA</w:t>
      </w:r>
    </w:p>
    <w:p w14:paraId="69B66BBC" w14:textId="77777777" w:rsidR="00317E84" w:rsidRPr="00855F45" w:rsidRDefault="00317E84" w:rsidP="00855F45">
      <w:pPr>
        <w:spacing w:after="0"/>
        <w:jc w:val="center"/>
        <w:rPr>
          <w:rFonts w:ascii="Arial" w:hAnsi="Arial" w:cs="Arial"/>
          <w:sz w:val="24"/>
          <w:szCs w:val="24"/>
        </w:rPr>
      </w:pPr>
      <w:r w:rsidRPr="00855F45">
        <w:rPr>
          <w:rFonts w:ascii="Arial" w:hAnsi="Arial" w:cs="Arial"/>
          <w:sz w:val="24"/>
          <w:szCs w:val="24"/>
        </w:rPr>
        <w:t>Assistant Professor, Finance</w:t>
      </w:r>
    </w:p>
    <w:p w14:paraId="16500D00" w14:textId="77777777" w:rsidR="00317E84" w:rsidRPr="00855F45" w:rsidRDefault="00317E84" w:rsidP="00855F45">
      <w:pPr>
        <w:spacing w:after="0"/>
        <w:jc w:val="center"/>
        <w:rPr>
          <w:rFonts w:ascii="Arial" w:hAnsi="Arial" w:cs="Arial"/>
          <w:sz w:val="24"/>
          <w:szCs w:val="24"/>
        </w:rPr>
      </w:pPr>
      <w:r w:rsidRPr="00855F45">
        <w:rPr>
          <w:rFonts w:ascii="Arial" w:hAnsi="Arial" w:cs="Arial"/>
          <w:sz w:val="24"/>
          <w:szCs w:val="24"/>
        </w:rPr>
        <w:t>School of Business and Economics</w:t>
      </w:r>
    </w:p>
    <w:p w14:paraId="180F7C97" w14:textId="77777777" w:rsidR="00317E84" w:rsidRDefault="00317E84" w:rsidP="00855F45">
      <w:pPr>
        <w:jc w:val="center"/>
        <w:rPr>
          <w:rFonts w:ascii="Arial" w:hAnsi="Arial" w:cs="Arial"/>
        </w:rPr>
      </w:pPr>
    </w:p>
    <w:p w14:paraId="252B5A30" w14:textId="77777777" w:rsidR="00317E84" w:rsidRDefault="00317E84" w:rsidP="00855F45">
      <w:pPr>
        <w:jc w:val="center"/>
        <w:rPr>
          <w:rFonts w:ascii="Arial" w:hAnsi="Arial" w:cs="Arial"/>
        </w:rPr>
      </w:pPr>
    </w:p>
    <w:p w14:paraId="0B2FB929" w14:textId="77777777" w:rsidR="00317E84" w:rsidRPr="00855F45" w:rsidRDefault="00317E84" w:rsidP="00855F45">
      <w:pPr>
        <w:jc w:val="center"/>
        <w:rPr>
          <w:rFonts w:ascii="Arial" w:hAnsi="Arial" w:cs="Arial"/>
          <w:b/>
          <w:sz w:val="28"/>
          <w:szCs w:val="28"/>
        </w:rPr>
      </w:pPr>
      <w:r w:rsidRPr="00855F45">
        <w:rPr>
          <w:rFonts w:ascii="Arial" w:hAnsi="Arial" w:cs="Arial"/>
          <w:b/>
          <w:sz w:val="28"/>
          <w:szCs w:val="28"/>
        </w:rPr>
        <w:t>Submitted By</w:t>
      </w:r>
    </w:p>
    <w:p w14:paraId="40DF0594" w14:textId="77777777" w:rsidR="00317E84" w:rsidRPr="00855F45" w:rsidRDefault="00317E84" w:rsidP="00855F45">
      <w:pPr>
        <w:spacing w:after="0"/>
        <w:jc w:val="center"/>
        <w:rPr>
          <w:rFonts w:ascii="Arial" w:hAnsi="Arial" w:cs="Arial"/>
          <w:sz w:val="24"/>
          <w:szCs w:val="24"/>
        </w:rPr>
      </w:pPr>
      <w:proofErr w:type="spellStart"/>
      <w:r w:rsidRPr="00855F45">
        <w:rPr>
          <w:rFonts w:ascii="Arial" w:hAnsi="Arial" w:cs="Arial"/>
          <w:sz w:val="24"/>
          <w:szCs w:val="24"/>
        </w:rPr>
        <w:t>Nishargo</w:t>
      </w:r>
      <w:proofErr w:type="spellEnd"/>
      <w:r w:rsidRPr="00855F45">
        <w:rPr>
          <w:rFonts w:ascii="Arial" w:hAnsi="Arial" w:cs="Arial"/>
          <w:sz w:val="24"/>
          <w:szCs w:val="24"/>
        </w:rPr>
        <w:t xml:space="preserve"> </w:t>
      </w:r>
      <w:proofErr w:type="spellStart"/>
      <w:r w:rsidRPr="00855F45">
        <w:rPr>
          <w:rFonts w:ascii="Arial" w:hAnsi="Arial" w:cs="Arial"/>
          <w:sz w:val="24"/>
          <w:szCs w:val="24"/>
        </w:rPr>
        <w:t>Meghela</w:t>
      </w:r>
      <w:proofErr w:type="spellEnd"/>
    </w:p>
    <w:p w14:paraId="46E5D4A2" w14:textId="77777777" w:rsidR="00317E84" w:rsidRPr="00855F45" w:rsidRDefault="00317E84" w:rsidP="00855F45">
      <w:pPr>
        <w:spacing w:after="0"/>
        <w:jc w:val="center"/>
        <w:rPr>
          <w:rFonts w:ascii="Arial" w:hAnsi="Arial" w:cs="Arial"/>
          <w:sz w:val="24"/>
          <w:szCs w:val="24"/>
        </w:rPr>
      </w:pPr>
      <w:r w:rsidRPr="00855F45">
        <w:rPr>
          <w:rFonts w:ascii="Arial" w:hAnsi="Arial" w:cs="Arial"/>
          <w:sz w:val="24"/>
          <w:szCs w:val="24"/>
        </w:rPr>
        <w:t>ID: 111 152 005</w:t>
      </w:r>
    </w:p>
    <w:p w14:paraId="7A1B2AD5" w14:textId="77777777" w:rsidR="00317E84" w:rsidRPr="00855F45" w:rsidRDefault="00317E84" w:rsidP="00855F45">
      <w:pPr>
        <w:spacing w:after="0"/>
        <w:jc w:val="center"/>
        <w:rPr>
          <w:rFonts w:ascii="Arial" w:hAnsi="Arial" w:cs="Arial"/>
          <w:sz w:val="24"/>
          <w:szCs w:val="24"/>
        </w:rPr>
      </w:pPr>
      <w:r w:rsidRPr="00855F45">
        <w:rPr>
          <w:rFonts w:ascii="Arial" w:hAnsi="Arial" w:cs="Arial"/>
          <w:sz w:val="24"/>
          <w:szCs w:val="24"/>
        </w:rPr>
        <w:t>Major: Finance</w:t>
      </w:r>
    </w:p>
    <w:p w14:paraId="7F47215D" w14:textId="77777777" w:rsidR="00317E84" w:rsidRPr="00855F45" w:rsidRDefault="00317E84" w:rsidP="00855F45">
      <w:pPr>
        <w:spacing w:after="0"/>
        <w:jc w:val="center"/>
        <w:rPr>
          <w:rFonts w:ascii="Arial" w:hAnsi="Arial" w:cs="Arial"/>
          <w:sz w:val="24"/>
          <w:szCs w:val="24"/>
        </w:rPr>
      </w:pPr>
      <w:r w:rsidRPr="00855F45">
        <w:rPr>
          <w:rFonts w:ascii="Arial" w:hAnsi="Arial" w:cs="Arial"/>
          <w:sz w:val="24"/>
          <w:szCs w:val="24"/>
        </w:rPr>
        <w:t>Trimester: Fall’19</w:t>
      </w:r>
    </w:p>
    <w:p w14:paraId="66D7F3E1" w14:textId="77777777" w:rsidR="00317E84" w:rsidRDefault="00317E84" w:rsidP="00855F45">
      <w:pPr>
        <w:jc w:val="center"/>
        <w:rPr>
          <w:rFonts w:ascii="Arial" w:hAnsi="Arial" w:cs="Arial"/>
        </w:rPr>
      </w:pPr>
    </w:p>
    <w:p w14:paraId="05B3EBC3" w14:textId="77777777" w:rsidR="00855F45" w:rsidRDefault="00855F45" w:rsidP="00855F45">
      <w:pPr>
        <w:jc w:val="center"/>
        <w:rPr>
          <w:rFonts w:ascii="Arial" w:hAnsi="Arial" w:cs="Arial"/>
        </w:rPr>
      </w:pPr>
    </w:p>
    <w:p w14:paraId="62685654" w14:textId="77777777" w:rsidR="00317E84" w:rsidRPr="00855F45" w:rsidRDefault="00855F45" w:rsidP="00855F45">
      <w:pPr>
        <w:jc w:val="center"/>
        <w:rPr>
          <w:rFonts w:ascii="Arial" w:hAnsi="Arial" w:cs="Arial"/>
          <w:b/>
          <w:sz w:val="32"/>
          <w:szCs w:val="32"/>
        </w:rPr>
      </w:pPr>
      <w:r>
        <w:rPr>
          <w:noProof/>
        </w:rPr>
        <w:drawing>
          <wp:anchor distT="0" distB="0" distL="114300" distR="114300" simplePos="0" relativeHeight="251658240" behindDoc="1" locked="0" layoutInCell="1" allowOverlap="1" wp14:anchorId="77984827" wp14:editId="2814E985">
            <wp:simplePos x="0" y="0"/>
            <wp:positionH relativeFrom="margin">
              <wp:align>center</wp:align>
            </wp:positionH>
            <wp:positionV relativeFrom="paragraph">
              <wp:posOffset>361315</wp:posOffset>
            </wp:positionV>
            <wp:extent cx="4721593" cy="929640"/>
            <wp:effectExtent l="0" t="0" r="3175" b="3810"/>
            <wp:wrapTopAndBottom/>
            <wp:docPr id="1" name="Picture 1" descr="Image result for united international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nited international university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1593" cy="929640"/>
                    </a:xfrm>
                    <a:prstGeom prst="rect">
                      <a:avLst/>
                    </a:prstGeom>
                    <a:noFill/>
                    <a:ln>
                      <a:noFill/>
                    </a:ln>
                  </pic:spPr>
                </pic:pic>
              </a:graphicData>
            </a:graphic>
          </wp:anchor>
        </w:drawing>
      </w:r>
      <w:r w:rsidR="00317E84" w:rsidRPr="00855F45">
        <w:rPr>
          <w:rFonts w:ascii="Arial" w:hAnsi="Arial" w:cs="Arial"/>
          <w:b/>
          <w:sz w:val="32"/>
          <w:szCs w:val="32"/>
        </w:rPr>
        <w:t>School of Business and Economics</w:t>
      </w:r>
    </w:p>
    <w:p w14:paraId="57C4C116" w14:textId="77777777" w:rsidR="00317E84" w:rsidRDefault="00317E84" w:rsidP="00855F45">
      <w:pPr>
        <w:jc w:val="center"/>
        <w:rPr>
          <w:rFonts w:ascii="Arial" w:hAnsi="Arial" w:cs="Arial"/>
        </w:rPr>
      </w:pPr>
    </w:p>
    <w:p w14:paraId="32304A66" w14:textId="77777777" w:rsidR="00317E84" w:rsidRDefault="00317E84" w:rsidP="00855F45">
      <w:pPr>
        <w:jc w:val="center"/>
        <w:rPr>
          <w:rFonts w:ascii="Arial" w:hAnsi="Arial" w:cs="Arial"/>
        </w:rPr>
      </w:pPr>
    </w:p>
    <w:p w14:paraId="01A309FE" w14:textId="77777777" w:rsidR="00317E84" w:rsidRPr="00855F45" w:rsidRDefault="00317E84" w:rsidP="00855F45">
      <w:pPr>
        <w:jc w:val="center"/>
        <w:rPr>
          <w:rFonts w:ascii="Arial" w:hAnsi="Arial" w:cs="Arial"/>
          <w:b/>
          <w:sz w:val="28"/>
          <w:szCs w:val="28"/>
        </w:rPr>
      </w:pPr>
      <w:r w:rsidRPr="00855F45">
        <w:rPr>
          <w:rFonts w:ascii="Arial" w:hAnsi="Arial" w:cs="Arial"/>
          <w:b/>
          <w:sz w:val="28"/>
          <w:szCs w:val="28"/>
        </w:rPr>
        <w:t>Date of Submission</w:t>
      </w:r>
    </w:p>
    <w:p w14:paraId="66C30E11" w14:textId="77777777" w:rsidR="00F64A51" w:rsidRDefault="00855F45" w:rsidP="00855F45">
      <w:pPr>
        <w:jc w:val="center"/>
        <w:rPr>
          <w:rFonts w:ascii="Arial" w:hAnsi="Arial" w:cs="Arial"/>
          <w:sz w:val="24"/>
          <w:szCs w:val="24"/>
        </w:rPr>
      </w:pPr>
      <w:r w:rsidRPr="00855F45">
        <w:rPr>
          <w:rFonts w:ascii="Arial" w:hAnsi="Arial" w:cs="Arial"/>
          <w:sz w:val="24"/>
          <w:szCs w:val="24"/>
        </w:rPr>
        <w:t>07 December, 2019</w:t>
      </w:r>
    </w:p>
    <w:p w14:paraId="4115BC8D" w14:textId="77777777" w:rsidR="006F4A97" w:rsidRDefault="006F4A97">
      <w:pPr>
        <w:rPr>
          <w:rFonts w:ascii="Arial" w:hAnsi="Arial" w:cs="Arial"/>
          <w:sz w:val="24"/>
          <w:szCs w:val="24"/>
        </w:rPr>
        <w:sectPr w:rsidR="006F4A97" w:rsidSect="000F3CB5">
          <w:pgSz w:w="12240" w:h="15840"/>
          <w:pgMar w:top="1440" w:right="1440" w:bottom="1440" w:left="1440" w:header="720" w:footer="720" w:gutter="0"/>
          <w:pgNumType w:start="0"/>
          <w:cols w:space="720"/>
          <w:titlePg/>
          <w:docGrid w:linePitch="360"/>
        </w:sectPr>
      </w:pPr>
    </w:p>
    <w:p w14:paraId="5F339553" w14:textId="77777777" w:rsidR="00317E84" w:rsidRDefault="00F64A51" w:rsidP="007B0B60">
      <w:pPr>
        <w:pStyle w:val="Heading1"/>
      </w:pPr>
      <w:bookmarkStart w:id="0" w:name="_Toc26581852"/>
      <w:r>
        <w:lastRenderedPageBreak/>
        <w:t>Letter of Transmittal</w:t>
      </w:r>
      <w:bookmarkEnd w:id="0"/>
    </w:p>
    <w:p w14:paraId="58F471F5" w14:textId="77777777" w:rsidR="00F64A51" w:rsidRDefault="00F64A51" w:rsidP="00F64A51">
      <w:pPr>
        <w:rPr>
          <w:rFonts w:ascii="Arial" w:hAnsi="Arial" w:cs="Arial"/>
          <w:sz w:val="24"/>
          <w:szCs w:val="24"/>
        </w:rPr>
      </w:pPr>
    </w:p>
    <w:p w14:paraId="34C4B7EB" w14:textId="77777777" w:rsidR="00F64A51" w:rsidRPr="00F64A51" w:rsidRDefault="00F64A51" w:rsidP="00A05CBA">
      <w:pPr>
        <w:jc w:val="both"/>
        <w:rPr>
          <w:rFonts w:ascii="Arial" w:hAnsi="Arial" w:cs="Arial"/>
        </w:rPr>
      </w:pPr>
    </w:p>
    <w:p w14:paraId="79D08C22" w14:textId="77777777" w:rsidR="00F64A51" w:rsidRDefault="00F64A51" w:rsidP="00A05CBA">
      <w:pPr>
        <w:jc w:val="both"/>
        <w:rPr>
          <w:rFonts w:ascii="Arial" w:hAnsi="Arial" w:cs="Arial"/>
        </w:rPr>
      </w:pPr>
      <w:r>
        <w:rPr>
          <w:rFonts w:ascii="Arial" w:hAnsi="Arial" w:cs="Arial"/>
        </w:rPr>
        <w:t>07 December,2019</w:t>
      </w:r>
    </w:p>
    <w:p w14:paraId="509CE56B" w14:textId="06E9409B" w:rsidR="00F64A51" w:rsidRPr="00F64A51" w:rsidRDefault="00F64A51" w:rsidP="00A05CBA">
      <w:pPr>
        <w:spacing w:after="0"/>
        <w:jc w:val="both"/>
        <w:rPr>
          <w:rFonts w:ascii="Arial" w:hAnsi="Arial" w:cs="Arial"/>
        </w:rPr>
      </w:pPr>
      <w:proofErr w:type="spellStart"/>
      <w:r>
        <w:rPr>
          <w:rFonts w:ascii="Arial" w:hAnsi="Arial" w:cs="Arial"/>
          <w:i/>
          <w:iCs/>
        </w:rPr>
        <w:t>Shakila</w:t>
      </w:r>
      <w:proofErr w:type="spellEnd"/>
      <w:r>
        <w:rPr>
          <w:rFonts w:ascii="Arial" w:hAnsi="Arial" w:cs="Arial"/>
          <w:i/>
          <w:iCs/>
        </w:rPr>
        <w:t xml:space="preserve"> Aziz</w:t>
      </w:r>
      <w:r w:rsidR="00507E1D">
        <w:rPr>
          <w:rFonts w:ascii="Arial" w:hAnsi="Arial" w:cs="Arial"/>
          <w:i/>
          <w:iCs/>
        </w:rPr>
        <w:t>, CFA</w:t>
      </w:r>
    </w:p>
    <w:p w14:paraId="2E1A1775" w14:textId="77777777" w:rsidR="00F64A51" w:rsidRPr="00F64A51" w:rsidRDefault="00F64A51" w:rsidP="00A05CBA">
      <w:pPr>
        <w:spacing w:after="0"/>
        <w:jc w:val="both"/>
        <w:rPr>
          <w:rFonts w:ascii="Arial" w:hAnsi="Arial" w:cs="Arial"/>
        </w:rPr>
      </w:pPr>
      <w:r w:rsidRPr="00F64A51">
        <w:rPr>
          <w:rFonts w:ascii="Arial" w:hAnsi="Arial" w:cs="Arial"/>
          <w:i/>
          <w:iCs/>
        </w:rPr>
        <w:t xml:space="preserve">Assistant Professor, </w:t>
      </w:r>
    </w:p>
    <w:p w14:paraId="3A02B853" w14:textId="77777777" w:rsidR="00F64A51" w:rsidRPr="00F64A51" w:rsidRDefault="00F64A51" w:rsidP="00A05CBA">
      <w:pPr>
        <w:spacing w:after="0"/>
        <w:jc w:val="both"/>
        <w:rPr>
          <w:rFonts w:ascii="Arial" w:hAnsi="Arial" w:cs="Arial"/>
        </w:rPr>
      </w:pPr>
      <w:r w:rsidRPr="00F64A51">
        <w:rPr>
          <w:rFonts w:ascii="Arial" w:hAnsi="Arial" w:cs="Arial"/>
        </w:rPr>
        <w:t xml:space="preserve">School of Business &amp; Economics </w:t>
      </w:r>
    </w:p>
    <w:p w14:paraId="1566134F" w14:textId="77777777" w:rsidR="00F64A51" w:rsidRPr="00F64A51" w:rsidRDefault="00F64A51" w:rsidP="00A05CBA">
      <w:pPr>
        <w:spacing w:after="0"/>
        <w:jc w:val="both"/>
        <w:rPr>
          <w:rFonts w:ascii="Arial" w:hAnsi="Arial" w:cs="Arial"/>
        </w:rPr>
      </w:pPr>
      <w:r w:rsidRPr="00F64A51">
        <w:rPr>
          <w:rFonts w:ascii="Arial" w:hAnsi="Arial" w:cs="Arial"/>
        </w:rPr>
        <w:t xml:space="preserve">United International University </w:t>
      </w:r>
    </w:p>
    <w:p w14:paraId="07FF784C" w14:textId="77777777" w:rsidR="00F64A51" w:rsidRDefault="00F64A51" w:rsidP="00A05CBA">
      <w:pPr>
        <w:jc w:val="both"/>
        <w:rPr>
          <w:rFonts w:ascii="Arial" w:hAnsi="Arial" w:cs="Arial"/>
        </w:rPr>
      </w:pPr>
    </w:p>
    <w:p w14:paraId="6EB6B0BB" w14:textId="77777777" w:rsidR="00F64A51" w:rsidRPr="00F64A51" w:rsidRDefault="00F64A51" w:rsidP="00A05CBA">
      <w:pPr>
        <w:jc w:val="both"/>
        <w:rPr>
          <w:rFonts w:ascii="Arial" w:hAnsi="Arial" w:cs="Arial"/>
        </w:rPr>
      </w:pPr>
      <w:r>
        <w:rPr>
          <w:rFonts w:ascii="Arial" w:hAnsi="Arial" w:cs="Arial"/>
        </w:rPr>
        <w:t xml:space="preserve">Subject: </w:t>
      </w:r>
      <w:r w:rsidRPr="00F64A51">
        <w:rPr>
          <w:rFonts w:ascii="Arial" w:hAnsi="Arial" w:cs="Arial"/>
          <w:b/>
          <w:bCs/>
          <w:i/>
          <w:iCs/>
        </w:rPr>
        <w:t xml:space="preserve">Internship Report on </w:t>
      </w:r>
      <w:proofErr w:type="spellStart"/>
      <w:r w:rsidRPr="00F64A51">
        <w:rPr>
          <w:rFonts w:ascii="Arial" w:hAnsi="Arial" w:cs="Arial"/>
          <w:b/>
          <w:bCs/>
          <w:i/>
          <w:iCs/>
        </w:rPr>
        <w:t>LankaBangla</w:t>
      </w:r>
      <w:proofErr w:type="spellEnd"/>
      <w:r w:rsidRPr="00F64A51">
        <w:rPr>
          <w:rFonts w:ascii="Arial" w:hAnsi="Arial" w:cs="Arial"/>
          <w:b/>
          <w:bCs/>
          <w:i/>
          <w:iCs/>
        </w:rPr>
        <w:t xml:space="preserve"> Securities Limited and Overall Capital Market Preview</w:t>
      </w:r>
      <w:r>
        <w:rPr>
          <w:rFonts w:ascii="Arial" w:hAnsi="Arial" w:cs="Arial"/>
          <w:b/>
          <w:bCs/>
          <w:i/>
          <w:iCs/>
        </w:rPr>
        <w:t>.</w:t>
      </w:r>
    </w:p>
    <w:p w14:paraId="71A6EDD1" w14:textId="77777777" w:rsidR="009C49F5" w:rsidRDefault="009C49F5" w:rsidP="00A05CBA">
      <w:pPr>
        <w:jc w:val="both"/>
        <w:rPr>
          <w:rFonts w:ascii="Arial" w:hAnsi="Arial" w:cs="Arial"/>
        </w:rPr>
      </w:pPr>
    </w:p>
    <w:p w14:paraId="2BFE5CBE" w14:textId="77777777" w:rsidR="00F64A51" w:rsidRPr="00F64A51" w:rsidRDefault="00F64A51" w:rsidP="00A05CBA">
      <w:pPr>
        <w:jc w:val="both"/>
        <w:rPr>
          <w:rFonts w:ascii="Arial" w:hAnsi="Arial" w:cs="Arial"/>
        </w:rPr>
      </w:pPr>
      <w:r w:rsidRPr="00F64A51">
        <w:rPr>
          <w:rFonts w:ascii="Arial" w:hAnsi="Arial" w:cs="Arial"/>
        </w:rPr>
        <w:t xml:space="preserve">Dear Madam, </w:t>
      </w:r>
    </w:p>
    <w:p w14:paraId="5838BB91" w14:textId="77777777" w:rsidR="00F64A51" w:rsidRPr="00F64A51" w:rsidRDefault="00F64A51" w:rsidP="00A05CBA">
      <w:pPr>
        <w:jc w:val="both"/>
        <w:rPr>
          <w:rFonts w:ascii="Arial" w:hAnsi="Arial" w:cs="Arial"/>
        </w:rPr>
      </w:pPr>
      <w:r w:rsidRPr="00F64A51">
        <w:rPr>
          <w:rFonts w:ascii="Arial" w:hAnsi="Arial" w:cs="Arial"/>
        </w:rPr>
        <w:t>With due honor, we are wishing to inform you that it was a matter of great pleasure a</w:t>
      </w:r>
      <w:r w:rsidR="009C49F5">
        <w:rPr>
          <w:rFonts w:ascii="Arial" w:hAnsi="Arial" w:cs="Arial"/>
        </w:rPr>
        <w:t>s well as learning to prepare a</w:t>
      </w:r>
      <w:r w:rsidR="009C49F5" w:rsidRPr="009C49F5">
        <w:rPr>
          <w:rFonts w:ascii="Arial" w:hAnsi="Arial" w:cs="Arial"/>
        </w:rPr>
        <w:t xml:space="preserve"> Report on </w:t>
      </w:r>
      <w:proofErr w:type="spellStart"/>
      <w:r w:rsidR="009C49F5" w:rsidRPr="009C49F5">
        <w:rPr>
          <w:rFonts w:ascii="Arial" w:hAnsi="Arial" w:cs="Arial"/>
          <w:b/>
          <w:i/>
        </w:rPr>
        <w:t>LankaBangla</w:t>
      </w:r>
      <w:proofErr w:type="spellEnd"/>
      <w:r w:rsidR="009C49F5" w:rsidRPr="009C49F5">
        <w:rPr>
          <w:rFonts w:ascii="Arial" w:hAnsi="Arial" w:cs="Arial"/>
          <w:b/>
          <w:i/>
        </w:rPr>
        <w:t xml:space="preserve"> Securities Limited and Overall Capital Market Preview</w:t>
      </w:r>
      <w:r w:rsidR="009C49F5">
        <w:rPr>
          <w:rFonts w:ascii="Arial" w:hAnsi="Arial" w:cs="Arial"/>
        </w:rPr>
        <w:t xml:space="preserve"> for my internship. Actually, I</w:t>
      </w:r>
      <w:r w:rsidRPr="00F64A51">
        <w:rPr>
          <w:rFonts w:ascii="Arial" w:hAnsi="Arial" w:cs="Arial"/>
        </w:rPr>
        <w:t xml:space="preserve"> have enjoyed in preparing this report. </w:t>
      </w:r>
      <w:r w:rsidR="009C49F5">
        <w:rPr>
          <w:rFonts w:ascii="Arial" w:hAnsi="Arial" w:cs="Arial"/>
        </w:rPr>
        <w:t xml:space="preserve">My </w:t>
      </w:r>
      <w:r w:rsidR="00B66B1C">
        <w:rPr>
          <w:rFonts w:ascii="Arial" w:hAnsi="Arial" w:cs="Arial"/>
        </w:rPr>
        <w:t>Senior Manager</w:t>
      </w:r>
      <w:r w:rsidR="009C49F5">
        <w:rPr>
          <w:rFonts w:ascii="Arial" w:hAnsi="Arial" w:cs="Arial"/>
        </w:rPr>
        <w:t xml:space="preserve">, supervisor and other office members have helped me so well </w:t>
      </w:r>
      <w:r w:rsidR="00B66B1C">
        <w:rPr>
          <w:rFonts w:ascii="Arial" w:hAnsi="Arial" w:cs="Arial"/>
        </w:rPr>
        <w:t xml:space="preserve">to prepare this report. So, I </w:t>
      </w:r>
      <w:r w:rsidRPr="00F64A51">
        <w:rPr>
          <w:rFonts w:ascii="Arial" w:hAnsi="Arial" w:cs="Arial"/>
        </w:rPr>
        <w:t xml:space="preserve">would highly oblige if the content of the report has been acceptable to you. </w:t>
      </w:r>
    </w:p>
    <w:p w14:paraId="13807BA6" w14:textId="77777777" w:rsidR="00F64A51" w:rsidRPr="00F64A51" w:rsidRDefault="00B66B1C" w:rsidP="00A05CBA">
      <w:pPr>
        <w:jc w:val="both"/>
        <w:rPr>
          <w:rFonts w:ascii="Arial" w:hAnsi="Arial" w:cs="Arial"/>
        </w:rPr>
      </w:pPr>
      <w:r>
        <w:rPr>
          <w:rFonts w:ascii="Arial" w:hAnsi="Arial" w:cs="Arial"/>
        </w:rPr>
        <w:t>Though I have put my</w:t>
      </w:r>
      <w:r w:rsidR="00F64A51" w:rsidRPr="00F64A51">
        <w:rPr>
          <w:rFonts w:ascii="Arial" w:hAnsi="Arial" w:cs="Arial"/>
        </w:rPr>
        <w:t xml:space="preserve"> best efforts, it is very likely that the report may have some mistakes and omission</w:t>
      </w:r>
      <w:r>
        <w:rPr>
          <w:rFonts w:ascii="Arial" w:hAnsi="Arial" w:cs="Arial"/>
        </w:rPr>
        <w:t>s that are unintentional. So, I</w:t>
      </w:r>
      <w:r w:rsidR="00F64A51" w:rsidRPr="00F64A51">
        <w:rPr>
          <w:rFonts w:ascii="Arial" w:hAnsi="Arial" w:cs="Arial"/>
        </w:rPr>
        <w:t xml:space="preserve"> hope that the report will be worthy of your consideration. </w:t>
      </w:r>
    </w:p>
    <w:p w14:paraId="43145E34" w14:textId="77777777" w:rsidR="00B66B1C" w:rsidRDefault="00B66B1C" w:rsidP="00A05CBA">
      <w:pPr>
        <w:jc w:val="both"/>
        <w:rPr>
          <w:rFonts w:ascii="Arial" w:hAnsi="Arial" w:cs="Arial"/>
        </w:rPr>
      </w:pPr>
    </w:p>
    <w:p w14:paraId="7F6ED4FE" w14:textId="77777777" w:rsidR="00B66B1C" w:rsidRDefault="00B66B1C" w:rsidP="00A05CBA">
      <w:pPr>
        <w:jc w:val="both"/>
        <w:rPr>
          <w:rFonts w:ascii="Arial" w:hAnsi="Arial" w:cs="Arial"/>
        </w:rPr>
      </w:pPr>
    </w:p>
    <w:p w14:paraId="59EE07E3" w14:textId="77777777" w:rsidR="00F64A51" w:rsidRDefault="00F64A51" w:rsidP="00A05CBA">
      <w:pPr>
        <w:jc w:val="both"/>
        <w:rPr>
          <w:rFonts w:ascii="Arial" w:hAnsi="Arial" w:cs="Arial"/>
        </w:rPr>
      </w:pPr>
      <w:r w:rsidRPr="00F64A51">
        <w:rPr>
          <w:rFonts w:ascii="Arial" w:hAnsi="Arial" w:cs="Arial"/>
        </w:rPr>
        <w:t xml:space="preserve">Sincerely yours, </w:t>
      </w:r>
    </w:p>
    <w:p w14:paraId="1BB173CC" w14:textId="77777777" w:rsidR="00B66B1C" w:rsidRDefault="00B66B1C" w:rsidP="00A05CBA">
      <w:pPr>
        <w:jc w:val="both"/>
        <w:rPr>
          <w:rFonts w:ascii="Arial" w:hAnsi="Arial" w:cs="Arial"/>
        </w:rPr>
      </w:pPr>
    </w:p>
    <w:p w14:paraId="01B414E8" w14:textId="77777777" w:rsidR="00B66B1C" w:rsidRPr="00F64A51" w:rsidRDefault="00B66B1C" w:rsidP="00A05CBA">
      <w:pPr>
        <w:jc w:val="both"/>
        <w:rPr>
          <w:rFonts w:ascii="Arial" w:hAnsi="Arial" w:cs="Arial"/>
        </w:rPr>
      </w:pPr>
    </w:p>
    <w:p w14:paraId="7492B9CE" w14:textId="77777777" w:rsidR="00F64A51" w:rsidRPr="00F64A51" w:rsidRDefault="00F64A51" w:rsidP="00A05CBA">
      <w:pPr>
        <w:jc w:val="both"/>
        <w:rPr>
          <w:rFonts w:ascii="Arial" w:hAnsi="Arial" w:cs="Arial"/>
        </w:rPr>
      </w:pPr>
      <w:r w:rsidRPr="00F64A51">
        <w:rPr>
          <w:rFonts w:ascii="Arial" w:hAnsi="Arial" w:cs="Arial"/>
        </w:rPr>
        <w:t xml:space="preserve">_______________ </w:t>
      </w:r>
    </w:p>
    <w:p w14:paraId="3BEF1684" w14:textId="77777777" w:rsidR="00065B77" w:rsidRDefault="00B66B1C" w:rsidP="00A31B94">
      <w:pPr>
        <w:spacing w:after="0"/>
        <w:jc w:val="both"/>
        <w:rPr>
          <w:rFonts w:ascii="Arial" w:hAnsi="Arial" w:cs="Arial"/>
        </w:rPr>
      </w:pPr>
      <w:proofErr w:type="spellStart"/>
      <w:r>
        <w:rPr>
          <w:rFonts w:ascii="Arial" w:hAnsi="Arial" w:cs="Arial"/>
        </w:rPr>
        <w:t>Nishargo</w:t>
      </w:r>
      <w:proofErr w:type="spellEnd"/>
      <w:r>
        <w:rPr>
          <w:rFonts w:ascii="Arial" w:hAnsi="Arial" w:cs="Arial"/>
        </w:rPr>
        <w:t xml:space="preserve"> </w:t>
      </w:r>
      <w:proofErr w:type="spellStart"/>
      <w:r>
        <w:rPr>
          <w:rFonts w:ascii="Arial" w:hAnsi="Arial" w:cs="Arial"/>
        </w:rPr>
        <w:t>Meghela</w:t>
      </w:r>
      <w:proofErr w:type="spellEnd"/>
    </w:p>
    <w:p w14:paraId="5E3F881D" w14:textId="77777777" w:rsidR="00065B77" w:rsidRDefault="00065B77" w:rsidP="00A31B94">
      <w:pPr>
        <w:spacing w:after="0"/>
        <w:jc w:val="both"/>
        <w:rPr>
          <w:rFonts w:ascii="Arial" w:hAnsi="Arial" w:cs="Arial"/>
        </w:rPr>
      </w:pPr>
      <w:r>
        <w:rPr>
          <w:rFonts w:ascii="Arial" w:hAnsi="Arial" w:cs="Arial"/>
        </w:rPr>
        <w:t>ID: 111 152 005</w:t>
      </w:r>
    </w:p>
    <w:p w14:paraId="4655A949" w14:textId="2E81D6EB" w:rsidR="00A31B94" w:rsidRDefault="00C841E5" w:rsidP="00A31B94">
      <w:pPr>
        <w:spacing w:after="0"/>
        <w:jc w:val="both"/>
        <w:rPr>
          <w:rFonts w:ascii="Arial" w:hAnsi="Arial" w:cs="Arial"/>
        </w:rPr>
      </w:pPr>
      <w:r>
        <w:rPr>
          <w:rFonts w:ascii="Arial" w:hAnsi="Arial" w:cs="Arial"/>
        </w:rPr>
        <w:t>BBA</w:t>
      </w:r>
      <w:r w:rsidR="00A31B94">
        <w:rPr>
          <w:rFonts w:ascii="Arial" w:hAnsi="Arial" w:cs="Arial"/>
        </w:rPr>
        <w:t xml:space="preserve"> in Finance</w:t>
      </w:r>
    </w:p>
    <w:p w14:paraId="5F4C2CCF" w14:textId="77777777" w:rsidR="00065B77" w:rsidRDefault="00065B77">
      <w:pPr>
        <w:rPr>
          <w:rFonts w:ascii="Arial" w:hAnsi="Arial" w:cs="Arial"/>
        </w:rPr>
      </w:pPr>
      <w:r>
        <w:rPr>
          <w:rFonts w:ascii="Arial" w:hAnsi="Arial" w:cs="Arial"/>
        </w:rPr>
        <w:br w:type="page"/>
      </w:r>
    </w:p>
    <w:p w14:paraId="085FF27F" w14:textId="77777777" w:rsidR="00317E84" w:rsidRDefault="00065B77" w:rsidP="007B0B60">
      <w:pPr>
        <w:pStyle w:val="Heading1"/>
      </w:pPr>
      <w:bookmarkStart w:id="1" w:name="_Toc26581853"/>
      <w:r>
        <w:lastRenderedPageBreak/>
        <w:t>Declaration of the Student</w:t>
      </w:r>
      <w:bookmarkEnd w:id="1"/>
    </w:p>
    <w:p w14:paraId="63E697D3" w14:textId="77777777" w:rsidR="00A31B94" w:rsidRDefault="00A31B94" w:rsidP="00A05CBA">
      <w:pPr>
        <w:jc w:val="both"/>
        <w:rPr>
          <w:rFonts w:ascii="Arial" w:hAnsi="Arial" w:cs="Arial"/>
        </w:rPr>
      </w:pPr>
    </w:p>
    <w:p w14:paraId="205B6181" w14:textId="39CF6EEF" w:rsidR="00065B77" w:rsidRDefault="00507E1D" w:rsidP="00A05CBA">
      <w:pPr>
        <w:jc w:val="both"/>
        <w:rPr>
          <w:rFonts w:ascii="Arial" w:hAnsi="Arial" w:cs="Arial"/>
        </w:rPr>
      </w:pPr>
      <w:r>
        <w:rPr>
          <w:rFonts w:ascii="Arial" w:hAnsi="Arial" w:cs="Arial"/>
        </w:rPr>
        <w:t xml:space="preserve">I, </w:t>
      </w:r>
      <w:proofErr w:type="spellStart"/>
      <w:r>
        <w:rPr>
          <w:rFonts w:ascii="Arial" w:hAnsi="Arial" w:cs="Arial"/>
        </w:rPr>
        <w:t>Nishargo</w:t>
      </w:r>
      <w:proofErr w:type="spellEnd"/>
      <w:r>
        <w:rPr>
          <w:rFonts w:ascii="Arial" w:hAnsi="Arial" w:cs="Arial"/>
        </w:rPr>
        <w:t xml:space="preserve"> </w:t>
      </w:r>
      <w:proofErr w:type="spellStart"/>
      <w:r>
        <w:rPr>
          <w:rFonts w:ascii="Arial" w:hAnsi="Arial" w:cs="Arial"/>
        </w:rPr>
        <w:t>Meghela</w:t>
      </w:r>
      <w:proofErr w:type="spellEnd"/>
      <w:r w:rsidR="00065B77" w:rsidRPr="00065B77">
        <w:rPr>
          <w:rFonts w:ascii="Arial" w:hAnsi="Arial" w:cs="Arial"/>
        </w:rPr>
        <w:t>, therefore give add up to and complete affirmation that the report entitled "</w:t>
      </w:r>
      <w:proofErr w:type="spellStart"/>
      <w:r w:rsidRPr="009C49F5">
        <w:rPr>
          <w:rFonts w:ascii="Arial" w:hAnsi="Arial" w:cs="Arial"/>
          <w:b/>
          <w:i/>
        </w:rPr>
        <w:t>LankaBangla</w:t>
      </w:r>
      <w:proofErr w:type="spellEnd"/>
      <w:r w:rsidRPr="009C49F5">
        <w:rPr>
          <w:rFonts w:ascii="Arial" w:hAnsi="Arial" w:cs="Arial"/>
          <w:b/>
          <w:i/>
        </w:rPr>
        <w:t xml:space="preserve"> Securities Limited and Overall Capital Market Preview</w:t>
      </w:r>
      <w:r w:rsidR="00065B77" w:rsidRPr="00065B77">
        <w:rPr>
          <w:rFonts w:ascii="Arial" w:hAnsi="Arial" w:cs="Arial"/>
        </w:rPr>
        <w:t>". An Analysis is set up by me with the rules that have been given by my boss and through keeping up the guidelines of the establishment also. Alongside that, I likewise guarantee that the report is authentic and real from each measurement. What's more, it is additionally arranged for scholastic prerequisites of BBA program not for some other reason.</w:t>
      </w:r>
    </w:p>
    <w:p w14:paraId="6CB86242" w14:textId="77777777" w:rsidR="00317E84" w:rsidRDefault="00317E84" w:rsidP="00A31B94">
      <w:pPr>
        <w:rPr>
          <w:rFonts w:ascii="Arial" w:hAnsi="Arial" w:cs="Arial"/>
        </w:rPr>
      </w:pPr>
    </w:p>
    <w:p w14:paraId="789E7A5B" w14:textId="77777777" w:rsidR="00A31B94" w:rsidRDefault="00A31B94" w:rsidP="00A31B94">
      <w:pPr>
        <w:jc w:val="both"/>
        <w:rPr>
          <w:rFonts w:ascii="Arial" w:hAnsi="Arial" w:cs="Arial"/>
        </w:rPr>
      </w:pPr>
      <w:r w:rsidRPr="00F64A51">
        <w:rPr>
          <w:rFonts w:ascii="Arial" w:hAnsi="Arial" w:cs="Arial"/>
        </w:rPr>
        <w:t xml:space="preserve">Sincerely yours, </w:t>
      </w:r>
    </w:p>
    <w:p w14:paraId="72C8E2FA" w14:textId="77777777" w:rsidR="00A31B94" w:rsidRDefault="00A31B94" w:rsidP="00A31B94">
      <w:pPr>
        <w:jc w:val="both"/>
        <w:rPr>
          <w:rFonts w:ascii="Arial" w:hAnsi="Arial" w:cs="Arial"/>
        </w:rPr>
      </w:pPr>
    </w:p>
    <w:p w14:paraId="1FB87CA5" w14:textId="77777777" w:rsidR="00A31B94" w:rsidRPr="00F64A51" w:rsidRDefault="00A31B94" w:rsidP="00A31B94">
      <w:pPr>
        <w:jc w:val="both"/>
        <w:rPr>
          <w:rFonts w:ascii="Arial" w:hAnsi="Arial" w:cs="Arial"/>
        </w:rPr>
      </w:pPr>
    </w:p>
    <w:p w14:paraId="0392881B" w14:textId="77777777" w:rsidR="00A31B94" w:rsidRPr="00F64A51" w:rsidRDefault="00A31B94" w:rsidP="00A31B94">
      <w:pPr>
        <w:jc w:val="both"/>
        <w:rPr>
          <w:rFonts w:ascii="Arial" w:hAnsi="Arial" w:cs="Arial"/>
        </w:rPr>
      </w:pPr>
      <w:r w:rsidRPr="00F64A51">
        <w:rPr>
          <w:rFonts w:ascii="Arial" w:hAnsi="Arial" w:cs="Arial"/>
        </w:rPr>
        <w:t xml:space="preserve">_______________ </w:t>
      </w:r>
    </w:p>
    <w:p w14:paraId="277C3632" w14:textId="77777777" w:rsidR="00A31B94" w:rsidRDefault="00A31B94" w:rsidP="00A31B94">
      <w:pPr>
        <w:jc w:val="both"/>
        <w:rPr>
          <w:rFonts w:ascii="Arial" w:hAnsi="Arial" w:cs="Arial"/>
        </w:rPr>
      </w:pPr>
      <w:proofErr w:type="spellStart"/>
      <w:r>
        <w:rPr>
          <w:rFonts w:ascii="Arial" w:hAnsi="Arial" w:cs="Arial"/>
        </w:rPr>
        <w:t>Nishargo</w:t>
      </w:r>
      <w:proofErr w:type="spellEnd"/>
      <w:r>
        <w:rPr>
          <w:rFonts w:ascii="Arial" w:hAnsi="Arial" w:cs="Arial"/>
        </w:rPr>
        <w:t xml:space="preserve"> </w:t>
      </w:r>
      <w:proofErr w:type="spellStart"/>
      <w:r>
        <w:rPr>
          <w:rFonts w:ascii="Arial" w:hAnsi="Arial" w:cs="Arial"/>
        </w:rPr>
        <w:t>Meghela</w:t>
      </w:r>
      <w:proofErr w:type="spellEnd"/>
    </w:p>
    <w:p w14:paraId="6337F374" w14:textId="77777777" w:rsidR="000B63B5" w:rsidRDefault="00A31B94" w:rsidP="00A31B94">
      <w:pPr>
        <w:jc w:val="both"/>
        <w:rPr>
          <w:rFonts w:ascii="Arial" w:hAnsi="Arial" w:cs="Arial"/>
        </w:rPr>
      </w:pPr>
      <w:r>
        <w:rPr>
          <w:rFonts w:ascii="Arial" w:hAnsi="Arial" w:cs="Arial"/>
        </w:rPr>
        <w:t>ID: 111 152 005</w:t>
      </w:r>
    </w:p>
    <w:p w14:paraId="74839A6E" w14:textId="77777777" w:rsidR="000B63B5" w:rsidRDefault="000B63B5">
      <w:pPr>
        <w:rPr>
          <w:rFonts w:ascii="Arial" w:hAnsi="Arial" w:cs="Arial"/>
        </w:rPr>
      </w:pPr>
      <w:r>
        <w:rPr>
          <w:rFonts w:ascii="Arial" w:hAnsi="Arial" w:cs="Arial"/>
        </w:rPr>
        <w:br w:type="page"/>
      </w:r>
    </w:p>
    <w:p w14:paraId="77C86060" w14:textId="77777777" w:rsidR="00A31B94" w:rsidRPr="00DB09D5" w:rsidRDefault="000B63B5" w:rsidP="00DB09D5">
      <w:pPr>
        <w:pStyle w:val="Heading1"/>
      </w:pPr>
      <w:bookmarkStart w:id="2" w:name="_Toc26581854"/>
      <w:r w:rsidRPr="00DB09D5">
        <w:rPr>
          <w:rStyle w:val="Heading1Char"/>
          <w:b/>
        </w:rPr>
        <w:lastRenderedPageBreak/>
        <w:t>Acknowledgemen</w:t>
      </w:r>
      <w:r w:rsidRPr="00DB09D5">
        <w:t>t</w:t>
      </w:r>
      <w:bookmarkEnd w:id="2"/>
    </w:p>
    <w:p w14:paraId="5D262ACD" w14:textId="77777777" w:rsidR="004B7390" w:rsidRDefault="004B7390" w:rsidP="000B63B5">
      <w:pPr>
        <w:pStyle w:val="Default"/>
        <w:spacing w:line="360" w:lineRule="auto"/>
        <w:rPr>
          <w:rFonts w:ascii="Arial" w:hAnsi="Arial" w:cs="Arial"/>
          <w:sz w:val="22"/>
          <w:szCs w:val="22"/>
        </w:rPr>
      </w:pPr>
    </w:p>
    <w:p w14:paraId="1C44D1EB" w14:textId="77777777" w:rsidR="000B63B5" w:rsidRDefault="000B63B5" w:rsidP="000B63B5">
      <w:pPr>
        <w:pStyle w:val="Default"/>
        <w:spacing w:line="360" w:lineRule="auto"/>
        <w:rPr>
          <w:rFonts w:ascii="Arial" w:hAnsi="Arial" w:cs="Arial"/>
          <w:sz w:val="22"/>
          <w:szCs w:val="22"/>
        </w:rPr>
      </w:pPr>
      <w:r>
        <w:rPr>
          <w:rFonts w:ascii="Arial" w:hAnsi="Arial" w:cs="Arial"/>
          <w:sz w:val="22"/>
          <w:szCs w:val="22"/>
        </w:rPr>
        <w:t>I</w:t>
      </w:r>
      <w:r w:rsidRPr="000B63B5">
        <w:rPr>
          <w:rFonts w:ascii="Arial" w:hAnsi="Arial" w:cs="Arial"/>
          <w:sz w:val="22"/>
          <w:szCs w:val="22"/>
        </w:rPr>
        <w:t xml:space="preserve"> would like to convey our thanks to a number of people who helped us in completing this dissertation. The endeavor and strain undertaken by those cannot be left without recognition. </w:t>
      </w:r>
    </w:p>
    <w:p w14:paraId="1735D6E0" w14:textId="77777777" w:rsidR="00106F63" w:rsidRPr="000B63B5" w:rsidRDefault="00106F63" w:rsidP="000B63B5">
      <w:pPr>
        <w:pStyle w:val="Default"/>
        <w:spacing w:line="360" w:lineRule="auto"/>
        <w:rPr>
          <w:rFonts w:ascii="Arial" w:hAnsi="Arial" w:cs="Arial"/>
          <w:sz w:val="22"/>
          <w:szCs w:val="22"/>
        </w:rPr>
      </w:pPr>
    </w:p>
    <w:p w14:paraId="07811330" w14:textId="77777777" w:rsidR="000B63B5" w:rsidRPr="000B63B5" w:rsidRDefault="000B63B5" w:rsidP="000B63B5">
      <w:pPr>
        <w:pStyle w:val="Default"/>
        <w:spacing w:line="360" w:lineRule="auto"/>
        <w:rPr>
          <w:rFonts w:ascii="Arial" w:hAnsi="Arial" w:cs="Arial"/>
          <w:sz w:val="22"/>
          <w:szCs w:val="22"/>
        </w:rPr>
      </w:pPr>
      <w:r w:rsidRPr="000B63B5">
        <w:rPr>
          <w:rFonts w:ascii="Arial" w:hAnsi="Arial" w:cs="Arial"/>
          <w:sz w:val="22"/>
          <w:szCs w:val="22"/>
        </w:rPr>
        <w:t>First of all, we are immensely g</w:t>
      </w:r>
      <w:r w:rsidR="00106F63">
        <w:rPr>
          <w:rFonts w:ascii="Arial" w:hAnsi="Arial" w:cs="Arial"/>
          <w:sz w:val="22"/>
          <w:szCs w:val="22"/>
        </w:rPr>
        <w:t>rateful to our respective</w:t>
      </w:r>
      <w:r w:rsidRPr="000B63B5">
        <w:rPr>
          <w:rFonts w:ascii="Arial" w:hAnsi="Arial" w:cs="Arial"/>
          <w:sz w:val="22"/>
          <w:szCs w:val="22"/>
        </w:rPr>
        <w:t xml:space="preserve"> teacher </w:t>
      </w:r>
      <w:proofErr w:type="spellStart"/>
      <w:r w:rsidR="00106F63">
        <w:rPr>
          <w:rFonts w:ascii="Arial" w:hAnsi="Arial" w:cs="Arial"/>
          <w:i/>
          <w:iCs/>
          <w:sz w:val="22"/>
          <w:szCs w:val="22"/>
        </w:rPr>
        <w:t>Shakila</w:t>
      </w:r>
      <w:proofErr w:type="spellEnd"/>
      <w:r w:rsidR="00106F63">
        <w:rPr>
          <w:rFonts w:ascii="Arial" w:hAnsi="Arial" w:cs="Arial"/>
          <w:i/>
          <w:iCs/>
          <w:sz w:val="22"/>
          <w:szCs w:val="22"/>
        </w:rPr>
        <w:t xml:space="preserve"> Aziz</w:t>
      </w:r>
      <w:r w:rsidRPr="000B63B5">
        <w:rPr>
          <w:rFonts w:ascii="Arial" w:hAnsi="Arial" w:cs="Arial"/>
          <w:sz w:val="22"/>
          <w:szCs w:val="22"/>
        </w:rPr>
        <w:t>, for her guidance, valuable &amp; thoughtful comments, and suggestions</w:t>
      </w:r>
      <w:r w:rsidR="00106F63">
        <w:rPr>
          <w:rFonts w:ascii="Arial" w:hAnsi="Arial" w:cs="Arial"/>
          <w:sz w:val="22"/>
          <w:szCs w:val="22"/>
        </w:rPr>
        <w:t>. I am</w:t>
      </w:r>
      <w:r w:rsidRPr="000B63B5">
        <w:rPr>
          <w:rFonts w:ascii="Arial" w:hAnsi="Arial" w:cs="Arial"/>
          <w:sz w:val="22"/>
          <w:szCs w:val="22"/>
        </w:rPr>
        <w:t xml:space="preserve"> very grateful to her for giving us inspirations </w:t>
      </w:r>
      <w:r w:rsidR="00106F63">
        <w:rPr>
          <w:rFonts w:ascii="Arial" w:hAnsi="Arial" w:cs="Arial"/>
          <w:sz w:val="22"/>
          <w:szCs w:val="22"/>
        </w:rPr>
        <w:t>and encouragement throughout my</w:t>
      </w:r>
      <w:r w:rsidRPr="000B63B5">
        <w:rPr>
          <w:rFonts w:ascii="Arial" w:hAnsi="Arial" w:cs="Arial"/>
          <w:sz w:val="22"/>
          <w:szCs w:val="22"/>
        </w:rPr>
        <w:t xml:space="preserve"> study. Her untiring patience &amp; attention to details enabled us to complete this dissertation and get it into its present form. However, all its limitations are considered. </w:t>
      </w:r>
    </w:p>
    <w:p w14:paraId="7DC9DAAC" w14:textId="77777777" w:rsidR="000B63B5" w:rsidRDefault="00106F63" w:rsidP="000B63B5">
      <w:pPr>
        <w:pStyle w:val="Default"/>
        <w:spacing w:line="360" w:lineRule="auto"/>
        <w:rPr>
          <w:rFonts w:ascii="Arial" w:hAnsi="Arial" w:cs="Arial"/>
          <w:sz w:val="22"/>
          <w:szCs w:val="22"/>
        </w:rPr>
      </w:pPr>
      <w:r>
        <w:rPr>
          <w:rFonts w:ascii="Arial" w:hAnsi="Arial" w:cs="Arial"/>
          <w:sz w:val="22"/>
          <w:szCs w:val="22"/>
        </w:rPr>
        <w:t>Secondly, I</w:t>
      </w:r>
      <w:r w:rsidR="000B63B5" w:rsidRPr="000B63B5">
        <w:rPr>
          <w:rFonts w:ascii="Arial" w:hAnsi="Arial" w:cs="Arial"/>
          <w:sz w:val="22"/>
          <w:szCs w:val="22"/>
        </w:rPr>
        <w:t xml:space="preserve"> would like to convey our thanks to the people who provided us with valuable information that was very much needed for the completion of this report. </w:t>
      </w:r>
      <w:r>
        <w:rPr>
          <w:rFonts w:ascii="Arial" w:hAnsi="Arial" w:cs="Arial"/>
          <w:sz w:val="22"/>
          <w:szCs w:val="22"/>
        </w:rPr>
        <w:t xml:space="preserve">Specially my Senior Manager, Md. Abid Khan and supervisor of organization </w:t>
      </w:r>
      <w:proofErr w:type="spellStart"/>
      <w:r>
        <w:rPr>
          <w:rFonts w:ascii="Arial" w:hAnsi="Arial" w:cs="Arial"/>
          <w:sz w:val="22"/>
          <w:szCs w:val="22"/>
        </w:rPr>
        <w:t>Mahmuda</w:t>
      </w:r>
      <w:proofErr w:type="spellEnd"/>
      <w:r>
        <w:rPr>
          <w:rFonts w:ascii="Arial" w:hAnsi="Arial" w:cs="Arial"/>
          <w:sz w:val="22"/>
          <w:szCs w:val="22"/>
        </w:rPr>
        <w:t xml:space="preserve"> </w:t>
      </w:r>
      <w:proofErr w:type="spellStart"/>
      <w:r>
        <w:rPr>
          <w:rFonts w:ascii="Arial" w:hAnsi="Arial" w:cs="Arial"/>
          <w:sz w:val="22"/>
          <w:szCs w:val="22"/>
        </w:rPr>
        <w:t>Akter</w:t>
      </w:r>
      <w:proofErr w:type="spellEnd"/>
      <w:r>
        <w:rPr>
          <w:rFonts w:ascii="Arial" w:hAnsi="Arial" w:cs="Arial"/>
          <w:sz w:val="22"/>
          <w:szCs w:val="22"/>
        </w:rPr>
        <w:t>.</w:t>
      </w:r>
    </w:p>
    <w:p w14:paraId="43D6E834" w14:textId="77777777" w:rsidR="00106F63" w:rsidRPr="000B63B5" w:rsidRDefault="00106F63" w:rsidP="000B63B5">
      <w:pPr>
        <w:pStyle w:val="Default"/>
        <w:spacing w:line="360" w:lineRule="auto"/>
        <w:rPr>
          <w:rFonts w:ascii="Arial" w:hAnsi="Arial" w:cs="Arial"/>
          <w:sz w:val="22"/>
          <w:szCs w:val="22"/>
        </w:rPr>
      </w:pPr>
    </w:p>
    <w:p w14:paraId="2696E623" w14:textId="77777777" w:rsidR="000B63B5" w:rsidRDefault="00106F63" w:rsidP="000B63B5">
      <w:pPr>
        <w:pStyle w:val="Default"/>
        <w:spacing w:line="360" w:lineRule="auto"/>
        <w:rPr>
          <w:rFonts w:ascii="Arial" w:hAnsi="Arial" w:cs="Arial"/>
          <w:sz w:val="22"/>
          <w:szCs w:val="22"/>
        </w:rPr>
      </w:pPr>
      <w:r>
        <w:rPr>
          <w:rFonts w:ascii="Arial" w:hAnsi="Arial" w:cs="Arial"/>
          <w:sz w:val="22"/>
          <w:szCs w:val="22"/>
        </w:rPr>
        <w:t>Finally, my</w:t>
      </w:r>
      <w:r w:rsidR="000B63B5" w:rsidRPr="000B63B5">
        <w:rPr>
          <w:rFonts w:ascii="Arial" w:hAnsi="Arial" w:cs="Arial"/>
          <w:sz w:val="22"/>
          <w:szCs w:val="22"/>
        </w:rPr>
        <w:t xml:space="preserve"> sincere gratitude goes to our frie</w:t>
      </w:r>
      <w:r>
        <w:rPr>
          <w:rFonts w:ascii="Arial" w:hAnsi="Arial" w:cs="Arial"/>
          <w:sz w:val="22"/>
          <w:szCs w:val="22"/>
        </w:rPr>
        <w:t>nds and classmates who helped me</w:t>
      </w:r>
      <w:r w:rsidR="000B63B5" w:rsidRPr="000B63B5">
        <w:rPr>
          <w:rFonts w:ascii="Arial" w:hAnsi="Arial" w:cs="Arial"/>
          <w:sz w:val="22"/>
          <w:szCs w:val="22"/>
        </w:rPr>
        <w:t xml:space="preserve"> whenev</w:t>
      </w:r>
      <w:r>
        <w:rPr>
          <w:rFonts w:ascii="Arial" w:hAnsi="Arial" w:cs="Arial"/>
          <w:sz w:val="22"/>
          <w:szCs w:val="22"/>
        </w:rPr>
        <w:t xml:space="preserve">er I </w:t>
      </w:r>
      <w:r w:rsidR="000B63B5" w:rsidRPr="000B63B5">
        <w:rPr>
          <w:rFonts w:ascii="Arial" w:hAnsi="Arial" w:cs="Arial"/>
          <w:sz w:val="22"/>
          <w:szCs w:val="22"/>
        </w:rPr>
        <w:t xml:space="preserve">needed. </w:t>
      </w:r>
    </w:p>
    <w:p w14:paraId="06079EFD" w14:textId="77777777" w:rsidR="004B7390" w:rsidRPr="000B63B5" w:rsidRDefault="004B7390" w:rsidP="000B63B5">
      <w:pPr>
        <w:pStyle w:val="Default"/>
        <w:spacing w:line="360" w:lineRule="auto"/>
        <w:rPr>
          <w:rFonts w:ascii="Arial" w:hAnsi="Arial" w:cs="Arial"/>
          <w:sz w:val="22"/>
          <w:szCs w:val="22"/>
        </w:rPr>
      </w:pPr>
    </w:p>
    <w:p w14:paraId="6D6B1451" w14:textId="77777777" w:rsidR="000B63B5" w:rsidRPr="000B63B5" w:rsidRDefault="00106F63" w:rsidP="000B63B5">
      <w:pPr>
        <w:spacing w:line="360" w:lineRule="auto"/>
        <w:jc w:val="both"/>
        <w:rPr>
          <w:rFonts w:ascii="Arial" w:hAnsi="Arial" w:cs="Arial"/>
        </w:rPr>
      </w:pPr>
      <w:r>
        <w:rPr>
          <w:rFonts w:ascii="Arial" w:hAnsi="Arial" w:cs="Arial"/>
        </w:rPr>
        <w:t>Despite my</w:t>
      </w:r>
      <w:r w:rsidR="000B63B5" w:rsidRPr="000B63B5">
        <w:rPr>
          <w:rFonts w:ascii="Arial" w:hAnsi="Arial" w:cs="Arial"/>
        </w:rPr>
        <w:t xml:space="preserve"> sincere efforts, there may appear s</w:t>
      </w:r>
      <w:r>
        <w:rPr>
          <w:rFonts w:ascii="Arial" w:hAnsi="Arial" w:cs="Arial"/>
        </w:rPr>
        <w:t>ome shortfalls in the report. My</w:t>
      </w:r>
      <w:r w:rsidR="000B63B5" w:rsidRPr="000B63B5">
        <w:rPr>
          <w:rFonts w:ascii="Arial" w:hAnsi="Arial" w:cs="Arial"/>
        </w:rPr>
        <w:t xml:space="preserve"> apologize for any such unintentional errors.</w:t>
      </w:r>
    </w:p>
    <w:p w14:paraId="3FF76169" w14:textId="77777777" w:rsidR="00E650E7" w:rsidRDefault="00E650E7" w:rsidP="00A31B94">
      <w:pPr>
        <w:rPr>
          <w:rFonts w:ascii="Arial" w:hAnsi="Arial" w:cs="Arial"/>
        </w:rPr>
      </w:pPr>
    </w:p>
    <w:p w14:paraId="1060C7E6" w14:textId="77777777" w:rsidR="00E650E7" w:rsidRDefault="00E650E7">
      <w:pPr>
        <w:rPr>
          <w:rFonts w:ascii="Arial" w:hAnsi="Arial" w:cs="Arial"/>
        </w:rPr>
      </w:pPr>
      <w:r>
        <w:rPr>
          <w:rFonts w:ascii="Arial" w:hAnsi="Arial" w:cs="Arial"/>
        </w:rPr>
        <w:br w:type="page"/>
      </w:r>
    </w:p>
    <w:p w14:paraId="6BE1725B" w14:textId="77777777" w:rsidR="00A31B94" w:rsidRDefault="00E650E7" w:rsidP="007B0B60">
      <w:pPr>
        <w:pStyle w:val="Heading1"/>
      </w:pPr>
      <w:bookmarkStart w:id="3" w:name="_Toc26581855"/>
      <w:r>
        <w:lastRenderedPageBreak/>
        <w:t>Executive Summary</w:t>
      </w:r>
      <w:bookmarkEnd w:id="3"/>
    </w:p>
    <w:p w14:paraId="1600007A" w14:textId="77777777" w:rsidR="00014F13" w:rsidRDefault="00014F13" w:rsidP="00014F13">
      <w:pPr>
        <w:spacing w:line="360" w:lineRule="auto"/>
        <w:rPr>
          <w:rFonts w:ascii="Arial" w:hAnsi="Arial" w:cs="Arial"/>
        </w:rPr>
      </w:pPr>
    </w:p>
    <w:p w14:paraId="42ED08EA" w14:textId="485F95BB" w:rsidR="00E650E7" w:rsidRDefault="00E650E7" w:rsidP="00014F13">
      <w:pPr>
        <w:spacing w:line="360" w:lineRule="auto"/>
        <w:rPr>
          <w:rFonts w:ascii="Arial" w:hAnsi="Arial" w:cs="Arial"/>
        </w:rPr>
      </w:pPr>
      <w:r w:rsidRPr="00E650E7">
        <w:rPr>
          <w:rFonts w:ascii="Arial" w:hAnsi="Arial" w:cs="Arial"/>
        </w:rPr>
        <w:t xml:space="preserve">This report has </w:t>
      </w:r>
      <w:proofErr w:type="spellStart"/>
      <w:r w:rsidRPr="00E650E7">
        <w:rPr>
          <w:rFonts w:ascii="Arial" w:hAnsi="Arial" w:cs="Arial"/>
        </w:rPr>
        <w:t>attemted</w:t>
      </w:r>
      <w:proofErr w:type="spellEnd"/>
      <w:r w:rsidRPr="00E650E7">
        <w:rPr>
          <w:rFonts w:ascii="Arial" w:hAnsi="Arial" w:cs="Arial"/>
        </w:rPr>
        <w:t xml:space="preserve"> to feature the review of </w:t>
      </w:r>
      <w:proofErr w:type="spellStart"/>
      <w:r w:rsidRPr="00E650E7">
        <w:rPr>
          <w:rFonts w:ascii="Arial" w:hAnsi="Arial" w:cs="Arial"/>
        </w:rPr>
        <w:t>LankaBangla</w:t>
      </w:r>
      <w:proofErr w:type="spellEnd"/>
      <w:r w:rsidRPr="00E650E7">
        <w:rPr>
          <w:rFonts w:ascii="Arial" w:hAnsi="Arial" w:cs="Arial"/>
        </w:rPr>
        <w:t xml:space="preserve"> Security Limited and in general Bangladesh Capital Market. LBSL is one of the main Brokerage house in the nation. As an understudy from business discipline, I got the chance to work with this association and attempt to put my push to make a profundity study. I attempted my best to give a reasonable thought regarding LBSL and for this I have gathered the most utilized Information.</w:t>
      </w:r>
    </w:p>
    <w:p w14:paraId="1A7BDC97" w14:textId="77777777" w:rsidR="00E650E7" w:rsidRDefault="00E650E7" w:rsidP="00014F13">
      <w:pPr>
        <w:spacing w:line="360" w:lineRule="auto"/>
        <w:rPr>
          <w:rFonts w:ascii="Arial" w:hAnsi="Arial" w:cs="Arial"/>
        </w:rPr>
      </w:pPr>
      <w:r>
        <w:rPr>
          <w:rFonts w:ascii="Arial" w:hAnsi="Arial" w:cs="Arial"/>
        </w:rPr>
        <w:t>The first chapter is the introductory chapter. Here I’ve discussed about the origin, objective, limitations and methodology of the report.</w:t>
      </w:r>
    </w:p>
    <w:p w14:paraId="1CCA4FB2" w14:textId="77777777" w:rsidR="00E650E7" w:rsidRDefault="00E650E7" w:rsidP="00014F13">
      <w:pPr>
        <w:spacing w:line="360" w:lineRule="auto"/>
        <w:rPr>
          <w:rFonts w:ascii="Arial" w:hAnsi="Arial" w:cs="Arial"/>
        </w:rPr>
      </w:pPr>
      <w:r>
        <w:rPr>
          <w:rFonts w:ascii="Arial" w:hAnsi="Arial" w:cs="Arial"/>
        </w:rPr>
        <w:t xml:space="preserve">In the second </w:t>
      </w:r>
      <w:r w:rsidR="00D83FDC">
        <w:rPr>
          <w:rFonts w:ascii="Arial" w:hAnsi="Arial" w:cs="Arial"/>
        </w:rPr>
        <w:t xml:space="preserve">and third </w:t>
      </w:r>
      <w:r>
        <w:rPr>
          <w:rFonts w:ascii="Arial" w:hAnsi="Arial" w:cs="Arial"/>
        </w:rPr>
        <w:t>chapter</w:t>
      </w:r>
      <w:r w:rsidR="00D83FDC">
        <w:rPr>
          <w:rFonts w:ascii="Arial" w:hAnsi="Arial" w:cs="Arial"/>
        </w:rPr>
        <w:t xml:space="preserve"> I tried to give the preview of </w:t>
      </w:r>
      <w:proofErr w:type="spellStart"/>
      <w:r w:rsidR="00D83FDC">
        <w:rPr>
          <w:rFonts w:ascii="Arial" w:hAnsi="Arial" w:cs="Arial"/>
        </w:rPr>
        <w:t>LangkaBangla</w:t>
      </w:r>
      <w:proofErr w:type="spellEnd"/>
      <w:r w:rsidR="00D83FDC">
        <w:rPr>
          <w:rFonts w:ascii="Arial" w:hAnsi="Arial" w:cs="Arial"/>
        </w:rPr>
        <w:t xml:space="preserve"> Securities Limited and Bangladesh Capital Market. These chapters are the main part of this report.</w:t>
      </w:r>
    </w:p>
    <w:p w14:paraId="1860140B" w14:textId="77777777" w:rsidR="00D83FDC" w:rsidRDefault="00D83FDC" w:rsidP="00014F13">
      <w:pPr>
        <w:spacing w:line="360" w:lineRule="auto"/>
        <w:rPr>
          <w:rFonts w:ascii="Arial" w:hAnsi="Arial" w:cs="Arial"/>
        </w:rPr>
      </w:pPr>
      <w:r>
        <w:rPr>
          <w:rFonts w:ascii="Arial" w:hAnsi="Arial" w:cs="Arial"/>
        </w:rPr>
        <w:t>Forth chapter is all about my internship experience and the last chapter, there is some recommendations for LBSL and conclusion of the report.</w:t>
      </w:r>
    </w:p>
    <w:p w14:paraId="38ED9C33" w14:textId="77777777" w:rsidR="00D83FDC" w:rsidRDefault="00D83FDC" w:rsidP="00A31B94">
      <w:pPr>
        <w:rPr>
          <w:rFonts w:ascii="Arial" w:hAnsi="Arial" w:cs="Arial"/>
        </w:rPr>
      </w:pPr>
    </w:p>
    <w:p w14:paraId="4A7B306B" w14:textId="77777777" w:rsidR="006F79EB" w:rsidRDefault="006F79EB" w:rsidP="00A31B94">
      <w:pPr>
        <w:rPr>
          <w:rFonts w:ascii="Arial" w:hAnsi="Arial" w:cs="Arial"/>
        </w:rPr>
      </w:pPr>
    </w:p>
    <w:p w14:paraId="7CBC71E1" w14:textId="77777777" w:rsidR="006F79EB" w:rsidRDefault="006F79EB">
      <w:pPr>
        <w:rPr>
          <w:rFonts w:ascii="Arial" w:hAnsi="Arial" w:cs="Arial"/>
        </w:rPr>
      </w:pPr>
      <w:r>
        <w:rPr>
          <w:rFonts w:ascii="Arial" w:hAnsi="Arial" w:cs="Arial"/>
        </w:rPr>
        <w:br w:type="page"/>
      </w:r>
    </w:p>
    <w:sdt>
      <w:sdtPr>
        <w:rPr>
          <w:rFonts w:asciiTheme="minorHAnsi" w:eastAsiaTheme="minorHAnsi" w:hAnsiTheme="minorHAnsi" w:cstheme="minorBidi"/>
          <w:color w:val="auto"/>
          <w:sz w:val="22"/>
          <w:szCs w:val="22"/>
        </w:rPr>
        <w:id w:val="2050876522"/>
        <w:docPartObj>
          <w:docPartGallery w:val="Table of Contents"/>
          <w:docPartUnique/>
        </w:docPartObj>
      </w:sdtPr>
      <w:sdtEndPr>
        <w:rPr>
          <w:b/>
          <w:bCs/>
          <w:noProof/>
        </w:rPr>
      </w:sdtEndPr>
      <w:sdtContent>
        <w:p w14:paraId="6BBD6CDA" w14:textId="77777777" w:rsidR="00632D62" w:rsidRDefault="00632D62">
          <w:pPr>
            <w:pStyle w:val="TOCHeading"/>
          </w:pPr>
        </w:p>
        <w:p w14:paraId="34B2A149" w14:textId="2EA0AFD4" w:rsidR="0007792A" w:rsidRDefault="0007792A" w:rsidP="00632D62">
          <w:pPr>
            <w:pStyle w:val="TOCHeading"/>
            <w:jc w:val="center"/>
            <w:rPr>
              <w:rFonts w:ascii="Arial" w:hAnsi="Arial" w:cs="Arial"/>
              <w:b/>
              <w:color w:val="538135" w:themeColor="accent6" w:themeShade="BF"/>
              <w:sz w:val="36"/>
              <w:szCs w:val="36"/>
            </w:rPr>
          </w:pPr>
          <w:r w:rsidRPr="00632D62">
            <w:rPr>
              <w:rFonts w:ascii="Arial" w:hAnsi="Arial" w:cs="Arial"/>
              <w:b/>
              <w:color w:val="538135" w:themeColor="accent6" w:themeShade="BF"/>
              <w:sz w:val="36"/>
              <w:szCs w:val="36"/>
            </w:rPr>
            <w:t>Table of Contents</w:t>
          </w:r>
        </w:p>
        <w:p w14:paraId="5D6337C5" w14:textId="5D22B913" w:rsidR="00632D62" w:rsidRDefault="00632D62" w:rsidP="00632D62"/>
        <w:p w14:paraId="1822FFA5" w14:textId="77777777" w:rsidR="00632D62" w:rsidRPr="00632D62" w:rsidRDefault="00632D62" w:rsidP="00632D62"/>
        <w:p w14:paraId="71713194" w14:textId="26E394C1" w:rsidR="0007792A" w:rsidRDefault="0007792A">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26581852" w:history="1">
            <w:r w:rsidRPr="00D102A8">
              <w:rPr>
                <w:rStyle w:val="Hyperlink"/>
                <w:noProof/>
              </w:rPr>
              <w:t>Letter of Transmittal</w:t>
            </w:r>
            <w:r>
              <w:rPr>
                <w:noProof/>
                <w:webHidden/>
              </w:rPr>
              <w:tab/>
            </w:r>
            <w:r>
              <w:rPr>
                <w:noProof/>
                <w:webHidden/>
              </w:rPr>
              <w:fldChar w:fldCharType="begin"/>
            </w:r>
            <w:r>
              <w:rPr>
                <w:noProof/>
                <w:webHidden/>
              </w:rPr>
              <w:instrText xml:space="preserve"> PAGEREF _Toc26581852 \h </w:instrText>
            </w:r>
            <w:r>
              <w:rPr>
                <w:noProof/>
                <w:webHidden/>
              </w:rPr>
            </w:r>
            <w:r>
              <w:rPr>
                <w:noProof/>
                <w:webHidden/>
              </w:rPr>
              <w:fldChar w:fldCharType="separate"/>
            </w:r>
            <w:r>
              <w:rPr>
                <w:noProof/>
                <w:webHidden/>
              </w:rPr>
              <w:t>i</w:t>
            </w:r>
            <w:r>
              <w:rPr>
                <w:noProof/>
                <w:webHidden/>
              </w:rPr>
              <w:fldChar w:fldCharType="end"/>
            </w:r>
          </w:hyperlink>
        </w:p>
        <w:p w14:paraId="1E87F3A1" w14:textId="356704BC" w:rsidR="0007792A" w:rsidRDefault="0020492E">
          <w:pPr>
            <w:pStyle w:val="TOC1"/>
            <w:tabs>
              <w:tab w:val="right" w:leader="dot" w:pos="9350"/>
            </w:tabs>
            <w:rPr>
              <w:rFonts w:asciiTheme="minorHAnsi" w:eastAsiaTheme="minorEastAsia" w:hAnsiTheme="minorHAnsi"/>
              <w:noProof/>
            </w:rPr>
          </w:pPr>
          <w:hyperlink w:anchor="_Toc26581853" w:history="1">
            <w:r w:rsidR="0007792A" w:rsidRPr="00D102A8">
              <w:rPr>
                <w:rStyle w:val="Hyperlink"/>
                <w:noProof/>
              </w:rPr>
              <w:t>Declaration of the Student</w:t>
            </w:r>
            <w:r w:rsidR="0007792A">
              <w:rPr>
                <w:noProof/>
                <w:webHidden/>
              </w:rPr>
              <w:tab/>
            </w:r>
            <w:r w:rsidR="0007792A">
              <w:rPr>
                <w:noProof/>
                <w:webHidden/>
              </w:rPr>
              <w:fldChar w:fldCharType="begin"/>
            </w:r>
            <w:r w:rsidR="0007792A">
              <w:rPr>
                <w:noProof/>
                <w:webHidden/>
              </w:rPr>
              <w:instrText xml:space="preserve"> PAGEREF _Toc26581853 \h </w:instrText>
            </w:r>
            <w:r w:rsidR="0007792A">
              <w:rPr>
                <w:noProof/>
                <w:webHidden/>
              </w:rPr>
            </w:r>
            <w:r w:rsidR="0007792A">
              <w:rPr>
                <w:noProof/>
                <w:webHidden/>
              </w:rPr>
              <w:fldChar w:fldCharType="separate"/>
            </w:r>
            <w:r w:rsidR="0007792A">
              <w:rPr>
                <w:noProof/>
                <w:webHidden/>
              </w:rPr>
              <w:t>ii</w:t>
            </w:r>
            <w:r w:rsidR="0007792A">
              <w:rPr>
                <w:noProof/>
                <w:webHidden/>
              </w:rPr>
              <w:fldChar w:fldCharType="end"/>
            </w:r>
          </w:hyperlink>
        </w:p>
        <w:p w14:paraId="609A1A83" w14:textId="471B906C" w:rsidR="0007792A" w:rsidRDefault="0020492E">
          <w:pPr>
            <w:pStyle w:val="TOC1"/>
            <w:tabs>
              <w:tab w:val="right" w:leader="dot" w:pos="9350"/>
            </w:tabs>
            <w:rPr>
              <w:rFonts w:asciiTheme="minorHAnsi" w:eastAsiaTheme="minorEastAsia" w:hAnsiTheme="minorHAnsi"/>
              <w:noProof/>
            </w:rPr>
          </w:pPr>
          <w:hyperlink w:anchor="_Toc26581854" w:history="1">
            <w:r w:rsidR="0007792A" w:rsidRPr="00D102A8">
              <w:rPr>
                <w:rStyle w:val="Hyperlink"/>
                <w:noProof/>
              </w:rPr>
              <w:t>Acknowledgement</w:t>
            </w:r>
            <w:r w:rsidR="0007792A">
              <w:rPr>
                <w:noProof/>
                <w:webHidden/>
              </w:rPr>
              <w:tab/>
            </w:r>
            <w:r w:rsidR="0007792A">
              <w:rPr>
                <w:noProof/>
                <w:webHidden/>
              </w:rPr>
              <w:fldChar w:fldCharType="begin"/>
            </w:r>
            <w:r w:rsidR="0007792A">
              <w:rPr>
                <w:noProof/>
                <w:webHidden/>
              </w:rPr>
              <w:instrText xml:space="preserve"> PAGEREF _Toc26581854 \h </w:instrText>
            </w:r>
            <w:r w:rsidR="0007792A">
              <w:rPr>
                <w:noProof/>
                <w:webHidden/>
              </w:rPr>
            </w:r>
            <w:r w:rsidR="0007792A">
              <w:rPr>
                <w:noProof/>
                <w:webHidden/>
              </w:rPr>
              <w:fldChar w:fldCharType="separate"/>
            </w:r>
            <w:r w:rsidR="0007792A">
              <w:rPr>
                <w:noProof/>
                <w:webHidden/>
              </w:rPr>
              <w:t>iii</w:t>
            </w:r>
            <w:r w:rsidR="0007792A">
              <w:rPr>
                <w:noProof/>
                <w:webHidden/>
              </w:rPr>
              <w:fldChar w:fldCharType="end"/>
            </w:r>
          </w:hyperlink>
        </w:p>
        <w:p w14:paraId="12F8082E" w14:textId="166CD97A" w:rsidR="0007792A" w:rsidRDefault="0020492E">
          <w:pPr>
            <w:pStyle w:val="TOC1"/>
            <w:tabs>
              <w:tab w:val="right" w:leader="dot" w:pos="9350"/>
            </w:tabs>
            <w:rPr>
              <w:rFonts w:asciiTheme="minorHAnsi" w:eastAsiaTheme="minorEastAsia" w:hAnsiTheme="minorHAnsi"/>
              <w:noProof/>
            </w:rPr>
          </w:pPr>
          <w:hyperlink w:anchor="_Toc26581855" w:history="1">
            <w:r w:rsidR="0007792A" w:rsidRPr="00D102A8">
              <w:rPr>
                <w:rStyle w:val="Hyperlink"/>
                <w:noProof/>
              </w:rPr>
              <w:t>Executive Summary</w:t>
            </w:r>
            <w:r w:rsidR="0007792A">
              <w:rPr>
                <w:noProof/>
                <w:webHidden/>
              </w:rPr>
              <w:tab/>
            </w:r>
            <w:r w:rsidR="0007792A">
              <w:rPr>
                <w:noProof/>
                <w:webHidden/>
              </w:rPr>
              <w:fldChar w:fldCharType="begin"/>
            </w:r>
            <w:r w:rsidR="0007792A">
              <w:rPr>
                <w:noProof/>
                <w:webHidden/>
              </w:rPr>
              <w:instrText xml:space="preserve"> PAGEREF _Toc26581855 \h </w:instrText>
            </w:r>
            <w:r w:rsidR="0007792A">
              <w:rPr>
                <w:noProof/>
                <w:webHidden/>
              </w:rPr>
            </w:r>
            <w:r w:rsidR="0007792A">
              <w:rPr>
                <w:noProof/>
                <w:webHidden/>
              </w:rPr>
              <w:fldChar w:fldCharType="separate"/>
            </w:r>
            <w:r w:rsidR="0007792A">
              <w:rPr>
                <w:noProof/>
                <w:webHidden/>
              </w:rPr>
              <w:t>iv</w:t>
            </w:r>
            <w:r w:rsidR="0007792A">
              <w:rPr>
                <w:noProof/>
                <w:webHidden/>
              </w:rPr>
              <w:fldChar w:fldCharType="end"/>
            </w:r>
          </w:hyperlink>
        </w:p>
        <w:p w14:paraId="505E9876" w14:textId="5A310266" w:rsidR="0007792A" w:rsidRDefault="0020492E">
          <w:pPr>
            <w:pStyle w:val="TOC1"/>
            <w:tabs>
              <w:tab w:val="right" w:leader="dot" w:pos="9350"/>
            </w:tabs>
            <w:rPr>
              <w:rFonts w:asciiTheme="minorHAnsi" w:eastAsiaTheme="minorEastAsia" w:hAnsiTheme="minorHAnsi"/>
              <w:noProof/>
            </w:rPr>
          </w:pPr>
          <w:hyperlink w:anchor="_Toc26581856" w:history="1">
            <w:r w:rsidR="0007792A" w:rsidRPr="00D102A8">
              <w:rPr>
                <w:rStyle w:val="Hyperlink"/>
                <w:noProof/>
              </w:rPr>
              <w:t>List of Abbreviations</w:t>
            </w:r>
            <w:r w:rsidR="0007792A">
              <w:rPr>
                <w:noProof/>
                <w:webHidden/>
              </w:rPr>
              <w:tab/>
            </w:r>
            <w:r w:rsidR="0007792A">
              <w:rPr>
                <w:noProof/>
                <w:webHidden/>
              </w:rPr>
              <w:fldChar w:fldCharType="begin"/>
            </w:r>
            <w:r w:rsidR="0007792A">
              <w:rPr>
                <w:noProof/>
                <w:webHidden/>
              </w:rPr>
              <w:instrText xml:space="preserve"> PAGEREF _Toc26581856 \h </w:instrText>
            </w:r>
            <w:r w:rsidR="0007792A">
              <w:rPr>
                <w:noProof/>
                <w:webHidden/>
              </w:rPr>
            </w:r>
            <w:r w:rsidR="0007792A">
              <w:rPr>
                <w:noProof/>
                <w:webHidden/>
              </w:rPr>
              <w:fldChar w:fldCharType="separate"/>
            </w:r>
            <w:r w:rsidR="0007792A">
              <w:rPr>
                <w:noProof/>
                <w:webHidden/>
              </w:rPr>
              <w:t>vi</w:t>
            </w:r>
            <w:r w:rsidR="0007792A">
              <w:rPr>
                <w:noProof/>
                <w:webHidden/>
              </w:rPr>
              <w:fldChar w:fldCharType="end"/>
            </w:r>
          </w:hyperlink>
        </w:p>
        <w:p w14:paraId="580BD935" w14:textId="4B21E98E" w:rsidR="0007792A" w:rsidRDefault="0020492E">
          <w:pPr>
            <w:pStyle w:val="TOC1"/>
            <w:tabs>
              <w:tab w:val="right" w:leader="dot" w:pos="9350"/>
            </w:tabs>
            <w:rPr>
              <w:rFonts w:asciiTheme="minorHAnsi" w:eastAsiaTheme="minorEastAsia" w:hAnsiTheme="minorHAnsi"/>
              <w:noProof/>
            </w:rPr>
          </w:pPr>
          <w:hyperlink w:anchor="_Toc26581857" w:history="1">
            <w:r w:rsidR="0007792A" w:rsidRPr="00D102A8">
              <w:rPr>
                <w:rStyle w:val="Hyperlink"/>
                <w:noProof/>
              </w:rPr>
              <w:t>List of Figures</w:t>
            </w:r>
            <w:r w:rsidR="0007792A">
              <w:rPr>
                <w:noProof/>
                <w:webHidden/>
              </w:rPr>
              <w:tab/>
            </w:r>
            <w:r w:rsidR="0007792A">
              <w:rPr>
                <w:noProof/>
                <w:webHidden/>
              </w:rPr>
              <w:fldChar w:fldCharType="begin"/>
            </w:r>
            <w:r w:rsidR="0007792A">
              <w:rPr>
                <w:noProof/>
                <w:webHidden/>
              </w:rPr>
              <w:instrText xml:space="preserve"> PAGEREF _Toc26581857 \h </w:instrText>
            </w:r>
            <w:r w:rsidR="0007792A">
              <w:rPr>
                <w:noProof/>
                <w:webHidden/>
              </w:rPr>
            </w:r>
            <w:r w:rsidR="0007792A">
              <w:rPr>
                <w:noProof/>
                <w:webHidden/>
              </w:rPr>
              <w:fldChar w:fldCharType="separate"/>
            </w:r>
            <w:r w:rsidR="0007792A">
              <w:rPr>
                <w:noProof/>
                <w:webHidden/>
              </w:rPr>
              <w:t>vii</w:t>
            </w:r>
            <w:r w:rsidR="0007792A">
              <w:rPr>
                <w:noProof/>
                <w:webHidden/>
              </w:rPr>
              <w:fldChar w:fldCharType="end"/>
            </w:r>
          </w:hyperlink>
        </w:p>
        <w:p w14:paraId="5998A723" w14:textId="6B4C71EC" w:rsidR="0007792A" w:rsidRDefault="0020492E">
          <w:pPr>
            <w:pStyle w:val="TOC1"/>
            <w:tabs>
              <w:tab w:val="right" w:leader="dot" w:pos="9350"/>
            </w:tabs>
            <w:rPr>
              <w:rFonts w:asciiTheme="minorHAnsi" w:eastAsiaTheme="minorEastAsia" w:hAnsiTheme="minorHAnsi"/>
              <w:noProof/>
            </w:rPr>
          </w:pPr>
          <w:hyperlink w:anchor="_Toc26581858" w:history="1">
            <w:r w:rsidR="0007792A" w:rsidRPr="00D102A8">
              <w:rPr>
                <w:rStyle w:val="Hyperlink"/>
                <w:noProof/>
              </w:rPr>
              <w:t>List of Tables</w:t>
            </w:r>
            <w:r w:rsidR="0007792A">
              <w:rPr>
                <w:noProof/>
                <w:webHidden/>
              </w:rPr>
              <w:tab/>
            </w:r>
            <w:r w:rsidR="0007792A">
              <w:rPr>
                <w:noProof/>
                <w:webHidden/>
              </w:rPr>
              <w:fldChar w:fldCharType="begin"/>
            </w:r>
            <w:r w:rsidR="0007792A">
              <w:rPr>
                <w:noProof/>
                <w:webHidden/>
              </w:rPr>
              <w:instrText xml:space="preserve"> PAGEREF _Toc26581858 \h </w:instrText>
            </w:r>
            <w:r w:rsidR="0007792A">
              <w:rPr>
                <w:noProof/>
                <w:webHidden/>
              </w:rPr>
            </w:r>
            <w:r w:rsidR="0007792A">
              <w:rPr>
                <w:noProof/>
                <w:webHidden/>
              </w:rPr>
              <w:fldChar w:fldCharType="separate"/>
            </w:r>
            <w:r w:rsidR="0007792A">
              <w:rPr>
                <w:noProof/>
                <w:webHidden/>
              </w:rPr>
              <w:t>viii</w:t>
            </w:r>
            <w:r w:rsidR="0007792A">
              <w:rPr>
                <w:noProof/>
                <w:webHidden/>
              </w:rPr>
              <w:fldChar w:fldCharType="end"/>
            </w:r>
          </w:hyperlink>
        </w:p>
        <w:p w14:paraId="5050BE3C" w14:textId="624E1987" w:rsidR="0007792A" w:rsidRDefault="0020492E">
          <w:pPr>
            <w:pStyle w:val="TOC1"/>
            <w:tabs>
              <w:tab w:val="right" w:leader="dot" w:pos="9350"/>
            </w:tabs>
            <w:rPr>
              <w:rFonts w:asciiTheme="minorHAnsi" w:eastAsiaTheme="minorEastAsia" w:hAnsiTheme="minorHAnsi"/>
              <w:noProof/>
            </w:rPr>
          </w:pPr>
          <w:hyperlink w:anchor="_Toc26581859" w:history="1">
            <w:r w:rsidR="0007792A" w:rsidRPr="00D102A8">
              <w:rPr>
                <w:rStyle w:val="Hyperlink"/>
                <w:noProof/>
              </w:rPr>
              <w:t>CHAPTER 1: INTRODUCTION</w:t>
            </w:r>
            <w:r w:rsidR="0007792A">
              <w:rPr>
                <w:noProof/>
                <w:webHidden/>
              </w:rPr>
              <w:tab/>
            </w:r>
            <w:r w:rsidR="0007792A">
              <w:rPr>
                <w:noProof/>
                <w:webHidden/>
              </w:rPr>
              <w:fldChar w:fldCharType="begin"/>
            </w:r>
            <w:r w:rsidR="0007792A">
              <w:rPr>
                <w:noProof/>
                <w:webHidden/>
              </w:rPr>
              <w:instrText xml:space="preserve"> PAGEREF _Toc26581859 \h </w:instrText>
            </w:r>
            <w:r w:rsidR="0007792A">
              <w:rPr>
                <w:noProof/>
                <w:webHidden/>
              </w:rPr>
            </w:r>
            <w:r w:rsidR="0007792A">
              <w:rPr>
                <w:noProof/>
                <w:webHidden/>
              </w:rPr>
              <w:fldChar w:fldCharType="separate"/>
            </w:r>
            <w:r w:rsidR="0007792A">
              <w:rPr>
                <w:noProof/>
                <w:webHidden/>
              </w:rPr>
              <w:t>1</w:t>
            </w:r>
            <w:r w:rsidR="0007792A">
              <w:rPr>
                <w:noProof/>
                <w:webHidden/>
              </w:rPr>
              <w:fldChar w:fldCharType="end"/>
            </w:r>
          </w:hyperlink>
        </w:p>
        <w:p w14:paraId="449ED971" w14:textId="6DDED3E7" w:rsidR="0007792A" w:rsidRDefault="0020492E">
          <w:pPr>
            <w:pStyle w:val="TOC2"/>
            <w:tabs>
              <w:tab w:val="right" w:leader="dot" w:pos="9350"/>
            </w:tabs>
            <w:rPr>
              <w:rFonts w:eastAsiaTheme="minorEastAsia"/>
              <w:noProof/>
            </w:rPr>
          </w:pPr>
          <w:hyperlink w:anchor="_Toc26581860" w:history="1">
            <w:r w:rsidR="0007792A" w:rsidRPr="00D102A8">
              <w:rPr>
                <w:rStyle w:val="Hyperlink"/>
                <w:noProof/>
              </w:rPr>
              <w:t>1.1 Brief History of LBSL</w:t>
            </w:r>
            <w:r w:rsidR="0007792A">
              <w:rPr>
                <w:noProof/>
                <w:webHidden/>
              </w:rPr>
              <w:tab/>
            </w:r>
            <w:r w:rsidR="0007792A">
              <w:rPr>
                <w:noProof/>
                <w:webHidden/>
              </w:rPr>
              <w:fldChar w:fldCharType="begin"/>
            </w:r>
            <w:r w:rsidR="0007792A">
              <w:rPr>
                <w:noProof/>
                <w:webHidden/>
              </w:rPr>
              <w:instrText xml:space="preserve"> PAGEREF _Toc26581860 \h </w:instrText>
            </w:r>
            <w:r w:rsidR="0007792A">
              <w:rPr>
                <w:noProof/>
                <w:webHidden/>
              </w:rPr>
            </w:r>
            <w:r w:rsidR="0007792A">
              <w:rPr>
                <w:noProof/>
                <w:webHidden/>
              </w:rPr>
              <w:fldChar w:fldCharType="separate"/>
            </w:r>
            <w:r w:rsidR="0007792A">
              <w:rPr>
                <w:noProof/>
                <w:webHidden/>
              </w:rPr>
              <w:t>2</w:t>
            </w:r>
            <w:r w:rsidR="0007792A">
              <w:rPr>
                <w:noProof/>
                <w:webHidden/>
              </w:rPr>
              <w:fldChar w:fldCharType="end"/>
            </w:r>
          </w:hyperlink>
        </w:p>
        <w:p w14:paraId="1D088F22" w14:textId="51D77204" w:rsidR="0007792A" w:rsidRDefault="0020492E">
          <w:pPr>
            <w:pStyle w:val="TOC2"/>
            <w:tabs>
              <w:tab w:val="right" w:leader="dot" w:pos="9350"/>
            </w:tabs>
            <w:rPr>
              <w:rFonts w:eastAsiaTheme="minorEastAsia"/>
              <w:noProof/>
            </w:rPr>
          </w:pPr>
          <w:hyperlink w:anchor="_Toc26581861" w:history="1">
            <w:r w:rsidR="0007792A" w:rsidRPr="00D102A8">
              <w:rPr>
                <w:rStyle w:val="Hyperlink"/>
                <w:noProof/>
              </w:rPr>
              <w:t>1.2 Origin of the Report</w:t>
            </w:r>
            <w:r w:rsidR="0007792A">
              <w:rPr>
                <w:noProof/>
                <w:webHidden/>
              </w:rPr>
              <w:tab/>
            </w:r>
            <w:r w:rsidR="0007792A">
              <w:rPr>
                <w:noProof/>
                <w:webHidden/>
              </w:rPr>
              <w:fldChar w:fldCharType="begin"/>
            </w:r>
            <w:r w:rsidR="0007792A">
              <w:rPr>
                <w:noProof/>
                <w:webHidden/>
              </w:rPr>
              <w:instrText xml:space="preserve"> PAGEREF _Toc26581861 \h </w:instrText>
            </w:r>
            <w:r w:rsidR="0007792A">
              <w:rPr>
                <w:noProof/>
                <w:webHidden/>
              </w:rPr>
            </w:r>
            <w:r w:rsidR="0007792A">
              <w:rPr>
                <w:noProof/>
                <w:webHidden/>
              </w:rPr>
              <w:fldChar w:fldCharType="separate"/>
            </w:r>
            <w:r w:rsidR="0007792A">
              <w:rPr>
                <w:noProof/>
                <w:webHidden/>
              </w:rPr>
              <w:t>2</w:t>
            </w:r>
            <w:r w:rsidR="0007792A">
              <w:rPr>
                <w:noProof/>
                <w:webHidden/>
              </w:rPr>
              <w:fldChar w:fldCharType="end"/>
            </w:r>
          </w:hyperlink>
        </w:p>
        <w:p w14:paraId="6C67BEFA" w14:textId="7259F1D2" w:rsidR="0007792A" w:rsidRDefault="0020492E">
          <w:pPr>
            <w:pStyle w:val="TOC2"/>
            <w:tabs>
              <w:tab w:val="right" w:leader="dot" w:pos="9350"/>
            </w:tabs>
            <w:rPr>
              <w:rFonts w:eastAsiaTheme="minorEastAsia"/>
              <w:noProof/>
            </w:rPr>
          </w:pPr>
          <w:hyperlink w:anchor="_Toc26581862" w:history="1">
            <w:r w:rsidR="0007792A" w:rsidRPr="00D102A8">
              <w:rPr>
                <w:rStyle w:val="Hyperlink"/>
                <w:noProof/>
              </w:rPr>
              <w:t>1.3 Objective of the Report</w:t>
            </w:r>
            <w:r w:rsidR="0007792A">
              <w:rPr>
                <w:noProof/>
                <w:webHidden/>
              </w:rPr>
              <w:tab/>
            </w:r>
            <w:r w:rsidR="0007792A">
              <w:rPr>
                <w:noProof/>
                <w:webHidden/>
              </w:rPr>
              <w:fldChar w:fldCharType="begin"/>
            </w:r>
            <w:r w:rsidR="0007792A">
              <w:rPr>
                <w:noProof/>
                <w:webHidden/>
              </w:rPr>
              <w:instrText xml:space="preserve"> PAGEREF _Toc26581862 \h </w:instrText>
            </w:r>
            <w:r w:rsidR="0007792A">
              <w:rPr>
                <w:noProof/>
                <w:webHidden/>
              </w:rPr>
            </w:r>
            <w:r w:rsidR="0007792A">
              <w:rPr>
                <w:noProof/>
                <w:webHidden/>
              </w:rPr>
              <w:fldChar w:fldCharType="separate"/>
            </w:r>
            <w:r w:rsidR="0007792A">
              <w:rPr>
                <w:noProof/>
                <w:webHidden/>
              </w:rPr>
              <w:t>3</w:t>
            </w:r>
            <w:r w:rsidR="0007792A">
              <w:rPr>
                <w:noProof/>
                <w:webHidden/>
              </w:rPr>
              <w:fldChar w:fldCharType="end"/>
            </w:r>
          </w:hyperlink>
        </w:p>
        <w:p w14:paraId="63165C6D" w14:textId="7D0AEC11" w:rsidR="0007792A" w:rsidRDefault="0020492E">
          <w:pPr>
            <w:pStyle w:val="TOC2"/>
            <w:tabs>
              <w:tab w:val="right" w:leader="dot" w:pos="9350"/>
            </w:tabs>
            <w:rPr>
              <w:rFonts w:eastAsiaTheme="minorEastAsia"/>
              <w:noProof/>
            </w:rPr>
          </w:pPr>
          <w:hyperlink w:anchor="_Toc26581863" w:history="1">
            <w:r w:rsidR="0007792A" w:rsidRPr="00D102A8">
              <w:rPr>
                <w:rStyle w:val="Hyperlink"/>
                <w:noProof/>
              </w:rPr>
              <w:t>1.4 Limitations of the Report</w:t>
            </w:r>
            <w:r w:rsidR="0007792A">
              <w:rPr>
                <w:noProof/>
                <w:webHidden/>
              </w:rPr>
              <w:tab/>
            </w:r>
            <w:r w:rsidR="0007792A">
              <w:rPr>
                <w:noProof/>
                <w:webHidden/>
              </w:rPr>
              <w:fldChar w:fldCharType="begin"/>
            </w:r>
            <w:r w:rsidR="0007792A">
              <w:rPr>
                <w:noProof/>
                <w:webHidden/>
              </w:rPr>
              <w:instrText xml:space="preserve"> PAGEREF _Toc26581863 \h </w:instrText>
            </w:r>
            <w:r w:rsidR="0007792A">
              <w:rPr>
                <w:noProof/>
                <w:webHidden/>
              </w:rPr>
            </w:r>
            <w:r w:rsidR="0007792A">
              <w:rPr>
                <w:noProof/>
                <w:webHidden/>
              </w:rPr>
              <w:fldChar w:fldCharType="separate"/>
            </w:r>
            <w:r w:rsidR="0007792A">
              <w:rPr>
                <w:noProof/>
                <w:webHidden/>
              </w:rPr>
              <w:t>3</w:t>
            </w:r>
            <w:r w:rsidR="0007792A">
              <w:rPr>
                <w:noProof/>
                <w:webHidden/>
              </w:rPr>
              <w:fldChar w:fldCharType="end"/>
            </w:r>
          </w:hyperlink>
        </w:p>
        <w:p w14:paraId="6BE4B91B" w14:textId="3871D19B" w:rsidR="0007792A" w:rsidRDefault="0020492E">
          <w:pPr>
            <w:pStyle w:val="TOC2"/>
            <w:tabs>
              <w:tab w:val="right" w:leader="dot" w:pos="9350"/>
            </w:tabs>
            <w:rPr>
              <w:rFonts w:eastAsiaTheme="minorEastAsia"/>
              <w:noProof/>
            </w:rPr>
          </w:pPr>
          <w:hyperlink w:anchor="_Toc26581864" w:history="1">
            <w:r w:rsidR="0007792A" w:rsidRPr="00D102A8">
              <w:rPr>
                <w:rStyle w:val="Hyperlink"/>
                <w:noProof/>
              </w:rPr>
              <w:t>1.5 Methodology</w:t>
            </w:r>
            <w:r w:rsidR="0007792A">
              <w:rPr>
                <w:noProof/>
                <w:webHidden/>
              </w:rPr>
              <w:tab/>
            </w:r>
            <w:r w:rsidR="0007792A">
              <w:rPr>
                <w:noProof/>
                <w:webHidden/>
              </w:rPr>
              <w:fldChar w:fldCharType="begin"/>
            </w:r>
            <w:r w:rsidR="0007792A">
              <w:rPr>
                <w:noProof/>
                <w:webHidden/>
              </w:rPr>
              <w:instrText xml:space="preserve"> PAGEREF _Toc26581864 \h </w:instrText>
            </w:r>
            <w:r w:rsidR="0007792A">
              <w:rPr>
                <w:noProof/>
                <w:webHidden/>
              </w:rPr>
            </w:r>
            <w:r w:rsidR="0007792A">
              <w:rPr>
                <w:noProof/>
                <w:webHidden/>
              </w:rPr>
              <w:fldChar w:fldCharType="separate"/>
            </w:r>
            <w:r w:rsidR="0007792A">
              <w:rPr>
                <w:noProof/>
                <w:webHidden/>
              </w:rPr>
              <w:t>3</w:t>
            </w:r>
            <w:r w:rsidR="0007792A">
              <w:rPr>
                <w:noProof/>
                <w:webHidden/>
              </w:rPr>
              <w:fldChar w:fldCharType="end"/>
            </w:r>
          </w:hyperlink>
        </w:p>
        <w:p w14:paraId="409E3626" w14:textId="16BB622D" w:rsidR="0007792A" w:rsidRDefault="0020492E">
          <w:pPr>
            <w:pStyle w:val="TOC1"/>
            <w:tabs>
              <w:tab w:val="right" w:leader="dot" w:pos="9350"/>
            </w:tabs>
            <w:rPr>
              <w:rFonts w:asciiTheme="minorHAnsi" w:eastAsiaTheme="minorEastAsia" w:hAnsiTheme="minorHAnsi"/>
              <w:noProof/>
            </w:rPr>
          </w:pPr>
          <w:hyperlink w:anchor="_Toc26581865" w:history="1">
            <w:r w:rsidR="0007792A" w:rsidRPr="00D102A8">
              <w:rPr>
                <w:rStyle w:val="Hyperlink"/>
                <w:noProof/>
              </w:rPr>
              <w:t>CHAPTER 2: COMPANY PREVIEW</w:t>
            </w:r>
            <w:r w:rsidR="0007792A">
              <w:rPr>
                <w:noProof/>
                <w:webHidden/>
              </w:rPr>
              <w:tab/>
            </w:r>
            <w:r w:rsidR="0007792A">
              <w:rPr>
                <w:noProof/>
                <w:webHidden/>
              </w:rPr>
              <w:fldChar w:fldCharType="begin"/>
            </w:r>
            <w:r w:rsidR="0007792A">
              <w:rPr>
                <w:noProof/>
                <w:webHidden/>
              </w:rPr>
              <w:instrText xml:space="preserve"> PAGEREF _Toc26581865 \h </w:instrText>
            </w:r>
            <w:r w:rsidR="0007792A">
              <w:rPr>
                <w:noProof/>
                <w:webHidden/>
              </w:rPr>
            </w:r>
            <w:r w:rsidR="0007792A">
              <w:rPr>
                <w:noProof/>
                <w:webHidden/>
              </w:rPr>
              <w:fldChar w:fldCharType="separate"/>
            </w:r>
            <w:r w:rsidR="0007792A">
              <w:rPr>
                <w:noProof/>
                <w:webHidden/>
              </w:rPr>
              <w:t>5</w:t>
            </w:r>
            <w:r w:rsidR="0007792A">
              <w:rPr>
                <w:noProof/>
                <w:webHidden/>
              </w:rPr>
              <w:fldChar w:fldCharType="end"/>
            </w:r>
          </w:hyperlink>
        </w:p>
        <w:p w14:paraId="109014AB" w14:textId="5A440D51" w:rsidR="0007792A" w:rsidRDefault="0020492E">
          <w:pPr>
            <w:pStyle w:val="TOC2"/>
            <w:tabs>
              <w:tab w:val="right" w:leader="dot" w:pos="9350"/>
            </w:tabs>
            <w:rPr>
              <w:rFonts w:eastAsiaTheme="minorEastAsia"/>
              <w:noProof/>
            </w:rPr>
          </w:pPr>
          <w:hyperlink w:anchor="_Toc26581866" w:history="1">
            <w:r w:rsidR="0007792A" w:rsidRPr="00D102A8">
              <w:rPr>
                <w:rStyle w:val="Hyperlink"/>
                <w:noProof/>
              </w:rPr>
              <w:t>2.1 Overview and history</w:t>
            </w:r>
            <w:r w:rsidR="0007792A">
              <w:rPr>
                <w:noProof/>
                <w:webHidden/>
              </w:rPr>
              <w:tab/>
            </w:r>
            <w:r w:rsidR="0007792A">
              <w:rPr>
                <w:noProof/>
                <w:webHidden/>
              </w:rPr>
              <w:fldChar w:fldCharType="begin"/>
            </w:r>
            <w:r w:rsidR="0007792A">
              <w:rPr>
                <w:noProof/>
                <w:webHidden/>
              </w:rPr>
              <w:instrText xml:space="preserve"> PAGEREF _Toc26581866 \h </w:instrText>
            </w:r>
            <w:r w:rsidR="0007792A">
              <w:rPr>
                <w:noProof/>
                <w:webHidden/>
              </w:rPr>
            </w:r>
            <w:r w:rsidR="0007792A">
              <w:rPr>
                <w:noProof/>
                <w:webHidden/>
              </w:rPr>
              <w:fldChar w:fldCharType="separate"/>
            </w:r>
            <w:r w:rsidR="0007792A">
              <w:rPr>
                <w:noProof/>
                <w:webHidden/>
              </w:rPr>
              <w:t>6</w:t>
            </w:r>
            <w:r w:rsidR="0007792A">
              <w:rPr>
                <w:noProof/>
                <w:webHidden/>
              </w:rPr>
              <w:fldChar w:fldCharType="end"/>
            </w:r>
          </w:hyperlink>
        </w:p>
        <w:p w14:paraId="027594D4" w14:textId="1D21B1C6" w:rsidR="0007792A" w:rsidRDefault="0020492E">
          <w:pPr>
            <w:pStyle w:val="TOC2"/>
            <w:tabs>
              <w:tab w:val="right" w:leader="dot" w:pos="9350"/>
            </w:tabs>
            <w:rPr>
              <w:rFonts w:eastAsiaTheme="minorEastAsia"/>
              <w:noProof/>
            </w:rPr>
          </w:pPr>
          <w:hyperlink w:anchor="_Toc26581867" w:history="1">
            <w:r w:rsidR="0007792A" w:rsidRPr="00D102A8">
              <w:rPr>
                <w:rStyle w:val="Hyperlink"/>
                <w:noProof/>
              </w:rPr>
              <w:t>2.2 Trend and growth</w:t>
            </w:r>
            <w:r w:rsidR="0007792A">
              <w:rPr>
                <w:noProof/>
                <w:webHidden/>
              </w:rPr>
              <w:tab/>
            </w:r>
            <w:r w:rsidR="0007792A">
              <w:rPr>
                <w:noProof/>
                <w:webHidden/>
              </w:rPr>
              <w:fldChar w:fldCharType="begin"/>
            </w:r>
            <w:r w:rsidR="0007792A">
              <w:rPr>
                <w:noProof/>
                <w:webHidden/>
              </w:rPr>
              <w:instrText xml:space="preserve"> PAGEREF _Toc26581867 \h </w:instrText>
            </w:r>
            <w:r w:rsidR="0007792A">
              <w:rPr>
                <w:noProof/>
                <w:webHidden/>
              </w:rPr>
            </w:r>
            <w:r w:rsidR="0007792A">
              <w:rPr>
                <w:noProof/>
                <w:webHidden/>
              </w:rPr>
              <w:fldChar w:fldCharType="separate"/>
            </w:r>
            <w:r w:rsidR="0007792A">
              <w:rPr>
                <w:noProof/>
                <w:webHidden/>
              </w:rPr>
              <w:t>12</w:t>
            </w:r>
            <w:r w:rsidR="0007792A">
              <w:rPr>
                <w:noProof/>
                <w:webHidden/>
              </w:rPr>
              <w:fldChar w:fldCharType="end"/>
            </w:r>
          </w:hyperlink>
        </w:p>
        <w:p w14:paraId="73DB3F09" w14:textId="272C8323" w:rsidR="0007792A" w:rsidRDefault="0020492E">
          <w:pPr>
            <w:pStyle w:val="TOC2"/>
            <w:tabs>
              <w:tab w:val="right" w:leader="dot" w:pos="9350"/>
            </w:tabs>
            <w:rPr>
              <w:rFonts w:eastAsiaTheme="minorEastAsia"/>
              <w:noProof/>
            </w:rPr>
          </w:pPr>
          <w:hyperlink w:anchor="_Toc26581868" w:history="1">
            <w:r w:rsidR="0007792A" w:rsidRPr="00D102A8">
              <w:rPr>
                <w:rStyle w:val="Hyperlink"/>
                <w:noProof/>
              </w:rPr>
              <w:t>2.3 Customer</w:t>
            </w:r>
            <w:r w:rsidR="0007792A">
              <w:rPr>
                <w:noProof/>
                <w:webHidden/>
              </w:rPr>
              <w:tab/>
            </w:r>
            <w:r w:rsidR="0007792A">
              <w:rPr>
                <w:noProof/>
                <w:webHidden/>
              </w:rPr>
              <w:fldChar w:fldCharType="begin"/>
            </w:r>
            <w:r w:rsidR="0007792A">
              <w:rPr>
                <w:noProof/>
                <w:webHidden/>
              </w:rPr>
              <w:instrText xml:space="preserve"> PAGEREF _Toc26581868 \h </w:instrText>
            </w:r>
            <w:r w:rsidR="0007792A">
              <w:rPr>
                <w:noProof/>
                <w:webHidden/>
              </w:rPr>
            </w:r>
            <w:r w:rsidR="0007792A">
              <w:rPr>
                <w:noProof/>
                <w:webHidden/>
              </w:rPr>
              <w:fldChar w:fldCharType="separate"/>
            </w:r>
            <w:r w:rsidR="0007792A">
              <w:rPr>
                <w:noProof/>
                <w:webHidden/>
              </w:rPr>
              <w:t>14</w:t>
            </w:r>
            <w:r w:rsidR="0007792A">
              <w:rPr>
                <w:noProof/>
                <w:webHidden/>
              </w:rPr>
              <w:fldChar w:fldCharType="end"/>
            </w:r>
          </w:hyperlink>
        </w:p>
        <w:p w14:paraId="3D0E3B0D" w14:textId="6D98FD2F" w:rsidR="0007792A" w:rsidRDefault="0020492E">
          <w:pPr>
            <w:pStyle w:val="TOC2"/>
            <w:tabs>
              <w:tab w:val="right" w:leader="dot" w:pos="9350"/>
            </w:tabs>
            <w:rPr>
              <w:rFonts w:eastAsiaTheme="minorEastAsia"/>
              <w:noProof/>
            </w:rPr>
          </w:pPr>
          <w:hyperlink w:anchor="_Toc26581869" w:history="1">
            <w:r w:rsidR="0007792A" w:rsidRPr="00D102A8">
              <w:rPr>
                <w:rStyle w:val="Hyperlink"/>
                <w:noProof/>
              </w:rPr>
              <w:t>2.4 Service/Product Mix</w:t>
            </w:r>
            <w:r w:rsidR="0007792A">
              <w:rPr>
                <w:noProof/>
                <w:webHidden/>
              </w:rPr>
              <w:tab/>
            </w:r>
            <w:r w:rsidR="0007792A">
              <w:rPr>
                <w:noProof/>
                <w:webHidden/>
              </w:rPr>
              <w:fldChar w:fldCharType="begin"/>
            </w:r>
            <w:r w:rsidR="0007792A">
              <w:rPr>
                <w:noProof/>
                <w:webHidden/>
              </w:rPr>
              <w:instrText xml:space="preserve"> PAGEREF _Toc26581869 \h </w:instrText>
            </w:r>
            <w:r w:rsidR="0007792A">
              <w:rPr>
                <w:noProof/>
                <w:webHidden/>
              </w:rPr>
            </w:r>
            <w:r w:rsidR="0007792A">
              <w:rPr>
                <w:noProof/>
                <w:webHidden/>
              </w:rPr>
              <w:fldChar w:fldCharType="separate"/>
            </w:r>
            <w:r w:rsidR="0007792A">
              <w:rPr>
                <w:noProof/>
                <w:webHidden/>
              </w:rPr>
              <w:t>15</w:t>
            </w:r>
            <w:r w:rsidR="0007792A">
              <w:rPr>
                <w:noProof/>
                <w:webHidden/>
              </w:rPr>
              <w:fldChar w:fldCharType="end"/>
            </w:r>
          </w:hyperlink>
        </w:p>
        <w:p w14:paraId="65FC3929" w14:textId="70577C78" w:rsidR="0007792A" w:rsidRDefault="0020492E">
          <w:pPr>
            <w:pStyle w:val="TOC2"/>
            <w:tabs>
              <w:tab w:val="right" w:leader="dot" w:pos="9350"/>
            </w:tabs>
            <w:rPr>
              <w:rFonts w:eastAsiaTheme="minorEastAsia"/>
              <w:noProof/>
            </w:rPr>
          </w:pPr>
          <w:hyperlink w:anchor="_Toc26581870" w:history="1">
            <w:r w:rsidR="0007792A" w:rsidRPr="00D102A8">
              <w:rPr>
                <w:rStyle w:val="Hyperlink"/>
                <w:noProof/>
              </w:rPr>
              <w:t>2.5 Operational and Complaisance related Activities:</w:t>
            </w:r>
            <w:r w:rsidR="0007792A">
              <w:rPr>
                <w:noProof/>
                <w:webHidden/>
              </w:rPr>
              <w:tab/>
            </w:r>
            <w:r w:rsidR="0007792A">
              <w:rPr>
                <w:noProof/>
                <w:webHidden/>
              </w:rPr>
              <w:fldChar w:fldCharType="begin"/>
            </w:r>
            <w:r w:rsidR="0007792A">
              <w:rPr>
                <w:noProof/>
                <w:webHidden/>
              </w:rPr>
              <w:instrText xml:space="preserve"> PAGEREF _Toc26581870 \h </w:instrText>
            </w:r>
            <w:r w:rsidR="0007792A">
              <w:rPr>
                <w:noProof/>
                <w:webHidden/>
              </w:rPr>
            </w:r>
            <w:r w:rsidR="0007792A">
              <w:rPr>
                <w:noProof/>
                <w:webHidden/>
              </w:rPr>
              <w:fldChar w:fldCharType="separate"/>
            </w:r>
            <w:r w:rsidR="0007792A">
              <w:rPr>
                <w:noProof/>
                <w:webHidden/>
              </w:rPr>
              <w:t>21</w:t>
            </w:r>
            <w:r w:rsidR="0007792A">
              <w:rPr>
                <w:noProof/>
                <w:webHidden/>
              </w:rPr>
              <w:fldChar w:fldCharType="end"/>
            </w:r>
          </w:hyperlink>
        </w:p>
        <w:p w14:paraId="1829D920" w14:textId="656C75F9" w:rsidR="0007792A" w:rsidRDefault="0020492E">
          <w:pPr>
            <w:pStyle w:val="TOC2"/>
            <w:tabs>
              <w:tab w:val="right" w:leader="dot" w:pos="9350"/>
            </w:tabs>
            <w:rPr>
              <w:rFonts w:eastAsiaTheme="minorEastAsia"/>
              <w:noProof/>
            </w:rPr>
          </w:pPr>
          <w:hyperlink w:anchor="_Toc26581871" w:history="1">
            <w:r w:rsidR="0007792A" w:rsidRPr="00D102A8">
              <w:rPr>
                <w:rStyle w:val="Hyperlink"/>
                <w:noProof/>
              </w:rPr>
              <w:t>2.6 An Overview of SWOT Analysis:</w:t>
            </w:r>
            <w:r w:rsidR="0007792A">
              <w:rPr>
                <w:noProof/>
                <w:webHidden/>
              </w:rPr>
              <w:tab/>
            </w:r>
            <w:r w:rsidR="0007792A">
              <w:rPr>
                <w:noProof/>
                <w:webHidden/>
              </w:rPr>
              <w:fldChar w:fldCharType="begin"/>
            </w:r>
            <w:r w:rsidR="0007792A">
              <w:rPr>
                <w:noProof/>
                <w:webHidden/>
              </w:rPr>
              <w:instrText xml:space="preserve"> PAGEREF _Toc26581871 \h </w:instrText>
            </w:r>
            <w:r w:rsidR="0007792A">
              <w:rPr>
                <w:noProof/>
                <w:webHidden/>
              </w:rPr>
            </w:r>
            <w:r w:rsidR="0007792A">
              <w:rPr>
                <w:noProof/>
                <w:webHidden/>
              </w:rPr>
              <w:fldChar w:fldCharType="separate"/>
            </w:r>
            <w:r w:rsidR="0007792A">
              <w:rPr>
                <w:noProof/>
                <w:webHidden/>
              </w:rPr>
              <w:t>22</w:t>
            </w:r>
            <w:r w:rsidR="0007792A">
              <w:rPr>
                <w:noProof/>
                <w:webHidden/>
              </w:rPr>
              <w:fldChar w:fldCharType="end"/>
            </w:r>
          </w:hyperlink>
        </w:p>
        <w:p w14:paraId="187B6470" w14:textId="44AC43D3" w:rsidR="0007792A" w:rsidRDefault="0020492E">
          <w:pPr>
            <w:pStyle w:val="TOC1"/>
            <w:tabs>
              <w:tab w:val="right" w:leader="dot" w:pos="9350"/>
            </w:tabs>
            <w:rPr>
              <w:rFonts w:asciiTheme="minorHAnsi" w:eastAsiaTheme="minorEastAsia" w:hAnsiTheme="minorHAnsi"/>
              <w:noProof/>
            </w:rPr>
          </w:pPr>
          <w:hyperlink w:anchor="_Toc26581872" w:history="1">
            <w:r w:rsidR="0007792A" w:rsidRPr="00D102A8">
              <w:rPr>
                <w:rStyle w:val="Hyperlink"/>
                <w:noProof/>
              </w:rPr>
              <w:t>CHAPTER 3: INDUSTRY ANALYSIS</w:t>
            </w:r>
            <w:r w:rsidR="0007792A">
              <w:rPr>
                <w:noProof/>
                <w:webHidden/>
              </w:rPr>
              <w:tab/>
            </w:r>
            <w:r w:rsidR="0007792A">
              <w:rPr>
                <w:noProof/>
                <w:webHidden/>
              </w:rPr>
              <w:fldChar w:fldCharType="begin"/>
            </w:r>
            <w:r w:rsidR="0007792A">
              <w:rPr>
                <w:noProof/>
                <w:webHidden/>
              </w:rPr>
              <w:instrText xml:space="preserve"> PAGEREF _Toc26581872 \h </w:instrText>
            </w:r>
            <w:r w:rsidR="0007792A">
              <w:rPr>
                <w:noProof/>
                <w:webHidden/>
              </w:rPr>
            </w:r>
            <w:r w:rsidR="0007792A">
              <w:rPr>
                <w:noProof/>
                <w:webHidden/>
              </w:rPr>
              <w:fldChar w:fldCharType="separate"/>
            </w:r>
            <w:r w:rsidR="0007792A">
              <w:rPr>
                <w:noProof/>
                <w:webHidden/>
              </w:rPr>
              <w:t>27</w:t>
            </w:r>
            <w:r w:rsidR="0007792A">
              <w:rPr>
                <w:noProof/>
                <w:webHidden/>
              </w:rPr>
              <w:fldChar w:fldCharType="end"/>
            </w:r>
          </w:hyperlink>
        </w:p>
        <w:p w14:paraId="50C8DEEC" w14:textId="3DD70DD2" w:rsidR="0007792A" w:rsidRDefault="0020492E">
          <w:pPr>
            <w:pStyle w:val="TOC2"/>
            <w:tabs>
              <w:tab w:val="right" w:leader="dot" w:pos="9350"/>
            </w:tabs>
            <w:rPr>
              <w:rFonts w:eastAsiaTheme="minorEastAsia"/>
              <w:noProof/>
            </w:rPr>
          </w:pPr>
          <w:hyperlink w:anchor="_Toc26581873" w:history="1">
            <w:r w:rsidR="0007792A" w:rsidRPr="00D102A8">
              <w:rPr>
                <w:rStyle w:val="Hyperlink"/>
                <w:noProof/>
              </w:rPr>
              <w:t>3.1 Capital market</w:t>
            </w:r>
            <w:r w:rsidR="0007792A">
              <w:rPr>
                <w:noProof/>
                <w:webHidden/>
              </w:rPr>
              <w:tab/>
            </w:r>
            <w:r w:rsidR="0007792A">
              <w:rPr>
                <w:noProof/>
                <w:webHidden/>
              </w:rPr>
              <w:fldChar w:fldCharType="begin"/>
            </w:r>
            <w:r w:rsidR="0007792A">
              <w:rPr>
                <w:noProof/>
                <w:webHidden/>
              </w:rPr>
              <w:instrText xml:space="preserve"> PAGEREF _Toc26581873 \h </w:instrText>
            </w:r>
            <w:r w:rsidR="0007792A">
              <w:rPr>
                <w:noProof/>
                <w:webHidden/>
              </w:rPr>
            </w:r>
            <w:r w:rsidR="0007792A">
              <w:rPr>
                <w:noProof/>
                <w:webHidden/>
              </w:rPr>
              <w:fldChar w:fldCharType="separate"/>
            </w:r>
            <w:r w:rsidR="0007792A">
              <w:rPr>
                <w:noProof/>
                <w:webHidden/>
              </w:rPr>
              <w:t>28</w:t>
            </w:r>
            <w:r w:rsidR="0007792A">
              <w:rPr>
                <w:noProof/>
                <w:webHidden/>
              </w:rPr>
              <w:fldChar w:fldCharType="end"/>
            </w:r>
          </w:hyperlink>
        </w:p>
        <w:p w14:paraId="451CF374" w14:textId="7A802654" w:rsidR="0007792A" w:rsidRDefault="0020492E">
          <w:pPr>
            <w:pStyle w:val="TOC2"/>
            <w:tabs>
              <w:tab w:val="right" w:leader="dot" w:pos="9350"/>
            </w:tabs>
            <w:rPr>
              <w:rFonts w:eastAsiaTheme="minorEastAsia"/>
              <w:noProof/>
            </w:rPr>
          </w:pPr>
          <w:hyperlink w:anchor="_Toc26581874" w:history="1">
            <w:r w:rsidR="0007792A" w:rsidRPr="00D102A8">
              <w:rPr>
                <w:rStyle w:val="Hyperlink"/>
                <w:noProof/>
                <w:shd w:val="clear" w:color="auto" w:fill="FFFFFF"/>
              </w:rPr>
              <w:t>3.2 Size of Capital Market</w:t>
            </w:r>
            <w:r w:rsidR="0007792A">
              <w:rPr>
                <w:noProof/>
                <w:webHidden/>
              </w:rPr>
              <w:tab/>
            </w:r>
            <w:r w:rsidR="0007792A">
              <w:rPr>
                <w:noProof/>
                <w:webHidden/>
              </w:rPr>
              <w:fldChar w:fldCharType="begin"/>
            </w:r>
            <w:r w:rsidR="0007792A">
              <w:rPr>
                <w:noProof/>
                <w:webHidden/>
              </w:rPr>
              <w:instrText xml:space="preserve"> PAGEREF _Toc26581874 \h </w:instrText>
            </w:r>
            <w:r w:rsidR="0007792A">
              <w:rPr>
                <w:noProof/>
                <w:webHidden/>
              </w:rPr>
            </w:r>
            <w:r w:rsidR="0007792A">
              <w:rPr>
                <w:noProof/>
                <w:webHidden/>
              </w:rPr>
              <w:fldChar w:fldCharType="separate"/>
            </w:r>
            <w:r w:rsidR="0007792A">
              <w:rPr>
                <w:noProof/>
                <w:webHidden/>
              </w:rPr>
              <w:t>28</w:t>
            </w:r>
            <w:r w:rsidR="0007792A">
              <w:rPr>
                <w:noProof/>
                <w:webHidden/>
              </w:rPr>
              <w:fldChar w:fldCharType="end"/>
            </w:r>
          </w:hyperlink>
        </w:p>
        <w:p w14:paraId="02B47C51" w14:textId="3B18CEDF" w:rsidR="0007792A" w:rsidRDefault="0020492E">
          <w:pPr>
            <w:pStyle w:val="TOC2"/>
            <w:tabs>
              <w:tab w:val="right" w:leader="dot" w:pos="9350"/>
            </w:tabs>
            <w:rPr>
              <w:rFonts w:eastAsiaTheme="minorEastAsia"/>
              <w:noProof/>
            </w:rPr>
          </w:pPr>
          <w:hyperlink w:anchor="_Toc26581875" w:history="1">
            <w:r w:rsidR="0007792A" w:rsidRPr="00D102A8">
              <w:rPr>
                <w:rStyle w:val="Hyperlink"/>
                <w:noProof/>
                <w:shd w:val="clear" w:color="auto" w:fill="FFFFFF"/>
              </w:rPr>
              <w:t>3.3 Performance analysis of Bangladesh capital market 2018</w:t>
            </w:r>
            <w:r w:rsidR="0007792A">
              <w:rPr>
                <w:noProof/>
                <w:webHidden/>
              </w:rPr>
              <w:tab/>
            </w:r>
            <w:r w:rsidR="0007792A">
              <w:rPr>
                <w:noProof/>
                <w:webHidden/>
              </w:rPr>
              <w:fldChar w:fldCharType="begin"/>
            </w:r>
            <w:r w:rsidR="0007792A">
              <w:rPr>
                <w:noProof/>
                <w:webHidden/>
              </w:rPr>
              <w:instrText xml:space="preserve"> PAGEREF _Toc26581875 \h </w:instrText>
            </w:r>
            <w:r w:rsidR="0007792A">
              <w:rPr>
                <w:noProof/>
                <w:webHidden/>
              </w:rPr>
            </w:r>
            <w:r w:rsidR="0007792A">
              <w:rPr>
                <w:noProof/>
                <w:webHidden/>
              </w:rPr>
              <w:fldChar w:fldCharType="separate"/>
            </w:r>
            <w:r w:rsidR="0007792A">
              <w:rPr>
                <w:noProof/>
                <w:webHidden/>
              </w:rPr>
              <w:t>30</w:t>
            </w:r>
            <w:r w:rsidR="0007792A">
              <w:rPr>
                <w:noProof/>
                <w:webHidden/>
              </w:rPr>
              <w:fldChar w:fldCharType="end"/>
            </w:r>
          </w:hyperlink>
        </w:p>
        <w:p w14:paraId="6111D45D" w14:textId="07E14172" w:rsidR="0007792A" w:rsidRDefault="0020492E">
          <w:pPr>
            <w:pStyle w:val="TOC2"/>
            <w:tabs>
              <w:tab w:val="right" w:leader="dot" w:pos="9350"/>
            </w:tabs>
            <w:rPr>
              <w:rFonts w:eastAsiaTheme="minorEastAsia"/>
              <w:noProof/>
            </w:rPr>
          </w:pPr>
          <w:hyperlink w:anchor="_Toc26581876" w:history="1">
            <w:r w:rsidR="0007792A" w:rsidRPr="00D102A8">
              <w:rPr>
                <w:rStyle w:val="Hyperlink"/>
                <w:noProof/>
                <w:bdr w:val="none" w:sz="0" w:space="0" w:color="auto" w:frame="1"/>
              </w:rPr>
              <w:t>3.4 Key Highlights of the Capital Market in 2018</w:t>
            </w:r>
            <w:r w:rsidR="0007792A">
              <w:rPr>
                <w:noProof/>
                <w:webHidden/>
              </w:rPr>
              <w:tab/>
            </w:r>
            <w:r w:rsidR="0007792A">
              <w:rPr>
                <w:noProof/>
                <w:webHidden/>
              </w:rPr>
              <w:fldChar w:fldCharType="begin"/>
            </w:r>
            <w:r w:rsidR="0007792A">
              <w:rPr>
                <w:noProof/>
                <w:webHidden/>
              </w:rPr>
              <w:instrText xml:space="preserve"> PAGEREF _Toc26581876 \h </w:instrText>
            </w:r>
            <w:r w:rsidR="0007792A">
              <w:rPr>
                <w:noProof/>
                <w:webHidden/>
              </w:rPr>
            </w:r>
            <w:r w:rsidR="0007792A">
              <w:rPr>
                <w:noProof/>
                <w:webHidden/>
              </w:rPr>
              <w:fldChar w:fldCharType="separate"/>
            </w:r>
            <w:r w:rsidR="0007792A">
              <w:rPr>
                <w:noProof/>
                <w:webHidden/>
              </w:rPr>
              <w:t>32</w:t>
            </w:r>
            <w:r w:rsidR="0007792A">
              <w:rPr>
                <w:noProof/>
                <w:webHidden/>
              </w:rPr>
              <w:fldChar w:fldCharType="end"/>
            </w:r>
          </w:hyperlink>
        </w:p>
        <w:p w14:paraId="040CE2AF" w14:textId="3A45A445" w:rsidR="0007792A" w:rsidRDefault="0020492E">
          <w:pPr>
            <w:pStyle w:val="TOC2"/>
            <w:tabs>
              <w:tab w:val="right" w:leader="dot" w:pos="9350"/>
            </w:tabs>
            <w:rPr>
              <w:rFonts w:eastAsiaTheme="minorEastAsia"/>
              <w:noProof/>
            </w:rPr>
          </w:pPr>
          <w:hyperlink w:anchor="_Toc26581877" w:history="1">
            <w:r w:rsidR="0007792A" w:rsidRPr="00D102A8">
              <w:rPr>
                <w:rStyle w:val="Hyperlink"/>
                <w:noProof/>
              </w:rPr>
              <w:t>3.5 Outlook of Major Sectors in the Capital Market</w:t>
            </w:r>
            <w:r w:rsidR="0007792A">
              <w:rPr>
                <w:noProof/>
                <w:webHidden/>
              </w:rPr>
              <w:tab/>
            </w:r>
            <w:r w:rsidR="0007792A">
              <w:rPr>
                <w:noProof/>
                <w:webHidden/>
              </w:rPr>
              <w:fldChar w:fldCharType="begin"/>
            </w:r>
            <w:r w:rsidR="0007792A">
              <w:rPr>
                <w:noProof/>
                <w:webHidden/>
              </w:rPr>
              <w:instrText xml:space="preserve"> PAGEREF _Toc26581877 \h </w:instrText>
            </w:r>
            <w:r w:rsidR="0007792A">
              <w:rPr>
                <w:noProof/>
                <w:webHidden/>
              </w:rPr>
            </w:r>
            <w:r w:rsidR="0007792A">
              <w:rPr>
                <w:noProof/>
                <w:webHidden/>
              </w:rPr>
              <w:fldChar w:fldCharType="separate"/>
            </w:r>
            <w:r w:rsidR="0007792A">
              <w:rPr>
                <w:noProof/>
                <w:webHidden/>
              </w:rPr>
              <w:t>33</w:t>
            </w:r>
            <w:r w:rsidR="0007792A">
              <w:rPr>
                <w:noProof/>
                <w:webHidden/>
              </w:rPr>
              <w:fldChar w:fldCharType="end"/>
            </w:r>
          </w:hyperlink>
        </w:p>
        <w:p w14:paraId="7D611775" w14:textId="2FAF679D" w:rsidR="0007792A" w:rsidRDefault="0020492E">
          <w:pPr>
            <w:pStyle w:val="TOC2"/>
            <w:tabs>
              <w:tab w:val="right" w:leader="dot" w:pos="9350"/>
            </w:tabs>
            <w:rPr>
              <w:rFonts w:eastAsiaTheme="minorEastAsia"/>
              <w:noProof/>
            </w:rPr>
          </w:pPr>
          <w:hyperlink w:anchor="_Toc26581878" w:history="1">
            <w:r w:rsidR="0007792A" w:rsidRPr="00D102A8">
              <w:rPr>
                <w:rStyle w:val="Hyperlink"/>
                <w:noProof/>
              </w:rPr>
              <w:t>3.6 External economic factors:</w:t>
            </w:r>
            <w:r w:rsidR="0007792A">
              <w:rPr>
                <w:noProof/>
                <w:webHidden/>
              </w:rPr>
              <w:tab/>
            </w:r>
            <w:r w:rsidR="0007792A">
              <w:rPr>
                <w:noProof/>
                <w:webHidden/>
              </w:rPr>
              <w:fldChar w:fldCharType="begin"/>
            </w:r>
            <w:r w:rsidR="0007792A">
              <w:rPr>
                <w:noProof/>
                <w:webHidden/>
              </w:rPr>
              <w:instrText xml:space="preserve"> PAGEREF _Toc26581878 \h </w:instrText>
            </w:r>
            <w:r w:rsidR="0007792A">
              <w:rPr>
                <w:noProof/>
                <w:webHidden/>
              </w:rPr>
            </w:r>
            <w:r w:rsidR="0007792A">
              <w:rPr>
                <w:noProof/>
                <w:webHidden/>
              </w:rPr>
              <w:fldChar w:fldCharType="separate"/>
            </w:r>
            <w:r w:rsidR="0007792A">
              <w:rPr>
                <w:noProof/>
                <w:webHidden/>
              </w:rPr>
              <w:t>36</w:t>
            </w:r>
            <w:r w:rsidR="0007792A">
              <w:rPr>
                <w:noProof/>
                <w:webHidden/>
              </w:rPr>
              <w:fldChar w:fldCharType="end"/>
            </w:r>
          </w:hyperlink>
        </w:p>
        <w:p w14:paraId="10CDD313" w14:textId="46C6FFF2" w:rsidR="0007792A" w:rsidRDefault="0020492E">
          <w:pPr>
            <w:pStyle w:val="TOC2"/>
            <w:tabs>
              <w:tab w:val="right" w:leader="dot" w:pos="9350"/>
            </w:tabs>
            <w:rPr>
              <w:rFonts w:eastAsiaTheme="minorEastAsia"/>
              <w:noProof/>
            </w:rPr>
          </w:pPr>
          <w:hyperlink w:anchor="_Toc26581879" w:history="1">
            <w:r w:rsidR="0007792A" w:rsidRPr="00D102A8">
              <w:rPr>
                <w:rStyle w:val="Hyperlink"/>
                <w:noProof/>
              </w:rPr>
              <w:t>3.7 Porter’s Five Forces</w:t>
            </w:r>
            <w:r w:rsidR="0007792A">
              <w:rPr>
                <w:noProof/>
                <w:webHidden/>
              </w:rPr>
              <w:tab/>
            </w:r>
            <w:r w:rsidR="0007792A">
              <w:rPr>
                <w:noProof/>
                <w:webHidden/>
              </w:rPr>
              <w:fldChar w:fldCharType="begin"/>
            </w:r>
            <w:r w:rsidR="0007792A">
              <w:rPr>
                <w:noProof/>
                <w:webHidden/>
              </w:rPr>
              <w:instrText xml:space="preserve"> PAGEREF _Toc26581879 \h </w:instrText>
            </w:r>
            <w:r w:rsidR="0007792A">
              <w:rPr>
                <w:noProof/>
                <w:webHidden/>
              </w:rPr>
            </w:r>
            <w:r w:rsidR="0007792A">
              <w:rPr>
                <w:noProof/>
                <w:webHidden/>
              </w:rPr>
              <w:fldChar w:fldCharType="separate"/>
            </w:r>
            <w:r w:rsidR="0007792A">
              <w:rPr>
                <w:noProof/>
                <w:webHidden/>
              </w:rPr>
              <w:t>39</w:t>
            </w:r>
            <w:r w:rsidR="0007792A">
              <w:rPr>
                <w:noProof/>
                <w:webHidden/>
              </w:rPr>
              <w:fldChar w:fldCharType="end"/>
            </w:r>
          </w:hyperlink>
        </w:p>
        <w:p w14:paraId="43274536" w14:textId="17100A7A" w:rsidR="0007792A" w:rsidRDefault="0020492E">
          <w:pPr>
            <w:pStyle w:val="TOC1"/>
            <w:tabs>
              <w:tab w:val="right" w:leader="dot" w:pos="9350"/>
            </w:tabs>
            <w:rPr>
              <w:rFonts w:asciiTheme="minorHAnsi" w:eastAsiaTheme="minorEastAsia" w:hAnsiTheme="minorHAnsi"/>
              <w:noProof/>
            </w:rPr>
          </w:pPr>
          <w:hyperlink w:anchor="_Toc26581880" w:history="1">
            <w:r w:rsidR="0007792A" w:rsidRPr="00D102A8">
              <w:rPr>
                <w:rStyle w:val="Hyperlink"/>
                <w:noProof/>
              </w:rPr>
              <w:t>CHAPTER 4: INTERNSHIP EXPERIENCE</w:t>
            </w:r>
            <w:r w:rsidR="0007792A">
              <w:rPr>
                <w:noProof/>
                <w:webHidden/>
              </w:rPr>
              <w:tab/>
            </w:r>
            <w:r w:rsidR="0007792A">
              <w:rPr>
                <w:noProof/>
                <w:webHidden/>
              </w:rPr>
              <w:fldChar w:fldCharType="begin"/>
            </w:r>
            <w:r w:rsidR="0007792A">
              <w:rPr>
                <w:noProof/>
                <w:webHidden/>
              </w:rPr>
              <w:instrText xml:space="preserve"> PAGEREF _Toc26581880 \h </w:instrText>
            </w:r>
            <w:r w:rsidR="0007792A">
              <w:rPr>
                <w:noProof/>
                <w:webHidden/>
              </w:rPr>
            </w:r>
            <w:r w:rsidR="0007792A">
              <w:rPr>
                <w:noProof/>
                <w:webHidden/>
              </w:rPr>
              <w:fldChar w:fldCharType="separate"/>
            </w:r>
            <w:r w:rsidR="0007792A">
              <w:rPr>
                <w:noProof/>
                <w:webHidden/>
              </w:rPr>
              <w:t>42</w:t>
            </w:r>
            <w:r w:rsidR="0007792A">
              <w:rPr>
                <w:noProof/>
                <w:webHidden/>
              </w:rPr>
              <w:fldChar w:fldCharType="end"/>
            </w:r>
          </w:hyperlink>
        </w:p>
        <w:p w14:paraId="54970321" w14:textId="1EC6AD85" w:rsidR="0007792A" w:rsidRDefault="0020492E">
          <w:pPr>
            <w:pStyle w:val="TOC2"/>
            <w:tabs>
              <w:tab w:val="right" w:leader="dot" w:pos="9350"/>
            </w:tabs>
            <w:rPr>
              <w:rFonts w:eastAsiaTheme="minorEastAsia"/>
              <w:noProof/>
            </w:rPr>
          </w:pPr>
          <w:hyperlink w:anchor="_Toc26581881" w:history="1">
            <w:r w:rsidR="0007792A" w:rsidRPr="00D102A8">
              <w:rPr>
                <w:rStyle w:val="Hyperlink"/>
                <w:noProof/>
              </w:rPr>
              <w:t>4.1 Introduction</w:t>
            </w:r>
            <w:r w:rsidR="0007792A">
              <w:rPr>
                <w:noProof/>
                <w:webHidden/>
              </w:rPr>
              <w:tab/>
            </w:r>
            <w:r w:rsidR="0007792A">
              <w:rPr>
                <w:noProof/>
                <w:webHidden/>
              </w:rPr>
              <w:fldChar w:fldCharType="begin"/>
            </w:r>
            <w:r w:rsidR="0007792A">
              <w:rPr>
                <w:noProof/>
                <w:webHidden/>
              </w:rPr>
              <w:instrText xml:space="preserve"> PAGEREF _Toc26581881 \h </w:instrText>
            </w:r>
            <w:r w:rsidR="0007792A">
              <w:rPr>
                <w:noProof/>
                <w:webHidden/>
              </w:rPr>
            </w:r>
            <w:r w:rsidR="0007792A">
              <w:rPr>
                <w:noProof/>
                <w:webHidden/>
              </w:rPr>
              <w:fldChar w:fldCharType="separate"/>
            </w:r>
            <w:r w:rsidR="0007792A">
              <w:rPr>
                <w:noProof/>
                <w:webHidden/>
              </w:rPr>
              <w:t>43</w:t>
            </w:r>
            <w:r w:rsidR="0007792A">
              <w:rPr>
                <w:noProof/>
                <w:webHidden/>
              </w:rPr>
              <w:fldChar w:fldCharType="end"/>
            </w:r>
          </w:hyperlink>
        </w:p>
        <w:p w14:paraId="405FF303" w14:textId="3483793D" w:rsidR="0007792A" w:rsidRDefault="0020492E">
          <w:pPr>
            <w:pStyle w:val="TOC2"/>
            <w:tabs>
              <w:tab w:val="right" w:leader="dot" w:pos="9350"/>
            </w:tabs>
            <w:rPr>
              <w:rFonts w:eastAsiaTheme="minorEastAsia"/>
              <w:noProof/>
            </w:rPr>
          </w:pPr>
          <w:hyperlink w:anchor="_Toc26581882" w:history="1">
            <w:r w:rsidR="0007792A" w:rsidRPr="00D102A8">
              <w:rPr>
                <w:rStyle w:val="Hyperlink"/>
                <w:noProof/>
              </w:rPr>
              <w:t>4.2 Work Description</w:t>
            </w:r>
            <w:r w:rsidR="0007792A">
              <w:rPr>
                <w:noProof/>
                <w:webHidden/>
              </w:rPr>
              <w:tab/>
            </w:r>
            <w:r w:rsidR="0007792A">
              <w:rPr>
                <w:noProof/>
                <w:webHidden/>
              </w:rPr>
              <w:fldChar w:fldCharType="begin"/>
            </w:r>
            <w:r w:rsidR="0007792A">
              <w:rPr>
                <w:noProof/>
                <w:webHidden/>
              </w:rPr>
              <w:instrText xml:space="preserve"> PAGEREF _Toc26581882 \h </w:instrText>
            </w:r>
            <w:r w:rsidR="0007792A">
              <w:rPr>
                <w:noProof/>
                <w:webHidden/>
              </w:rPr>
            </w:r>
            <w:r w:rsidR="0007792A">
              <w:rPr>
                <w:noProof/>
                <w:webHidden/>
              </w:rPr>
              <w:fldChar w:fldCharType="separate"/>
            </w:r>
            <w:r w:rsidR="0007792A">
              <w:rPr>
                <w:noProof/>
                <w:webHidden/>
              </w:rPr>
              <w:t>43</w:t>
            </w:r>
            <w:r w:rsidR="0007792A">
              <w:rPr>
                <w:noProof/>
                <w:webHidden/>
              </w:rPr>
              <w:fldChar w:fldCharType="end"/>
            </w:r>
          </w:hyperlink>
        </w:p>
        <w:p w14:paraId="3BFA94C1" w14:textId="66D2BDE9" w:rsidR="0007792A" w:rsidRDefault="0020492E">
          <w:pPr>
            <w:pStyle w:val="TOC2"/>
            <w:tabs>
              <w:tab w:val="right" w:leader="dot" w:pos="9350"/>
            </w:tabs>
            <w:rPr>
              <w:rFonts w:eastAsiaTheme="minorEastAsia"/>
              <w:noProof/>
            </w:rPr>
          </w:pPr>
          <w:hyperlink w:anchor="_Toc26581883" w:history="1">
            <w:r w:rsidR="0007792A" w:rsidRPr="00D102A8">
              <w:rPr>
                <w:rStyle w:val="Hyperlink"/>
                <w:noProof/>
              </w:rPr>
              <w:t>4.3 Learning Outcome</w:t>
            </w:r>
            <w:r w:rsidR="0007792A">
              <w:rPr>
                <w:noProof/>
                <w:webHidden/>
              </w:rPr>
              <w:tab/>
            </w:r>
            <w:r w:rsidR="0007792A">
              <w:rPr>
                <w:noProof/>
                <w:webHidden/>
              </w:rPr>
              <w:fldChar w:fldCharType="begin"/>
            </w:r>
            <w:r w:rsidR="0007792A">
              <w:rPr>
                <w:noProof/>
                <w:webHidden/>
              </w:rPr>
              <w:instrText xml:space="preserve"> PAGEREF _Toc26581883 \h </w:instrText>
            </w:r>
            <w:r w:rsidR="0007792A">
              <w:rPr>
                <w:noProof/>
                <w:webHidden/>
              </w:rPr>
            </w:r>
            <w:r w:rsidR="0007792A">
              <w:rPr>
                <w:noProof/>
                <w:webHidden/>
              </w:rPr>
              <w:fldChar w:fldCharType="separate"/>
            </w:r>
            <w:r w:rsidR="0007792A">
              <w:rPr>
                <w:noProof/>
                <w:webHidden/>
              </w:rPr>
              <w:t>44</w:t>
            </w:r>
            <w:r w:rsidR="0007792A">
              <w:rPr>
                <w:noProof/>
                <w:webHidden/>
              </w:rPr>
              <w:fldChar w:fldCharType="end"/>
            </w:r>
          </w:hyperlink>
        </w:p>
        <w:p w14:paraId="172981B7" w14:textId="6599C687" w:rsidR="0007792A" w:rsidRDefault="0020492E">
          <w:pPr>
            <w:pStyle w:val="TOC1"/>
            <w:tabs>
              <w:tab w:val="right" w:leader="dot" w:pos="9350"/>
            </w:tabs>
            <w:rPr>
              <w:rFonts w:asciiTheme="minorHAnsi" w:eastAsiaTheme="minorEastAsia" w:hAnsiTheme="minorHAnsi"/>
              <w:noProof/>
            </w:rPr>
          </w:pPr>
          <w:hyperlink w:anchor="_Toc26581884" w:history="1">
            <w:r w:rsidR="0007792A" w:rsidRPr="00D102A8">
              <w:rPr>
                <w:rStyle w:val="Hyperlink"/>
                <w:noProof/>
              </w:rPr>
              <w:t>CHAPTER 5: RECOMMENDATIONS AND CONCLUSION</w:t>
            </w:r>
            <w:r w:rsidR="0007792A">
              <w:rPr>
                <w:noProof/>
                <w:webHidden/>
              </w:rPr>
              <w:tab/>
            </w:r>
            <w:r w:rsidR="0007792A">
              <w:rPr>
                <w:noProof/>
                <w:webHidden/>
              </w:rPr>
              <w:fldChar w:fldCharType="begin"/>
            </w:r>
            <w:r w:rsidR="0007792A">
              <w:rPr>
                <w:noProof/>
                <w:webHidden/>
              </w:rPr>
              <w:instrText xml:space="preserve"> PAGEREF _Toc26581884 \h </w:instrText>
            </w:r>
            <w:r w:rsidR="0007792A">
              <w:rPr>
                <w:noProof/>
                <w:webHidden/>
              </w:rPr>
            </w:r>
            <w:r w:rsidR="0007792A">
              <w:rPr>
                <w:noProof/>
                <w:webHidden/>
              </w:rPr>
              <w:fldChar w:fldCharType="separate"/>
            </w:r>
            <w:r w:rsidR="0007792A">
              <w:rPr>
                <w:noProof/>
                <w:webHidden/>
              </w:rPr>
              <w:t>45</w:t>
            </w:r>
            <w:r w:rsidR="0007792A">
              <w:rPr>
                <w:noProof/>
                <w:webHidden/>
              </w:rPr>
              <w:fldChar w:fldCharType="end"/>
            </w:r>
          </w:hyperlink>
        </w:p>
        <w:p w14:paraId="2E61F58A" w14:textId="7F268B7B" w:rsidR="0007792A" w:rsidRDefault="0020492E">
          <w:pPr>
            <w:pStyle w:val="TOC2"/>
            <w:tabs>
              <w:tab w:val="right" w:leader="dot" w:pos="9350"/>
            </w:tabs>
            <w:rPr>
              <w:rFonts w:eastAsiaTheme="minorEastAsia"/>
              <w:noProof/>
            </w:rPr>
          </w:pPr>
          <w:hyperlink w:anchor="_Toc26581885" w:history="1">
            <w:r w:rsidR="0007792A" w:rsidRPr="00D102A8">
              <w:rPr>
                <w:rStyle w:val="Hyperlink"/>
                <w:noProof/>
              </w:rPr>
              <w:t>5.1 Critical Findings</w:t>
            </w:r>
            <w:r w:rsidR="0007792A">
              <w:rPr>
                <w:noProof/>
                <w:webHidden/>
              </w:rPr>
              <w:tab/>
            </w:r>
            <w:r w:rsidR="0007792A">
              <w:rPr>
                <w:noProof/>
                <w:webHidden/>
              </w:rPr>
              <w:fldChar w:fldCharType="begin"/>
            </w:r>
            <w:r w:rsidR="0007792A">
              <w:rPr>
                <w:noProof/>
                <w:webHidden/>
              </w:rPr>
              <w:instrText xml:space="preserve"> PAGEREF _Toc26581885 \h </w:instrText>
            </w:r>
            <w:r w:rsidR="0007792A">
              <w:rPr>
                <w:noProof/>
                <w:webHidden/>
              </w:rPr>
            </w:r>
            <w:r w:rsidR="0007792A">
              <w:rPr>
                <w:noProof/>
                <w:webHidden/>
              </w:rPr>
              <w:fldChar w:fldCharType="separate"/>
            </w:r>
            <w:r w:rsidR="0007792A">
              <w:rPr>
                <w:noProof/>
                <w:webHidden/>
              </w:rPr>
              <w:t>46</w:t>
            </w:r>
            <w:r w:rsidR="0007792A">
              <w:rPr>
                <w:noProof/>
                <w:webHidden/>
              </w:rPr>
              <w:fldChar w:fldCharType="end"/>
            </w:r>
          </w:hyperlink>
        </w:p>
        <w:p w14:paraId="7F15817A" w14:textId="7B86667B" w:rsidR="0007792A" w:rsidRDefault="0020492E">
          <w:pPr>
            <w:pStyle w:val="TOC2"/>
            <w:tabs>
              <w:tab w:val="right" w:leader="dot" w:pos="9350"/>
            </w:tabs>
            <w:rPr>
              <w:rFonts w:eastAsiaTheme="minorEastAsia"/>
              <w:noProof/>
            </w:rPr>
          </w:pPr>
          <w:hyperlink w:anchor="_Toc26581886" w:history="1">
            <w:r w:rsidR="0007792A" w:rsidRPr="00D102A8">
              <w:rPr>
                <w:rStyle w:val="Hyperlink"/>
                <w:noProof/>
              </w:rPr>
              <w:t>5.1 Recommendation</w:t>
            </w:r>
            <w:r w:rsidR="0007792A">
              <w:rPr>
                <w:noProof/>
                <w:webHidden/>
              </w:rPr>
              <w:tab/>
            </w:r>
            <w:r w:rsidR="0007792A">
              <w:rPr>
                <w:noProof/>
                <w:webHidden/>
              </w:rPr>
              <w:fldChar w:fldCharType="begin"/>
            </w:r>
            <w:r w:rsidR="0007792A">
              <w:rPr>
                <w:noProof/>
                <w:webHidden/>
              </w:rPr>
              <w:instrText xml:space="preserve"> PAGEREF _Toc26581886 \h </w:instrText>
            </w:r>
            <w:r w:rsidR="0007792A">
              <w:rPr>
                <w:noProof/>
                <w:webHidden/>
              </w:rPr>
            </w:r>
            <w:r w:rsidR="0007792A">
              <w:rPr>
                <w:noProof/>
                <w:webHidden/>
              </w:rPr>
              <w:fldChar w:fldCharType="separate"/>
            </w:r>
            <w:r w:rsidR="0007792A">
              <w:rPr>
                <w:noProof/>
                <w:webHidden/>
              </w:rPr>
              <w:t>47</w:t>
            </w:r>
            <w:r w:rsidR="0007792A">
              <w:rPr>
                <w:noProof/>
                <w:webHidden/>
              </w:rPr>
              <w:fldChar w:fldCharType="end"/>
            </w:r>
          </w:hyperlink>
        </w:p>
        <w:p w14:paraId="7715170F" w14:textId="44EF8B3D" w:rsidR="0007792A" w:rsidRDefault="0020492E">
          <w:pPr>
            <w:pStyle w:val="TOC2"/>
            <w:tabs>
              <w:tab w:val="right" w:leader="dot" w:pos="9350"/>
            </w:tabs>
            <w:rPr>
              <w:rFonts w:eastAsiaTheme="minorEastAsia"/>
              <w:noProof/>
            </w:rPr>
          </w:pPr>
          <w:hyperlink w:anchor="_Toc26581887" w:history="1">
            <w:r w:rsidR="0007792A" w:rsidRPr="00D102A8">
              <w:rPr>
                <w:rStyle w:val="Hyperlink"/>
                <w:noProof/>
              </w:rPr>
              <w:t>5.2 Conclusion</w:t>
            </w:r>
            <w:r w:rsidR="0007792A">
              <w:rPr>
                <w:noProof/>
                <w:webHidden/>
              </w:rPr>
              <w:tab/>
            </w:r>
            <w:r w:rsidR="0007792A">
              <w:rPr>
                <w:noProof/>
                <w:webHidden/>
              </w:rPr>
              <w:fldChar w:fldCharType="begin"/>
            </w:r>
            <w:r w:rsidR="0007792A">
              <w:rPr>
                <w:noProof/>
                <w:webHidden/>
              </w:rPr>
              <w:instrText xml:space="preserve"> PAGEREF _Toc26581887 \h </w:instrText>
            </w:r>
            <w:r w:rsidR="0007792A">
              <w:rPr>
                <w:noProof/>
                <w:webHidden/>
              </w:rPr>
            </w:r>
            <w:r w:rsidR="0007792A">
              <w:rPr>
                <w:noProof/>
                <w:webHidden/>
              </w:rPr>
              <w:fldChar w:fldCharType="separate"/>
            </w:r>
            <w:r w:rsidR="0007792A">
              <w:rPr>
                <w:noProof/>
                <w:webHidden/>
              </w:rPr>
              <w:t>48</w:t>
            </w:r>
            <w:r w:rsidR="0007792A">
              <w:rPr>
                <w:noProof/>
                <w:webHidden/>
              </w:rPr>
              <w:fldChar w:fldCharType="end"/>
            </w:r>
          </w:hyperlink>
        </w:p>
        <w:p w14:paraId="7F229075" w14:textId="540D2F92" w:rsidR="0007792A" w:rsidRDefault="0020492E">
          <w:pPr>
            <w:pStyle w:val="TOC1"/>
            <w:tabs>
              <w:tab w:val="right" w:leader="dot" w:pos="9350"/>
            </w:tabs>
            <w:rPr>
              <w:rFonts w:asciiTheme="minorHAnsi" w:eastAsiaTheme="minorEastAsia" w:hAnsiTheme="minorHAnsi"/>
              <w:noProof/>
            </w:rPr>
          </w:pPr>
          <w:hyperlink w:anchor="_Toc26581888" w:history="1">
            <w:r w:rsidR="0007792A" w:rsidRPr="00D102A8">
              <w:rPr>
                <w:rStyle w:val="Hyperlink"/>
                <w:noProof/>
              </w:rPr>
              <w:t>REFERENCES</w:t>
            </w:r>
            <w:r w:rsidR="0007792A">
              <w:rPr>
                <w:noProof/>
                <w:webHidden/>
              </w:rPr>
              <w:tab/>
            </w:r>
            <w:r w:rsidR="0007792A">
              <w:rPr>
                <w:noProof/>
                <w:webHidden/>
              </w:rPr>
              <w:fldChar w:fldCharType="begin"/>
            </w:r>
            <w:r w:rsidR="0007792A">
              <w:rPr>
                <w:noProof/>
                <w:webHidden/>
              </w:rPr>
              <w:instrText xml:space="preserve"> PAGEREF _Toc26581888 \h </w:instrText>
            </w:r>
            <w:r w:rsidR="0007792A">
              <w:rPr>
                <w:noProof/>
                <w:webHidden/>
              </w:rPr>
            </w:r>
            <w:r w:rsidR="0007792A">
              <w:rPr>
                <w:noProof/>
                <w:webHidden/>
              </w:rPr>
              <w:fldChar w:fldCharType="separate"/>
            </w:r>
            <w:r w:rsidR="0007792A">
              <w:rPr>
                <w:noProof/>
                <w:webHidden/>
              </w:rPr>
              <w:t>49</w:t>
            </w:r>
            <w:r w:rsidR="0007792A">
              <w:rPr>
                <w:noProof/>
                <w:webHidden/>
              </w:rPr>
              <w:fldChar w:fldCharType="end"/>
            </w:r>
          </w:hyperlink>
        </w:p>
        <w:p w14:paraId="6C0CDC00" w14:textId="0336FB2A" w:rsidR="0007792A" w:rsidRDefault="0020492E">
          <w:pPr>
            <w:pStyle w:val="TOC1"/>
            <w:tabs>
              <w:tab w:val="right" w:leader="dot" w:pos="9350"/>
            </w:tabs>
            <w:rPr>
              <w:rFonts w:asciiTheme="minorHAnsi" w:eastAsiaTheme="minorEastAsia" w:hAnsiTheme="minorHAnsi"/>
              <w:noProof/>
            </w:rPr>
          </w:pPr>
          <w:hyperlink w:anchor="_Toc26581889" w:history="1">
            <w:r w:rsidR="0007792A" w:rsidRPr="00D102A8">
              <w:rPr>
                <w:rStyle w:val="Hyperlink"/>
                <w:noProof/>
              </w:rPr>
              <w:t>References</w:t>
            </w:r>
            <w:r w:rsidR="0007792A">
              <w:rPr>
                <w:noProof/>
                <w:webHidden/>
              </w:rPr>
              <w:tab/>
            </w:r>
            <w:r w:rsidR="0007792A">
              <w:rPr>
                <w:noProof/>
                <w:webHidden/>
              </w:rPr>
              <w:fldChar w:fldCharType="begin"/>
            </w:r>
            <w:r w:rsidR="0007792A">
              <w:rPr>
                <w:noProof/>
                <w:webHidden/>
              </w:rPr>
              <w:instrText xml:space="preserve"> PAGEREF _Toc26581889 \h </w:instrText>
            </w:r>
            <w:r w:rsidR="0007792A">
              <w:rPr>
                <w:noProof/>
                <w:webHidden/>
              </w:rPr>
            </w:r>
            <w:r w:rsidR="0007792A">
              <w:rPr>
                <w:noProof/>
                <w:webHidden/>
              </w:rPr>
              <w:fldChar w:fldCharType="separate"/>
            </w:r>
            <w:r w:rsidR="0007792A">
              <w:rPr>
                <w:noProof/>
                <w:webHidden/>
              </w:rPr>
              <w:t>50</w:t>
            </w:r>
            <w:r w:rsidR="0007792A">
              <w:rPr>
                <w:noProof/>
                <w:webHidden/>
              </w:rPr>
              <w:fldChar w:fldCharType="end"/>
            </w:r>
          </w:hyperlink>
        </w:p>
        <w:p w14:paraId="43E22DE2" w14:textId="6F4E329A" w:rsidR="0007792A" w:rsidRDefault="0007792A">
          <w:r>
            <w:rPr>
              <w:b/>
              <w:bCs/>
              <w:noProof/>
            </w:rPr>
            <w:fldChar w:fldCharType="end"/>
          </w:r>
        </w:p>
      </w:sdtContent>
    </w:sdt>
    <w:p w14:paraId="54818384" w14:textId="72FD5BEC" w:rsidR="00D83FDC" w:rsidRDefault="00D83FDC" w:rsidP="00A31B94">
      <w:pPr>
        <w:rPr>
          <w:rFonts w:ascii="Arial" w:hAnsi="Arial" w:cs="Arial"/>
        </w:rPr>
      </w:pPr>
      <w:r>
        <w:rPr>
          <w:rFonts w:ascii="Arial" w:hAnsi="Arial" w:cs="Arial"/>
        </w:rPr>
        <w:br w:type="page"/>
      </w:r>
    </w:p>
    <w:p w14:paraId="0372087D" w14:textId="3950EC37" w:rsidR="00D83FDC" w:rsidRPr="00014F13" w:rsidRDefault="00D83FDC" w:rsidP="00014F13">
      <w:pPr>
        <w:pStyle w:val="Heading1"/>
        <w:rPr>
          <w:rFonts w:cs="Arial"/>
        </w:rPr>
      </w:pPr>
      <w:bookmarkStart w:id="4" w:name="_Toc26581856"/>
      <w:r>
        <w:lastRenderedPageBreak/>
        <w:t>List of Abbreviations</w:t>
      </w:r>
      <w:bookmarkEnd w:id="4"/>
    </w:p>
    <w:p w14:paraId="48BC6054" w14:textId="77777777" w:rsidR="00D83FDC" w:rsidRDefault="00D83FDC" w:rsidP="00D83FDC">
      <w:pPr>
        <w:jc w:val="both"/>
        <w:rPr>
          <w:rFonts w:ascii="Times New Roman" w:hAnsi="Times New Roman" w:cs="Times New Roman"/>
          <w:sz w:val="24"/>
        </w:rPr>
      </w:pPr>
    </w:p>
    <w:p w14:paraId="7DC843D7" w14:textId="77777777" w:rsidR="00D83FDC" w:rsidRDefault="00D83FDC" w:rsidP="00D83FDC">
      <w:pPr>
        <w:jc w:val="both"/>
        <w:rPr>
          <w:rFonts w:ascii="Times New Roman" w:hAnsi="Times New Roman" w:cs="Times New Roman"/>
          <w:sz w:val="24"/>
        </w:rPr>
      </w:pPr>
      <w:r>
        <w:rPr>
          <w:rFonts w:ascii="Times New Roman" w:hAnsi="Times New Roman" w:cs="Times New Roman"/>
          <w:sz w:val="24"/>
        </w:rPr>
        <w:t xml:space="preserve">LBSL: </w:t>
      </w:r>
      <w:proofErr w:type="spellStart"/>
      <w:r>
        <w:rPr>
          <w:rFonts w:ascii="Times New Roman" w:hAnsi="Times New Roman" w:cs="Times New Roman"/>
          <w:sz w:val="24"/>
        </w:rPr>
        <w:t>LankaBangla</w:t>
      </w:r>
      <w:proofErr w:type="spellEnd"/>
      <w:r>
        <w:rPr>
          <w:rFonts w:ascii="Times New Roman" w:hAnsi="Times New Roman" w:cs="Times New Roman"/>
          <w:sz w:val="24"/>
        </w:rPr>
        <w:t xml:space="preserve"> Securities Limited</w:t>
      </w:r>
    </w:p>
    <w:p w14:paraId="06DF7A55" w14:textId="77777777" w:rsidR="00D83FDC" w:rsidRDefault="00D83FDC" w:rsidP="00D83FDC">
      <w:pPr>
        <w:jc w:val="both"/>
        <w:rPr>
          <w:rFonts w:ascii="Times New Roman" w:hAnsi="Times New Roman" w:cs="Times New Roman"/>
          <w:sz w:val="24"/>
        </w:rPr>
      </w:pPr>
      <w:r>
        <w:rPr>
          <w:rFonts w:ascii="Times New Roman" w:hAnsi="Times New Roman" w:cs="Times New Roman"/>
          <w:sz w:val="24"/>
        </w:rPr>
        <w:t xml:space="preserve">LBFL: </w:t>
      </w:r>
      <w:proofErr w:type="spellStart"/>
      <w:r>
        <w:rPr>
          <w:rFonts w:ascii="Times New Roman" w:hAnsi="Times New Roman" w:cs="Times New Roman"/>
          <w:sz w:val="24"/>
        </w:rPr>
        <w:t>LankaBangla</w:t>
      </w:r>
      <w:proofErr w:type="spellEnd"/>
      <w:r>
        <w:rPr>
          <w:rFonts w:ascii="Times New Roman" w:hAnsi="Times New Roman" w:cs="Times New Roman"/>
          <w:sz w:val="24"/>
        </w:rPr>
        <w:t xml:space="preserve"> Finance Limited</w:t>
      </w:r>
    </w:p>
    <w:p w14:paraId="4664BFA8" w14:textId="77777777" w:rsidR="00D83FDC" w:rsidRDefault="00D83FDC" w:rsidP="00D83FDC">
      <w:pPr>
        <w:jc w:val="both"/>
        <w:rPr>
          <w:rFonts w:ascii="Times New Roman" w:hAnsi="Times New Roman" w:cs="Times New Roman"/>
          <w:sz w:val="24"/>
        </w:rPr>
      </w:pPr>
      <w:r>
        <w:rPr>
          <w:rFonts w:ascii="Times New Roman" w:hAnsi="Times New Roman" w:cs="Times New Roman"/>
          <w:sz w:val="24"/>
        </w:rPr>
        <w:t>DSE: Dhaka Stock Exchange</w:t>
      </w:r>
    </w:p>
    <w:p w14:paraId="22197363" w14:textId="77777777" w:rsidR="00D83FDC" w:rsidRDefault="00D83FDC" w:rsidP="00D83FDC">
      <w:pPr>
        <w:jc w:val="both"/>
        <w:rPr>
          <w:rFonts w:ascii="Times New Roman" w:hAnsi="Times New Roman" w:cs="Times New Roman"/>
          <w:sz w:val="24"/>
        </w:rPr>
      </w:pPr>
      <w:r>
        <w:rPr>
          <w:rFonts w:ascii="Times New Roman" w:hAnsi="Times New Roman" w:cs="Times New Roman"/>
          <w:sz w:val="24"/>
        </w:rPr>
        <w:t>CSE: Chittagong Stock Exchange</w:t>
      </w:r>
    </w:p>
    <w:p w14:paraId="456C7142" w14:textId="77777777" w:rsidR="00D83FDC" w:rsidRDefault="00D83FDC" w:rsidP="00D83FDC">
      <w:pPr>
        <w:jc w:val="both"/>
        <w:rPr>
          <w:rFonts w:ascii="Times New Roman" w:hAnsi="Times New Roman" w:cs="Times New Roman"/>
          <w:sz w:val="24"/>
          <w:szCs w:val="24"/>
        </w:rPr>
      </w:pPr>
      <w:r>
        <w:rPr>
          <w:rFonts w:ascii="Times New Roman" w:hAnsi="Times New Roman" w:cs="Times New Roman"/>
          <w:sz w:val="24"/>
        </w:rPr>
        <w:t xml:space="preserve">CAD: </w:t>
      </w:r>
      <w:r w:rsidRPr="004B59FD">
        <w:rPr>
          <w:rFonts w:ascii="Times New Roman" w:hAnsi="Times New Roman" w:cs="Times New Roman"/>
          <w:sz w:val="24"/>
          <w:szCs w:val="24"/>
        </w:rPr>
        <w:t>Credit Administration Department</w:t>
      </w:r>
    </w:p>
    <w:p w14:paraId="6C41D813" w14:textId="77777777" w:rsidR="00D83FDC" w:rsidRDefault="00D83FDC" w:rsidP="00D83FDC">
      <w:pPr>
        <w:jc w:val="both"/>
        <w:rPr>
          <w:rFonts w:ascii="Times New Roman" w:hAnsi="Times New Roman" w:cs="Times New Roman"/>
          <w:sz w:val="24"/>
          <w:szCs w:val="24"/>
        </w:rPr>
      </w:pPr>
      <w:r>
        <w:rPr>
          <w:rFonts w:ascii="Times New Roman" w:hAnsi="Times New Roman" w:cs="Times New Roman"/>
          <w:sz w:val="24"/>
          <w:szCs w:val="24"/>
        </w:rPr>
        <w:t>SME: Small &amp; Medium Enterprise</w:t>
      </w:r>
    </w:p>
    <w:p w14:paraId="350B4EB5" w14:textId="77777777" w:rsidR="00D83FDC" w:rsidRDefault="00D83FDC" w:rsidP="00D83FDC">
      <w:pPr>
        <w:jc w:val="both"/>
        <w:rPr>
          <w:rFonts w:ascii="Times New Roman" w:hAnsi="Times New Roman" w:cs="Times New Roman"/>
          <w:sz w:val="24"/>
          <w:szCs w:val="24"/>
        </w:rPr>
      </w:pPr>
      <w:r>
        <w:rPr>
          <w:rFonts w:ascii="Times New Roman" w:hAnsi="Times New Roman" w:cs="Times New Roman"/>
          <w:sz w:val="24"/>
          <w:szCs w:val="24"/>
        </w:rPr>
        <w:t>COM: Credit Operation Management</w:t>
      </w:r>
    </w:p>
    <w:p w14:paraId="0DD74EB2" w14:textId="77777777" w:rsidR="00D83FDC" w:rsidRDefault="00D83FDC" w:rsidP="00D83FDC">
      <w:pPr>
        <w:jc w:val="both"/>
        <w:rPr>
          <w:rFonts w:ascii="Times New Roman" w:hAnsi="Times New Roman" w:cs="Times New Roman"/>
          <w:sz w:val="24"/>
          <w:szCs w:val="24"/>
        </w:rPr>
      </w:pPr>
      <w:r>
        <w:rPr>
          <w:rFonts w:ascii="Times New Roman" w:hAnsi="Times New Roman" w:cs="Times New Roman"/>
          <w:sz w:val="24"/>
          <w:szCs w:val="24"/>
        </w:rPr>
        <w:t>NBFI: Non-Bank Financial Institutions</w:t>
      </w:r>
    </w:p>
    <w:p w14:paraId="58C04C87" w14:textId="77777777" w:rsidR="00D83FDC" w:rsidRDefault="00D83FDC" w:rsidP="00D83FDC">
      <w:pPr>
        <w:tabs>
          <w:tab w:val="left" w:pos="5955"/>
        </w:tabs>
        <w:jc w:val="both"/>
        <w:rPr>
          <w:rFonts w:ascii="Times New Roman" w:hAnsi="Times New Roman" w:cs="Times New Roman"/>
          <w:sz w:val="24"/>
          <w:szCs w:val="24"/>
        </w:rPr>
      </w:pPr>
      <w:r>
        <w:rPr>
          <w:rFonts w:ascii="Times New Roman" w:hAnsi="Times New Roman" w:cs="Times New Roman"/>
          <w:sz w:val="24"/>
          <w:szCs w:val="24"/>
        </w:rPr>
        <w:t xml:space="preserve">DEG: </w:t>
      </w:r>
      <w:r w:rsidRPr="004B59FD">
        <w:rPr>
          <w:rFonts w:ascii="Times New Roman" w:hAnsi="Times New Roman" w:cs="Times New Roman"/>
          <w:sz w:val="24"/>
          <w:szCs w:val="24"/>
        </w:rPr>
        <w:t xml:space="preserve">German Investment and Development Company </w:t>
      </w:r>
      <w:r>
        <w:rPr>
          <w:rFonts w:ascii="Times New Roman" w:hAnsi="Times New Roman" w:cs="Times New Roman"/>
          <w:sz w:val="24"/>
          <w:szCs w:val="24"/>
        </w:rPr>
        <w:tab/>
      </w:r>
    </w:p>
    <w:p w14:paraId="2B844C3D" w14:textId="77777777" w:rsidR="00D83FDC" w:rsidRDefault="00D83FDC" w:rsidP="00D83FDC">
      <w:pPr>
        <w:tabs>
          <w:tab w:val="left" w:pos="5955"/>
        </w:tabs>
        <w:jc w:val="both"/>
        <w:rPr>
          <w:rFonts w:ascii="Times New Roman" w:hAnsi="Times New Roman" w:cs="Times New Roman"/>
          <w:sz w:val="24"/>
          <w:szCs w:val="24"/>
        </w:rPr>
      </w:pPr>
      <w:r>
        <w:rPr>
          <w:rFonts w:ascii="Times New Roman" w:hAnsi="Times New Roman" w:cs="Times New Roman"/>
          <w:sz w:val="24"/>
          <w:szCs w:val="24"/>
        </w:rPr>
        <w:t>CDBL: Central Depository Bangladesh ltd</w:t>
      </w:r>
    </w:p>
    <w:p w14:paraId="0D6D81CD" w14:textId="77777777" w:rsidR="004B5A10" w:rsidRDefault="004B5A10" w:rsidP="00A31B94">
      <w:pPr>
        <w:rPr>
          <w:rFonts w:ascii="Arial" w:hAnsi="Arial" w:cs="Arial"/>
        </w:rPr>
      </w:pPr>
    </w:p>
    <w:p w14:paraId="3D194D72" w14:textId="77777777" w:rsidR="004B5A10" w:rsidRDefault="004B5A10">
      <w:pPr>
        <w:rPr>
          <w:rFonts w:ascii="Arial" w:hAnsi="Arial" w:cs="Arial"/>
        </w:rPr>
      </w:pPr>
      <w:r>
        <w:rPr>
          <w:rFonts w:ascii="Arial" w:hAnsi="Arial" w:cs="Arial"/>
        </w:rPr>
        <w:br w:type="page"/>
      </w:r>
    </w:p>
    <w:p w14:paraId="0EBCDC31" w14:textId="77777777" w:rsidR="004B5A10" w:rsidRDefault="004B5A10" w:rsidP="007B0B60">
      <w:pPr>
        <w:pStyle w:val="Heading1"/>
      </w:pPr>
      <w:bookmarkStart w:id="5" w:name="_Toc26581857"/>
      <w:r>
        <w:lastRenderedPageBreak/>
        <w:t>List of Figures</w:t>
      </w:r>
      <w:bookmarkEnd w:id="5"/>
    </w:p>
    <w:p w14:paraId="16564B39" w14:textId="77777777" w:rsidR="00C567A6" w:rsidRDefault="00C567A6">
      <w:pPr>
        <w:rPr>
          <w:rFonts w:ascii="Arial" w:hAnsi="Arial" w:cs="Arial"/>
        </w:rPr>
      </w:pPr>
    </w:p>
    <w:p w14:paraId="668B132E" w14:textId="77777777" w:rsidR="00C567A6" w:rsidRDefault="00C567A6">
      <w:pPr>
        <w:rPr>
          <w:rFonts w:ascii="Arial" w:hAnsi="Arial" w:cs="Arial"/>
        </w:rPr>
      </w:pPr>
    </w:p>
    <w:p w14:paraId="28F8D1FE" w14:textId="77777777" w:rsidR="00C567A6" w:rsidRPr="00373897" w:rsidRDefault="00C567A6" w:rsidP="00C567A6">
      <w:pPr>
        <w:spacing w:after="0" w:line="360" w:lineRule="auto"/>
        <w:rPr>
          <w:rFonts w:ascii="Arial" w:hAnsi="Arial" w:cs="Arial"/>
          <w:b/>
        </w:rPr>
      </w:pPr>
      <w:r w:rsidRPr="00373897">
        <w:rPr>
          <w:rFonts w:ascii="Arial" w:hAnsi="Arial" w:cs="Arial"/>
          <w:b/>
        </w:rPr>
        <w:t>Figure 1: Trend of Total Revenue of LBSL</w:t>
      </w:r>
    </w:p>
    <w:p w14:paraId="6C9CB83D" w14:textId="77777777" w:rsidR="00C567A6" w:rsidRPr="00373897" w:rsidRDefault="00C567A6" w:rsidP="00C567A6">
      <w:pPr>
        <w:spacing w:after="0" w:line="360" w:lineRule="auto"/>
        <w:rPr>
          <w:rFonts w:ascii="Arial" w:hAnsi="Arial" w:cs="Arial"/>
          <w:b/>
        </w:rPr>
      </w:pPr>
      <w:r w:rsidRPr="00373897">
        <w:rPr>
          <w:rFonts w:ascii="Arial" w:hAnsi="Arial" w:cs="Arial"/>
          <w:b/>
        </w:rPr>
        <w:t xml:space="preserve">Figure 2: Trend of Cost of Service of LBSL                  </w:t>
      </w:r>
    </w:p>
    <w:p w14:paraId="5354FA7D" w14:textId="77777777" w:rsidR="00C567A6" w:rsidRPr="00373897" w:rsidRDefault="00C567A6" w:rsidP="00C567A6">
      <w:pPr>
        <w:spacing w:after="0" w:line="360" w:lineRule="auto"/>
        <w:rPr>
          <w:rFonts w:ascii="Arial" w:hAnsi="Arial" w:cs="Arial"/>
          <w:b/>
        </w:rPr>
      </w:pPr>
      <w:r w:rsidRPr="00373897">
        <w:rPr>
          <w:rFonts w:ascii="Arial" w:hAnsi="Arial" w:cs="Arial"/>
          <w:b/>
        </w:rPr>
        <w:t>Figure 3: Trend of Gross Profit of LBSL</w:t>
      </w:r>
    </w:p>
    <w:p w14:paraId="7E1A70D6" w14:textId="77777777" w:rsidR="00C567A6" w:rsidRPr="00373897" w:rsidRDefault="00C567A6" w:rsidP="00C567A6">
      <w:pPr>
        <w:spacing w:after="0" w:line="360" w:lineRule="auto"/>
        <w:jc w:val="both"/>
        <w:rPr>
          <w:rFonts w:ascii="Arial" w:hAnsi="Arial" w:cs="Arial"/>
          <w:b/>
          <w:shd w:val="clear" w:color="auto" w:fill="FFFFFF"/>
        </w:rPr>
      </w:pPr>
      <w:r w:rsidRPr="00373897">
        <w:rPr>
          <w:rFonts w:ascii="Arial" w:hAnsi="Arial" w:cs="Arial"/>
          <w:b/>
          <w:shd w:val="clear" w:color="auto" w:fill="FFFFFF"/>
        </w:rPr>
        <w:t>Figure 4: Total Number of DSE Listed Company (1993-2018)</w:t>
      </w:r>
    </w:p>
    <w:p w14:paraId="5767C35E" w14:textId="77777777" w:rsidR="00C567A6" w:rsidRPr="00373897" w:rsidRDefault="00C567A6" w:rsidP="00C567A6">
      <w:pPr>
        <w:pStyle w:val="Default"/>
        <w:spacing w:line="360" w:lineRule="auto"/>
        <w:jc w:val="both"/>
        <w:rPr>
          <w:rFonts w:ascii="Arial" w:hAnsi="Arial" w:cs="Arial"/>
          <w:b/>
          <w:bCs/>
          <w:sz w:val="22"/>
          <w:szCs w:val="22"/>
        </w:rPr>
      </w:pPr>
      <w:r w:rsidRPr="00373897">
        <w:rPr>
          <w:rFonts w:ascii="Arial" w:hAnsi="Arial" w:cs="Arial"/>
          <w:b/>
          <w:sz w:val="22"/>
          <w:szCs w:val="22"/>
          <w:shd w:val="clear" w:color="auto" w:fill="FFFFFF"/>
        </w:rPr>
        <w:t xml:space="preserve">figure 5: </w:t>
      </w:r>
      <w:r w:rsidRPr="00373897">
        <w:rPr>
          <w:rFonts w:ascii="Arial" w:hAnsi="Arial" w:cs="Arial"/>
          <w:b/>
          <w:bCs/>
          <w:sz w:val="22"/>
          <w:szCs w:val="22"/>
        </w:rPr>
        <w:t>DSEX vs Turnover</w:t>
      </w:r>
    </w:p>
    <w:p w14:paraId="42BED047" w14:textId="77777777" w:rsidR="00C567A6" w:rsidRPr="00373897" w:rsidRDefault="00C567A6" w:rsidP="00C567A6">
      <w:pPr>
        <w:pStyle w:val="Default"/>
        <w:spacing w:line="360" w:lineRule="auto"/>
        <w:jc w:val="both"/>
        <w:rPr>
          <w:rFonts w:ascii="Arial" w:hAnsi="Arial" w:cs="Arial"/>
          <w:b/>
          <w:sz w:val="22"/>
          <w:szCs w:val="22"/>
          <w:shd w:val="clear" w:color="auto" w:fill="FFFFFF"/>
        </w:rPr>
      </w:pPr>
      <w:r w:rsidRPr="00373897">
        <w:rPr>
          <w:rFonts w:ascii="Arial" w:hAnsi="Arial" w:cs="Arial"/>
          <w:b/>
          <w:sz w:val="22"/>
          <w:szCs w:val="22"/>
          <w:shd w:val="clear" w:color="auto" w:fill="FFFFFF"/>
        </w:rPr>
        <w:t>Figure 6:</w:t>
      </w:r>
      <w:r w:rsidRPr="00373897">
        <w:rPr>
          <w:rFonts w:ascii="Arial" w:hAnsi="Arial" w:cs="Arial"/>
          <w:b/>
          <w:bCs/>
          <w:sz w:val="22"/>
          <w:szCs w:val="22"/>
        </w:rPr>
        <w:t xml:space="preserve"> Capital Market Performance in 2018</w:t>
      </w:r>
      <w:r w:rsidRPr="00373897">
        <w:rPr>
          <w:rFonts w:ascii="Arial" w:hAnsi="Arial" w:cs="Arial"/>
          <w:b/>
          <w:sz w:val="22"/>
          <w:szCs w:val="22"/>
          <w:shd w:val="clear" w:color="auto" w:fill="FFFFFF"/>
        </w:rPr>
        <w:t xml:space="preserve">    </w:t>
      </w:r>
    </w:p>
    <w:p w14:paraId="7E580C1A" w14:textId="1446C502" w:rsidR="004B5A10" w:rsidRDefault="00C567A6">
      <w:pPr>
        <w:rPr>
          <w:rFonts w:ascii="Arial" w:hAnsi="Arial" w:cs="Arial"/>
        </w:rPr>
      </w:pPr>
      <w:r w:rsidRPr="00373897">
        <w:rPr>
          <w:rFonts w:ascii="Arial" w:hAnsi="Arial" w:cs="Arial"/>
          <w:b/>
          <w:bdr w:val="none" w:sz="0" w:space="0" w:color="auto" w:frame="1"/>
        </w:rPr>
        <w:t xml:space="preserve">Figure 7: </w:t>
      </w:r>
      <w:r w:rsidRPr="00373897">
        <w:rPr>
          <w:rFonts w:ascii="Arial" w:hAnsi="Arial" w:cs="Arial"/>
          <w:b/>
          <w:bCs/>
          <w:color w:val="000000"/>
        </w:rPr>
        <w:t>Equity Market Performance in 2018in Bangladesh and Peer Countries</w:t>
      </w:r>
      <w:r>
        <w:rPr>
          <w:rFonts w:ascii="Arial" w:hAnsi="Arial" w:cs="Arial"/>
        </w:rPr>
        <w:t xml:space="preserve"> </w:t>
      </w:r>
      <w:r w:rsidR="004B5A10">
        <w:rPr>
          <w:rFonts w:ascii="Arial" w:hAnsi="Arial" w:cs="Arial"/>
        </w:rPr>
        <w:br w:type="page"/>
      </w:r>
    </w:p>
    <w:p w14:paraId="12D54C84" w14:textId="77777777" w:rsidR="004B5A10" w:rsidRDefault="004B5A10" w:rsidP="007B0B60">
      <w:pPr>
        <w:pStyle w:val="Heading1"/>
      </w:pPr>
      <w:bookmarkStart w:id="6" w:name="_Toc26581858"/>
      <w:r>
        <w:lastRenderedPageBreak/>
        <w:t>List of Tables</w:t>
      </w:r>
      <w:bookmarkEnd w:id="6"/>
    </w:p>
    <w:p w14:paraId="558CFEA0" w14:textId="77777777" w:rsidR="006F4A97" w:rsidRDefault="006F4A97">
      <w:pPr>
        <w:rPr>
          <w:rFonts w:ascii="Arial" w:hAnsi="Arial" w:cs="Arial"/>
        </w:rPr>
      </w:pPr>
    </w:p>
    <w:p w14:paraId="360C5429" w14:textId="77777777" w:rsidR="006F4A97" w:rsidRDefault="006F4A97">
      <w:pPr>
        <w:rPr>
          <w:rFonts w:ascii="Arial" w:hAnsi="Arial" w:cs="Arial"/>
        </w:rPr>
      </w:pPr>
    </w:p>
    <w:p w14:paraId="31BC36F5" w14:textId="77777777" w:rsidR="005A5102" w:rsidRPr="005A5102" w:rsidRDefault="005A5102" w:rsidP="005A5102">
      <w:pPr>
        <w:spacing w:after="0" w:line="360" w:lineRule="auto"/>
        <w:textAlignment w:val="baseline"/>
        <w:rPr>
          <w:rFonts w:ascii="Arial" w:eastAsia="Times New Roman" w:hAnsi="Arial" w:cs="Arial"/>
          <w:b/>
          <w:color w:val="373D3F"/>
          <w:sz w:val="24"/>
          <w:szCs w:val="24"/>
        </w:rPr>
      </w:pPr>
      <w:r w:rsidRPr="005A5102">
        <w:rPr>
          <w:rFonts w:ascii="Arial" w:eastAsia="Times New Roman" w:hAnsi="Arial" w:cs="Arial"/>
          <w:b/>
          <w:color w:val="373D3F"/>
          <w:sz w:val="24"/>
          <w:szCs w:val="24"/>
        </w:rPr>
        <w:t>Table 1: Gross Profit Calculation</w:t>
      </w:r>
    </w:p>
    <w:p w14:paraId="75A6984C" w14:textId="712877E6" w:rsidR="006F4A97" w:rsidRDefault="005A5102" w:rsidP="005A5102">
      <w:pPr>
        <w:spacing w:after="0" w:line="360" w:lineRule="auto"/>
        <w:rPr>
          <w:rFonts w:ascii="Arial" w:hAnsi="Arial" w:cs="Arial"/>
          <w:b/>
          <w:sz w:val="24"/>
          <w:szCs w:val="24"/>
        </w:rPr>
      </w:pPr>
      <w:r w:rsidRPr="005A5102">
        <w:rPr>
          <w:rFonts w:ascii="Arial" w:hAnsi="Arial" w:cs="Arial"/>
          <w:b/>
          <w:sz w:val="24"/>
          <w:szCs w:val="24"/>
        </w:rPr>
        <w:t>Table 2: Trend Percentage Analysis</w:t>
      </w:r>
    </w:p>
    <w:p w14:paraId="7494EB10" w14:textId="77777777" w:rsidR="005A5102" w:rsidRPr="00373897" w:rsidRDefault="005A5102" w:rsidP="005A5102">
      <w:pPr>
        <w:spacing w:after="0" w:line="360" w:lineRule="auto"/>
        <w:jc w:val="both"/>
        <w:rPr>
          <w:rFonts w:ascii="Arial" w:hAnsi="Arial" w:cs="Arial"/>
          <w:b/>
          <w:sz w:val="24"/>
          <w:szCs w:val="24"/>
          <w:shd w:val="clear" w:color="auto" w:fill="FFFFFF"/>
        </w:rPr>
      </w:pPr>
      <w:r w:rsidRPr="00373897">
        <w:rPr>
          <w:rFonts w:ascii="Arial" w:hAnsi="Arial" w:cs="Arial"/>
          <w:b/>
          <w:sz w:val="24"/>
          <w:szCs w:val="24"/>
          <w:shd w:val="clear" w:color="auto" w:fill="FFFFFF"/>
        </w:rPr>
        <w:t xml:space="preserve">Table 3: Capital Market Company Category and Characteristics </w:t>
      </w:r>
    </w:p>
    <w:p w14:paraId="27393D5D" w14:textId="77777777" w:rsidR="005A5102" w:rsidRPr="00373897" w:rsidRDefault="005A5102" w:rsidP="005A5102">
      <w:pPr>
        <w:pStyle w:val="NormalWeb"/>
        <w:shd w:val="clear" w:color="auto" w:fill="FFFFFF"/>
        <w:spacing w:before="0" w:beforeAutospacing="0" w:after="0" w:afterAutospacing="0" w:line="360" w:lineRule="auto"/>
        <w:jc w:val="both"/>
        <w:textAlignment w:val="baseline"/>
        <w:rPr>
          <w:rFonts w:ascii="Arial" w:hAnsi="Arial" w:cs="Arial"/>
          <w:b/>
          <w:bCs/>
        </w:rPr>
      </w:pPr>
      <w:r w:rsidRPr="00373897">
        <w:rPr>
          <w:rFonts w:ascii="Arial" w:hAnsi="Arial" w:cs="Arial"/>
          <w:b/>
          <w:shd w:val="clear" w:color="auto" w:fill="FFFFFF"/>
        </w:rPr>
        <w:t>Table 4:</w:t>
      </w:r>
      <w:r w:rsidRPr="00373897">
        <w:rPr>
          <w:rFonts w:ascii="Arial" w:hAnsi="Arial" w:cs="Arial"/>
          <w:b/>
          <w:bCs/>
        </w:rPr>
        <w:t xml:space="preserve"> Change in </w:t>
      </w:r>
      <w:proofErr w:type="spellStart"/>
      <w:r w:rsidRPr="00373897">
        <w:rPr>
          <w:rFonts w:ascii="Arial" w:hAnsi="Arial" w:cs="Arial"/>
          <w:b/>
          <w:bCs/>
        </w:rPr>
        <w:t>Mcap</w:t>
      </w:r>
      <w:proofErr w:type="spellEnd"/>
      <w:r w:rsidRPr="00373897">
        <w:rPr>
          <w:rFonts w:ascii="Arial" w:hAnsi="Arial" w:cs="Arial"/>
          <w:b/>
          <w:bCs/>
        </w:rPr>
        <w:t xml:space="preserve"> of Major Sectors in 2018</w:t>
      </w:r>
    </w:p>
    <w:p w14:paraId="388CAA4A" w14:textId="1D573EF1" w:rsidR="005A5102" w:rsidRDefault="005A5102" w:rsidP="005A5102">
      <w:pPr>
        <w:spacing w:after="120" w:line="360" w:lineRule="auto"/>
        <w:rPr>
          <w:rFonts w:ascii="Arial" w:hAnsi="Arial" w:cs="Arial"/>
          <w:b/>
          <w:sz w:val="24"/>
          <w:szCs w:val="24"/>
        </w:rPr>
      </w:pPr>
    </w:p>
    <w:p w14:paraId="37166411" w14:textId="77777777" w:rsidR="005A5102" w:rsidRPr="005A5102" w:rsidRDefault="005A5102" w:rsidP="005A5102">
      <w:pPr>
        <w:spacing w:after="120" w:line="360" w:lineRule="auto"/>
        <w:rPr>
          <w:rFonts w:ascii="Arial" w:hAnsi="Arial" w:cs="Arial"/>
          <w:b/>
          <w:sz w:val="24"/>
          <w:szCs w:val="24"/>
        </w:rPr>
      </w:pPr>
    </w:p>
    <w:p w14:paraId="730DD886" w14:textId="77777777" w:rsidR="005A5102" w:rsidRPr="005A5102" w:rsidRDefault="005A5102" w:rsidP="005A5102">
      <w:pPr>
        <w:spacing w:after="120" w:line="360" w:lineRule="auto"/>
        <w:rPr>
          <w:rFonts w:ascii="Arial" w:hAnsi="Arial" w:cs="Arial"/>
          <w:b/>
          <w:sz w:val="24"/>
          <w:szCs w:val="24"/>
        </w:rPr>
      </w:pPr>
    </w:p>
    <w:p w14:paraId="4A0DD4FE" w14:textId="77777777" w:rsidR="005A5102" w:rsidRDefault="005A5102">
      <w:pPr>
        <w:rPr>
          <w:rFonts w:ascii="Arial" w:hAnsi="Arial" w:cs="Arial"/>
        </w:rPr>
      </w:pPr>
    </w:p>
    <w:p w14:paraId="56D956A7" w14:textId="77777777" w:rsidR="006F4A97" w:rsidRDefault="006F4A97">
      <w:pPr>
        <w:rPr>
          <w:rFonts w:ascii="Arial" w:hAnsi="Arial" w:cs="Arial"/>
        </w:rPr>
      </w:pPr>
    </w:p>
    <w:p w14:paraId="6AA92054" w14:textId="77777777" w:rsidR="006F4A97" w:rsidRDefault="006F4A97">
      <w:pPr>
        <w:rPr>
          <w:rFonts w:ascii="Arial" w:hAnsi="Arial" w:cs="Arial"/>
        </w:rPr>
      </w:pPr>
    </w:p>
    <w:p w14:paraId="3B10C34B" w14:textId="77777777" w:rsidR="006F4A97" w:rsidRDefault="006F4A97">
      <w:pPr>
        <w:rPr>
          <w:rFonts w:ascii="Arial" w:hAnsi="Arial" w:cs="Arial"/>
        </w:rPr>
      </w:pPr>
    </w:p>
    <w:p w14:paraId="413E2BFA" w14:textId="77777777" w:rsidR="006F4A97" w:rsidRDefault="006F4A97">
      <w:pPr>
        <w:rPr>
          <w:rFonts w:ascii="Arial" w:hAnsi="Arial" w:cs="Arial"/>
        </w:rPr>
      </w:pPr>
    </w:p>
    <w:p w14:paraId="29EA2BE9" w14:textId="77777777" w:rsidR="006F4A97" w:rsidRDefault="006F4A97">
      <w:pPr>
        <w:rPr>
          <w:rFonts w:ascii="Arial" w:hAnsi="Arial" w:cs="Arial"/>
        </w:rPr>
      </w:pPr>
    </w:p>
    <w:p w14:paraId="718B64F5" w14:textId="77777777" w:rsidR="006F4A97" w:rsidRDefault="006F4A97">
      <w:pPr>
        <w:rPr>
          <w:rFonts w:ascii="Arial" w:hAnsi="Arial" w:cs="Arial"/>
        </w:rPr>
      </w:pPr>
    </w:p>
    <w:p w14:paraId="089981BF" w14:textId="77777777" w:rsidR="006F4A97" w:rsidRDefault="006F4A97">
      <w:pPr>
        <w:rPr>
          <w:rFonts w:ascii="Arial" w:hAnsi="Arial" w:cs="Arial"/>
        </w:rPr>
      </w:pPr>
    </w:p>
    <w:p w14:paraId="6EDDE5EE" w14:textId="77777777" w:rsidR="006F4A97" w:rsidRDefault="006F4A97">
      <w:pPr>
        <w:rPr>
          <w:rFonts w:ascii="Arial" w:hAnsi="Arial" w:cs="Arial"/>
        </w:rPr>
      </w:pPr>
    </w:p>
    <w:p w14:paraId="6B3D9E67" w14:textId="77777777" w:rsidR="006F4A97" w:rsidRDefault="006F4A97">
      <w:pPr>
        <w:rPr>
          <w:rFonts w:ascii="Arial" w:hAnsi="Arial" w:cs="Arial"/>
        </w:rPr>
      </w:pPr>
    </w:p>
    <w:p w14:paraId="3AD861B0" w14:textId="77777777" w:rsidR="006F4A97" w:rsidRDefault="006F4A97">
      <w:pPr>
        <w:rPr>
          <w:rFonts w:ascii="Arial" w:hAnsi="Arial" w:cs="Arial"/>
        </w:rPr>
      </w:pPr>
    </w:p>
    <w:p w14:paraId="1A2E46D3" w14:textId="77777777" w:rsidR="006F4A97" w:rsidRDefault="006F4A97">
      <w:pPr>
        <w:rPr>
          <w:rFonts w:ascii="Arial" w:hAnsi="Arial" w:cs="Arial"/>
        </w:rPr>
      </w:pPr>
    </w:p>
    <w:p w14:paraId="03D2BBB4" w14:textId="77777777" w:rsidR="006F4A97" w:rsidRDefault="006F4A97">
      <w:pPr>
        <w:rPr>
          <w:rFonts w:ascii="Arial" w:hAnsi="Arial" w:cs="Arial"/>
        </w:rPr>
      </w:pPr>
    </w:p>
    <w:p w14:paraId="747872C4" w14:textId="77777777" w:rsidR="006F4A97" w:rsidRDefault="006F4A97">
      <w:pPr>
        <w:rPr>
          <w:rFonts w:ascii="Arial" w:hAnsi="Arial" w:cs="Arial"/>
        </w:rPr>
      </w:pPr>
    </w:p>
    <w:p w14:paraId="314221ED" w14:textId="77777777" w:rsidR="006F4A97" w:rsidRDefault="006F4A97">
      <w:pPr>
        <w:rPr>
          <w:rFonts w:ascii="Arial" w:hAnsi="Arial" w:cs="Arial"/>
        </w:rPr>
      </w:pPr>
    </w:p>
    <w:p w14:paraId="442D8526" w14:textId="77777777" w:rsidR="006F4A97" w:rsidRDefault="006F4A97">
      <w:pPr>
        <w:rPr>
          <w:rFonts w:ascii="Arial" w:hAnsi="Arial" w:cs="Arial"/>
        </w:rPr>
      </w:pPr>
    </w:p>
    <w:p w14:paraId="101C0FFC" w14:textId="77777777" w:rsidR="006F4A97" w:rsidRDefault="006F4A97">
      <w:pPr>
        <w:rPr>
          <w:rFonts w:ascii="Arial" w:hAnsi="Arial" w:cs="Arial"/>
        </w:rPr>
      </w:pPr>
    </w:p>
    <w:p w14:paraId="0BE4EECA" w14:textId="77777777" w:rsidR="006F4A97" w:rsidRDefault="006F4A97">
      <w:pPr>
        <w:rPr>
          <w:rFonts w:ascii="Arial" w:hAnsi="Arial" w:cs="Arial"/>
        </w:rPr>
      </w:pPr>
    </w:p>
    <w:p w14:paraId="484DD13D" w14:textId="77777777" w:rsidR="006F4A97" w:rsidRDefault="006F4A97">
      <w:pPr>
        <w:rPr>
          <w:rFonts w:ascii="Arial" w:hAnsi="Arial" w:cs="Arial"/>
        </w:rPr>
      </w:pPr>
    </w:p>
    <w:p w14:paraId="5D830C67" w14:textId="77777777" w:rsidR="006F4A97" w:rsidRDefault="006F4A97">
      <w:pPr>
        <w:rPr>
          <w:rFonts w:ascii="Arial" w:hAnsi="Arial" w:cs="Arial"/>
        </w:rPr>
      </w:pPr>
    </w:p>
    <w:p w14:paraId="49830929" w14:textId="77777777" w:rsidR="006F4A97" w:rsidRDefault="006F4A97">
      <w:pPr>
        <w:rPr>
          <w:rFonts w:ascii="Arial" w:hAnsi="Arial" w:cs="Arial"/>
        </w:rPr>
      </w:pPr>
    </w:p>
    <w:p w14:paraId="768BA0F3" w14:textId="17076C27" w:rsidR="006F4A97" w:rsidRDefault="006F4A97">
      <w:pPr>
        <w:rPr>
          <w:rFonts w:ascii="Arial" w:hAnsi="Arial" w:cs="Arial"/>
        </w:rPr>
        <w:sectPr w:rsidR="006F4A97" w:rsidSect="006F4A97">
          <w:footerReference w:type="default" r:id="rId11"/>
          <w:footerReference w:type="first" r:id="rId12"/>
          <w:pgSz w:w="12240" w:h="15840"/>
          <w:pgMar w:top="1440" w:right="1440" w:bottom="1440" w:left="1440" w:header="720" w:footer="720" w:gutter="0"/>
          <w:pgNumType w:fmt="lowerRoman" w:start="1"/>
          <w:cols w:space="720"/>
          <w:docGrid w:linePitch="360"/>
        </w:sectPr>
      </w:pPr>
    </w:p>
    <w:p w14:paraId="11ACA13F" w14:textId="3F137CB8" w:rsidR="00D83FDC" w:rsidRDefault="00D83FDC" w:rsidP="00A31B94">
      <w:pPr>
        <w:rPr>
          <w:rFonts w:ascii="Arial" w:hAnsi="Arial" w:cs="Arial"/>
        </w:rPr>
      </w:pPr>
    </w:p>
    <w:tbl>
      <w:tblPr>
        <w:tblStyle w:val="GridTable6ColorfulAccent6"/>
        <w:tblW w:w="0" w:type="auto"/>
        <w:tblLook w:val="04A0" w:firstRow="1" w:lastRow="0" w:firstColumn="1" w:lastColumn="0" w:noHBand="0" w:noVBand="1"/>
      </w:tblPr>
      <w:tblGrid>
        <w:gridCol w:w="9350"/>
      </w:tblGrid>
      <w:tr w:rsidR="004B5A10" w14:paraId="2FBF891F" w14:textId="77777777" w:rsidTr="00661A8E">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350" w:type="dxa"/>
            <w:vAlign w:val="center"/>
          </w:tcPr>
          <w:p w14:paraId="26B2ADBA" w14:textId="77777777" w:rsidR="004B5A10" w:rsidRPr="001B76CA" w:rsidRDefault="004B5A10" w:rsidP="007B0B60">
            <w:pPr>
              <w:pStyle w:val="Heading1"/>
              <w:outlineLvl w:val="0"/>
            </w:pPr>
            <w:bookmarkStart w:id="7" w:name="_Toc26581859"/>
            <w:r w:rsidRPr="001B76CA">
              <w:t>CHAPTER 1: INTRODUCTION</w:t>
            </w:r>
            <w:bookmarkEnd w:id="7"/>
          </w:p>
        </w:tc>
      </w:tr>
      <w:tr w:rsidR="004B5A10" w14:paraId="1B007138" w14:textId="77777777" w:rsidTr="00661A8E">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350" w:type="dxa"/>
            <w:vAlign w:val="center"/>
          </w:tcPr>
          <w:p w14:paraId="61FC27DA" w14:textId="77777777" w:rsidR="004B5A10" w:rsidRPr="001B76CA" w:rsidRDefault="004B5A10" w:rsidP="00661A8E">
            <w:pPr>
              <w:pStyle w:val="ListParagraph"/>
              <w:numPr>
                <w:ilvl w:val="1"/>
                <w:numId w:val="1"/>
              </w:numPr>
              <w:rPr>
                <w:rFonts w:ascii="Arial" w:hAnsi="Arial" w:cs="Arial"/>
                <w:sz w:val="32"/>
                <w:szCs w:val="32"/>
              </w:rPr>
            </w:pPr>
            <w:r w:rsidRPr="001B76CA">
              <w:rPr>
                <w:rFonts w:ascii="Arial" w:hAnsi="Arial" w:cs="Arial"/>
                <w:sz w:val="32"/>
                <w:szCs w:val="32"/>
              </w:rPr>
              <w:t>Brief History of LBSL</w:t>
            </w:r>
          </w:p>
          <w:p w14:paraId="2191BBE0" w14:textId="77777777" w:rsidR="004B5A10" w:rsidRPr="001B76CA" w:rsidRDefault="00661A8E" w:rsidP="00661A8E">
            <w:pPr>
              <w:pStyle w:val="ListParagraph"/>
              <w:numPr>
                <w:ilvl w:val="1"/>
                <w:numId w:val="1"/>
              </w:numPr>
              <w:rPr>
                <w:rFonts w:ascii="Arial" w:hAnsi="Arial" w:cs="Arial"/>
                <w:sz w:val="32"/>
                <w:szCs w:val="32"/>
              </w:rPr>
            </w:pPr>
            <w:r w:rsidRPr="001B76CA">
              <w:rPr>
                <w:rFonts w:ascii="Arial" w:hAnsi="Arial" w:cs="Arial"/>
                <w:sz w:val="32"/>
                <w:szCs w:val="32"/>
              </w:rPr>
              <w:t>Origin of the Report</w:t>
            </w:r>
          </w:p>
          <w:p w14:paraId="6EE14681" w14:textId="77777777" w:rsidR="00661A8E" w:rsidRPr="001B76CA" w:rsidRDefault="00661A8E" w:rsidP="00661A8E">
            <w:pPr>
              <w:pStyle w:val="ListParagraph"/>
              <w:numPr>
                <w:ilvl w:val="1"/>
                <w:numId w:val="1"/>
              </w:numPr>
              <w:rPr>
                <w:rFonts w:ascii="Arial" w:hAnsi="Arial" w:cs="Arial"/>
                <w:sz w:val="32"/>
                <w:szCs w:val="32"/>
              </w:rPr>
            </w:pPr>
            <w:r w:rsidRPr="001B76CA">
              <w:rPr>
                <w:rFonts w:ascii="Arial" w:hAnsi="Arial" w:cs="Arial"/>
                <w:sz w:val="32"/>
                <w:szCs w:val="32"/>
              </w:rPr>
              <w:t>Objectives of the Report</w:t>
            </w:r>
          </w:p>
          <w:p w14:paraId="535AC3AA" w14:textId="77777777" w:rsidR="00661A8E" w:rsidRPr="001B76CA" w:rsidRDefault="00661A8E" w:rsidP="00661A8E">
            <w:pPr>
              <w:pStyle w:val="ListParagraph"/>
              <w:numPr>
                <w:ilvl w:val="1"/>
                <w:numId w:val="1"/>
              </w:numPr>
              <w:rPr>
                <w:rFonts w:ascii="Arial" w:hAnsi="Arial" w:cs="Arial"/>
                <w:sz w:val="32"/>
                <w:szCs w:val="32"/>
              </w:rPr>
            </w:pPr>
            <w:r w:rsidRPr="001B76CA">
              <w:rPr>
                <w:rFonts w:ascii="Arial" w:hAnsi="Arial" w:cs="Arial"/>
                <w:sz w:val="32"/>
                <w:szCs w:val="32"/>
              </w:rPr>
              <w:t>Limitations of the Report</w:t>
            </w:r>
          </w:p>
          <w:p w14:paraId="5C1133E3" w14:textId="77777777" w:rsidR="00661A8E" w:rsidRPr="001B76CA" w:rsidRDefault="00661A8E" w:rsidP="00661A8E">
            <w:pPr>
              <w:pStyle w:val="ListParagraph"/>
              <w:numPr>
                <w:ilvl w:val="1"/>
                <w:numId w:val="1"/>
              </w:numPr>
              <w:rPr>
                <w:rFonts w:ascii="Arial" w:hAnsi="Arial" w:cs="Arial"/>
                <w:sz w:val="32"/>
                <w:szCs w:val="32"/>
              </w:rPr>
            </w:pPr>
            <w:r w:rsidRPr="001B76CA">
              <w:rPr>
                <w:rFonts w:ascii="Arial" w:hAnsi="Arial" w:cs="Arial"/>
                <w:sz w:val="32"/>
                <w:szCs w:val="32"/>
              </w:rPr>
              <w:t>Methodology</w:t>
            </w:r>
          </w:p>
        </w:tc>
      </w:tr>
    </w:tbl>
    <w:p w14:paraId="7B043E71" w14:textId="77777777" w:rsidR="001B76CA" w:rsidRDefault="001B76CA" w:rsidP="00A31B94">
      <w:pPr>
        <w:rPr>
          <w:rFonts w:ascii="Arial" w:hAnsi="Arial" w:cs="Arial"/>
        </w:rPr>
      </w:pPr>
    </w:p>
    <w:p w14:paraId="6CDC71BB" w14:textId="77777777" w:rsidR="004E2B2A" w:rsidRDefault="004E2B2A">
      <w:pPr>
        <w:rPr>
          <w:rFonts w:ascii="Arial" w:hAnsi="Arial" w:cs="Arial"/>
        </w:rPr>
      </w:pPr>
    </w:p>
    <w:p w14:paraId="6003F65D" w14:textId="77777777" w:rsidR="004E2B2A" w:rsidRDefault="004E2B2A">
      <w:pPr>
        <w:rPr>
          <w:rFonts w:ascii="Arial" w:hAnsi="Arial" w:cs="Arial"/>
        </w:rPr>
      </w:pPr>
      <w:r>
        <w:rPr>
          <w:rFonts w:ascii="Arial" w:hAnsi="Arial" w:cs="Arial"/>
        </w:rPr>
        <w:br w:type="page"/>
      </w:r>
    </w:p>
    <w:p w14:paraId="130F2920" w14:textId="77777777" w:rsidR="004E2B2A" w:rsidRPr="00732CB2" w:rsidRDefault="007B5260" w:rsidP="007B5260">
      <w:pPr>
        <w:pStyle w:val="Heading2"/>
      </w:pPr>
      <w:bookmarkStart w:id="8" w:name="_Toc26581860"/>
      <w:r>
        <w:lastRenderedPageBreak/>
        <w:t xml:space="preserve">1.1 </w:t>
      </w:r>
      <w:r w:rsidR="004E2B2A">
        <w:t>Brief History of LBSL</w:t>
      </w:r>
      <w:bookmarkEnd w:id="8"/>
      <w:r w:rsidR="004E2B2A">
        <w:t xml:space="preserve"> </w:t>
      </w:r>
    </w:p>
    <w:p w14:paraId="47A97436" w14:textId="77777777" w:rsidR="004E2B2A" w:rsidRPr="00732CB2" w:rsidRDefault="004E2B2A" w:rsidP="004E2B2A">
      <w:pPr>
        <w:spacing w:line="360" w:lineRule="auto"/>
        <w:jc w:val="both"/>
        <w:rPr>
          <w:rFonts w:ascii="Arial" w:hAnsi="Arial" w:cs="Arial"/>
          <w:color w:val="000000"/>
        </w:rPr>
      </w:pPr>
      <w:r w:rsidRPr="00732CB2">
        <w:rPr>
          <w:rFonts w:ascii="Arial" w:hAnsi="Arial" w:cs="Arial"/>
          <w:color w:val="000000"/>
        </w:rPr>
        <w:t xml:space="preserve">Two decades back </w:t>
      </w:r>
      <w:proofErr w:type="spellStart"/>
      <w:r w:rsidRPr="00732CB2">
        <w:rPr>
          <w:rFonts w:ascii="Arial" w:hAnsi="Arial" w:cs="Arial"/>
          <w:color w:val="000000"/>
        </w:rPr>
        <w:t>LankaBangla</w:t>
      </w:r>
      <w:proofErr w:type="spellEnd"/>
      <w:r w:rsidRPr="00732CB2">
        <w:rPr>
          <w:rFonts w:ascii="Arial" w:hAnsi="Arial" w:cs="Arial"/>
          <w:color w:val="000000"/>
        </w:rPr>
        <w:t xml:space="preserve"> Finance Limited started its voyage in 1997 as a joint-experience cash related establishment in worldwide composed exertion with a license from Bangladesh Bank under Financial Institution Act-1993. Today, </w:t>
      </w:r>
      <w:proofErr w:type="spellStart"/>
      <w:r w:rsidRPr="00732CB2">
        <w:rPr>
          <w:rFonts w:ascii="Arial" w:hAnsi="Arial" w:cs="Arial"/>
          <w:color w:val="000000"/>
        </w:rPr>
        <w:t>LankaBangla</w:t>
      </w:r>
      <w:proofErr w:type="spellEnd"/>
      <w:r w:rsidRPr="00732CB2">
        <w:rPr>
          <w:rFonts w:ascii="Arial" w:hAnsi="Arial" w:cs="Arial"/>
          <w:color w:val="000000"/>
        </w:rPr>
        <w:t xml:space="preserve"> is that the country's driving consolidated reserve organizations supplier that join organization financial Services, Personal money related Services, SME fiscal Services, Liability Management, Stockbroking, organization consultatory a</w:t>
      </w:r>
      <w:r>
        <w:rPr>
          <w:rFonts w:ascii="Arial" w:hAnsi="Arial" w:cs="Arial"/>
          <w:color w:val="000000"/>
        </w:rPr>
        <w:t xml:space="preserve">nd Wealth Management Services. </w:t>
      </w:r>
    </w:p>
    <w:p w14:paraId="4ADC0F50" w14:textId="77777777" w:rsidR="004E2B2A" w:rsidRPr="00732CB2" w:rsidRDefault="004E2B2A" w:rsidP="004E2B2A">
      <w:pPr>
        <w:spacing w:line="360" w:lineRule="auto"/>
        <w:jc w:val="both"/>
        <w:rPr>
          <w:rFonts w:ascii="Arial" w:hAnsi="Arial" w:cs="Arial"/>
          <w:color w:val="000000"/>
        </w:rPr>
      </w:pPr>
      <w:proofErr w:type="spellStart"/>
      <w:r w:rsidRPr="00732CB2">
        <w:rPr>
          <w:rFonts w:ascii="Arial" w:hAnsi="Arial" w:cs="Arial"/>
          <w:color w:val="000000"/>
        </w:rPr>
        <w:t>LankaBangla</w:t>
      </w:r>
      <w:proofErr w:type="spellEnd"/>
      <w:r w:rsidRPr="00732CB2">
        <w:rPr>
          <w:rFonts w:ascii="Arial" w:hAnsi="Arial" w:cs="Arial"/>
          <w:color w:val="000000"/>
        </w:rPr>
        <w:t xml:space="preserve"> is the market head in the capital market benefits and has been giving a full scale effort to develop a powerful, exuberant and direct capital market in Bangladesh. Its assistant, </w:t>
      </w:r>
      <w:proofErr w:type="spellStart"/>
      <w:r w:rsidRPr="00732CB2">
        <w:rPr>
          <w:rFonts w:ascii="Arial" w:hAnsi="Arial" w:cs="Arial"/>
          <w:color w:val="000000"/>
        </w:rPr>
        <w:t>LankaBangla</w:t>
      </w:r>
      <w:proofErr w:type="spellEnd"/>
      <w:r w:rsidRPr="00732CB2">
        <w:rPr>
          <w:rFonts w:ascii="Arial" w:hAnsi="Arial" w:cs="Arial"/>
          <w:color w:val="000000"/>
        </w:rPr>
        <w:t xml:space="preserve"> Securities Limited is giving top of the line business organizations and standing apart with forefront trading, first class investigate i</w:t>
      </w:r>
      <w:r>
        <w:rPr>
          <w:rFonts w:ascii="Arial" w:hAnsi="Arial" w:cs="Arial"/>
          <w:color w:val="000000"/>
        </w:rPr>
        <w:t xml:space="preserve">nformation, and customer care. </w:t>
      </w:r>
    </w:p>
    <w:p w14:paraId="774445C7" w14:textId="77777777" w:rsidR="004E2B2A" w:rsidRPr="00732CB2" w:rsidRDefault="004E2B2A" w:rsidP="004E2B2A">
      <w:pPr>
        <w:spacing w:line="360" w:lineRule="auto"/>
        <w:jc w:val="both"/>
        <w:rPr>
          <w:rFonts w:ascii="Arial" w:hAnsi="Arial" w:cs="Arial"/>
          <w:color w:val="000000"/>
        </w:rPr>
      </w:pPr>
      <w:proofErr w:type="spellStart"/>
      <w:r w:rsidRPr="00732CB2">
        <w:rPr>
          <w:rFonts w:ascii="Arial" w:hAnsi="Arial" w:cs="Arial"/>
          <w:color w:val="000000"/>
        </w:rPr>
        <w:t>LankaBangla</w:t>
      </w:r>
      <w:proofErr w:type="spellEnd"/>
      <w:r w:rsidRPr="00732CB2">
        <w:rPr>
          <w:rFonts w:ascii="Arial" w:hAnsi="Arial" w:cs="Arial"/>
          <w:color w:val="000000"/>
        </w:rPr>
        <w:t xml:space="preserve"> practices participatory organization and holds quick to industry's recommended techniques in the whole of its endeavors. Extending accomplices' worth is a trademark primary purpose for the people at </w:t>
      </w:r>
      <w:proofErr w:type="spellStart"/>
      <w:r w:rsidRPr="00732CB2">
        <w:rPr>
          <w:rFonts w:ascii="Arial" w:hAnsi="Arial" w:cs="Arial"/>
          <w:color w:val="000000"/>
        </w:rPr>
        <w:t>LankaBangla</w:t>
      </w:r>
      <w:proofErr w:type="spellEnd"/>
      <w:r w:rsidRPr="00732CB2">
        <w:rPr>
          <w:rFonts w:ascii="Arial" w:hAnsi="Arial" w:cs="Arial"/>
          <w:color w:val="000000"/>
        </w:rPr>
        <w:t xml:space="preserve">. Their long-standing viability tries are making natural and social beneficial push ahead. By getting a handle on high good checks, organization, and straightforwardness, </w:t>
      </w:r>
      <w:proofErr w:type="spellStart"/>
      <w:r w:rsidRPr="00732CB2">
        <w:rPr>
          <w:rFonts w:ascii="Arial" w:hAnsi="Arial" w:cs="Arial"/>
          <w:color w:val="000000"/>
        </w:rPr>
        <w:t>LankaBangla</w:t>
      </w:r>
      <w:proofErr w:type="spellEnd"/>
      <w:r w:rsidRPr="00732CB2">
        <w:rPr>
          <w:rFonts w:ascii="Arial" w:hAnsi="Arial" w:cs="Arial"/>
          <w:color w:val="000000"/>
        </w:rPr>
        <w:t xml:space="preserve"> dreams to go further and get more prominent. Its ethos is direct. The association envisions its thriving lies in transforming into the improvement assistant of its goal-oriented clients. </w:t>
      </w:r>
      <w:proofErr w:type="spellStart"/>
      <w:r w:rsidRPr="00732CB2">
        <w:rPr>
          <w:rFonts w:ascii="Arial" w:hAnsi="Arial" w:cs="Arial"/>
          <w:color w:val="000000"/>
        </w:rPr>
        <w:t>LankaBangla</w:t>
      </w:r>
      <w:proofErr w:type="spellEnd"/>
      <w:r w:rsidRPr="00732CB2">
        <w:rPr>
          <w:rFonts w:ascii="Arial" w:hAnsi="Arial" w:cs="Arial"/>
          <w:color w:val="000000"/>
        </w:rPr>
        <w:t xml:space="preserve"> is centered around empowering lives and move cha</w:t>
      </w:r>
      <w:r>
        <w:rPr>
          <w:rFonts w:ascii="Arial" w:hAnsi="Arial" w:cs="Arial"/>
          <w:color w:val="000000"/>
        </w:rPr>
        <w:t xml:space="preserve">nges in organize. </w:t>
      </w:r>
    </w:p>
    <w:p w14:paraId="1135DBB5" w14:textId="77777777" w:rsidR="007B5260" w:rsidRPr="007B5260" w:rsidRDefault="007B5260" w:rsidP="007B5260">
      <w:pPr>
        <w:pStyle w:val="Heading2"/>
      </w:pPr>
      <w:bookmarkStart w:id="9" w:name="_Toc26581861"/>
      <w:r>
        <w:t xml:space="preserve">1.2 </w:t>
      </w:r>
      <w:r w:rsidR="004E2B2A">
        <w:t>Origin of the Report</w:t>
      </w:r>
      <w:bookmarkEnd w:id="9"/>
      <w:r w:rsidR="004E2B2A">
        <w:t xml:space="preserve"> </w:t>
      </w:r>
    </w:p>
    <w:p w14:paraId="5A3A5E55" w14:textId="77777777" w:rsidR="004E2B2A" w:rsidRPr="00732CB2" w:rsidRDefault="004E2B2A" w:rsidP="004E2B2A">
      <w:pPr>
        <w:spacing w:line="360" w:lineRule="auto"/>
        <w:jc w:val="both"/>
        <w:rPr>
          <w:rFonts w:ascii="Arial" w:hAnsi="Arial" w:cs="Arial"/>
          <w:color w:val="000000"/>
        </w:rPr>
      </w:pPr>
      <w:r w:rsidRPr="00732CB2">
        <w:rPr>
          <w:rFonts w:ascii="Arial" w:hAnsi="Arial" w:cs="Arial"/>
          <w:color w:val="000000"/>
        </w:rPr>
        <w:t>In this day and age's just scholastic training doesn't make an understudy impeccable to get aggressive with the outside universes. Temporary job is profoundly expected to increase commonsense thought, information and experience. As an understudy of BBA program I need to fill in as an interne and present a report on this temporary position work. I have worked LBSL on Bu</w:t>
      </w:r>
      <w:r>
        <w:rPr>
          <w:rFonts w:ascii="Arial" w:hAnsi="Arial" w:cs="Arial"/>
          <w:color w:val="000000"/>
        </w:rPr>
        <w:t xml:space="preserve">siness Development Department. </w:t>
      </w:r>
    </w:p>
    <w:p w14:paraId="0C41C9D5" w14:textId="77777777" w:rsidR="004E2B2A" w:rsidRDefault="004E2B2A" w:rsidP="004E2B2A">
      <w:pPr>
        <w:spacing w:line="360" w:lineRule="auto"/>
        <w:jc w:val="both"/>
        <w:rPr>
          <w:rFonts w:ascii="Arial" w:hAnsi="Arial" w:cs="Arial"/>
          <w:color w:val="000000"/>
        </w:rPr>
      </w:pPr>
    </w:p>
    <w:p w14:paraId="52E8B9E2" w14:textId="77777777" w:rsidR="004E2B2A" w:rsidRDefault="004E2B2A" w:rsidP="004E2B2A">
      <w:pPr>
        <w:spacing w:line="360" w:lineRule="auto"/>
        <w:jc w:val="both"/>
        <w:rPr>
          <w:rFonts w:ascii="Arial" w:hAnsi="Arial" w:cs="Arial"/>
          <w:color w:val="000000"/>
        </w:rPr>
      </w:pPr>
    </w:p>
    <w:p w14:paraId="452FF435" w14:textId="77777777" w:rsidR="004E2B2A" w:rsidRDefault="004E2B2A" w:rsidP="004E2B2A">
      <w:pPr>
        <w:spacing w:line="360" w:lineRule="auto"/>
        <w:jc w:val="both"/>
        <w:rPr>
          <w:rFonts w:ascii="Arial" w:hAnsi="Arial" w:cs="Arial"/>
          <w:color w:val="000000"/>
        </w:rPr>
      </w:pPr>
    </w:p>
    <w:p w14:paraId="5BB87EAD" w14:textId="77777777" w:rsidR="004E2B2A" w:rsidRDefault="004E2B2A" w:rsidP="004E2B2A">
      <w:pPr>
        <w:spacing w:line="360" w:lineRule="auto"/>
        <w:jc w:val="both"/>
        <w:rPr>
          <w:rFonts w:ascii="Arial" w:hAnsi="Arial" w:cs="Arial"/>
          <w:color w:val="000000"/>
        </w:rPr>
      </w:pPr>
    </w:p>
    <w:p w14:paraId="4FE0A27D" w14:textId="77777777" w:rsidR="007B5260" w:rsidRDefault="007B5260" w:rsidP="004E2B2A">
      <w:pPr>
        <w:spacing w:line="360" w:lineRule="auto"/>
        <w:jc w:val="both"/>
        <w:rPr>
          <w:rFonts w:ascii="Arial" w:hAnsi="Arial" w:cs="Arial"/>
          <w:color w:val="000000"/>
        </w:rPr>
      </w:pPr>
    </w:p>
    <w:p w14:paraId="77C687F9" w14:textId="77777777" w:rsidR="004E2B2A" w:rsidRPr="00732CB2" w:rsidRDefault="007B5260" w:rsidP="007B5260">
      <w:pPr>
        <w:pStyle w:val="Heading2"/>
        <w:spacing w:before="0"/>
      </w:pPr>
      <w:bookmarkStart w:id="10" w:name="_Toc26581862"/>
      <w:r>
        <w:lastRenderedPageBreak/>
        <w:t xml:space="preserve">1.3 </w:t>
      </w:r>
      <w:r w:rsidR="004E2B2A">
        <w:t>Objective of the Report</w:t>
      </w:r>
      <w:bookmarkEnd w:id="10"/>
      <w:r w:rsidR="004E2B2A">
        <w:t xml:space="preserve"> </w:t>
      </w:r>
    </w:p>
    <w:p w14:paraId="165B513F" w14:textId="77777777" w:rsidR="004E2B2A" w:rsidRPr="00732CB2" w:rsidRDefault="004E2B2A" w:rsidP="004E2B2A">
      <w:pPr>
        <w:spacing w:line="360" w:lineRule="auto"/>
        <w:jc w:val="both"/>
        <w:rPr>
          <w:rFonts w:ascii="Arial" w:hAnsi="Arial" w:cs="Arial"/>
          <w:color w:val="000000"/>
        </w:rPr>
      </w:pPr>
      <w:r w:rsidRPr="00732CB2">
        <w:rPr>
          <w:rFonts w:ascii="Arial" w:hAnsi="Arial" w:cs="Arial"/>
          <w:color w:val="000000"/>
        </w:rPr>
        <w:t>The goal of this report is to break down the presentation of the LBSL. There are additionall</w:t>
      </w:r>
      <w:r>
        <w:rPr>
          <w:rFonts w:ascii="Arial" w:hAnsi="Arial" w:cs="Arial"/>
          <w:color w:val="000000"/>
        </w:rPr>
        <w:t xml:space="preserve">y stay different destinations: </w:t>
      </w:r>
    </w:p>
    <w:p w14:paraId="4848A60B" w14:textId="77777777" w:rsidR="004E2B2A" w:rsidRPr="00732CB2" w:rsidRDefault="004E2B2A" w:rsidP="004E2B2A">
      <w:pPr>
        <w:pStyle w:val="ListParagraph"/>
        <w:numPr>
          <w:ilvl w:val="0"/>
          <w:numId w:val="15"/>
        </w:numPr>
        <w:spacing w:line="360" w:lineRule="auto"/>
        <w:jc w:val="both"/>
        <w:rPr>
          <w:rFonts w:ascii="Arial" w:hAnsi="Arial" w:cs="Arial"/>
          <w:color w:val="000000"/>
        </w:rPr>
      </w:pPr>
      <w:r w:rsidRPr="00732CB2">
        <w:rPr>
          <w:rFonts w:ascii="Arial" w:hAnsi="Arial" w:cs="Arial"/>
          <w:color w:val="000000"/>
        </w:rPr>
        <w:t xml:space="preserve">To know in insights concerning LBSL. </w:t>
      </w:r>
    </w:p>
    <w:p w14:paraId="2616CAC4" w14:textId="77777777" w:rsidR="004E2B2A" w:rsidRPr="00732CB2" w:rsidRDefault="004E2B2A" w:rsidP="004E2B2A">
      <w:pPr>
        <w:pStyle w:val="ListParagraph"/>
        <w:numPr>
          <w:ilvl w:val="0"/>
          <w:numId w:val="15"/>
        </w:numPr>
        <w:spacing w:line="360" w:lineRule="auto"/>
        <w:jc w:val="both"/>
        <w:rPr>
          <w:rFonts w:ascii="Arial" w:hAnsi="Arial" w:cs="Arial"/>
          <w:color w:val="000000"/>
        </w:rPr>
      </w:pPr>
      <w:r w:rsidRPr="00732CB2">
        <w:rPr>
          <w:rFonts w:ascii="Arial" w:hAnsi="Arial" w:cs="Arial"/>
          <w:color w:val="000000"/>
        </w:rPr>
        <w:t xml:space="preserve">To Gain hypothetical and handy learning </w:t>
      </w:r>
    </w:p>
    <w:p w14:paraId="536D81B7" w14:textId="77777777" w:rsidR="004E2B2A" w:rsidRPr="00732CB2" w:rsidRDefault="004E2B2A" w:rsidP="004E2B2A">
      <w:pPr>
        <w:pStyle w:val="ListParagraph"/>
        <w:numPr>
          <w:ilvl w:val="0"/>
          <w:numId w:val="15"/>
        </w:numPr>
        <w:spacing w:line="360" w:lineRule="auto"/>
        <w:jc w:val="both"/>
        <w:rPr>
          <w:rFonts w:ascii="Arial" w:hAnsi="Arial" w:cs="Arial"/>
          <w:color w:val="000000"/>
        </w:rPr>
      </w:pPr>
      <w:r w:rsidRPr="00732CB2">
        <w:rPr>
          <w:rFonts w:ascii="Arial" w:hAnsi="Arial" w:cs="Arial"/>
          <w:color w:val="000000"/>
        </w:rPr>
        <w:t xml:space="preserve">To know the hierarchical structure of LBSL. </w:t>
      </w:r>
    </w:p>
    <w:p w14:paraId="2B163262" w14:textId="77777777" w:rsidR="004E2B2A" w:rsidRPr="00732CB2" w:rsidRDefault="004E2B2A" w:rsidP="004E2B2A">
      <w:pPr>
        <w:pStyle w:val="ListParagraph"/>
        <w:numPr>
          <w:ilvl w:val="0"/>
          <w:numId w:val="15"/>
        </w:numPr>
        <w:spacing w:line="360" w:lineRule="auto"/>
        <w:jc w:val="both"/>
        <w:rPr>
          <w:rFonts w:ascii="Arial" w:hAnsi="Arial" w:cs="Arial"/>
          <w:color w:val="000000"/>
        </w:rPr>
      </w:pPr>
      <w:r w:rsidRPr="00732CB2">
        <w:rPr>
          <w:rFonts w:ascii="Arial" w:hAnsi="Arial" w:cs="Arial"/>
          <w:color w:val="000000"/>
        </w:rPr>
        <w:t xml:space="preserve">Find out the Services that given by LBSL. </w:t>
      </w:r>
    </w:p>
    <w:p w14:paraId="0D979878" w14:textId="77777777" w:rsidR="004E2B2A" w:rsidRPr="00732CB2" w:rsidRDefault="004E2B2A" w:rsidP="004E2B2A">
      <w:pPr>
        <w:pStyle w:val="ListParagraph"/>
        <w:numPr>
          <w:ilvl w:val="0"/>
          <w:numId w:val="15"/>
        </w:numPr>
        <w:spacing w:line="360" w:lineRule="auto"/>
        <w:jc w:val="both"/>
        <w:rPr>
          <w:rFonts w:ascii="Arial" w:hAnsi="Arial" w:cs="Arial"/>
          <w:color w:val="000000"/>
        </w:rPr>
      </w:pPr>
      <w:r w:rsidRPr="00732CB2">
        <w:rPr>
          <w:rFonts w:ascii="Arial" w:hAnsi="Arial" w:cs="Arial"/>
          <w:color w:val="000000"/>
        </w:rPr>
        <w:t xml:space="preserve">To investigating the reserve, the executives’ procedure. </w:t>
      </w:r>
    </w:p>
    <w:p w14:paraId="0BC0F649" w14:textId="77777777" w:rsidR="004E2B2A" w:rsidRPr="00732CB2" w:rsidRDefault="004E2B2A" w:rsidP="004E2B2A">
      <w:pPr>
        <w:pStyle w:val="ListParagraph"/>
        <w:numPr>
          <w:ilvl w:val="0"/>
          <w:numId w:val="15"/>
        </w:numPr>
        <w:spacing w:line="360" w:lineRule="auto"/>
        <w:jc w:val="both"/>
        <w:rPr>
          <w:rFonts w:ascii="Arial" w:hAnsi="Arial" w:cs="Arial"/>
          <w:color w:val="000000"/>
        </w:rPr>
      </w:pPr>
      <w:r w:rsidRPr="00732CB2">
        <w:rPr>
          <w:rFonts w:ascii="Arial" w:hAnsi="Arial" w:cs="Arial"/>
          <w:color w:val="000000"/>
        </w:rPr>
        <w:t xml:space="preserve">To dissecting the LBSL protections and observing procedure. </w:t>
      </w:r>
    </w:p>
    <w:p w14:paraId="04B4F4F6" w14:textId="77777777" w:rsidR="004E2B2A" w:rsidRPr="00732CB2" w:rsidRDefault="004E2B2A" w:rsidP="004E2B2A">
      <w:pPr>
        <w:pStyle w:val="ListParagraph"/>
        <w:numPr>
          <w:ilvl w:val="0"/>
          <w:numId w:val="15"/>
        </w:numPr>
        <w:spacing w:line="360" w:lineRule="auto"/>
        <w:jc w:val="both"/>
        <w:rPr>
          <w:rFonts w:ascii="Arial" w:hAnsi="Arial" w:cs="Arial"/>
          <w:color w:val="000000"/>
        </w:rPr>
      </w:pPr>
      <w:r w:rsidRPr="00732CB2">
        <w:rPr>
          <w:rFonts w:ascii="Arial" w:hAnsi="Arial" w:cs="Arial"/>
          <w:color w:val="000000"/>
        </w:rPr>
        <w:t xml:space="preserve">SWOT examination of LBSL. </w:t>
      </w:r>
    </w:p>
    <w:p w14:paraId="2D263BD0" w14:textId="77777777" w:rsidR="004E2B2A" w:rsidRPr="00732CB2" w:rsidRDefault="004E2B2A" w:rsidP="004E2B2A">
      <w:pPr>
        <w:pStyle w:val="ListParagraph"/>
        <w:numPr>
          <w:ilvl w:val="0"/>
          <w:numId w:val="15"/>
        </w:numPr>
        <w:spacing w:line="360" w:lineRule="auto"/>
        <w:jc w:val="both"/>
        <w:rPr>
          <w:rFonts w:ascii="Arial" w:hAnsi="Arial" w:cs="Arial"/>
          <w:color w:val="000000"/>
        </w:rPr>
      </w:pPr>
      <w:r w:rsidRPr="00732CB2">
        <w:rPr>
          <w:rFonts w:ascii="Arial" w:hAnsi="Arial" w:cs="Arial"/>
          <w:color w:val="000000"/>
        </w:rPr>
        <w:t xml:space="preserve">Suggest a few proposals to improve the presentation </w:t>
      </w:r>
    </w:p>
    <w:p w14:paraId="2ED1681D" w14:textId="77777777" w:rsidR="004E2B2A" w:rsidRPr="00790DB7" w:rsidRDefault="007B5260" w:rsidP="007B5260">
      <w:pPr>
        <w:pStyle w:val="Heading2"/>
      </w:pPr>
      <w:bookmarkStart w:id="11" w:name="_Toc26581863"/>
      <w:r>
        <w:t xml:space="preserve">1.4 </w:t>
      </w:r>
      <w:r w:rsidR="004E2B2A" w:rsidRPr="00790DB7">
        <w:t>Limitations of the Report</w:t>
      </w:r>
      <w:bookmarkEnd w:id="11"/>
    </w:p>
    <w:p w14:paraId="3293FA4D" w14:textId="77777777" w:rsidR="004E2B2A" w:rsidRPr="00790DB7" w:rsidRDefault="004E2B2A" w:rsidP="004E2B2A">
      <w:pPr>
        <w:spacing w:line="360" w:lineRule="auto"/>
        <w:jc w:val="both"/>
        <w:rPr>
          <w:rFonts w:ascii="Arial" w:hAnsi="Arial" w:cs="Arial"/>
        </w:rPr>
      </w:pPr>
      <w:r w:rsidRPr="00790DB7">
        <w:rPr>
          <w:rFonts w:ascii="Arial" w:hAnsi="Arial" w:cs="Arial"/>
        </w:rPr>
        <w:t>In preparing this report some problems and limitations were encountered which are as follows:</w:t>
      </w:r>
    </w:p>
    <w:p w14:paraId="71F626AC" w14:textId="77777777" w:rsidR="004E2B2A" w:rsidRPr="00790DB7" w:rsidRDefault="004E2B2A" w:rsidP="004E2B2A">
      <w:pPr>
        <w:numPr>
          <w:ilvl w:val="0"/>
          <w:numId w:val="11"/>
        </w:numPr>
        <w:spacing w:after="0" w:line="360" w:lineRule="auto"/>
        <w:jc w:val="both"/>
        <w:rPr>
          <w:rFonts w:ascii="Arial" w:hAnsi="Arial" w:cs="Arial"/>
        </w:rPr>
      </w:pPr>
      <w:r w:rsidRPr="00790DB7">
        <w:rPr>
          <w:rFonts w:ascii="Arial" w:hAnsi="Arial" w:cs="Arial"/>
        </w:rPr>
        <w:t>Data collection process was irregular</w:t>
      </w:r>
    </w:p>
    <w:p w14:paraId="0B36985D" w14:textId="77777777" w:rsidR="004E2B2A" w:rsidRPr="00790DB7" w:rsidRDefault="004E2B2A" w:rsidP="004E2B2A">
      <w:pPr>
        <w:numPr>
          <w:ilvl w:val="0"/>
          <w:numId w:val="11"/>
        </w:numPr>
        <w:spacing w:after="0" w:line="360" w:lineRule="auto"/>
        <w:jc w:val="both"/>
        <w:rPr>
          <w:rFonts w:ascii="Arial" w:hAnsi="Arial" w:cs="Arial"/>
        </w:rPr>
      </w:pPr>
      <w:r w:rsidRPr="00790DB7">
        <w:rPr>
          <w:rFonts w:ascii="Arial" w:hAnsi="Arial" w:cs="Arial"/>
        </w:rPr>
        <w:t>Some data are not disclosed due to security and other corporate obligations</w:t>
      </w:r>
    </w:p>
    <w:p w14:paraId="487FCF46" w14:textId="77777777" w:rsidR="004E2B2A" w:rsidRPr="00790DB7" w:rsidRDefault="004E2B2A" w:rsidP="004E2B2A">
      <w:pPr>
        <w:numPr>
          <w:ilvl w:val="0"/>
          <w:numId w:val="11"/>
        </w:numPr>
        <w:spacing w:after="0" w:line="360" w:lineRule="auto"/>
        <w:jc w:val="both"/>
        <w:rPr>
          <w:rFonts w:ascii="Arial" w:hAnsi="Arial" w:cs="Arial"/>
        </w:rPr>
      </w:pPr>
      <w:r w:rsidRPr="00790DB7">
        <w:rPr>
          <w:rFonts w:ascii="Arial" w:hAnsi="Arial" w:cs="Arial"/>
        </w:rPr>
        <w:t>Lack of knowledge about report</w:t>
      </w:r>
    </w:p>
    <w:p w14:paraId="6A3F7FB4" w14:textId="77777777" w:rsidR="004E2B2A" w:rsidRPr="00732CB2" w:rsidRDefault="004E2B2A" w:rsidP="004E2B2A">
      <w:pPr>
        <w:pStyle w:val="ListParagraph"/>
        <w:numPr>
          <w:ilvl w:val="0"/>
          <w:numId w:val="11"/>
        </w:numPr>
        <w:spacing w:after="0" w:line="360" w:lineRule="auto"/>
        <w:contextualSpacing w:val="0"/>
        <w:jc w:val="both"/>
        <w:rPr>
          <w:rFonts w:ascii="Arial" w:hAnsi="Arial" w:cs="Arial"/>
        </w:rPr>
      </w:pPr>
      <w:r w:rsidRPr="00790DB7">
        <w:rPr>
          <w:rFonts w:ascii="Arial" w:hAnsi="Arial" w:cs="Arial"/>
        </w:rPr>
        <w:t>Information may be biased and not fully transparent</w:t>
      </w:r>
      <w:bookmarkStart w:id="12" w:name="_Toc17763987"/>
    </w:p>
    <w:p w14:paraId="2112FCFA" w14:textId="77777777" w:rsidR="004E2B2A" w:rsidRDefault="004E2B2A" w:rsidP="004E2B2A">
      <w:pPr>
        <w:spacing w:line="360" w:lineRule="auto"/>
        <w:jc w:val="both"/>
        <w:rPr>
          <w:rFonts w:ascii="Arial" w:hAnsi="Arial" w:cs="Arial"/>
        </w:rPr>
      </w:pPr>
    </w:p>
    <w:p w14:paraId="707FBB77" w14:textId="77777777" w:rsidR="004E2B2A" w:rsidRPr="00790DB7" w:rsidRDefault="007B5260" w:rsidP="007B5260">
      <w:pPr>
        <w:pStyle w:val="Heading2"/>
        <w:spacing w:before="0"/>
      </w:pPr>
      <w:bookmarkStart w:id="13" w:name="_Toc26581864"/>
      <w:r>
        <w:t xml:space="preserve">1.5 </w:t>
      </w:r>
      <w:r w:rsidR="004E2B2A" w:rsidRPr="00790DB7">
        <w:t>Methodology</w:t>
      </w:r>
      <w:bookmarkEnd w:id="12"/>
      <w:bookmarkEnd w:id="13"/>
    </w:p>
    <w:p w14:paraId="6F47AA5B" w14:textId="77777777" w:rsidR="004E2B2A" w:rsidRPr="00790DB7" w:rsidRDefault="004E2B2A" w:rsidP="004E2B2A">
      <w:pPr>
        <w:spacing w:line="360" w:lineRule="auto"/>
        <w:jc w:val="both"/>
        <w:rPr>
          <w:rFonts w:ascii="Arial" w:hAnsi="Arial" w:cs="Arial"/>
        </w:rPr>
      </w:pPr>
      <w:r w:rsidRPr="00790DB7">
        <w:rPr>
          <w:rFonts w:ascii="Arial" w:hAnsi="Arial" w:cs="Arial"/>
          <w:b/>
          <w:bCs/>
        </w:rPr>
        <w:t>Sources of Information</w:t>
      </w:r>
    </w:p>
    <w:p w14:paraId="2B5F5514" w14:textId="77777777" w:rsidR="004E2B2A" w:rsidRPr="00790DB7" w:rsidRDefault="004E2B2A" w:rsidP="004E2B2A">
      <w:pPr>
        <w:spacing w:line="360" w:lineRule="auto"/>
        <w:jc w:val="both"/>
        <w:rPr>
          <w:rFonts w:ascii="Arial" w:hAnsi="Arial" w:cs="Arial"/>
        </w:rPr>
      </w:pPr>
      <w:r w:rsidRPr="00790DB7">
        <w:rPr>
          <w:rFonts w:ascii="Arial" w:hAnsi="Arial" w:cs="Arial"/>
        </w:rPr>
        <w:t>We have collected the information/data from the following sources which have helped us to make this report. The source is divided into two parts:</w:t>
      </w:r>
    </w:p>
    <w:p w14:paraId="034FA906" w14:textId="77777777" w:rsidR="004E2B2A" w:rsidRPr="00790DB7" w:rsidRDefault="004E2B2A" w:rsidP="004E2B2A">
      <w:pPr>
        <w:spacing w:line="360" w:lineRule="auto"/>
        <w:jc w:val="both"/>
        <w:rPr>
          <w:rFonts w:ascii="Arial" w:hAnsi="Arial" w:cs="Arial"/>
        </w:rPr>
      </w:pPr>
      <w:r w:rsidRPr="00790DB7">
        <w:rPr>
          <w:rFonts w:ascii="Arial" w:hAnsi="Arial" w:cs="Arial"/>
        </w:rPr>
        <w:t>a) Primary Source</w:t>
      </w:r>
    </w:p>
    <w:p w14:paraId="22140CF8" w14:textId="77777777" w:rsidR="004E2B2A" w:rsidRDefault="004E2B2A" w:rsidP="004E2B2A">
      <w:pPr>
        <w:spacing w:line="360" w:lineRule="auto"/>
        <w:jc w:val="both"/>
        <w:rPr>
          <w:rFonts w:ascii="Arial" w:hAnsi="Arial" w:cs="Arial"/>
        </w:rPr>
      </w:pPr>
      <w:r w:rsidRPr="00790DB7">
        <w:rPr>
          <w:rFonts w:ascii="Arial" w:hAnsi="Arial" w:cs="Arial"/>
        </w:rPr>
        <w:t>b) Secondary Source</w:t>
      </w:r>
    </w:p>
    <w:p w14:paraId="76424C00" w14:textId="77777777" w:rsidR="004E2B2A" w:rsidRDefault="004E2B2A" w:rsidP="004E2B2A">
      <w:pPr>
        <w:spacing w:line="360" w:lineRule="auto"/>
        <w:jc w:val="both"/>
        <w:rPr>
          <w:rFonts w:ascii="Arial" w:hAnsi="Arial" w:cs="Arial"/>
        </w:rPr>
      </w:pPr>
    </w:p>
    <w:p w14:paraId="686A9EE6" w14:textId="77777777" w:rsidR="004E2B2A" w:rsidRDefault="004E2B2A" w:rsidP="004E2B2A">
      <w:pPr>
        <w:spacing w:line="360" w:lineRule="auto"/>
        <w:jc w:val="both"/>
        <w:rPr>
          <w:rFonts w:ascii="Arial" w:hAnsi="Arial" w:cs="Arial"/>
        </w:rPr>
      </w:pPr>
    </w:p>
    <w:p w14:paraId="5D5EC3FB" w14:textId="77777777" w:rsidR="004E2B2A" w:rsidRDefault="004E2B2A" w:rsidP="004E2B2A">
      <w:pPr>
        <w:spacing w:line="360" w:lineRule="auto"/>
        <w:jc w:val="both"/>
        <w:rPr>
          <w:rFonts w:ascii="Arial" w:hAnsi="Arial" w:cs="Arial"/>
        </w:rPr>
      </w:pPr>
    </w:p>
    <w:p w14:paraId="179159A4" w14:textId="77777777" w:rsidR="007B5260" w:rsidRDefault="007B5260" w:rsidP="004E2B2A">
      <w:pPr>
        <w:spacing w:line="360" w:lineRule="auto"/>
        <w:jc w:val="both"/>
        <w:rPr>
          <w:rFonts w:ascii="Arial" w:hAnsi="Arial" w:cs="Arial"/>
        </w:rPr>
      </w:pPr>
    </w:p>
    <w:p w14:paraId="3E2899CE" w14:textId="77777777" w:rsidR="004E2B2A" w:rsidRPr="00790DB7" w:rsidRDefault="004E2B2A" w:rsidP="004E2B2A">
      <w:pPr>
        <w:spacing w:line="360" w:lineRule="auto"/>
        <w:jc w:val="both"/>
        <w:rPr>
          <w:rFonts w:ascii="Arial" w:hAnsi="Arial" w:cs="Arial"/>
        </w:rPr>
      </w:pPr>
    </w:p>
    <w:p w14:paraId="36A15AA3" w14:textId="77777777" w:rsidR="004E2B2A" w:rsidRPr="00790DB7" w:rsidRDefault="004E2B2A" w:rsidP="004E2B2A">
      <w:pPr>
        <w:numPr>
          <w:ilvl w:val="0"/>
          <w:numId w:val="12"/>
        </w:numPr>
        <w:spacing w:line="360" w:lineRule="auto"/>
        <w:jc w:val="both"/>
        <w:rPr>
          <w:rFonts w:ascii="Arial" w:hAnsi="Arial" w:cs="Arial"/>
        </w:rPr>
      </w:pPr>
      <w:r w:rsidRPr="00790DB7">
        <w:rPr>
          <w:rFonts w:ascii="Arial" w:hAnsi="Arial" w:cs="Arial"/>
          <w:u w:val="single"/>
        </w:rPr>
        <w:t>The </w:t>
      </w:r>
      <w:r w:rsidRPr="00790DB7">
        <w:rPr>
          <w:rFonts w:ascii="Arial" w:hAnsi="Arial" w:cs="Arial"/>
          <w:b/>
          <w:bCs/>
          <w:u w:val="single"/>
        </w:rPr>
        <w:t>“Primary Sources”</w:t>
      </w:r>
      <w:r w:rsidRPr="00790DB7">
        <w:rPr>
          <w:rFonts w:ascii="Arial" w:hAnsi="Arial" w:cs="Arial"/>
          <w:u w:val="single"/>
        </w:rPr>
        <w:t> are:</w:t>
      </w:r>
    </w:p>
    <w:p w14:paraId="671F0125" w14:textId="77777777" w:rsidR="004E2B2A" w:rsidRPr="00790DB7" w:rsidRDefault="004E2B2A" w:rsidP="004E2B2A">
      <w:pPr>
        <w:spacing w:line="360" w:lineRule="auto"/>
        <w:jc w:val="both"/>
        <w:rPr>
          <w:rFonts w:ascii="Arial" w:hAnsi="Arial" w:cs="Arial"/>
        </w:rPr>
      </w:pPr>
      <w:r w:rsidRPr="00790DB7">
        <w:rPr>
          <w:rFonts w:ascii="Arial" w:hAnsi="Arial" w:cs="Arial"/>
        </w:rPr>
        <w:t>A primary data source is an original data source, that is one in which the data are collected firsthand. The methods used to collect such data include:</w:t>
      </w:r>
    </w:p>
    <w:p w14:paraId="2B7BD1CB" w14:textId="77777777" w:rsidR="004E2B2A" w:rsidRPr="00790DB7" w:rsidRDefault="004E2B2A" w:rsidP="004E2B2A">
      <w:pPr>
        <w:pStyle w:val="ListParagraph"/>
        <w:numPr>
          <w:ilvl w:val="0"/>
          <w:numId w:val="14"/>
        </w:numPr>
        <w:spacing w:line="360" w:lineRule="auto"/>
        <w:jc w:val="both"/>
        <w:rPr>
          <w:rFonts w:ascii="Arial" w:hAnsi="Arial" w:cs="Arial"/>
        </w:rPr>
      </w:pPr>
      <w:r w:rsidRPr="00790DB7">
        <w:rPr>
          <w:rFonts w:ascii="Arial" w:hAnsi="Arial" w:cs="Arial"/>
        </w:rPr>
        <w:t>Face-to-face conversation with the respective officers and staffs of the Branch.</w:t>
      </w:r>
    </w:p>
    <w:p w14:paraId="482C1B0F" w14:textId="77777777" w:rsidR="004E2B2A" w:rsidRPr="00790DB7" w:rsidRDefault="004E2B2A" w:rsidP="004E2B2A">
      <w:pPr>
        <w:pStyle w:val="ListParagraph"/>
        <w:numPr>
          <w:ilvl w:val="0"/>
          <w:numId w:val="14"/>
        </w:numPr>
        <w:spacing w:line="360" w:lineRule="auto"/>
        <w:jc w:val="both"/>
        <w:rPr>
          <w:rFonts w:ascii="Arial" w:hAnsi="Arial" w:cs="Arial"/>
        </w:rPr>
      </w:pPr>
      <w:r w:rsidRPr="00790DB7">
        <w:rPr>
          <w:rFonts w:ascii="Arial" w:hAnsi="Arial" w:cs="Arial"/>
        </w:rPr>
        <w:t>Observation</w:t>
      </w:r>
    </w:p>
    <w:p w14:paraId="5F16DEC5" w14:textId="77777777" w:rsidR="004E2B2A" w:rsidRPr="00732CB2" w:rsidRDefault="004E2B2A" w:rsidP="004E2B2A">
      <w:pPr>
        <w:pStyle w:val="ListParagraph"/>
        <w:numPr>
          <w:ilvl w:val="0"/>
          <w:numId w:val="14"/>
        </w:numPr>
        <w:spacing w:line="360" w:lineRule="auto"/>
        <w:jc w:val="both"/>
        <w:rPr>
          <w:rFonts w:ascii="Arial" w:hAnsi="Arial" w:cs="Arial"/>
        </w:rPr>
      </w:pPr>
      <w:r w:rsidRPr="00790DB7">
        <w:rPr>
          <w:rFonts w:ascii="Arial" w:hAnsi="Arial" w:cs="Arial"/>
        </w:rPr>
        <w:t xml:space="preserve">Interviews </w:t>
      </w:r>
    </w:p>
    <w:p w14:paraId="0B6D20FC" w14:textId="77777777" w:rsidR="004E2B2A" w:rsidRPr="00790DB7" w:rsidRDefault="004E2B2A" w:rsidP="004E2B2A">
      <w:pPr>
        <w:numPr>
          <w:ilvl w:val="0"/>
          <w:numId w:val="12"/>
        </w:numPr>
        <w:spacing w:line="360" w:lineRule="auto"/>
        <w:jc w:val="both"/>
        <w:rPr>
          <w:rFonts w:ascii="Arial" w:hAnsi="Arial" w:cs="Arial"/>
        </w:rPr>
      </w:pPr>
      <w:r w:rsidRPr="00790DB7">
        <w:rPr>
          <w:rFonts w:ascii="Arial" w:hAnsi="Arial" w:cs="Arial"/>
          <w:u w:val="single"/>
        </w:rPr>
        <w:t>The </w:t>
      </w:r>
      <w:r w:rsidRPr="00790DB7">
        <w:rPr>
          <w:rFonts w:ascii="Arial" w:hAnsi="Arial" w:cs="Arial"/>
          <w:b/>
          <w:bCs/>
          <w:u w:val="single"/>
        </w:rPr>
        <w:t>“Secondary Sources” </w:t>
      </w:r>
      <w:r w:rsidRPr="00790DB7">
        <w:rPr>
          <w:rFonts w:ascii="Arial" w:hAnsi="Arial" w:cs="Arial"/>
          <w:u w:val="single"/>
        </w:rPr>
        <w:t>are:</w:t>
      </w:r>
    </w:p>
    <w:p w14:paraId="749708DC" w14:textId="77777777" w:rsidR="004E2B2A" w:rsidRPr="00790DB7" w:rsidRDefault="004E2B2A" w:rsidP="004E2B2A">
      <w:pPr>
        <w:spacing w:line="360" w:lineRule="auto"/>
        <w:jc w:val="both"/>
        <w:rPr>
          <w:rFonts w:ascii="Arial" w:hAnsi="Arial" w:cs="Arial"/>
        </w:rPr>
      </w:pPr>
      <w:r w:rsidRPr="00790DB7">
        <w:rPr>
          <w:rFonts w:ascii="Arial" w:hAnsi="Arial" w:cs="Arial"/>
        </w:rPr>
        <w:t>The secondary data sources are annual reports, manuals, and brochures of LBSL and different publications of brokerage houses. To identify the implementation, supervision, monitoring and repayment practice- interview with the employee and extensive study of the existing files.</w:t>
      </w:r>
    </w:p>
    <w:p w14:paraId="613BCB4B" w14:textId="77777777" w:rsidR="004E2B2A" w:rsidRPr="00790DB7" w:rsidRDefault="004E2B2A" w:rsidP="004E2B2A">
      <w:pPr>
        <w:spacing w:line="360" w:lineRule="auto"/>
        <w:jc w:val="both"/>
        <w:rPr>
          <w:rFonts w:ascii="Arial" w:hAnsi="Arial" w:cs="Arial"/>
        </w:rPr>
      </w:pPr>
      <w:r w:rsidRPr="00790DB7">
        <w:rPr>
          <w:rFonts w:ascii="Arial" w:hAnsi="Arial" w:cs="Arial"/>
          <w:b/>
          <w:bCs/>
          <w:u w:val="single"/>
        </w:rPr>
        <w:t>Methods used to collect secondary data include</w:t>
      </w:r>
      <w:r w:rsidRPr="00790DB7">
        <w:rPr>
          <w:rFonts w:ascii="Arial" w:hAnsi="Arial" w:cs="Arial"/>
          <w:u w:val="single"/>
        </w:rPr>
        <w:t>:</w:t>
      </w:r>
    </w:p>
    <w:p w14:paraId="4DF2E153" w14:textId="77777777" w:rsidR="004E2B2A" w:rsidRPr="00790DB7" w:rsidRDefault="004E2B2A" w:rsidP="004E2B2A">
      <w:pPr>
        <w:numPr>
          <w:ilvl w:val="0"/>
          <w:numId w:val="13"/>
        </w:numPr>
        <w:spacing w:after="0" w:line="360" w:lineRule="auto"/>
        <w:jc w:val="both"/>
        <w:rPr>
          <w:rFonts w:ascii="Arial" w:hAnsi="Arial" w:cs="Arial"/>
        </w:rPr>
      </w:pPr>
      <w:r w:rsidRPr="00790DB7">
        <w:rPr>
          <w:rFonts w:ascii="Arial" w:hAnsi="Arial" w:cs="Arial"/>
        </w:rPr>
        <w:t>Annual Report of LBSL.</w:t>
      </w:r>
    </w:p>
    <w:p w14:paraId="79BB0843" w14:textId="77777777" w:rsidR="004E2B2A" w:rsidRPr="00790DB7" w:rsidRDefault="004E2B2A" w:rsidP="004E2B2A">
      <w:pPr>
        <w:numPr>
          <w:ilvl w:val="0"/>
          <w:numId w:val="13"/>
        </w:numPr>
        <w:spacing w:after="0" w:line="360" w:lineRule="auto"/>
        <w:jc w:val="both"/>
        <w:rPr>
          <w:rFonts w:ascii="Arial" w:hAnsi="Arial" w:cs="Arial"/>
        </w:rPr>
      </w:pPr>
      <w:r w:rsidRPr="00790DB7">
        <w:rPr>
          <w:rFonts w:ascii="Arial" w:hAnsi="Arial" w:cs="Arial"/>
        </w:rPr>
        <w:t>Internet.</w:t>
      </w:r>
    </w:p>
    <w:p w14:paraId="1738EDC0" w14:textId="77777777" w:rsidR="004E2B2A" w:rsidRPr="00790DB7" w:rsidRDefault="004E2B2A" w:rsidP="004E2B2A">
      <w:pPr>
        <w:pStyle w:val="ListParagraph"/>
        <w:numPr>
          <w:ilvl w:val="0"/>
          <w:numId w:val="13"/>
        </w:numPr>
        <w:spacing w:line="360" w:lineRule="auto"/>
        <w:jc w:val="both"/>
        <w:rPr>
          <w:rFonts w:ascii="Arial" w:hAnsi="Arial" w:cs="Arial"/>
        </w:rPr>
      </w:pPr>
      <w:r w:rsidRPr="00790DB7">
        <w:rPr>
          <w:rFonts w:ascii="Arial" w:hAnsi="Arial" w:cs="Arial"/>
        </w:rPr>
        <w:t>Different strategic tools</w:t>
      </w:r>
    </w:p>
    <w:p w14:paraId="7E059884" w14:textId="77777777" w:rsidR="004E2B2A" w:rsidRPr="00790DB7" w:rsidRDefault="004E2B2A" w:rsidP="004E2B2A">
      <w:pPr>
        <w:spacing w:line="360" w:lineRule="auto"/>
        <w:jc w:val="both"/>
        <w:rPr>
          <w:rFonts w:ascii="Arial" w:hAnsi="Arial" w:cs="Arial"/>
        </w:rPr>
      </w:pPr>
    </w:p>
    <w:p w14:paraId="37B901E1" w14:textId="77777777" w:rsidR="009F0565" w:rsidRDefault="001B76CA">
      <w:pPr>
        <w:rPr>
          <w:rFonts w:ascii="Arial" w:hAnsi="Arial" w:cs="Arial"/>
        </w:rPr>
      </w:pPr>
      <w:r>
        <w:rPr>
          <w:rFonts w:ascii="Arial" w:hAnsi="Arial" w:cs="Arial"/>
        </w:rPr>
        <w:br w:type="page"/>
      </w:r>
    </w:p>
    <w:tbl>
      <w:tblPr>
        <w:tblStyle w:val="GridTable6ColorfulAccent6"/>
        <w:tblW w:w="0" w:type="auto"/>
        <w:tblLook w:val="04A0" w:firstRow="1" w:lastRow="0" w:firstColumn="1" w:lastColumn="0" w:noHBand="0" w:noVBand="1"/>
      </w:tblPr>
      <w:tblGrid>
        <w:gridCol w:w="9350"/>
      </w:tblGrid>
      <w:tr w:rsidR="009F0565" w14:paraId="79647781" w14:textId="77777777" w:rsidTr="004E2B2A">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0" w:type="dxa"/>
            <w:vAlign w:val="center"/>
          </w:tcPr>
          <w:p w14:paraId="4F89ED61" w14:textId="77777777" w:rsidR="009F0565" w:rsidRPr="004E2B2A" w:rsidRDefault="009F0565" w:rsidP="007B0B60">
            <w:pPr>
              <w:pStyle w:val="Heading1"/>
              <w:outlineLvl w:val="0"/>
            </w:pPr>
            <w:bookmarkStart w:id="14" w:name="_Toc26581865"/>
            <w:r w:rsidRPr="004E2B2A">
              <w:lastRenderedPageBreak/>
              <w:t>CHAPTER 2: COMPANY PREVIEW</w:t>
            </w:r>
            <w:bookmarkEnd w:id="14"/>
          </w:p>
        </w:tc>
      </w:tr>
      <w:tr w:rsidR="009F0565" w14:paraId="75285562" w14:textId="77777777" w:rsidTr="004E2B2A">
        <w:trPr>
          <w:cnfStyle w:val="000000100000" w:firstRow="0" w:lastRow="0" w:firstColumn="0" w:lastColumn="0" w:oddVBand="0" w:evenVBand="0" w:oddHBand="1" w:evenHBand="0" w:firstRowFirstColumn="0" w:firstRowLastColumn="0" w:lastRowFirstColumn="0" w:lastRowLastColumn="0"/>
          <w:trHeight w:val="2736"/>
        </w:trPr>
        <w:tc>
          <w:tcPr>
            <w:cnfStyle w:val="001000000000" w:firstRow="0" w:lastRow="0" w:firstColumn="1" w:lastColumn="0" w:oddVBand="0" w:evenVBand="0" w:oddHBand="0" w:evenHBand="0" w:firstRowFirstColumn="0" w:firstRowLastColumn="0" w:lastRowFirstColumn="0" w:lastRowLastColumn="0"/>
            <w:tcW w:w="9350" w:type="dxa"/>
            <w:vAlign w:val="center"/>
          </w:tcPr>
          <w:p w14:paraId="1E4984D4" w14:textId="77777777" w:rsidR="009F0565" w:rsidRPr="004E2B2A" w:rsidRDefault="009F0565" w:rsidP="004E2B2A">
            <w:pPr>
              <w:rPr>
                <w:rFonts w:ascii="Arial" w:hAnsi="Arial" w:cs="Arial"/>
                <w:sz w:val="32"/>
                <w:szCs w:val="32"/>
              </w:rPr>
            </w:pPr>
            <w:r w:rsidRPr="004E2B2A">
              <w:rPr>
                <w:rFonts w:ascii="Arial" w:hAnsi="Arial" w:cs="Arial"/>
                <w:sz w:val="32"/>
                <w:szCs w:val="32"/>
              </w:rPr>
              <w:t>2.1 Overview and History</w:t>
            </w:r>
          </w:p>
          <w:p w14:paraId="05798153" w14:textId="77777777" w:rsidR="009F0565" w:rsidRPr="004E2B2A" w:rsidRDefault="009F0565" w:rsidP="004E2B2A">
            <w:pPr>
              <w:rPr>
                <w:rFonts w:ascii="Arial" w:hAnsi="Arial" w:cs="Arial"/>
                <w:sz w:val="32"/>
                <w:szCs w:val="32"/>
              </w:rPr>
            </w:pPr>
            <w:r w:rsidRPr="004E2B2A">
              <w:rPr>
                <w:rFonts w:ascii="Arial" w:hAnsi="Arial" w:cs="Arial"/>
                <w:sz w:val="32"/>
                <w:szCs w:val="32"/>
              </w:rPr>
              <w:t>2.2 Trend and Growth</w:t>
            </w:r>
          </w:p>
          <w:p w14:paraId="21630B7F" w14:textId="77777777" w:rsidR="009F0565" w:rsidRPr="004E2B2A" w:rsidRDefault="009F0565" w:rsidP="004E2B2A">
            <w:pPr>
              <w:rPr>
                <w:rFonts w:ascii="Arial" w:hAnsi="Arial" w:cs="Arial"/>
                <w:sz w:val="32"/>
                <w:szCs w:val="32"/>
              </w:rPr>
            </w:pPr>
            <w:r w:rsidRPr="004E2B2A">
              <w:rPr>
                <w:rFonts w:ascii="Arial" w:hAnsi="Arial" w:cs="Arial"/>
                <w:sz w:val="32"/>
                <w:szCs w:val="32"/>
              </w:rPr>
              <w:t xml:space="preserve">2.3 </w:t>
            </w:r>
            <w:r w:rsidR="004E2B2A" w:rsidRPr="004E2B2A">
              <w:rPr>
                <w:rFonts w:ascii="Arial" w:hAnsi="Arial" w:cs="Arial"/>
                <w:sz w:val="32"/>
                <w:szCs w:val="32"/>
              </w:rPr>
              <w:t>Customers</w:t>
            </w:r>
          </w:p>
          <w:p w14:paraId="6FBCBF68" w14:textId="77777777" w:rsidR="004E2B2A" w:rsidRPr="004E2B2A" w:rsidRDefault="004E2B2A" w:rsidP="004E2B2A">
            <w:pPr>
              <w:rPr>
                <w:rFonts w:ascii="Arial" w:hAnsi="Arial" w:cs="Arial"/>
                <w:sz w:val="32"/>
                <w:szCs w:val="32"/>
              </w:rPr>
            </w:pPr>
            <w:r w:rsidRPr="004E2B2A">
              <w:rPr>
                <w:rFonts w:ascii="Arial" w:hAnsi="Arial" w:cs="Arial"/>
                <w:sz w:val="32"/>
                <w:szCs w:val="32"/>
              </w:rPr>
              <w:t>2.4 Products and Service Mix</w:t>
            </w:r>
          </w:p>
          <w:p w14:paraId="3707E26E" w14:textId="77777777" w:rsidR="004E2B2A" w:rsidRPr="004E2B2A" w:rsidRDefault="004E2B2A" w:rsidP="004E2B2A">
            <w:pPr>
              <w:rPr>
                <w:rFonts w:ascii="Arial" w:hAnsi="Arial" w:cs="Arial"/>
                <w:sz w:val="32"/>
                <w:szCs w:val="32"/>
              </w:rPr>
            </w:pPr>
            <w:r w:rsidRPr="004E2B2A">
              <w:rPr>
                <w:rFonts w:ascii="Arial" w:hAnsi="Arial" w:cs="Arial"/>
                <w:sz w:val="32"/>
                <w:szCs w:val="32"/>
              </w:rPr>
              <w:t>2.5 Operations</w:t>
            </w:r>
          </w:p>
          <w:p w14:paraId="4486744C" w14:textId="77777777" w:rsidR="004E2B2A" w:rsidRPr="004E2B2A" w:rsidRDefault="004E2B2A" w:rsidP="004E2B2A">
            <w:pPr>
              <w:rPr>
                <w:rFonts w:ascii="Arial" w:hAnsi="Arial" w:cs="Arial"/>
                <w:sz w:val="32"/>
                <w:szCs w:val="32"/>
              </w:rPr>
            </w:pPr>
            <w:r w:rsidRPr="004E2B2A">
              <w:rPr>
                <w:rFonts w:ascii="Arial" w:hAnsi="Arial" w:cs="Arial"/>
                <w:sz w:val="32"/>
                <w:szCs w:val="32"/>
              </w:rPr>
              <w:t>2.6 SWOT analysis</w:t>
            </w:r>
          </w:p>
        </w:tc>
      </w:tr>
    </w:tbl>
    <w:p w14:paraId="27607F46" w14:textId="77777777" w:rsidR="001C6DA3" w:rsidRDefault="001C6DA3" w:rsidP="00A31B94">
      <w:pPr>
        <w:rPr>
          <w:rFonts w:ascii="Arial" w:hAnsi="Arial" w:cs="Arial"/>
        </w:rPr>
      </w:pPr>
    </w:p>
    <w:p w14:paraId="3BFF5ED8" w14:textId="77777777" w:rsidR="001C6DA3" w:rsidRDefault="001C6DA3">
      <w:pPr>
        <w:rPr>
          <w:rFonts w:ascii="Arial" w:hAnsi="Arial" w:cs="Arial"/>
        </w:rPr>
      </w:pPr>
      <w:r>
        <w:rPr>
          <w:rFonts w:ascii="Arial" w:hAnsi="Arial" w:cs="Arial"/>
        </w:rPr>
        <w:br w:type="page"/>
      </w:r>
    </w:p>
    <w:p w14:paraId="4EE66A12" w14:textId="77777777" w:rsidR="001C6DA3" w:rsidRPr="00AE7DF2" w:rsidRDefault="007B5260" w:rsidP="00AE7DF2">
      <w:pPr>
        <w:pStyle w:val="Heading2"/>
      </w:pPr>
      <w:bookmarkStart w:id="15" w:name="_Toc26581866"/>
      <w:r w:rsidRPr="00AE7DF2">
        <w:lastRenderedPageBreak/>
        <w:t xml:space="preserve">2.1 </w:t>
      </w:r>
      <w:r w:rsidR="001C6DA3" w:rsidRPr="00AE7DF2">
        <w:t>Overview and history</w:t>
      </w:r>
      <w:bookmarkEnd w:id="15"/>
    </w:p>
    <w:p w14:paraId="78801A10" w14:textId="77777777" w:rsidR="001C6DA3" w:rsidRPr="00654526" w:rsidRDefault="001C6DA3" w:rsidP="001C6DA3">
      <w:pPr>
        <w:spacing w:line="360" w:lineRule="auto"/>
        <w:jc w:val="both"/>
        <w:rPr>
          <w:rFonts w:ascii="Arial" w:hAnsi="Arial" w:cs="Arial"/>
        </w:rPr>
      </w:pPr>
      <w:r w:rsidRPr="00654526">
        <w:rPr>
          <w:rFonts w:ascii="Arial" w:hAnsi="Arial" w:cs="Arial"/>
          <w:noProof/>
        </w:rPr>
        <w:drawing>
          <wp:anchor distT="0" distB="0" distL="114300" distR="114300" simplePos="0" relativeHeight="251662336" behindDoc="0" locked="0" layoutInCell="1" allowOverlap="1" wp14:anchorId="454F55C7" wp14:editId="0F9A918E">
            <wp:simplePos x="0" y="0"/>
            <wp:positionH relativeFrom="margin">
              <wp:align>right</wp:align>
            </wp:positionH>
            <wp:positionV relativeFrom="paragraph">
              <wp:posOffset>3586480</wp:posOffset>
            </wp:positionV>
            <wp:extent cx="5943600" cy="20402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p stucture.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040255"/>
                    </a:xfrm>
                    <a:prstGeom prst="rect">
                      <a:avLst/>
                    </a:prstGeom>
                  </pic:spPr>
                </pic:pic>
              </a:graphicData>
            </a:graphic>
          </wp:anchor>
        </w:drawing>
      </w:r>
      <w:proofErr w:type="spellStart"/>
      <w:r w:rsidRPr="00E9532D">
        <w:rPr>
          <w:rFonts w:ascii="Arial" w:hAnsi="Arial" w:cs="Arial"/>
        </w:rPr>
        <w:t>LankaBangla</w:t>
      </w:r>
      <w:proofErr w:type="spellEnd"/>
      <w:r w:rsidRPr="00E9532D">
        <w:rPr>
          <w:rFonts w:ascii="Arial" w:hAnsi="Arial" w:cs="Arial"/>
        </w:rPr>
        <w:t xml:space="preserve"> Securities Limited (LBSL) is focused on giving first class business administrations and coming out on top with front line exchanging, top of the line research and client assistance. </w:t>
      </w:r>
      <w:proofErr w:type="spellStart"/>
      <w:r w:rsidRPr="00E9532D">
        <w:rPr>
          <w:rFonts w:ascii="Arial" w:hAnsi="Arial" w:cs="Arial"/>
        </w:rPr>
        <w:t>LankaBangla</w:t>
      </w:r>
      <w:proofErr w:type="spellEnd"/>
      <w:r w:rsidRPr="00E9532D">
        <w:rPr>
          <w:rFonts w:ascii="Arial" w:hAnsi="Arial" w:cs="Arial"/>
        </w:rPr>
        <w:t xml:space="preserve"> Securities started as </w:t>
      </w:r>
      <w:proofErr w:type="spellStart"/>
      <w:r w:rsidRPr="00E9532D">
        <w:rPr>
          <w:rFonts w:ascii="Arial" w:hAnsi="Arial" w:cs="Arial"/>
        </w:rPr>
        <w:t>Vanik</w:t>
      </w:r>
      <w:proofErr w:type="spellEnd"/>
      <w:r w:rsidRPr="00E9532D">
        <w:rPr>
          <w:rFonts w:ascii="Arial" w:hAnsi="Arial" w:cs="Arial"/>
        </w:rPr>
        <w:t xml:space="preserve"> Bangladesh Securities Ltd in 1997 with their exercises restricted uniquely to the Chittagong Stock Exchange (CSE) Ltd. After a year, they made a stage ahead and acquainted themselves with the Dhaka Stock Exchange (DSE). It rebranded to </w:t>
      </w:r>
      <w:proofErr w:type="spellStart"/>
      <w:r w:rsidRPr="00E9532D">
        <w:rPr>
          <w:rFonts w:ascii="Arial" w:hAnsi="Arial" w:cs="Arial"/>
        </w:rPr>
        <w:t>LankaBangla</w:t>
      </w:r>
      <w:proofErr w:type="spellEnd"/>
      <w:r w:rsidRPr="00E9532D">
        <w:rPr>
          <w:rFonts w:ascii="Arial" w:hAnsi="Arial" w:cs="Arial"/>
        </w:rPr>
        <w:t xml:space="preserve"> Securities Ltd. in 2005 after a rebuilding of the organization. The organization is 90.91% possessed backup of </w:t>
      </w:r>
      <w:proofErr w:type="spellStart"/>
      <w:r w:rsidRPr="00E9532D">
        <w:rPr>
          <w:rFonts w:ascii="Arial" w:hAnsi="Arial" w:cs="Arial"/>
        </w:rPr>
        <w:t>LankaBangla</w:t>
      </w:r>
      <w:proofErr w:type="spellEnd"/>
      <w:r w:rsidRPr="00E9532D">
        <w:rPr>
          <w:rFonts w:ascii="Arial" w:hAnsi="Arial" w:cs="Arial"/>
        </w:rPr>
        <w:t xml:space="preserve"> Finance Limited (LBFL) which is one of the main recorded non-banking money related establishments in Bangladesh occupied with Leasing, Credit Card Services, Merchant Banking, Corporate Financing, and Financial Consultancy. LBFL is claimed by a gathering of exceptionally effective nearby business people of Bangladesh-Sampath Bank Limited of Sri Lanka, One Bank Limited of Bangladesh, and the overall population. With all these on the back, our home LBSL is without a doubt a worldwide one which knows customers' inclinations, follows up on their decision, and ensures the most agreeable speculation condition while putting resources into Bangladesh.</w:t>
      </w:r>
    </w:p>
    <w:p w14:paraId="6574DCBC" w14:textId="77777777" w:rsidR="001C6DA3" w:rsidRPr="00654526" w:rsidRDefault="001C6DA3" w:rsidP="001C6DA3">
      <w:pPr>
        <w:spacing w:line="360" w:lineRule="auto"/>
        <w:jc w:val="both"/>
        <w:rPr>
          <w:rFonts w:ascii="Arial" w:hAnsi="Arial" w:cs="Arial"/>
        </w:rPr>
      </w:pPr>
    </w:p>
    <w:p w14:paraId="4F44FB20" w14:textId="77777777" w:rsidR="001C6DA3" w:rsidRDefault="001C6DA3" w:rsidP="001C6DA3">
      <w:pPr>
        <w:spacing w:line="360" w:lineRule="auto"/>
        <w:jc w:val="both"/>
        <w:rPr>
          <w:rFonts w:ascii="Arial" w:hAnsi="Arial" w:cs="Arial"/>
        </w:rPr>
      </w:pPr>
      <w:proofErr w:type="spellStart"/>
      <w:r w:rsidRPr="00E9532D">
        <w:rPr>
          <w:rFonts w:ascii="Arial" w:hAnsi="Arial" w:cs="Arial"/>
        </w:rPr>
        <w:t>LankaBangla</w:t>
      </w:r>
      <w:proofErr w:type="spellEnd"/>
      <w:r w:rsidRPr="00E9532D">
        <w:rPr>
          <w:rFonts w:ascii="Arial" w:hAnsi="Arial" w:cs="Arial"/>
        </w:rPr>
        <w:t xml:space="preserve"> Securities Ltd. is the pioneer in client exchanges. The capacity to fulfill the needs thinking about each customer's time skyline, objectives, and hazard resilience have made the organization settle relations with a great many retail and institutional customers everywhere throughout the globe. This is reflected in the way that the business house is delegated as the biggest as far as exchange an incentive for the ninth back to back time in DSE and tenth in CSE in 2014.</w:t>
      </w:r>
    </w:p>
    <w:p w14:paraId="2462EADF" w14:textId="77777777" w:rsidR="001C6DA3" w:rsidRPr="00970EE5" w:rsidRDefault="001C6DA3" w:rsidP="001C6DA3">
      <w:pPr>
        <w:spacing w:line="360" w:lineRule="auto"/>
        <w:jc w:val="both"/>
        <w:rPr>
          <w:rFonts w:ascii="Arial" w:hAnsi="Arial" w:cs="Arial"/>
        </w:rPr>
      </w:pPr>
      <w:r w:rsidRPr="00970EE5">
        <w:rPr>
          <w:rFonts w:ascii="Arial" w:hAnsi="Arial" w:cs="Arial"/>
        </w:rPr>
        <w:t xml:space="preserve">At LBSL, individuals represent considerable authority in building up the nation's most productive stock financier workforce with unrivaled abilities and consummate hairsplitting. Likewise, in </w:t>
      </w:r>
      <w:r w:rsidRPr="00970EE5">
        <w:rPr>
          <w:rFonts w:ascii="Arial" w:hAnsi="Arial" w:cs="Arial"/>
        </w:rPr>
        <w:lastRenderedPageBreak/>
        <w:t>whichever corner of the nation the clients are, LBSL gets them secured with their 10 branches spread in the mai</w:t>
      </w:r>
      <w:r>
        <w:rPr>
          <w:rFonts w:ascii="Arial" w:hAnsi="Arial" w:cs="Arial"/>
        </w:rPr>
        <w:t xml:space="preserve">n urban communities and towns. </w:t>
      </w:r>
    </w:p>
    <w:p w14:paraId="01D9243D" w14:textId="77777777" w:rsidR="001C6DA3" w:rsidRPr="00970EE5" w:rsidRDefault="001C6DA3" w:rsidP="001C6DA3">
      <w:pPr>
        <w:spacing w:line="360" w:lineRule="auto"/>
        <w:jc w:val="both"/>
        <w:rPr>
          <w:rFonts w:ascii="Arial" w:hAnsi="Arial" w:cs="Arial"/>
        </w:rPr>
      </w:pPr>
      <w:r w:rsidRPr="00970EE5">
        <w:rPr>
          <w:rFonts w:ascii="Arial" w:hAnsi="Arial" w:cs="Arial"/>
        </w:rPr>
        <w:t>Quality, accommodation, and dependability are a few things that LBSL gives the clients at the most elevated level and which the clients can anticipate from their representatives. This is the key as LBSL has a solid system of key customers everywhere throughout the world. Moreover, the nearby and worldwide acknowledgments from money related organizations, caretaker banks, companies, universal store directors, and other individual intermediaries for its polished methodology has established the framework of solid</w:t>
      </w:r>
      <w:r>
        <w:rPr>
          <w:rFonts w:ascii="Arial" w:hAnsi="Arial" w:cs="Arial"/>
        </w:rPr>
        <w:t xml:space="preserve">arity and further achievement. </w:t>
      </w:r>
    </w:p>
    <w:p w14:paraId="024FE69F" w14:textId="77777777" w:rsidR="001C6DA3" w:rsidRPr="00970EE5" w:rsidRDefault="001C6DA3" w:rsidP="001C6DA3">
      <w:pPr>
        <w:spacing w:line="360" w:lineRule="auto"/>
        <w:jc w:val="both"/>
        <w:rPr>
          <w:rFonts w:ascii="Arial" w:hAnsi="Arial" w:cs="Arial"/>
        </w:rPr>
      </w:pPr>
      <w:r w:rsidRPr="00970EE5">
        <w:rPr>
          <w:rFonts w:ascii="Arial" w:hAnsi="Arial" w:cs="Arial"/>
        </w:rPr>
        <w:t xml:space="preserve">Aside from NITA exchanging, </w:t>
      </w:r>
      <w:proofErr w:type="spellStart"/>
      <w:r w:rsidRPr="00970EE5">
        <w:rPr>
          <w:rFonts w:ascii="Arial" w:hAnsi="Arial" w:cs="Arial"/>
        </w:rPr>
        <w:t>LankaBangla</w:t>
      </w:r>
      <w:proofErr w:type="spellEnd"/>
      <w:r w:rsidRPr="00970EE5">
        <w:rPr>
          <w:rFonts w:ascii="Arial" w:hAnsi="Arial" w:cs="Arial"/>
        </w:rPr>
        <w:t xml:space="preserve"> Securities Ltd. (LBSL) is offering exchanging offices to remote institutional customers involving various assets, global dealers, banks, and so on who are keen on exchanging Bangladeshi securities. All through the world, any customer of a worldwide representative can exchange the Bangladesh Capital Market through LBSL. To improve it, LBSL remote exchange execution group has a Bloomberg terminal on its devoted outside exchange work area which associates the group with each store supervisor around the world guaranteeing 100% consistent exchang</w:t>
      </w:r>
      <w:r>
        <w:rPr>
          <w:rFonts w:ascii="Arial" w:hAnsi="Arial" w:cs="Arial"/>
        </w:rPr>
        <w:t xml:space="preserve">ing for the outside customers. </w:t>
      </w:r>
    </w:p>
    <w:p w14:paraId="4E4F068E" w14:textId="77777777" w:rsidR="001C6DA3" w:rsidRDefault="001C6DA3" w:rsidP="001C6DA3">
      <w:pPr>
        <w:spacing w:line="360" w:lineRule="auto"/>
        <w:jc w:val="both"/>
        <w:rPr>
          <w:rFonts w:ascii="Arial" w:hAnsi="Arial" w:cs="Arial"/>
        </w:rPr>
      </w:pPr>
      <w:r w:rsidRPr="00970EE5">
        <w:rPr>
          <w:rFonts w:ascii="Arial" w:hAnsi="Arial" w:cs="Arial"/>
        </w:rPr>
        <w:t xml:space="preserve">Having a solid value base, LBSL centers around the broadening methodology following which LBSL has made a value interest in </w:t>
      </w:r>
      <w:proofErr w:type="spellStart"/>
      <w:r w:rsidRPr="00970EE5">
        <w:rPr>
          <w:rFonts w:ascii="Arial" w:hAnsi="Arial" w:cs="Arial"/>
        </w:rPr>
        <w:t>BizBangla</w:t>
      </w:r>
      <w:proofErr w:type="spellEnd"/>
      <w:r w:rsidRPr="00970EE5">
        <w:rPr>
          <w:rFonts w:ascii="Arial" w:hAnsi="Arial" w:cs="Arial"/>
        </w:rPr>
        <w:t xml:space="preserve"> Media Limited which is distributing the nation's first Bengali business day by day 'The </w:t>
      </w:r>
      <w:proofErr w:type="spellStart"/>
      <w:r w:rsidRPr="00970EE5">
        <w:rPr>
          <w:rFonts w:ascii="Arial" w:hAnsi="Arial" w:cs="Arial"/>
        </w:rPr>
        <w:t>Daliy</w:t>
      </w:r>
      <w:proofErr w:type="spellEnd"/>
      <w:r w:rsidRPr="00970EE5">
        <w:rPr>
          <w:rFonts w:ascii="Arial" w:hAnsi="Arial" w:cs="Arial"/>
        </w:rPr>
        <w:t xml:space="preserve"> </w:t>
      </w:r>
      <w:proofErr w:type="spellStart"/>
      <w:r w:rsidRPr="00970EE5">
        <w:rPr>
          <w:rFonts w:ascii="Arial" w:hAnsi="Arial" w:cs="Arial"/>
        </w:rPr>
        <w:t>Bonik</w:t>
      </w:r>
      <w:proofErr w:type="spellEnd"/>
      <w:r w:rsidRPr="00970EE5">
        <w:rPr>
          <w:rFonts w:ascii="Arial" w:hAnsi="Arial" w:cs="Arial"/>
        </w:rPr>
        <w:t xml:space="preserve"> </w:t>
      </w:r>
      <w:proofErr w:type="spellStart"/>
      <w:r w:rsidRPr="00970EE5">
        <w:rPr>
          <w:rFonts w:ascii="Arial" w:hAnsi="Arial" w:cs="Arial"/>
        </w:rPr>
        <w:t>Barta</w:t>
      </w:r>
      <w:proofErr w:type="spellEnd"/>
      <w:r w:rsidRPr="00970EE5">
        <w:rPr>
          <w:rFonts w:ascii="Arial" w:hAnsi="Arial" w:cs="Arial"/>
        </w:rPr>
        <w:t xml:space="preserve">'. In addition, </w:t>
      </w:r>
      <w:proofErr w:type="spellStart"/>
      <w:r w:rsidRPr="00970EE5">
        <w:rPr>
          <w:rFonts w:ascii="Arial" w:hAnsi="Arial" w:cs="Arial"/>
        </w:rPr>
        <w:t>LankaBangla</w:t>
      </w:r>
      <w:proofErr w:type="spellEnd"/>
      <w:r w:rsidRPr="00970EE5">
        <w:rPr>
          <w:rFonts w:ascii="Arial" w:hAnsi="Arial" w:cs="Arial"/>
        </w:rPr>
        <w:t xml:space="preserve"> Securities Limited is one of the executives of MIDAS Financing Limited, an eminent money related establishment. LBSL has just started building up an autonomous IT auxiliary </w:t>
      </w:r>
      <w:proofErr w:type="spellStart"/>
      <w:r w:rsidRPr="00970EE5">
        <w:rPr>
          <w:rFonts w:ascii="Arial" w:hAnsi="Arial" w:cs="Arial"/>
        </w:rPr>
        <w:t>LankaBangla</w:t>
      </w:r>
      <w:proofErr w:type="spellEnd"/>
      <w:r w:rsidRPr="00970EE5">
        <w:rPr>
          <w:rFonts w:ascii="Arial" w:hAnsi="Arial" w:cs="Arial"/>
        </w:rPr>
        <w:t xml:space="preserve"> Information Systems Ltd.</w:t>
      </w:r>
    </w:p>
    <w:p w14:paraId="48BB472E" w14:textId="77777777" w:rsidR="001C6DA3" w:rsidRDefault="001C6DA3" w:rsidP="001C6DA3">
      <w:pPr>
        <w:spacing w:line="360" w:lineRule="auto"/>
        <w:jc w:val="both"/>
        <w:rPr>
          <w:rFonts w:ascii="Arial" w:hAnsi="Arial" w:cs="Arial"/>
          <w:b/>
        </w:rPr>
      </w:pPr>
      <w:proofErr w:type="spellStart"/>
      <w:r w:rsidRPr="00654526">
        <w:rPr>
          <w:rFonts w:ascii="Arial" w:hAnsi="Arial" w:cs="Arial"/>
          <w:b/>
        </w:rPr>
        <w:t>LankaBangla</w:t>
      </w:r>
      <w:proofErr w:type="spellEnd"/>
      <w:r w:rsidRPr="00654526">
        <w:rPr>
          <w:rFonts w:ascii="Arial" w:hAnsi="Arial" w:cs="Arial"/>
          <w:b/>
        </w:rPr>
        <w:t xml:space="preserve"> Information System Limited </w:t>
      </w:r>
    </w:p>
    <w:p w14:paraId="53A67A7D" w14:textId="77777777" w:rsidR="001C6DA3" w:rsidRPr="00970EE5" w:rsidRDefault="001C6DA3" w:rsidP="001C6DA3">
      <w:pPr>
        <w:spacing w:line="360" w:lineRule="auto"/>
        <w:jc w:val="both"/>
        <w:rPr>
          <w:rFonts w:ascii="Arial" w:hAnsi="Arial" w:cs="Arial"/>
        </w:rPr>
      </w:pPr>
      <w:proofErr w:type="spellStart"/>
      <w:r w:rsidRPr="00970EE5">
        <w:rPr>
          <w:rFonts w:ascii="Arial" w:hAnsi="Arial" w:cs="Arial"/>
        </w:rPr>
        <w:t>LankaBangla</w:t>
      </w:r>
      <w:proofErr w:type="spellEnd"/>
      <w:r w:rsidRPr="00970EE5">
        <w:rPr>
          <w:rFonts w:ascii="Arial" w:hAnsi="Arial" w:cs="Arial"/>
        </w:rPr>
        <w:t xml:space="preserve"> Information System is a main information innovation specialist co-op in the nation. LBIS began its adventure on May, 2013. LBIS's solid base of mastery and specialized expertise is based on the firm conviction that "Innovation Serves the Business". This conviction empowers us to convey IT benefits that match and develop with your necessities as they advance. </w:t>
      </w:r>
      <w:proofErr w:type="spellStart"/>
      <w:r w:rsidRPr="00970EE5">
        <w:rPr>
          <w:rFonts w:ascii="Arial" w:hAnsi="Arial" w:cs="Arial"/>
        </w:rPr>
        <w:t>LankaBangla</w:t>
      </w:r>
      <w:proofErr w:type="spellEnd"/>
      <w:r w:rsidRPr="00970EE5">
        <w:rPr>
          <w:rFonts w:ascii="Arial" w:hAnsi="Arial" w:cs="Arial"/>
        </w:rPr>
        <w:t xml:space="preserve"> Information System is an IT Manage Services redistributing and counseling organization giving IT arrangements, venture the board and thorough foundation backing and observing. With well comprehension of the interchanges business, access to present and rising advancements, develop improvement forms, worldwide assets and a demonstrated reputation, LBIS makes total answers for help customers succeed. In this day and age, associations should rapidly re engineer themselves and be increasingly receptive to changing client requests. LBIS </w:t>
      </w:r>
      <w:r w:rsidRPr="00970EE5">
        <w:rPr>
          <w:rFonts w:ascii="Arial" w:hAnsi="Arial" w:cs="Arial"/>
        </w:rPr>
        <w:lastRenderedPageBreak/>
        <w:t xml:space="preserve">is all around situated to be an accomplice and </w:t>
      </w:r>
      <w:proofErr w:type="spellStart"/>
      <w:r w:rsidRPr="00970EE5">
        <w:rPr>
          <w:rFonts w:ascii="Arial" w:hAnsi="Arial" w:cs="Arial"/>
        </w:rPr>
        <w:t>coinnovator</w:t>
      </w:r>
      <w:proofErr w:type="spellEnd"/>
      <w:r w:rsidRPr="00970EE5">
        <w:rPr>
          <w:rFonts w:ascii="Arial" w:hAnsi="Arial" w:cs="Arial"/>
        </w:rPr>
        <w:t xml:space="preserve"> to organizations in their change venture, recognize new development openings and encourage their endeavor into new divisions. The worth is in the unification of demonstrated encounters, talented aptitude and charact</w:t>
      </w:r>
      <w:r>
        <w:rPr>
          <w:rFonts w:ascii="Arial" w:hAnsi="Arial" w:cs="Arial"/>
        </w:rPr>
        <w:t xml:space="preserve">erized thought administration. </w:t>
      </w:r>
    </w:p>
    <w:p w14:paraId="34B5F1E4" w14:textId="77777777" w:rsidR="001C6DA3" w:rsidRPr="00970EE5" w:rsidRDefault="001C6DA3" w:rsidP="001C6DA3">
      <w:pPr>
        <w:spacing w:line="360" w:lineRule="auto"/>
        <w:jc w:val="both"/>
        <w:rPr>
          <w:rFonts w:ascii="Arial" w:hAnsi="Arial" w:cs="Arial"/>
        </w:rPr>
      </w:pPr>
      <w:r w:rsidRPr="00970EE5">
        <w:rPr>
          <w:rFonts w:ascii="Arial" w:hAnsi="Arial" w:cs="Arial"/>
        </w:rPr>
        <w:t xml:space="preserve">Items and Services of </w:t>
      </w:r>
      <w:proofErr w:type="spellStart"/>
      <w:r w:rsidRPr="00970EE5">
        <w:rPr>
          <w:rFonts w:ascii="Arial" w:hAnsi="Arial" w:cs="Arial"/>
        </w:rPr>
        <w:t>LankaBangla</w:t>
      </w:r>
      <w:proofErr w:type="spellEnd"/>
      <w:r w:rsidRPr="00970EE5">
        <w:rPr>
          <w:rFonts w:ascii="Arial" w:hAnsi="Arial" w:cs="Arial"/>
        </w:rPr>
        <w:t xml:space="preserve"> Information System:</w:t>
      </w:r>
    </w:p>
    <w:p w14:paraId="430D818F" w14:textId="77777777" w:rsidR="001C6DA3" w:rsidRPr="00654526" w:rsidRDefault="001C6DA3" w:rsidP="001C6DA3">
      <w:pPr>
        <w:pStyle w:val="ListParagraph"/>
        <w:numPr>
          <w:ilvl w:val="0"/>
          <w:numId w:val="2"/>
        </w:numPr>
        <w:spacing w:line="360" w:lineRule="auto"/>
        <w:jc w:val="both"/>
        <w:rPr>
          <w:rFonts w:ascii="Arial" w:hAnsi="Arial" w:cs="Arial"/>
        </w:rPr>
      </w:pPr>
      <w:r w:rsidRPr="00654526">
        <w:rPr>
          <w:rFonts w:ascii="Arial" w:hAnsi="Arial" w:cs="Arial"/>
        </w:rPr>
        <w:t>Virtual Office Dynamics</w:t>
      </w:r>
    </w:p>
    <w:p w14:paraId="78301A98" w14:textId="77777777" w:rsidR="001C6DA3" w:rsidRPr="00654526" w:rsidRDefault="001C6DA3" w:rsidP="001C6DA3">
      <w:pPr>
        <w:pStyle w:val="ListParagraph"/>
        <w:numPr>
          <w:ilvl w:val="0"/>
          <w:numId w:val="2"/>
        </w:numPr>
        <w:spacing w:line="360" w:lineRule="auto"/>
        <w:jc w:val="both"/>
        <w:rPr>
          <w:rFonts w:ascii="Arial" w:hAnsi="Arial" w:cs="Arial"/>
        </w:rPr>
      </w:pPr>
      <w:r w:rsidRPr="00654526">
        <w:rPr>
          <w:rFonts w:ascii="Arial" w:hAnsi="Arial" w:cs="Arial"/>
        </w:rPr>
        <w:t>Market Data Service</w:t>
      </w:r>
    </w:p>
    <w:p w14:paraId="68793CA4" w14:textId="77777777" w:rsidR="001C6DA3" w:rsidRPr="00654526" w:rsidRDefault="001C6DA3" w:rsidP="001C6DA3">
      <w:pPr>
        <w:pStyle w:val="ListParagraph"/>
        <w:numPr>
          <w:ilvl w:val="0"/>
          <w:numId w:val="2"/>
        </w:numPr>
        <w:spacing w:line="360" w:lineRule="auto"/>
        <w:jc w:val="both"/>
        <w:rPr>
          <w:rFonts w:ascii="Arial" w:hAnsi="Arial" w:cs="Arial"/>
        </w:rPr>
      </w:pPr>
      <w:r w:rsidRPr="00654526">
        <w:rPr>
          <w:rFonts w:ascii="Arial" w:hAnsi="Arial" w:cs="Arial"/>
        </w:rPr>
        <w:t>Project Management</w:t>
      </w:r>
    </w:p>
    <w:p w14:paraId="0E185080" w14:textId="77777777" w:rsidR="001C6DA3" w:rsidRPr="00654526" w:rsidRDefault="001C6DA3" w:rsidP="001C6DA3">
      <w:pPr>
        <w:pStyle w:val="ListParagraph"/>
        <w:numPr>
          <w:ilvl w:val="0"/>
          <w:numId w:val="2"/>
        </w:numPr>
        <w:spacing w:line="360" w:lineRule="auto"/>
        <w:jc w:val="both"/>
        <w:rPr>
          <w:rFonts w:ascii="Arial" w:hAnsi="Arial" w:cs="Arial"/>
        </w:rPr>
      </w:pPr>
      <w:r w:rsidRPr="00654526">
        <w:rPr>
          <w:rFonts w:ascii="Arial" w:hAnsi="Arial" w:cs="Arial"/>
        </w:rPr>
        <w:t>Consultancy</w:t>
      </w:r>
    </w:p>
    <w:p w14:paraId="55D4E7B6" w14:textId="77777777" w:rsidR="001C6DA3" w:rsidRPr="00654526" w:rsidRDefault="001C6DA3" w:rsidP="001C6DA3">
      <w:pPr>
        <w:pStyle w:val="ListParagraph"/>
        <w:numPr>
          <w:ilvl w:val="0"/>
          <w:numId w:val="2"/>
        </w:numPr>
        <w:spacing w:line="360" w:lineRule="auto"/>
        <w:jc w:val="both"/>
        <w:rPr>
          <w:rFonts w:ascii="Arial" w:hAnsi="Arial" w:cs="Arial"/>
        </w:rPr>
      </w:pPr>
      <w:r w:rsidRPr="00654526">
        <w:rPr>
          <w:rFonts w:ascii="Arial" w:hAnsi="Arial" w:cs="Arial"/>
        </w:rPr>
        <w:t>Cloud Services</w:t>
      </w:r>
    </w:p>
    <w:p w14:paraId="63CA0735" w14:textId="77777777" w:rsidR="001C6DA3" w:rsidRPr="00654526" w:rsidRDefault="001C6DA3" w:rsidP="001C6DA3">
      <w:pPr>
        <w:pStyle w:val="ListParagraph"/>
        <w:numPr>
          <w:ilvl w:val="0"/>
          <w:numId w:val="2"/>
        </w:numPr>
        <w:spacing w:line="360" w:lineRule="auto"/>
        <w:jc w:val="both"/>
        <w:rPr>
          <w:rFonts w:ascii="Arial" w:hAnsi="Arial" w:cs="Arial"/>
        </w:rPr>
      </w:pPr>
      <w:r w:rsidRPr="00654526">
        <w:rPr>
          <w:rFonts w:ascii="Arial" w:hAnsi="Arial" w:cs="Arial"/>
        </w:rPr>
        <w:t>Outsourcing</w:t>
      </w:r>
    </w:p>
    <w:p w14:paraId="58837124" w14:textId="77777777" w:rsidR="001C6DA3" w:rsidRPr="00654526" w:rsidRDefault="001C6DA3" w:rsidP="001C6DA3">
      <w:pPr>
        <w:pStyle w:val="ListParagraph"/>
        <w:numPr>
          <w:ilvl w:val="0"/>
          <w:numId w:val="2"/>
        </w:numPr>
        <w:spacing w:line="360" w:lineRule="auto"/>
        <w:jc w:val="both"/>
        <w:rPr>
          <w:rFonts w:ascii="Arial" w:hAnsi="Arial" w:cs="Arial"/>
        </w:rPr>
      </w:pPr>
      <w:r w:rsidRPr="00654526">
        <w:rPr>
          <w:rFonts w:ascii="Arial" w:hAnsi="Arial" w:cs="Arial"/>
        </w:rPr>
        <w:t>Mobile Application Development</w:t>
      </w:r>
    </w:p>
    <w:p w14:paraId="459859B4" w14:textId="77777777" w:rsidR="001C6DA3" w:rsidRDefault="001C6DA3" w:rsidP="001C6DA3">
      <w:pPr>
        <w:spacing w:line="360" w:lineRule="auto"/>
        <w:jc w:val="both"/>
        <w:rPr>
          <w:rFonts w:ascii="Arial" w:hAnsi="Arial" w:cs="Arial"/>
          <w:b/>
        </w:rPr>
      </w:pPr>
      <w:proofErr w:type="spellStart"/>
      <w:r w:rsidRPr="00654526">
        <w:rPr>
          <w:rFonts w:ascii="Arial" w:hAnsi="Arial" w:cs="Arial"/>
          <w:b/>
        </w:rPr>
        <w:t>BizBangla</w:t>
      </w:r>
      <w:proofErr w:type="spellEnd"/>
      <w:r w:rsidRPr="00654526">
        <w:rPr>
          <w:rFonts w:ascii="Arial" w:hAnsi="Arial" w:cs="Arial"/>
          <w:b/>
        </w:rPr>
        <w:t xml:space="preserve"> Media Limited: </w:t>
      </w:r>
    </w:p>
    <w:p w14:paraId="00B63040" w14:textId="77777777" w:rsidR="001C6DA3" w:rsidRPr="00970EE5" w:rsidRDefault="001C6DA3" w:rsidP="001C6DA3">
      <w:pPr>
        <w:spacing w:line="360" w:lineRule="auto"/>
        <w:jc w:val="both"/>
        <w:rPr>
          <w:rFonts w:ascii="Arial" w:hAnsi="Arial" w:cs="Arial"/>
        </w:rPr>
      </w:pPr>
      <w:proofErr w:type="spellStart"/>
      <w:r w:rsidRPr="00970EE5">
        <w:rPr>
          <w:rFonts w:ascii="Arial" w:hAnsi="Arial" w:cs="Arial"/>
        </w:rPr>
        <w:t>BizBangla</w:t>
      </w:r>
      <w:proofErr w:type="spellEnd"/>
      <w:r w:rsidRPr="00970EE5">
        <w:rPr>
          <w:rFonts w:ascii="Arial" w:hAnsi="Arial" w:cs="Arial"/>
        </w:rPr>
        <w:t xml:space="preserve"> Media Limited is an 80% claimed backup of </w:t>
      </w:r>
      <w:proofErr w:type="spellStart"/>
      <w:r w:rsidRPr="00970EE5">
        <w:rPr>
          <w:rFonts w:ascii="Arial" w:hAnsi="Arial" w:cs="Arial"/>
        </w:rPr>
        <w:t>LankaBangla</w:t>
      </w:r>
      <w:proofErr w:type="spellEnd"/>
      <w:r w:rsidRPr="00970EE5">
        <w:rPr>
          <w:rFonts w:ascii="Arial" w:hAnsi="Arial" w:cs="Arial"/>
        </w:rPr>
        <w:t xml:space="preserve"> Securities Limited, a main financier administration organization in Bangladesh. </w:t>
      </w:r>
      <w:proofErr w:type="spellStart"/>
      <w:r w:rsidRPr="00970EE5">
        <w:rPr>
          <w:rFonts w:ascii="Arial" w:hAnsi="Arial" w:cs="Arial"/>
        </w:rPr>
        <w:t>BizBangla</w:t>
      </w:r>
      <w:proofErr w:type="spellEnd"/>
      <w:r w:rsidRPr="00970EE5">
        <w:rPr>
          <w:rFonts w:ascii="Arial" w:hAnsi="Arial" w:cs="Arial"/>
        </w:rPr>
        <w:t xml:space="preserve"> Media Ltd. is focused on distributing the nation's first Bengali business day by day 'The </w:t>
      </w:r>
      <w:proofErr w:type="spellStart"/>
      <w:r w:rsidRPr="00970EE5">
        <w:rPr>
          <w:rFonts w:ascii="Arial" w:hAnsi="Arial" w:cs="Arial"/>
        </w:rPr>
        <w:t>Daliy</w:t>
      </w:r>
      <w:proofErr w:type="spellEnd"/>
      <w:r w:rsidRPr="00970EE5">
        <w:rPr>
          <w:rFonts w:ascii="Arial" w:hAnsi="Arial" w:cs="Arial"/>
        </w:rPr>
        <w:t xml:space="preserve"> </w:t>
      </w:r>
      <w:proofErr w:type="spellStart"/>
      <w:r w:rsidRPr="00970EE5">
        <w:rPr>
          <w:rFonts w:ascii="Arial" w:hAnsi="Arial" w:cs="Arial"/>
        </w:rPr>
        <w:t>Bonik</w:t>
      </w:r>
      <w:proofErr w:type="spellEnd"/>
      <w:r w:rsidRPr="00970EE5">
        <w:rPr>
          <w:rFonts w:ascii="Arial" w:hAnsi="Arial" w:cs="Arial"/>
        </w:rPr>
        <w:t xml:space="preserve"> </w:t>
      </w:r>
      <w:proofErr w:type="spellStart"/>
      <w:r w:rsidRPr="00970EE5">
        <w:rPr>
          <w:rFonts w:ascii="Arial" w:hAnsi="Arial" w:cs="Arial"/>
        </w:rPr>
        <w:t>Barta</w:t>
      </w:r>
      <w:proofErr w:type="spellEnd"/>
      <w:r w:rsidRPr="00970EE5">
        <w:rPr>
          <w:rFonts w:ascii="Arial" w:hAnsi="Arial" w:cs="Arial"/>
        </w:rPr>
        <w:t xml:space="preserve">'. Since 2011, </w:t>
      </w:r>
      <w:proofErr w:type="spellStart"/>
      <w:r w:rsidRPr="00970EE5">
        <w:rPr>
          <w:rFonts w:ascii="Arial" w:hAnsi="Arial" w:cs="Arial"/>
        </w:rPr>
        <w:t>Bonik</w:t>
      </w:r>
      <w:proofErr w:type="spellEnd"/>
      <w:r w:rsidRPr="00970EE5">
        <w:rPr>
          <w:rFonts w:ascii="Arial" w:hAnsi="Arial" w:cs="Arial"/>
        </w:rPr>
        <w:t xml:space="preserve"> </w:t>
      </w:r>
      <w:proofErr w:type="spellStart"/>
      <w:r w:rsidRPr="00970EE5">
        <w:rPr>
          <w:rFonts w:ascii="Arial" w:hAnsi="Arial" w:cs="Arial"/>
        </w:rPr>
        <w:t>Barta</w:t>
      </w:r>
      <w:proofErr w:type="spellEnd"/>
      <w:r w:rsidRPr="00970EE5">
        <w:rPr>
          <w:rFonts w:ascii="Arial" w:hAnsi="Arial" w:cs="Arial"/>
        </w:rPr>
        <w:t xml:space="preserve"> (BB) has been guaranteeing economic development in quality business announcing and enormous customers base, in this manner prompting a solid market situa</w:t>
      </w:r>
      <w:r>
        <w:rPr>
          <w:rFonts w:ascii="Arial" w:hAnsi="Arial" w:cs="Arial"/>
        </w:rPr>
        <w:t xml:space="preserve">ting in the market. </w:t>
      </w:r>
    </w:p>
    <w:p w14:paraId="6865C344" w14:textId="77777777" w:rsidR="001C6DA3" w:rsidRPr="00970EE5" w:rsidRDefault="001C6DA3" w:rsidP="001C6DA3">
      <w:pPr>
        <w:spacing w:line="360" w:lineRule="auto"/>
        <w:jc w:val="both"/>
        <w:rPr>
          <w:rFonts w:ascii="Arial" w:hAnsi="Arial" w:cs="Arial"/>
        </w:rPr>
      </w:pPr>
      <w:r w:rsidRPr="00970EE5">
        <w:rPr>
          <w:rFonts w:ascii="Arial" w:hAnsi="Arial" w:cs="Arial"/>
        </w:rPr>
        <w:t xml:space="preserve">Today this exceptionally respected business day by day has a broad system of flow over the significant activity for example business center points/outlets the nation over. In the ongoing years with a solidified exertion and reasonable Management authority, </w:t>
      </w:r>
      <w:proofErr w:type="spellStart"/>
      <w:r w:rsidRPr="00970EE5">
        <w:rPr>
          <w:rFonts w:ascii="Arial" w:hAnsi="Arial" w:cs="Arial"/>
        </w:rPr>
        <w:t>BizBangla</w:t>
      </w:r>
      <w:proofErr w:type="spellEnd"/>
      <w:r w:rsidRPr="00970EE5">
        <w:rPr>
          <w:rFonts w:ascii="Arial" w:hAnsi="Arial" w:cs="Arial"/>
        </w:rPr>
        <w:t xml:space="preserve"> has endeavored to situate itself inside the top performing (Bengali) business papers in Bangladesh. This has come about into rising as one of the significant Department of Film and Publications (DFP) agreeable associations. This rating by the DFP gives a significant sign of the uprightness and </w:t>
      </w:r>
      <w:r>
        <w:rPr>
          <w:rFonts w:ascii="Arial" w:hAnsi="Arial" w:cs="Arial"/>
        </w:rPr>
        <w:t xml:space="preserve">quality of the association and </w:t>
      </w:r>
    </w:p>
    <w:p w14:paraId="2300F481" w14:textId="77777777" w:rsidR="001C6DA3" w:rsidRPr="00970EE5" w:rsidRDefault="001C6DA3" w:rsidP="001C6DA3">
      <w:pPr>
        <w:spacing w:line="360" w:lineRule="auto"/>
        <w:jc w:val="both"/>
        <w:rPr>
          <w:rFonts w:ascii="Arial" w:hAnsi="Arial" w:cs="Arial"/>
        </w:rPr>
      </w:pPr>
      <w:r w:rsidRPr="00970EE5">
        <w:rPr>
          <w:rFonts w:ascii="Arial" w:hAnsi="Arial" w:cs="Arial"/>
        </w:rPr>
        <w:t xml:space="preserve">The concerned Newspaper and is especially important to its definitive pursuers/buyers and different partners, for example, the key accomplices, investors and loan specialists. </w:t>
      </w:r>
    </w:p>
    <w:p w14:paraId="76B0ADE9" w14:textId="77777777" w:rsidR="001C6DA3" w:rsidRPr="00970EE5" w:rsidRDefault="001C6DA3" w:rsidP="001C6DA3">
      <w:pPr>
        <w:spacing w:line="360" w:lineRule="auto"/>
        <w:jc w:val="both"/>
        <w:rPr>
          <w:rFonts w:ascii="Arial" w:hAnsi="Arial" w:cs="Arial"/>
        </w:rPr>
      </w:pPr>
    </w:p>
    <w:p w14:paraId="730CB48F" w14:textId="77777777" w:rsidR="007B5260" w:rsidRDefault="007B5260" w:rsidP="001C6DA3">
      <w:pPr>
        <w:spacing w:line="360" w:lineRule="auto"/>
        <w:jc w:val="both"/>
        <w:rPr>
          <w:rFonts w:ascii="Arial" w:hAnsi="Arial" w:cs="Arial"/>
        </w:rPr>
      </w:pPr>
    </w:p>
    <w:p w14:paraId="4977C7F6" w14:textId="77777777" w:rsidR="007B5260" w:rsidRDefault="007B5260" w:rsidP="001C6DA3">
      <w:pPr>
        <w:spacing w:line="360" w:lineRule="auto"/>
        <w:jc w:val="both"/>
        <w:rPr>
          <w:rFonts w:ascii="Arial" w:hAnsi="Arial" w:cs="Arial"/>
        </w:rPr>
      </w:pPr>
    </w:p>
    <w:p w14:paraId="133F0582" w14:textId="77777777" w:rsidR="001C6DA3" w:rsidRPr="00970EE5" w:rsidRDefault="001C6DA3" w:rsidP="001C6DA3">
      <w:pPr>
        <w:spacing w:line="360" w:lineRule="auto"/>
        <w:jc w:val="both"/>
        <w:rPr>
          <w:rFonts w:ascii="Arial" w:hAnsi="Arial" w:cs="Arial"/>
        </w:rPr>
      </w:pPr>
      <w:r w:rsidRPr="00970EE5">
        <w:rPr>
          <w:rFonts w:ascii="Arial" w:hAnsi="Arial" w:cs="Arial"/>
        </w:rPr>
        <w:lastRenderedPageBreak/>
        <w:t xml:space="preserve">Worth including exercises for </w:t>
      </w:r>
      <w:proofErr w:type="spellStart"/>
      <w:r w:rsidRPr="00970EE5">
        <w:rPr>
          <w:rFonts w:ascii="Arial" w:hAnsi="Arial" w:cs="Arial"/>
        </w:rPr>
        <w:t>BizBangla</w:t>
      </w:r>
      <w:proofErr w:type="spellEnd"/>
      <w:r w:rsidRPr="00970EE5">
        <w:rPr>
          <w:rFonts w:ascii="Arial" w:hAnsi="Arial" w:cs="Arial"/>
        </w:rPr>
        <w:t xml:space="preserve"> M</w:t>
      </w:r>
      <w:r>
        <w:rPr>
          <w:rFonts w:ascii="Arial" w:hAnsi="Arial" w:cs="Arial"/>
        </w:rPr>
        <w:t xml:space="preserve">edia are as per the following: </w:t>
      </w:r>
    </w:p>
    <w:p w14:paraId="73C2F73C" w14:textId="77777777" w:rsidR="001C6DA3" w:rsidRPr="00970EE5" w:rsidRDefault="001C6DA3" w:rsidP="001C6DA3">
      <w:pPr>
        <w:pStyle w:val="ListParagraph"/>
        <w:numPr>
          <w:ilvl w:val="0"/>
          <w:numId w:val="5"/>
        </w:numPr>
        <w:spacing w:line="360" w:lineRule="auto"/>
        <w:jc w:val="both"/>
        <w:rPr>
          <w:rFonts w:ascii="Arial" w:hAnsi="Arial" w:cs="Arial"/>
        </w:rPr>
      </w:pPr>
      <w:r w:rsidRPr="00970EE5">
        <w:rPr>
          <w:rFonts w:ascii="Arial" w:hAnsi="Arial" w:cs="Arial"/>
        </w:rPr>
        <w:t xml:space="preserve">Placing the exchange and trade division's advantage and fulfillment as first need by giving refreshed, full confirmation, examined information </w:t>
      </w:r>
    </w:p>
    <w:p w14:paraId="19939CAE" w14:textId="77777777" w:rsidR="001C6DA3" w:rsidRPr="00970EE5" w:rsidRDefault="001C6DA3" w:rsidP="001C6DA3">
      <w:pPr>
        <w:pStyle w:val="ListParagraph"/>
        <w:numPr>
          <w:ilvl w:val="0"/>
          <w:numId w:val="5"/>
        </w:numPr>
        <w:spacing w:line="360" w:lineRule="auto"/>
        <w:jc w:val="both"/>
        <w:rPr>
          <w:rFonts w:ascii="Arial" w:hAnsi="Arial" w:cs="Arial"/>
        </w:rPr>
      </w:pPr>
      <w:r w:rsidRPr="00970EE5">
        <w:rPr>
          <w:rFonts w:ascii="Arial" w:hAnsi="Arial" w:cs="Arial"/>
        </w:rPr>
        <w:t xml:space="preserve">Adding incentive to the partners through accomplishing greatness in day by day activity </w:t>
      </w:r>
    </w:p>
    <w:p w14:paraId="4EEE77A2" w14:textId="77777777" w:rsidR="001C6DA3" w:rsidRPr="00970EE5" w:rsidRDefault="001C6DA3" w:rsidP="001C6DA3">
      <w:pPr>
        <w:pStyle w:val="ListParagraph"/>
        <w:numPr>
          <w:ilvl w:val="0"/>
          <w:numId w:val="5"/>
        </w:numPr>
        <w:spacing w:line="360" w:lineRule="auto"/>
        <w:jc w:val="both"/>
        <w:rPr>
          <w:rFonts w:ascii="Arial" w:hAnsi="Arial" w:cs="Arial"/>
        </w:rPr>
      </w:pPr>
      <w:r w:rsidRPr="00970EE5">
        <w:rPr>
          <w:rFonts w:ascii="Arial" w:hAnsi="Arial" w:cs="Arial"/>
        </w:rPr>
        <w:t xml:space="preserve">Maintaining high moral standard and straightforwardness in production </w:t>
      </w:r>
    </w:p>
    <w:p w14:paraId="2D705313" w14:textId="77777777" w:rsidR="001C6DA3" w:rsidRPr="00970EE5" w:rsidRDefault="001C6DA3" w:rsidP="001C6DA3">
      <w:pPr>
        <w:pStyle w:val="ListParagraph"/>
        <w:numPr>
          <w:ilvl w:val="0"/>
          <w:numId w:val="5"/>
        </w:numPr>
        <w:spacing w:line="360" w:lineRule="auto"/>
        <w:jc w:val="both"/>
        <w:rPr>
          <w:rFonts w:ascii="Arial" w:hAnsi="Arial" w:cs="Arial"/>
        </w:rPr>
      </w:pPr>
      <w:r w:rsidRPr="00970EE5">
        <w:rPr>
          <w:rFonts w:ascii="Arial" w:hAnsi="Arial" w:cs="Arial"/>
        </w:rPr>
        <w:t xml:space="preserve">Being a consistent establishment through holding fast to every single administrative necessity </w:t>
      </w:r>
    </w:p>
    <w:p w14:paraId="492FD5D8" w14:textId="77777777" w:rsidR="001C6DA3" w:rsidRPr="00970EE5" w:rsidRDefault="001C6DA3" w:rsidP="001C6DA3">
      <w:pPr>
        <w:pStyle w:val="ListParagraph"/>
        <w:numPr>
          <w:ilvl w:val="0"/>
          <w:numId w:val="5"/>
        </w:numPr>
        <w:spacing w:line="360" w:lineRule="auto"/>
        <w:jc w:val="both"/>
        <w:rPr>
          <w:rFonts w:ascii="Arial" w:hAnsi="Arial" w:cs="Arial"/>
        </w:rPr>
      </w:pPr>
      <w:r w:rsidRPr="00970EE5">
        <w:rPr>
          <w:rFonts w:ascii="Arial" w:hAnsi="Arial" w:cs="Arial"/>
        </w:rPr>
        <w:t xml:space="preserve">Contributing fundamentally to the advancement of the general public </w:t>
      </w:r>
    </w:p>
    <w:p w14:paraId="4B2BA66B" w14:textId="77777777" w:rsidR="001C6DA3" w:rsidRPr="00970EE5" w:rsidRDefault="001C6DA3" w:rsidP="001C6DA3">
      <w:pPr>
        <w:pStyle w:val="ListParagraph"/>
        <w:numPr>
          <w:ilvl w:val="0"/>
          <w:numId w:val="5"/>
        </w:numPr>
        <w:spacing w:line="360" w:lineRule="auto"/>
        <w:jc w:val="both"/>
        <w:rPr>
          <w:rFonts w:ascii="Arial" w:hAnsi="Arial" w:cs="Arial"/>
        </w:rPr>
      </w:pPr>
      <w:r w:rsidRPr="00970EE5">
        <w:rPr>
          <w:rFonts w:ascii="Arial" w:hAnsi="Arial" w:cs="Arial"/>
        </w:rPr>
        <w:t xml:space="preserve">A responsibility to be an accomplice to the development of the country </w:t>
      </w:r>
    </w:p>
    <w:p w14:paraId="649C46BD" w14:textId="77777777" w:rsidR="001C6DA3" w:rsidRPr="00970EE5" w:rsidRDefault="001C6DA3" w:rsidP="001C6DA3">
      <w:pPr>
        <w:spacing w:line="360" w:lineRule="auto"/>
        <w:jc w:val="both"/>
        <w:rPr>
          <w:rFonts w:ascii="Arial" w:hAnsi="Arial" w:cs="Arial"/>
        </w:rPr>
      </w:pPr>
      <w:r w:rsidRPr="00970EE5">
        <w:rPr>
          <w:rFonts w:ascii="Arial" w:hAnsi="Arial" w:cs="Arial"/>
        </w:rPr>
        <w:t xml:space="preserve">Solid and dependable association with the exchange and business network, the Government Sector, the MNCs has prompted a more extensive chance to serve the market. Through the broad degree of news inclusion arrange, center around Generalized News, Telecom and Technology, the Editorial, International Trade, the Global Business, the Commerce and Industry and the Financial Institutions Industry, Life Style, Talkies, the Commodities Market, the Stock Market, Sports and the Domestic Market, </w:t>
      </w:r>
      <w:proofErr w:type="spellStart"/>
      <w:r w:rsidRPr="00970EE5">
        <w:rPr>
          <w:rFonts w:ascii="Arial" w:hAnsi="Arial" w:cs="Arial"/>
        </w:rPr>
        <w:t>BizBangla</w:t>
      </w:r>
      <w:proofErr w:type="spellEnd"/>
      <w:r w:rsidRPr="00970EE5">
        <w:rPr>
          <w:rFonts w:ascii="Arial" w:hAnsi="Arial" w:cs="Arial"/>
        </w:rPr>
        <w:t xml:space="preserve"> Media Ltd. offers a smooth assistance over all the major working centers any place there is an authority present. This is flawlessly done by the effective representatives of the organization.</w:t>
      </w:r>
    </w:p>
    <w:p w14:paraId="5A52A1C4" w14:textId="77777777" w:rsidR="001C6DA3" w:rsidRPr="00654526" w:rsidRDefault="001C6DA3" w:rsidP="001C6DA3">
      <w:pPr>
        <w:spacing w:line="360" w:lineRule="auto"/>
        <w:jc w:val="both"/>
        <w:rPr>
          <w:rFonts w:ascii="Arial" w:hAnsi="Arial" w:cs="Arial"/>
          <w:b/>
        </w:rPr>
      </w:pPr>
    </w:p>
    <w:p w14:paraId="2F14C5A1" w14:textId="77777777" w:rsidR="001C6DA3" w:rsidRPr="00654526" w:rsidRDefault="001C6DA3" w:rsidP="001C6DA3">
      <w:pPr>
        <w:spacing w:line="360" w:lineRule="auto"/>
        <w:jc w:val="both"/>
        <w:rPr>
          <w:rFonts w:ascii="Arial" w:hAnsi="Arial" w:cs="Arial"/>
          <w:b/>
        </w:rPr>
      </w:pPr>
    </w:p>
    <w:p w14:paraId="4AEE7AC5" w14:textId="77777777" w:rsidR="001C6DA3" w:rsidRPr="00654526" w:rsidRDefault="001C6DA3" w:rsidP="001C6DA3">
      <w:pPr>
        <w:spacing w:line="360" w:lineRule="auto"/>
        <w:jc w:val="both"/>
        <w:rPr>
          <w:rFonts w:ascii="Arial" w:hAnsi="Arial" w:cs="Arial"/>
          <w:b/>
        </w:rPr>
      </w:pPr>
    </w:p>
    <w:p w14:paraId="39E8A3C5" w14:textId="77777777" w:rsidR="001C6DA3" w:rsidRPr="00654526" w:rsidRDefault="001C6DA3" w:rsidP="001C6DA3">
      <w:pPr>
        <w:spacing w:line="360" w:lineRule="auto"/>
        <w:jc w:val="both"/>
        <w:rPr>
          <w:rFonts w:ascii="Arial" w:hAnsi="Arial" w:cs="Arial"/>
          <w:b/>
        </w:rPr>
      </w:pPr>
    </w:p>
    <w:p w14:paraId="2CDF8BFE" w14:textId="77777777" w:rsidR="001C6DA3" w:rsidRPr="00654526" w:rsidRDefault="001C6DA3" w:rsidP="001C6DA3">
      <w:pPr>
        <w:spacing w:line="360" w:lineRule="auto"/>
        <w:jc w:val="both"/>
        <w:rPr>
          <w:rFonts w:ascii="Arial" w:hAnsi="Arial" w:cs="Arial"/>
          <w:b/>
        </w:rPr>
      </w:pPr>
    </w:p>
    <w:p w14:paraId="170A576F" w14:textId="77777777" w:rsidR="001C6DA3" w:rsidRPr="00654526" w:rsidRDefault="001C6DA3" w:rsidP="001C6DA3">
      <w:pPr>
        <w:spacing w:line="360" w:lineRule="auto"/>
        <w:jc w:val="both"/>
        <w:rPr>
          <w:rFonts w:ascii="Arial" w:hAnsi="Arial" w:cs="Arial"/>
          <w:b/>
        </w:rPr>
      </w:pPr>
    </w:p>
    <w:p w14:paraId="02C8EDBB" w14:textId="77777777" w:rsidR="001C6DA3" w:rsidRPr="00654526" w:rsidRDefault="001C6DA3" w:rsidP="001C6DA3">
      <w:pPr>
        <w:spacing w:line="360" w:lineRule="auto"/>
        <w:jc w:val="both"/>
        <w:rPr>
          <w:rFonts w:ascii="Arial" w:hAnsi="Arial" w:cs="Arial"/>
          <w:b/>
        </w:rPr>
      </w:pPr>
    </w:p>
    <w:p w14:paraId="7154DF72" w14:textId="77777777" w:rsidR="001C6DA3" w:rsidRPr="00654526" w:rsidRDefault="001C6DA3" w:rsidP="001C6DA3">
      <w:pPr>
        <w:spacing w:line="360" w:lineRule="auto"/>
        <w:jc w:val="both"/>
        <w:rPr>
          <w:rFonts w:ascii="Arial" w:hAnsi="Arial" w:cs="Arial"/>
          <w:b/>
        </w:rPr>
      </w:pPr>
    </w:p>
    <w:p w14:paraId="600D0150" w14:textId="77777777" w:rsidR="001C6DA3" w:rsidRPr="00654526" w:rsidRDefault="001C6DA3" w:rsidP="001C6DA3">
      <w:pPr>
        <w:spacing w:line="360" w:lineRule="auto"/>
        <w:jc w:val="both"/>
        <w:rPr>
          <w:rFonts w:ascii="Arial" w:hAnsi="Arial" w:cs="Arial"/>
          <w:b/>
        </w:rPr>
      </w:pPr>
    </w:p>
    <w:p w14:paraId="6DF8565E" w14:textId="77777777" w:rsidR="001C6DA3" w:rsidRPr="00654526" w:rsidRDefault="001C6DA3" w:rsidP="001C6DA3">
      <w:pPr>
        <w:spacing w:line="360" w:lineRule="auto"/>
        <w:jc w:val="both"/>
        <w:rPr>
          <w:rFonts w:ascii="Arial" w:hAnsi="Arial" w:cs="Arial"/>
          <w:b/>
        </w:rPr>
      </w:pPr>
    </w:p>
    <w:p w14:paraId="6B163B19" w14:textId="77777777" w:rsidR="001C6DA3" w:rsidRPr="00654526" w:rsidRDefault="001C6DA3" w:rsidP="001C6DA3">
      <w:pPr>
        <w:spacing w:line="360" w:lineRule="auto"/>
        <w:jc w:val="both"/>
        <w:rPr>
          <w:rFonts w:ascii="Arial" w:hAnsi="Arial" w:cs="Arial"/>
          <w:b/>
        </w:rPr>
      </w:pPr>
    </w:p>
    <w:p w14:paraId="4EE61E19" w14:textId="77777777" w:rsidR="001C6DA3" w:rsidRPr="004109DA" w:rsidRDefault="001C6DA3" w:rsidP="004109DA">
      <w:pPr>
        <w:rPr>
          <w:rFonts w:ascii="Arial" w:hAnsi="Arial" w:cs="Arial"/>
          <w:b/>
        </w:rPr>
      </w:pPr>
      <w:r w:rsidRPr="004109DA">
        <w:rPr>
          <w:rFonts w:ascii="Arial" w:hAnsi="Arial" w:cs="Arial"/>
          <w:b/>
        </w:rPr>
        <w:lastRenderedPageBreak/>
        <w:t xml:space="preserve">Vision, Mission and Core Values </w:t>
      </w:r>
    </w:p>
    <w:p w14:paraId="6D1D9433" w14:textId="77777777" w:rsidR="001C6DA3" w:rsidRDefault="001C6DA3" w:rsidP="001C6DA3">
      <w:pPr>
        <w:spacing w:line="360" w:lineRule="auto"/>
        <w:jc w:val="both"/>
        <w:rPr>
          <w:rFonts w:ascii="Arial" w:hAnsi="Arial" w:cs="Arial"/>
          <w:b/>
        </w:rPr>
      </w:pPr>
      <w:r w:rsidRPr="00C72620">
        <w:rPr>
          <w:rFonts w:ascii="Arial" w:hAnsi="Arial" w:cs="Arial"/>
          <w:b/>
        </w:rPr>
        <w:t>Vision:</w:t>
      </w:r>
    </w:p>
    <w:p w14:paraId="22CB50AE" w14:textId="77777777" w:rsidR="001C6DA3" w:rsidRPr="002A4D9F" w:rsidRDefault="001C6DA3" w:rsidP="001C6DA3">
      <w:pPr>
        <w:spacing w:line="360" w:lineRule="auto"/>
        <w:jc w:val="both"/>
        <w:rPr>
          <w:rFonts w:ascii="Arial" w:hAnsi="Arial" w:cs="Arial"/>
        </w:rPr>
      </w:pPr>
      <w:r w:rsidRPr="002A4D9F">
        <w:rPr>
          <w:rFonts w:ascii="Arial" w:hAnsi="Arial" w:cs="Arial"/>
        </w:rPr>
        <w:t>Growing together with our partners by executing the most complete, effective and cutting edge financier stage to keep up the greatness and boost the wealth of investors.</w:t>
      </w:r>
    </w:p>
    <w:p w14:paraId="6CE2E944" w14:textId="77777777" w:rsidR="001C6DA3" w:rsidRDefault="001C6DA3" w:rsidP="001C6DA3">
      <w:pPr>
        <w:spacing w:line="360" w:lineRule="auto"/>
        <w:jc w:val="both"/>
        <w:rPr>
          <w:rFonts w:ascii="Arial" w:hAnsi="Arial" w:cs="Arial"/>
          <w:b/>
        </w:rPr>
      </w:pPr>
      <w:r w:rsidRPr="00C72620">
        <w:rPr>
          <w:rFonts w:ascii="Arial" w:hAnsi="Arial" w:cs="Arial"/>
          <w:b/>
        </w:rPr>
        <w:t>Mission:</w:t>
      </w:r>
    </w:p>
    <w:p w14:paraId="581BCF89" w14:textId="77777777" w:rsidR="001C6DA3" w:rsidRPr="000D05A3" w:rsidRDefault="001C6DA3" w:rsidP="001C6DA3">
      <w:pPr>
        <w:pStyle w:val="ListParagraph"/>
        <w:numPr>
          <w:ilvl w:val="0"/>
          <w:numId w:val="6"/>
        </w:numPr>
        <w:spacing w:line="360" w:lineRule="auto"/>
        <w:jc w:val="both"/>
        <w:rPr>
          <w:rFonts w:ascii="Arial" w:hAnsi="Arial" w:cs="Arial"/>
        </w:rPr>
      </w:pPr>
      <w:r w:rsidRPr="000D05A3">
        <w:rPr>
          <w:rFonts w:ascii="Arial" w:hAnsi="Arial" w:cs="Arial"/>
        </w:rPr>
        <w:t xml:space="preserve">Providing Quality Product and Services </w:t>
      </w:r>
    </w:p>
    <w:p w14:paraId="3DF5A219" w14:textId="77777777" w:rsidR="001C6DA3" w:rsidRPr="000D05A3" w:rsidRDefault="001C6DA3" w:rsidP="001C6DA3">
      <w:pPr>
        <w:pStyle w:val="ListParagraph"/>
        <w:numPr>
          <w:ilvl w:val="0"/>
          <w:numId w:val="6"/>
        </w:numPr>
        <w:spacing w:line="360" w:lineRule="auto"/>
        <w:jc w:val="both"/>
        <w:rPr>
          <w:rFonts w:ascii="Arial" w:hAnsi="Arial" w:cs="Arial"/>
        </w:rPr>
      </w:pPr>
      <w:r w:rsidRPr="000D05A3">
        <w:rPr>
          <w:rFonts w:ascii="Arial" w:hAnsi="Arial" w:cs="Arial"/>
        </w:rPr>
        <w:t xml:space="preserve">Ensuring the Use of State of the Art Technology </w:t>
      </w:r>
    </w:p>
    <w:p w14:paraId="13585F11" w14:textId="77777777" w:rsidR="001C6DA3" w:rsidRPr="000D05A3" w:rsidRDefault="001C6DA3" w:rsidP="001C6DA3">
      <w:pPr>
        <w:pStyle w:val="ListParagraph"/>
        <w:numPr>
          <w:ilvl w:val="0"/>
          <w:numId w:val="6"/>
        </w:numPr>
        <w:spacing w:line="360" w:lineRule="auto"/>
        <w:jc w:val="both"/>
        <w:rPr>
          <w:rFonts w:ascii="Arial" w:hAnsi="Arial" w:cs="Arial"/>
        </w:rPr>
      </w:pPr>
      <w:r w:rsidRPr="000D05A3">
        <w:rPr>
          <w:rFonts w:ascii="Arial" w:hAnsi="Arial" w:cs="Arial"/>
        </w:rPr>
        <w:t xml:space="preserve">Being the Hub of International Investment </w:t>
      </w:r>
    </w:p>
    <w:p w14:paraId="4043DBAE" w14:textId="77777777" w:rsidR="001C6DA3" w:rsidRPr="000D05A3" w:rsidRDefault="001C6DA3" w:rsidP="001C6DA3">
      <w:pPr>
        <w:pStyle w:val="ListParagraph"/>
        <w:numPr>
          <w:ilvl w:val="0"/>
          <w:numId w:val="6"/>
        </w:numPr>
        <w:spacing w:line="360" w:lineRule="auto"/>
        <w:jc w:val="both"/>
        <w:rPr>
          <w:rFonts w:ascii="Arial" w:hAnsi="Arial" w:cs="Arial"/>
        </w:rPr>
      </w:pPr>
      <w:r w:rsidRPr="000D05A3">
        <w:rPr>
          <w:rFonts w:ascii="Arial" w:hAnsi="Arial" w:cs="Arial"/>
        </w:rPr>
        <w:t xml:space="preserve">Demonstrating Comprehensive Integrity with Market </w:t>
      </w:r>
    </w:p>
    <w:p w14:paraId="064F6726" w14:textId="77777777" w:rsidR="001C6DA3" w:rsidRPr="000D05A3" w:rsidRDefault="001C6DA3" w:rsidP="001C6DA3">
      <w:pPr>
        <w:pStyle w:val="ListParagraph"/>
        <w:numPr>
          <w:ilvl w:val="0"/>
          <w:numId w:val="6"/>
        </w:numPr>
        <w:spacing w:line="360" w:lineRule="auto"/>
        <w:jc w:val="both"/>
        <w:rPr>
          <w:rFonts w:ascii="Arial" w:hAnsi="Arial" w:cs="Arial"/>
        </w:rPr>
      </w:pPr>
      <w:r w:rsidRPr="000D05A3">
        <w:rPr>
          <w:rFonts w:ascii="Arial" w:hAnsi="Arial" w:cs="Arial"/>
        </w:rPr>
        <w:t xml:space="preserve">Maintaining Corporate Governance </w:t>
      </w:r>
    </w:p>
    <w:p w14:paraId="2F34D47A" w14:textId="77777777" w:rsidR="001C6DA3" w:rsidRPr="000D05A3" w:rsidRDefault="001C6DA3" w:rsidP="001C6DA3">
      <w:pPr>
        <w:pStyle w:val="ListParagraph"/>
        <w:numPr>
          <w:ilvl w:val="0"/>
          <w:numId w:val="6"/>
        </w:numPr>
        <w:spacing w:line="360" w:lineRule="auto"/>
        <w:jc w:val="both"/>
        <w:rPr>
          <w:rFonts w:ascii="Arial" w:hAnsi="Arial" w:cs="Arial"/>
        </w:rPr>
      </w:pPr>
      <w:r w:rsidRPr="000D05A3">
        <w:rPr>
          <w:rFonts w:ascii="Arial" w:hAnsi="Arial" w:cs="Arial"/>
        </w:rPr>
        <w:t xml:space="preserve">Promoting Research and Analysis </w:t>
      </w:r>
    </w:p>
    <w:p w14:paraId="18C82497" w14:textId="77777777" w:rsidR="001C6DA3" w:rsidRPr="000D05A3" w:rsidRDefault="001C6DA3" w:rsidP="001C6DA3">
      <w:pPr>
        <w:pStyle w:val="ListParagraph"/>
        <w:numPr>
          <w:ilvl w:val="0"/>
          <w:numId w:val="6"/>
        </w:numPr>
        <w:spacing w:line="360" w:lineRule="auto"/>
        <w:jc w:val="both"/>
        <w:rPr>
          <w:rFonts w:ascii="Arial" w:hAnsi="Arial" w:cs="Arial"/>
        </w:rPr>
      </w:pPr>
      <w:r w:rsidRPr="000D05A3">
        <w:rPr>
          <w:rFonts w:ascii="Arial" w:hAnsi="Arial" w:cs="Arial"/>
        </w:rPr>
        <w:t>Involving in Continuous Process Improvement</w:t>
      </w:r>
    </w:p>
    <w:p w14:paraId="51306748" w14:textId="77777777" w:rsidR="001C6DA3" w:rsidRDefault="001C6DA3" w:rsidP="001C6DA3">
      <w:pPr>
        <w:spacing w:line="360" w:lineRule="auto"/>
        <w:jc w:val="both"/>
        <w:rPr>
          <w:rFonts w:ascii="Arial" w:hAnsi="Arial" w:cs="Arial"/>
          <w:b/>
        </w:rPr>
      </w:pPr>
      <w:r>
        <w:rPr>
          <w:rFonts w:ascii="Arial" w:hAnsi="Arial" w:cs="Arial"/>
          <w:b/>
        </w:rPr>
        <w:t>Core Values:</w:t>
      </w:r>
    </w:p>
    <w:p w14:paraId="48F7185C" w14:textId="77777777" w:rsidR="001C6DA3" w:rsidRPr="00EF2AD5" w:rsidRDefault="001C6DA3" w:rsidP="001C6DA3">
      <w:pPr>
        <w:pStyle w:val="ListParagraph"/>
        <w:numPr>
          <w:ilvl w:val="0"/>
          <w:numId w:val="4"/>
        </w:numPr>
        <w:spacing w:line="360" w:lineRule="auto"/>
        <w:jc w:val="both"/>
        <w:rPr>
          <w:rFonts w:ascii="Arial" w:hAnsi="Arial" w:cs="Arial"/>
        </w:rPr>
      </w:pPr>
      <w:r w:rsidRPr="00EF2AD5">
        <w:rPr>
          <w:rFonts w:ascii="Arial" w:hAnsi="Arial" w:cs="Arial"/>
        </w:rPr>
        <w:t xml:space="preserve">Accountability: Ensuring obligation and similarity </w:t>
      </w:r>
    </w:p>
    <w:p w14:paraId="4A6E6E24" w14:textId="77777777" w:rsidR="001C6DA3" w:rsidRPr="00EF2AD5" w:rsidRDefault="001C6DA3" w:rsidP="001C6DA3">
      <w:pPr>
        <w:pStyle w:val="ListParagraph"/>
        <w:numPr>
          <w:ilvl w:val="0"/>
          <w:numId w:val="4"/>
        </w:numPr>
        <w:spacing w:line="360" w:lineRule="auto"/>
        <w:jc w:val="both"/>
        <w:rPr>
          <w:rFonts w:ascii="Arial" w:hAnsi="Arial" w:cs="Arial"/>
        </w:rPr>
      </w:pPr>
      <w:r w:rsidRPr="00EF2AD5">
        <w:rPr>
          <w:rFonts w:ascii="Arial" w:hAnsi="Arial" w:cs="Arial"/>
        </w:rPr>
        <w:t xml:space="preserve">Diversity: As comprehensive as our administrations </w:t>
      </w:r>
    </w:p>
    <w:p w14:paraId="09844A6D" w14:textId="77777777" w:rsidR="001C6DA3" w:rsidRPr="00EF2AD5" w:rsidRDefault="001C6DA3" w:rsidP="001C6DA3">
      <w:pPr>
        <w:pStyle w:val="ListParagraph"/>
        <w:numPr>
          <w:ilvl w:val="0"/>
          <w:numId w:val="4"/>
        </w:numPr>
        <w:spacing w:line="360" w:lineRule="auto"/>
        <w:jc w:val="both"/>
        <w:rPr>
          <w:rFonts w:ascii="Arial" w:hAnsi="Arial" w:cs="Arial"/>
        </w:rPr>
      </w:pPr>
      <w:r w:rsidRPr="00EF2AD5">
        <w:rPr>
          <w:rFonts w:ascii="Arial" w:hAnsi="Arial" w:cs="Arial"/>
        </w:rPr>
        <w:t xml:space="preserve">Integrity: Being genuine with assignment and work power with most noteworthy moral models and decency in each occasion </w:t>
      </w:r>
    </w:p>
    <w:p w14:paraId="3327E7ED" w14:textId="77777777" w:rsidR="001C6DA3" w:rsidRPr="00EF2AD5" w:rsidRDefault="001C6DA3" w:rsidP="001C6DA3">
      <w:pPr>
        <w:pStyle w:val="ListParagraph"/>
        <w:numPr>
          <w:ilvl w:val="0"/>
          <w:numId w:val="4"/>
        </w:numPr>
        <w:spacing w:line="360" w:lineRule="auto"/>
        <w:jc w:val="both"/>
        <w:rPr>
          <w:rFonts w:ascii="Arial" w:hAnsi="Arial" w:cs="Arial"/>
        </w:rPr>
      </w:pPr>
      <w:r w:rsidRPr="00EF2AD5">
        <w:rPr>
          <w:rFonts w:ascii="Arial" w:hAnsi="Arial" w:cs="Arial"/>
        </w:rPr>
        <w:t xml:space="preserve">Leadership: The boldness to shape a superior future </w:t>
      </w:r>
    </w:p>
    <w:p w14:paraId="1CF94F02" w14:textId="77777777" w:rsidR="001C6DA3" w:rsidRPr="00EF2AD5" w:rsidRDefault="001C6DA3" w:rsidP="001C6DA3">
      <w:pPr>
        <w:pStyle w:val="ListParagraph"/>
        <w:numPr>
          <w:ilvl w:val="0"/>
          <w:numId w:val="4"/>
        </w:numPr>
        <w:spacing w:line="360" w:lineRule="auto"/>
        <w:jc w:val="both"/>
        <w:rPr>
          <w:rFonts w:ascii="Arial" w:hAnsi="Arial" w:cs="Arial"/>
        </w:rPr>
      </w:pPr>
      <w:r w:rsidRPr="00EF2AD5">
        <w:rPr>
          <w:rFonts w:ascii="Arial" w:hAnsi="Arial" w:cs="Arial"/>
        </w:rPr>
        <w:t xml:space="preserve">Quality: Ensuring the administration with responsibility </w:t>
      </w:r>
    </w:p>
    <w:p w14:paraId="2358C663" w14:textId="77777777" w:rsidR="001C6DA3" w:rsidRPr="00EF2AD5" w:rsidRDefault="001C6DA3" w:rsidP="001C6DA3">
      <w:pPr>
        <w:pStyle w:val="ListParagraph"/>
        <w:numPr>
          <w:ilvl w:val="0"/>
          <w:numId w:val="4"/>
        </w:numPr>
        <w:spacing w:line="360" w:lineRule="auto"/>
        <w:jc w:val="both"/>
        <w:rPr>
          <w:rFonts w:ascii="Arial" w:hAnsi="Arial" w:cs="Arial"/>
        </w:rPr>
      </w:pPr>
      <w:r w:rsidRPr="00EF2AD5">
        <w:rPr>
          <w:rFonts w:ascii="Arial" w:hAnsi="Arial" w:cs="Arial"/>
        </w:rPr>
        <w:t xml:space="preserve">Respect: We respect the rights and convictions of our individual partners, us speculators, key partners and our locale. We treat others with the most noteworthy level of pride, fairness and trust. </w:t>
      </w:r>
    </w:p>
    <w:p w14:paraId="1FBF8275" w14:textId="77777777" w:rsidR="001C6DA3" w:rsidRPr="00EF2AD5" w:rsidRDefault="001C6DA3" w:rsidP="001C6DA3">
      <w:pPr>
        <w:pStyle w:val="ListParagraph"/>
        <w:numPr>
          <w:ilvl w:val="0"/>
          <w:numId w:val="4"/>
        </w:numPr>
        <w:spacing w:line="360" w:lineRule="auto"/>
        <w:jc w:val="both"/>
        <w:rPr>
          <w:rFonts w:ascii="Arial" w:hAnsi="Arial" w:cs="Arial"/>
        </w:rPr>
      </w:pPr>
      <w:r w:rsidRPr="00EF2AD5">
        <w:rPr>
          <w:rFonts w:ascii="Arial" w:hAnsi="Arial" w:cs="Arial"/>
        </w:rPr>
        <w:t>Teamwork: We advance and bolster a differing, yet bound together, group. We cooperate to meet our shared objectives.</w:t>
      </w:r>
    </w:p>
    <w:p w14:paraId="10FC88B7" w14:textId="77777777" w:rsidR="001C6DA3" w:rsidRPr="00654526" w:rsidRDefault="001C6DA3" w:rsidP="001C6DA3">
      <w:pPr>
        <w:spacing w:line="360" w:lineRule="auto"/>
        <w:jc w:val="both"/>
        <w:rPr>
          <w:rFonts w:ascii="Arial" w:hAnsi="Arial" w:cs="Arial"/>
        </w:rPr>
      </w:pPr>
    </w:p>
    <w:p w14:paraId="43158F86" w14:textId="77777777" w:rsidR="001C6DA3" w:rsidRPr="00654526" w:rsidRDefault="001C6DA3" w:rsidP="001C6DA3">
      <w:pPr>
        <w:spacing w:line="360" w:lineRule="auto"/>
        <w:jc w:val="both"/>
        <w:rPr>
          <w:rFonts w:ascii="Arial" w:hAnsi="Arial" w:cs="Arial"/>
        </w:rPr>
      </w:pPr>
    </w:p>
    <w:p w14:paraId="2D2FE69E" w14:textId="77777777" w:rsidR="001C6DA3" w:rsidRPr="00654526" w:rsidRDefault="001C6DA3" w:rsidP="001C6DA3">
      <w:pPr>
        <w:rPr>
          <w:rFonts w:ascii="Arial" w:hAnsi="Arial" w:cs="Arial"/>
        </w:rPr>
      </w:pPr>
      <w:r w:rsidRPr="00654526">
        <w:rPr>
          <w:rFonts w:ascii="Arial" w:hAnsi="Arial" w:cs="Arial"/>
        </w:rPr>
        <w:br w:type="page"/>
      </w:r>
    </w:p>
    <w:p w14:paraId="21AEF432" w14:textId="77777777" w:rsidR="001C6DA3" w:rsidRPr="00654526" w:rsidRDefault="001C6DA3" w:rsidP="001C6DA3">
      <w:pPr>
        <w:spacing w:line="360" w:lineRule="auto"/>
        <w:jc w:val="both"/>
        <w:rPr>
          <w:rFonts w:ascii="Arial" w:hAnsi="Arial" w:cs="Arial"/>
          <w:b/>
        </w:rPr>
      </w:pPr>
      <w:r w:rsidRPr="00654526">
        <w:rPr>
          <w:rFonts w:ascii="Arial" w:hAnsi="Arial" w:cs="Arial"/>
          <w:b/>
          <w:noProof/>
        </w:rPr>
        <w:lastRenderedPageBreak/>
        <w:drawing>
          <wp:anchor distT="0" distB="0" distL="114300" distR="114300" simplePos="0" relativeHeight="251666432" behindDoc="1" locked="0" layoutInCell="1" allowOverlap="1" wp14:anchorId="37CEBB65" wp14:editId="10F7DE1F">
            <wp:simplePos x="0" y="0"/>
            <wp:positionH relativeFrom="margin">
              <wp:posOffset>-257175</wp:posOffset>
            </wp:positionH>
            <wp:positionV relativeFrom="paragraph">
              <wp:posOffset>323850</wp:posOffset>
            </wp:positionV>
            <wp:extent cx="6461125" cy="7058025"/>
            <wp:effectExtent l="0" t="0" r="0" b="9525"/>
            <wp:wrapTight wrapText="bothSides">
              <wp:wrapPolygon edited="0">
                <wp:start x="0" y="0"/>
                <wp:lineTo x="0" y="21571"/>
                <wp:lineTo x="21526" y="21571"/>
                <wp:lineTo x="215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ganogram.PNG"/>
                    <pic:cNvPicPr/>
                  </pic:nvPicPr>
                  <pic:blipFill>
                    <a:blip r:embed="rId14">
                      <a:extLst>
                        <a:ext uri="{28A0092B-C50C-407E-A947-70E740481C1C}">
                          <a14:useLocalDpi xmlns:a14="http://schemas.microsoft.com/office/drawing/2010/main" val="0"/>
                        </a:ext>
                      </a:extLst>
                    </a:blip>
                    <a:stretch>
                      <a:fillRect/>
                    </a:stretch>
                  </pic:blipFill>
                  <pic:spPr>
                    <a:xfrm>
                      <a:off x="0" y="0"/>
                      <a:ext cx="6461125" cy="7058025"/>
                    </a:xfrm>
                    <a:prstGeom prst="rect">
                      <a:avLst/>
                    </a:prstGeom>
                  </pic:spPr>
                </pic:pic>
              </a:graphicData>
            </a:graphic>
            <wp14:sizeRelH relativeFrom="margin">
              <wp14:pctWidth>0</wp14:pctWidth>
            </wp14:sizeRelH>
            <wp14:sizeRelV relativeFrom="margin">
              <wp14:pctHeight>0</wp14:pctHeight>
            </wp14:sizeRelV>
          </wp:anchor>
        </w:drawing>
      </w:r>
      <w:r w:rsidRPr="00654526">
        <w:rPr>
          <w:rFonts w:ascii="Arial" w:hAnsi="Arial" w:cs="Arial"/>
          <w:b/>
        </w:rPr>
        <w:t>Organogram of LBFL</w:t>
      </w:r>
    </w:p>
    <w:p w14:paraId="4FDAEFDD" w14:textId="77777777" w:rsidR="001C6DA3" w:rsidRPr="00654526" w:rsidRDefault="001C6DA3" w:rsidP="001C6DA3">
      <w:pPr>
        <w:spacing w:line="360" w:lineRule="auto"/>
        <w:jc w:val="both"/>
        <w:rPr>
          <w:rFonts w:ascii="Arial" w:hAnsi="Arial" w:cs="Arial"/>
        </w:rPr>
      </w:pPr>
    </w:p>
    <w:p w14:paraId="1D30D8FD" w14:textId="77777777" w:rsidR="001C6DA3" w:rsidRPr="00654526" w:rsidRDefault="001C6DA3" w:rsidP="001C6DA3">
      <w:pPr>
        <w:spacing w:line="360" w:lineRule="auto"/>
        <w:rPr>
          <w:rFonts w:ascii="Arial" w:hAnsi="Arial" w:cs="Arial"/>
        </w:rPr>
      </w:pPr>
    </w:p>
    <w:p w14:paraId="7601245E" w14:textId="77777777" w:rsidR="001C6DA3" w:rsidRPr="003F4C60" w:rsidRDefault="004109DA" w:rsidP="004109DA">
      <w:pPr>
        <w:pStyle w:val="Heading2"/>
        <w:spacing w:before="0"/>
      </w:pPr>
      <w:bookmarkStart w:id="16" w:name="_Toc26581867"/>
      <w:r>
        <w:lastRenderedPageBreak/>
        <w:t xml:space="preserve">2.2 </w:t>
      </w:r>
      <w:r w:rsidR="001C6DA3" w:rsidRPr="003F4C60">
        <w:t>Trend and growth</w:t>
      </w:r>
      <w:bookmarkEnd w:id="16"/>
    </w:p>
    <w:p w14:paraId="24DD2EC6" w14:textId="77777777" w:rsidR="001C6DA3" w:rsidRPr="00623FE9" w:rsidRDefault="001C6DA3" w:rsidP="001C6DA3">
      <w:pPr>
        <w:spacing w:after="0" w:line="360" w:lineRule="auto"/>
        <w:jc w:val="both"/>
        <w:textAlignment w:val="baseline"/>
        <w:rPr>
          <w:rFonts w:ascii="Arial" w:eastAsia="Times New Roman" w:hAnsi="Arial" w:cs="Arial"/>
        </w:rPr>
      </w:pPr>
      <w:r w:rsidRPr="00623FE9">
        <w:rPr>
          <w:rFonts w:ascii="Arial" w:eastAsia="Times New Roman" w:hAnsi="Arial" w:cs="Arial"/>
        </w:rPr>
        <w:t xml:space="preserve">Here the analysis is done dependent on the trend percentage analysis, by which we'll have the option to comprehend where the market is going and simultaneously the development identified with the organization. </w:t>
      </w:r>
    </w:p>
    <w:p w14:paraId="545828E3" w14:textId="77777777" w:rsidR="001C6DA3" w:rsidRPr="00623FE9" w:rsidRDefault="001C6DA3" w:rsidP="001C6DA3">
      <w:pPr>
        <w:spacing w:after="0" w:line="360" w:lineRule="auto"/>
        <w:jc w:val="both"/>
        <w:textAlignment w:val="baseline"/>
        <w:rPr>
          <w:rFonts w:ascii="Arial" w:eastAsia="Times New Roman" w:hAnsi="Arial" w:cs="Arial"/>
        </w:rPr>
      </w:pPr>
      <w:r w:rsidRPr="00623FE9">
        <w:rPr>
          <w:rFonts w:ascii="Arial" w:eastAsia="Times New Roman" w:hAnsi="Arial" w:cs="Arial"/>
        </w:rPr>
        <w:t xml:space="preserve">Trend percentages are like horizontal analysis aside from that examinations are made to a chose base year or period. Trend percentages are helpful for contrasting fiscal summaries more than quite a long while in light of the fact that they reveal changes and trends happening through time. </w:t>
      </w:r>
    </w:p>
    <w:p w14:paraId="552566D4" w14:textId="77777777" w:rsidR="001C6DA3" w:rsidRPr="00623FE9" w:rsidRDefault="001C6DA3" w:rsidP="001C6DA3">
      <w:pPr>
        <w:spacing w:after="0" w:line="360" w:lineRule="auto"/>
        <w:jc w:val="both"/>
        <w:textAlignment w:val="baseline"/>
        <w:rPr>
          <w:rFonts w:ascii="Arial" w:eastAsia="Times New Roman" w:hAnsi="Arial" w:cs="Arial"/>
        </w:rPr>
      </w:pPr>
      <w:r w:rsidRPr="00623FE9">
        <w:rPr>
          <w:rFonts w:ascii="Arial" w:eastAsia="Times New Roman" w:hAnsi="Arial" w:cs="Arial"/>
        </w:rPr>
        <w:t xml:space="preserve">Trend percentages, likewise alluded to as record numbers, help you to contrast monetary information after some time with a base year or period. You can figure trend percentages by: </w:t>
      </w:r>
    </w:p>
    <w:p w14:paraId="16E6AF1B" w14:textId="77777777" w:rsidR="001C6DA3" w:rsidRPr="00623FE9" w:rsidRDefault="001C6DA3" w:rsidP="001C6DA3">
      <w:pPr>
        <w:spacing w:after="0" w:line="360" w:lineRule="auto"/>
        <w:jc w:val="both"/>
        <w:textAlignment w:val="baseline"/>
        <w:rPr>
          <w:rFonts w:ascii="Arial" w:eastAsia="Times New Roman" w:hAnsi="Arial" w:cs="Arial"/>
        </w:rPr>
      </w:pPr>
    </w:p>
    <w:p w14:paraId="2AD85B5A" w14:textId="77777777" w:rsidR="001C6DA3" w:rsidRPr="00623FE9" w:rsidRDefault="001C6DA3" w:rsidP="001C6DA3">
      <w:pPr>
        <w:pStyle w:val="ListParagraph"/>
        <w:numPr>
          <w:ilvl w:val="0"/>
          <w:numId w:val="7"/>
        </w:numPr>
        <w:spacing w:after="0" w:line="360" w:lineRule="auto"/>
        <w:jc w:val="both"/>
        <w:textAlignment w:val="baseline"/>
        <w:rPr>
          <w:rFonts w:ascii="Arial" w:eastAsia="Times New Roman" w:hAnsi="Arial" w:cs="Arial"/>
        </w:rPr>
      </w:pPr>
      <w:r w:rsidRPr="00623FE9">
        <w:rPr>
          <w:rFonts w:ascii="Arial" w:eastAsia="Times New Roman" w:hAnsi="Arial" w:cs="Arial"/>
        </w:rPr>
        <w:t xml:space="preserve">Selecting a base year or period. </w:t>
      </w:r>
    </w:p>
    <w:p w14:paraId="49355C8B" w14:textId="77777777" w:rsidR="001C6DA3" w:rsidRPr="00623FE9" w:rsidRDefault="001C6DA3" w:rsidP="001C6DA3">
      <w:pPr>
        <w:pStyle w:val="ListParagraph"/>
        <w:numPr>
          <w:ilvl w:val="0"/>
          <w:numId w:val="7"/>
        </w:numPr>
        <w:spacing w:after="0" w:line="360" w:lineRule="auto"/>
        <w:jc w:val="both"/>
        <w:textAlignment w:val="baseline"/>
        <w:rPr>
          <w:rFonts w:ascii="Arial" w:eastAsia="Times New Roman" w:hAnsi="Arial" w:cs="Arial"/>
        </w:rPr>
      </w:pPr>
      <w:r w:rsidRPr="00623FE9">
        <w:rPr>
          <w:rFonts w:ascii="Arial" w:eastAsia="Times New Roman" w:hAnsi="Arial" w:cs="Arial"/>
        </w:rPr>
        <w:t xml:space="preserve">Assigning a load of 100% to the sums showing up on the base-year budget reports. </w:t>
      </w:r>
    </w:p>
    <w:p w14:paraId="1F2C19F6" w14:textId="77777777" w:rsidR="001C6DA3" w:rsidRPr="00623FE9" w:rsidRDefault="001C6DA3" w:rsidP="001C6DA3">
      <w:pPr>
        <w:pStyle w:val="ListParagraph"/>
        <w:numPr>
          <w:ilvl w:val="0"/>
          <w:numId w:val="7"/>
        </w:numPr>
        <w:spacing w:after="0" w:line="360" w:lineRule="auto"/>
        <w:jc w:val="both"/>
        <w:textAlignment w:val="baseline"/>
        <w:rPr>
          <w:rFonts w:ascii="Arial" w:eastAsia="Times New Roman" w:hAnsi="Arial" w:cs="Arial"/>
        </w:rPr>
      </w:pPr>
      <w:r w:rsidRPr="00623FE9">
        <w:rPr>
          <w:rFonts w:ascii="Arial" w:eastAsia="Times New Roman" w:hAnsi="Arial" w:cs="Arial"/>
        </w:rPr>
        <w:t>Expressing the comparing sums on the other years' fiscal summaries as a percentage of base-year or period sums. Figure the percentages by Analysis year sum/base year sum and afterward increasing the outcome by 100 to get a percentage.</w:t>
      </w:r>
    </w:p>
    <w:p w14:paraId="79ECC78F" w14:textId="77777777" w:rsidR="001C6DA3" w:rsidRDefault="001C6DA3" w:rsidP="001C6DA3">
      <w:pPr>
        <w:spacing w:after="0" w:line="360" w:lineRule="auto"/>
        <w:textAlignment w:val="baseline"/>
        <w:rPr>
          <w:rFonts w:ascii="Arial" w:eastAsia="Times New Roman" w:hAnsi="Arial" w:cs="Arial"/>
          <w:b/>
          <w:color w:val="373D3F"/>
        </w:rPr>
      </w:pPr>
    </w:p>
    <w:p w14:paraId="0BB0A6F3" w14:textId="45AE3B60" w:rsidR="001C6DA3" w:rsidRPr="00654526" w:rsidRDefault="001C6DA3" w:rsidP="001C6DA3">
      <w:pPr>
        <w:spacing w:after="0" w:line="360" w:lineRule="auto"/>
        <w:textAlignment w:val="baseline"/>
        <w:rPr>
          <w:rFonts w:ascii="Arial" w:eastAsia="Times New Roman" w:hAnsi="Arial" w:cs="Arial"/>
          <w:b/>
          <w:color w:val="373D3F"/>
        </w:rPr>
      </w:pPr>
      <w:r w:rsidRPr="00654526">
        <w:rPr>
          <w:rFonts w:ascii="Arial" w:eastAsia="Times New Roman" w:hAnsi="Arial" w:cs="Arial"/>
          <w:b/>
          <w:color w:val="373D3F"/>
        </w:rPr>
        <w:t>Table</w:t>
      </w:r>
      <w:r w:rsidR="00AE7DF2">
        <w:rPr>
          <w:rFonts w:ascii="Arial" w:eastAsia="Times New Roman" w:hAnsi="Arial" w:cs="Arial"/>
          <w:b/>
          <w:color w:val="373D3F"/>
        </w:rPr>
        <w:t xml:space="preserve"> 1</w:t>
      </w:r>
      <w:r w:rsidRPr="00654526">
        <w:rPr>
          <w:rFonts w:ascii="Arial" w:eastAsia="Times New Roman" w:hAnsi="Arial" w:cs="Arial"/>
          <w:b/>
          <w:color w:val="373D3F"/>
        </w:rPr>
        <w:t>: Gross Profit Calculation</w:t>
      </w:r>
    </w:p>
    <w:tbl>
      <w:tblPr>
        <w:tblStyle w:val="GridTable6ColorfulAccent6"/>
        <w:tblpPr w:leftFromText="180" w:rightFromText="180" w:vertAnchor="page" w:horzAnchor="margin" w:tblpY="8731"/>
        <w:tblW w:w="9695" w:type="dxa"/>
        <w:tblLook w:val="04A0" w:firstRow="1" w:lastRow="0" w:firstColumn="1" w:lastColumn="0" w:noHBand="0" w:noVBand="1"/>
      </w:tblPr>
      <w:tblGrid>
        <w:gridCol w:w="1565"/>
        <w:gridCol w:w="1626"/>
        <w:gridCol w:w="1626"/>
        <w:gridCol w:w="1626"/>
        <w:gridCol w:w="1626"/>
        <w:gridCol w:w="1626"/>
      </w:tblGrid>
      <w:tr w:rsidR="001C6DA3" w:rsidRPr="00654526" w14:paraId="6B314270" w14:textId="77777777" w:rsidTr="007838FD">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565" w:type="dxa"/>
            <w:noWrap/>
            <w:vAlign w:val="center"/>
            <w:hideMark/>
          </w:tcPr>
          <w:p w14:paraId="13015E45" w14:textId="77777777" w:rsidR="001C6DA3" w:rsidRPr="00654526" w:rsidRDefault="001C6DA3" w:rsidP="007838FD">
            <w:pPr>
              <w:rPr>
                <w:rFonts w:ascii="Arial" w:eastAsia="Times New Roman" w:hAnsi="Arial" w:cs="Arial"/>
                <w:color w:val="000000"/>
              </w:rPr>
            </w:pPr>
            <w:r w:rsidRPr="00654526">
              <w:rPr>
                <w:rFonts w:ascii="Arial" w:eastAsia="Times New Roman" w:hAnsi="Arial" w:cs="Arial"/>
                <w:color w:val="000000"/>
              </w:rPr>
              <w:t>Particulars</w:t>
            </w:r>
          </w:p>
        </w:tc>
        <w:tc>
          <w:tcPr>
            <w:tcW w:w="1626" w:type="dxa"/>
            <w:noWrap/>
            <w:vAlign w:val="center"/>
            <w:hideMark/>
          </w:tcPr>
          <w:p w14:paraId="368A3411" w14:textId="77777777" w:rsidR="001C6DA3" w:rsidRPr="00654526" w:rsidRDefault="001C6DA3" w:rsidP="007838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2014</w:t>
            </w:r>
          </w:p>
        </w:tc>
        <w:tc>
          <w:tcPr>
            <w:tcW w:w="1626" w:type="dxa"/>
            <w:noWrap/>
            <w:vAlign w:val="center"/>
            <w:hideMark/>
          </w:tcPr>
          <w:p w14:paraId="6EFC3016" w14:textId="77777777" w:rsidR="001C6DA3" w:rsidRPr="00654526" w:rsidRDefault="001C6DA3" w:rsidP="007838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2015</w:t>
            </w:r>
          </w:p>
        </w:tc>
        <w:tc>
          <w:tcPr>
            <w:tcW w:w="1626" w:type="dxa"/>
            <w:noWrap/>
            <w:vAlign w:val="center"/>
            <w:hideMark/>
          </w:tcPr>
          <w:p w14:paraId="5BCDB9DF" w14:textId="77777777" w:rsidR="001C6DA3" w:rsidRPr="00654526" w:rsidRDefault="001C6DA3" w:rsidP="007838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2016</w:t>
            </w:r>
          </w:p>
        </w:tc>
        <w:tc>
          <w:tcPr>
            <w:tcW w:w="1626" w:type="dxa"/>
            <w:noWrap/>
            <w:vAlign w:val="center"/>
            <w:hideMark/>
          </w:tcPr>
          <w:p w14:paraId="7E607FD7" w14:textId="77777777" w:rsidR="001C6DA3" w:rsidRPr="00654526" w:rsidRDefault="001C6DA3" w:rsidP="007838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2017</w:t>
            </w:r>
          </w:p>
        </w:tc>
        <w:tc>
          <w:tcPr>
            <w:tcW w:w="1626" w:type="dxa"/>
            <w:noWrap/>
            <w:vAlign w:val="center"/>
            <w:hideMark/>
          </w:tcPr>
          <w:p w14:paraId="57156785" w14:textId="77777777" w:rsidR="001C6DA3" w:rsidRPr="00654526" w:rsidRDefault="001C6DA3" w:rsidP="007838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2018</w:t>
            </w:r>
          </w:p>
        </w:tc>
      </w:tr>
      <w:tr w:rsidR="001C6DA3" w:rsidRPr="00654526" w14:paraId="310D09D0" w14:textId="77777777" w:rsidTr="007838FD">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565" w:type="dxa"/>
            <w:noWrap/>
            <w:vAlign w:val="center"/>
            <w:hideMark/>
          </w:tcPr>
          <w:p w14:paraId="5BCEBCD2" w14:textId="77777777" w:rsidR="001C6DA3" w:rsidRPr="00654526" w:rsidRDefault="001C6DA3" w:rsidP="007838FD">
            <w:pPr>
              <w:rPr>
                <w:rFonts w:ascii="Arial" w:eastAsia="Times New Roman" w:hAnsi="Arial" w:cs="Arial"/>
                <w:color w:val="000000"/>
              </w:rPr>
            </w:pPr>
            <w:r w:rsidRPr="00654526">
              <w:rPr>
                <w:rFonts w:ascii="Arial" w:eastAsia="Times New Roman" w:hAnsi="Arial" w:cs="Arial"/>
                <w:color w:val="000000"/>
              </w:rPr>
              <w:t>Total Revenue</w:t>
            </w:r>
          </w:p>
        </w:tc>
        <w:tc>
          <w:tcPr>
            <w:tcW w:w="1626" w:type="dxa"/>
            <w:noWrap/>
            <w:vAlign w:val="center"/>
            <w:hideMark/>
          </w:tcPr>
          <w:p w14:paraId="252EA121"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1,487,096,807</w:t>
            </w:r>
          </w:p>
        </w:tc>
        <w:tc>
          <w:tcPr>
            <w:tcW w:w="1626" w:type="dxa"/>
            <w:noWrap/>
            <w:vAlign w:val="center"/>
            <w:hideMark/>
          </w:tcPr>
          <w:p w14:paraId="08E8247E"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1,243,649,906</w:t>
            </w:r>
          </w:p>
        </w:tc>
        <w:tc>
          <w:tcPr>
            <w:tcW w:w="1626" w:type="dxa"/>
            <w:noWrap/>
            <w:vAlign w:val="center"/>
            <w:hideMark/>
          </w:tcPr>
          <w:p w14:paraId="4CCC9D69"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1,232,997,619</w:t>
            </w:r>
          </w:p>
        </w:tc>
        <w:tc>
          <w:tcPr>
            <w:tcW w:w="1626" w:type="dxa"/>
            <w:noWrap/>
            <w:vAlign w:val="center"/>
            <w:hideMark/>
          </w:tcPr>
          <w:p w14:paraId="60BFA25B"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2,115,040,272</w:t>
            </w:r>
          </w:p>
        </w:tc>
        <w:tc>
          <w:tcPr>
            <w:tcW w:w="1626" w:type="dxa"/>
            <w:noWrap/>
            <w:vAlign w:val="center"/>
            <w:hideMark/>
          </w:tcPr>
          <w:p w14:paraId="32C45566"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1,824,261,261</w:t>
            </w:r>
          </w:p>
        </w:tc>
      </w:tr>
      <w:tr w:rsidR="001C6DA3" w:rsidRPr="00654526" w14:paraId="0A185B0D" w14:textId="77777777" w:rsidTr="007838FD">
        <w:trPr>
          <w:trHeight w:val="532"/>
        </w:trPr>
        <w:tc>
          <w:tcPr>
            <w:cnfStyle w:val="001000000000" w:firstRow="0" w:lastRow="0" w:firstColumn="1" w:lastColumn="0" w:oddVBand="0" w:evenVBand="0" w:oddHBand="0" w:evenHBand="0" w:firstRowFirstColumn="0" w:firstRowLastColumn="0" w:lastRowFirstColumn="0" w:lastRowLastColumn="0"/>
            <w:tcW w:w="1565" w:type="dxa"/>
            <w:noWrap/>
            <w:vAlign w:val="center"/>
            <w:hideMark/>
          </w:tcPr>
          <w:p w14:paraId="5C3E4FA5" w14:textId="77777777" w:rsidR="001C6DA3" w:rsidRPr="00654526" w:rsidRDefault="001C6DA3" w:rsidP="007838FD">
            <w:pPr>
              <w:rPr>
                <w:rFonts w:ascii="Arial" w:eastAsia="Times New Roman" w:hAnsi="Arial" w:cs="Arial"/>
                <w:color w:val="000000"/>
              </w:rPr>
            </w:pPr>
            <w:r w:rsidRPr="00654526">
              <w:rPr>
                <w:rFonts w:ascii="Arial" w:eastAsia="Times New Roman" w:hAnsi="Arial" w:cs="Arial"/>
                <w:color w:val="000000"/>
              </w:rPr>
              <w:t>Cost of Service</w:t>
            </w:r>
          </w:p>
        </w:tc>
        <w:tc>
          <w:tcPr>
            <w:tcW w:w="1626" w:type="dxa"/>
            <w:noWrap/>
            <w:vAlign w:val="center"/>
            <w:hideMark/>
          </w:tcPr>
          <w:p w14:paraId="5D825A09" w14:textId="77777777" w:rsidR="001C6DA3" w:rsidRPr="00654526" w:rsidRDefault="001C6DA3" w:rsidP="007838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542,009,822</w:t>
            </w:r>
          </w:p>
        </w:tc>
        <w:tc>
          <w:tcPr>
            <w:tcW w:w="1626" w:type="dxa"/>
            <w:noWrap/>
            <w:vAlign w:val="center"/>
            <w:hideMark/>
          </w:tcPr>
          <w:p w14:paraId="6CC4F717" w14:textId="77777777" w:rsidR="001C6DA3" w:rsidRPr="00654526" w:rsidRDefault="001C6DA3" w:rsidP="007838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600,963,073</w:t>
            </w:r>
          </w:p>
        </w:tc>
        <w:tc>
          <w:tcPr>
            <w:tcW w:w="1626" w:type="dxa"/>
            <w:noWrap/>
            <w:vAlign w:val="center"/>
            <w:hideMark/>
          </w:tcPr>
          <w:p w14:paraId="5B4815CE" w14:textId="77777777" w:rsidR="001C6DA3" w:rsidRPr="00654526" w:rsidRDefault="001C6DA3" w:rsidP="007838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487,182,588</w:t>
            </w:r>
          </w:p>
        </w:tc>
        <w:tc>
          <w:tcPr>
            <w:tcW w:w="1626" w:type="dxa"/>
            <w:noWrap/>
            <w:vAlign w:val="center"/>
            <w:hideMark/>
          </w:tcPr>
          <w:p w14:paraId="777961C4" w14:textId="77777777" w:rsidR="001C6DA3" w:rsidRPr="00654526" w:rsidRDefault="001C6DA3" w:rsidP="007838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443,010,888</w:t>
            </w:r>
          </w:p>
        </w:tc>
        <w:tc>
          <w:tcPr>
            <w:tcW w:w="1626" w:type="dxa"/>
            <w:noWrap/>
            <w:vAlign w:val="center"/>
            <w:hideMark/>
          </w:tcPr>
          <w:p w14:paraId="06A8858E" w14:textId="77777777" w:rsidR="001C6DA3" w:rsidRPr="00654526" w:rsidRDefault="001C6DA3" w:rsidP="007838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516,010,560</w:t>
            </w:r>
          </w:p>
        </w:tc>
      </w:tr>
      <w:tr w:rsidR="001C6DA3" w:rsidRPr="00654526" w14:paraId="69A67356" w14:textId="77777777" w:rsidTr="007838FD">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565" w:type="dxa"/>
            <w:noWrap/>
            <w:vAlign w:val="center"/>
            <w:hideMark/>
          </w:tcPr>
          <w:p w14:paraId="6369B99E" w14:textId="77777777" w:rsidR="001C6DA3" w:rsidRPr="00654526" w:rsidRDefault="001C6DA3" w:rsidP="007838FD">
            <w:pPr>
              <w:rPr>
                <w:rFonts w:ascii="Arial" w:eastAsia="Times New Roman" w:hAnsi="Arial" w:cs="Arial"/>
                <w:color w:val="000000"/>
              </w:rPr>
            </w:pPr>
            <w:r w:rsidRPr="00654526">
              <w:rPr>
                <w:rFonts w:ascii="Arial" w:eastAsia="Times New Roman" w:hAnsi="Arial" w:cs="Arial"/>
                <w:color w:val="000000"/>
              </w:rPr>
              <w:t>Gross Profit</w:t>
            </w:r>
          </w:p>
        </w:tc>
        <w:tc>
          <w:tcPr>
            <w:tcW w:w="1626" w:type="dxa"/>
            <w:noWrap/>
            <w:vAlign w:val="center"/>
            <w:hideMark/>
          </w:tcPr>
          <w:p w14:paraId="6A02CF91"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945,086,985</w:t>
            </w:r>
          </w:p>
        </w:tc>
        <w:tc>
          <w:tcPr>
            <w:tcW w:w="1626" w:type="dxa"/>
            <w:noWrap/>
            <w:vAlign w:val="center"/>
            <w:hideMark/>
          </w:tcPr>
          <w:p w14:paraId="08E1E078"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642,686,833</w:t>
            </w:r>
          </w:p>
        </w:tc>
        <w:tc>
          <w:tcPr>
            <w:tcW w:w="1626" w:type="dxa"/>
            <w:noWrap/>
            <w:vAlign w:val="center"/>
            <w:hideMark/>
          </w:tcPr>
          <w:p w14:paraId="5C6D198F"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745,815,031</w:t>
            </w:r>
          </w:p>
        </w:tc>
        <w:tc>
          <w:tcPr>
            <w:tcW w:w="1626" w:type="dxa"/>
            <w:noWrap/>
            <w:vAlign w:val="center"/>
            <w:hideMark/>
          </w:tcPr>
          <w:p w14:paraId="607A651B"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1,672,029,384</w:t>
            </w:r>
          </w:p>
        </w:tc>
        <w:tc>
          <w:tcPr>
            <w:tcW w:w="1626" w:type="dxa"/>
            <w:noWrap/>
            <w:vAlign w:val="center"/>
            <w:hideMark/>
          </w:tcPr>
          <w:p w14:paraId="528594B3"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1,308,250,701</w:t>
            </w:r>
          </w:p>
        </w:tc>
      </w:tr>
    </w:tbl>
    <w:p w14:paraId="31A3A20E" w14:textId="77777777" w:rsidR="001C6DA3" w:rsidRDefault="001C6DA3" w:rsidP="001C6DA3">
      <w:pPr>
        <w:spacing w:after="120" w:line="360" w:lineRule="auto"/>
        <w:rPr>
          <w:rFonts w:ascii="Arial" w:hAnsi="Arial" w:cs="Arial"/>
        </w:rPr>
      </w:pPr>
    </w:p>
    <w:p w14:paraId="6D8CB791" w14:textId="77777777" w:rsidR="004109DA" w:rsidRDefault="004109DA" w:rsidP="001C6DA3">
      <w:pPr>
        <w:spacing w:after="120" w:line="360" w:lineRule="auto"/>
        <w:rPr>
          <w:rFonts w:ascii="Arial" w:hAnsi="Arial" w:cs="Arial"/>
          <w:b/>
        </w:rPr>
      </w:pPr>
    </w:p>
    <w:p w14:paraId="4A6B36A1" w14:textId="77777777" w:rsidR="001C6DA3" w:rsidRDefault="001C6DA3" w:rsidP="001C6DA3">
      <w:pPr>
        <w:spacing w:after="120" w:line="360" w:lineRule="auto"/>
        <w:rPr>
          <w:rFonts w:ascii="Arial" w:hAnsi="Arial" w:cs="Arial"/>
          <w:b/>
        </w:rPr>
      </w:pPr>
    </w:p>
    <w:p w14:paraId="0E1B8932" w14:textId="1396B443" w:rsidR="001C6DA3" w:rsidRPr="00654526" w:rsidRDefault="001C6DA3" w:rsidP="001C6DA3">
      <w:pPr>
        <w:spacing w:after="120" w:line="360" w:lineRule="auto"/>
        <w:rPr>
          <w:rFonts w:ascii="Arial" w:hAnsi="Arial" w:cs="Arial"/>
          <w:b/>
        </w:rPr>
      </w:pPr>
      <w:r w:rsidRPr="00654526">
        <w:rPr>
          <w:rFonts w:ascii="Arial" w:hAnsi="Arial" w:cs="Arial"/>
          <w:b/>
        </w:rPr>
        <w:t>Table</w:t>
      </w:r>
      <w:r w:rsidR="00AE7DF2">
        <w:rPr>
          <w:rFonts w:ascii="Arial" w:hAnsi="Arial" w:cs="Arial"/>
          <w:b/>
        </w:rPr>
        <w:t xml:space="preserve"> 2</w:t>
      </w:r>
      <w:r w:rsidRPr="00654526">
        <w:rPr>
          <w:rFonts w:ascii="Arial" w:hAnsi="Arial" w:cs="Arial"/>
          <w:b/>
        </w:rPr>
        <w:t>: Trend Percentage Analysis</w:t>
      </w:r>
    </w:p>
    <w:tbl>
      <w:tblPr>
        <w:tblStyle w:val="GridTable6ColorfulAccent6"/>
        <w:tblW w:w="9737" w:type="dxa"/>
        <w:tblLook w:val="04A0" w:firstRow="1" w:lastRow="0" w:firstColumn="1" w:lastColumn="0" w:noHBand="0" w:noVBand="1"/>
      </w:tblPr>
      <w:tblGrid>
        <w:gridCol w:w="1642"/>
        <w:gridCol w:w="1619"/>
        <w:gridCol w:w="1619"/>
        <w:gridCol w:w="1619"/>
        <w:gridCol w:w="1619"/>
        <w:gridCol w:w="1619"/>
      </w:tblGrid>
      <w:tr w:rsidR="001C6DA3" w:rsidRPr="00654526" w14:paraId="69D725E7" w14:textId="77777777" w:rsidTr="007838FD">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42" w:type="dxa"/>
            <w:noWrap/>
            <w:vAlign w:val="center"/>
            <w:hideMark/>
          </w:tcPr>
          <w:p w14:paraId="516AFA50" w14:textId="77777777" w:rsidR="001C6DA3" w:rsidRPr="00654526" w:rsidRDefault="001C6DA3" w:rsidP="007838FD">
            <w:pPr>
              <w:rPr>
                <w:rFonts w:ascii="Arial" w:eastAsia="Times New Roman" w:hAnsi="Arial" w:cs="Arial"/>
                <w:color w:val="000000"/>
              </w:rPr>
            </w:pPr>
            <w:r w:rsidRPr="00654526">
              <w:rPr>
                <w:rFonts w:ascii="Arial" w:eastAsia="Times New Roman" w:hAnsi="Arial" w:cs="Arial"/>
                <w:color w:val="000000"/>
              </w:rPr>
              <w:t>Particulars</w:t>
            </w:r>
          </w:p>
        </w:tc>
        <w:tc>
          <w:tcPr>
            <w:tcW w:w="1619" w:type="dxa"/>
            <w:noWrap/>
            <w:vAlign w:val="center"/>
            <w:hideMark/>
          </w:tcPr>
          <w:p w14:paraId="10119CEB" w14:textId="77777777" w:rsidR="001C6DA3" w:rsidRPr="00654526" w:rsidRDefault="001C6DA3" w:rsidP="007838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2014</w:t>
            </w:r>
          </w:p>
        </w:tc>
        <w:tc>
          <w:tcPr>
            <w:tcW w:w="1619" w:type="dxa"/>
            <w:noWrap/>
            <w:vAlign w:val="center"/>
            <w:hideMark/>
          </w:tcPr>
          <w:p w14:paraId="0EBD8C49" w14:textId="77777777" w:rsidR="001C6DA3" w:rsidRPr="00654526" w:rsidRDefault="001C6DA3" w:rsidP="007838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2015</w:t>
            </w:r>
          </w:p>
        </w:tc>
        <w:tc>
          <w:tcPr>
            <w:tcW w:w="1619" w:type="dxa"/>
            <w:noWrap/>
            <w:vAlign w:val="center"/>
            <w:hideMark/>
          </w:tcPr>
          <w:p w14:paraId="18BB86BE" w14:textId="77777777" w:rsidR="001C6DA3" w:rsidRPr="00654526" w:rsidRDefault="001C6DA3" w:rsidP="007838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2016</w:t>
            </w:r>
          </w:p>
        </w:tc>
        <w:tc>
          <w:tcPr>
            <w:tcW w:w="1619" w:type="dxa"/>
            <w:noWrap/>
            <w:vAlign w:val="center"/>
            <w:hideMark/>
          </w:tcPr>
          <w:p w14:paraId="6D2CDFAB" w14:textId="77777777" w:rsidR="001C6DA3" w:rsidRPr="00654526" w:rsidRDefault="001C6DA3" w:rsidP="007838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2017</w:t>
            </w:r>
          </w:p>
        </w:tc>
        <w:tc>
          <w:tcPr>
            <w:tcW w:w="1619" w:type="dxa"/>
            <w:noWrap/>
            <w:vAlign w:val="center"/>
            <w:hideMark/>
          </w:tcPr>
          <w:p w14:paraId="6D8D893F" w14:textId="77777777" w:rsidR="001C6DA3" w:rsidRPr="00654526" w:rsidRDefault="001C6DA3" w:rsidP="007838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2018</w:t>
            </w:r>
          </w:p>
        </w:tc>
      </w:tr>
      <w:tr w:rsidR="001C6DA3" w:rsidRPr="00654526" w14:paraId="5FE554CC" w14:textId="77777777" w:rsidTr="007838F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42" w:type="dxa"/>
            <w:noWrap/>
            <w:vAlign w:val="center"/>
            <w:hideMark/>
          </w:tcPr>
          <w:p w14:paraId="7DD5FE08" w14:textId="77777777" w:rsidR="001C6DA3" w:rsidRPr="00654526" w:rsidRDefault="001C6DA3" w:rsidP="007838FD">
            <w:pPr>
              <w:rPr>
                <w:rFonts w:ascii="Arial" w:eastAsia="Times New Roman" w:hAnsi="Arial" w:cs="Arial"/>
                <w:color w:val="000000"/>
              </w:rPr>
            </w:pPr>
            <w:r w:rsidRPr="00654526">
              <w:rPr>
                <w:rFonts w:ascii="Arial" w:eastAsia="Times New Roman" w:hAnsi="Arial" w:cs="Arial"/>
                <w:color w:val="000000"/>
              </w:rPr>
              <w:t>Total Revenue</w:t>
            </w:r>
          </w:p>
        </w:tc>
        <w:tc>
          <w:tcPr>
            <w:tcW w:w="1619" w:type="dxa"/>
            <w:noWrap/>
            <w:vAlign w:val="center"/>
            <w:hideMark/>
          </w:tcPr>
          <w:p w14:paraId="157F876C"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100%</w:t>
            </w:r>
          </w:p>
        </w:tc>
        <w:tc>
          <w:tcPr>
            <w:tcW w:w="1619" w:type="dxa"/>
            <w:noWrap/>
            <w:vAlign w:val="center"/>
            <w:hideMark/>
          </w:tcPr>
          <w:p w14:paraId="587B004B"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84%</w:t>
            </w:r>
          </w:p>
        </w:tc>
        <w:tc>
          <w:tcPr>
            <w:tcW w:w="1619" w:type="dxa"/>
            <w:noWrap/>
            <w:vAlign w:val="center"/>
            <w:hideMark/>
          </w:tcPr>
          <w:p w14:paraId="01C710B8"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83%</w:t>
            </w:r>
          </w:p>
        </w:tc>
        <w:tc>
          <w:tcPr>
            <w:tcW w:w="1619" w:type="dxa"/>
            <w:noWrap/>
            <w:vAlign w:val="center"/>
            <w:hideMark/>
          </w:tcPr>
          <w:p w14:paraId="4CD923A8"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142%</w:t>
            </w:r>
          </w:p>
        </w:tc>
        <w:tc>
          <w:tcPr>
            <w:tcW w:w="1619" w:type="dxa"/>
            <w:noWrap/>
            <w:vAlign w:val="center"/>
            <w:hideMark/>
          </w:tcPr>
          <w:p w14:paraId="4139C272"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123%</w:t>
            </w:r>
          </w:p>
        </w:tc>
      </w:tr>
      <w:tr w:rsidR="001C6DA3" w:rsidRPr="00654526" w14:paraId="010576BC" w14:textId="77777777" w:rsidTr="007838FD">
        <w:trPr>
          <w:trHeight w:val="495"/>
        </w:trPr>
        <w:tc>
          <w:tcPr>
            <w:cnfStyle w:val="001000000000" w:firstRow="0" w:lastRow="0" w:firstColumn="1" w:lastColumn="0" w:oddVBand="0" w:evenVBand="0" w:oddHBand="0" w:evenHBand="0" w:firstRowFirstColumn="0" w:firstRowLastColumn="0" w:lastRowFirstColumn="0" w:lastRowLastColumn="0"/>
            <w:tcW w:w="1642" w:type="dxa"/>
            <w:noWrap/>
            <w:vAlign w:val="center"/>
            <w:hideMark/>
          </w:tcPr>
          <w:p w14:paraId="7BF2F796" w14:textId="77777777" w:rsidR="001C6DA3" w:rsidRPr="00654526" w:rsidRDefault="001C6DA3" w:rsidP="007838FD">
            <w:pPr>
              <w:rPr>
                <w:rFonts w:ascii="Arial" w:eastAsia="Times New Roman" w:hAnsi="Arial" w:cs="Arial"/>
                <w:color w:val="000000"/>
              </w:rPr>
            </w:pPr>
            <w:r w:rsidRPr="00654526">
              <w:rPr>
                <w:rFonts w:ascii="Arial" w:eastAsia="Times New Roman" w:hAnsi="Arial" w:cs="Arial"/>
                <w:color w:val="000000"/>
              </w:rPr>
              <w:lastRenderedPageBreak/>
              <w:t>Cost of Service</w:t>
            </w:r>
          </w:p>
        </w:tc>
        <w:tc>
          <w:tcPr>
            <w:tcW w:w="1619" w:type="dxa"/>
            <w:noWrap/>
            <w:vAlign w:val="center"/>
            <w:hideMark/>
          </w:tcPr>
          <w:p w14:paraId="331141C2" w14:textId="77777777" w:rsidR="001C6DA3" w:rsidRPr="00654526" w:rsidRDefault="001C6DA3" w:rsidP="007838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100%</w:t>
            </w:r>
          </w:p>
        </w:tc>
        <w:tc>
          <w:tcPr>
            <w:tcW w:w="1619" w:type="dxa"/>
            <w:noWrap/>
            <w:vAlign w:val="center"/>
            <w:hideMark/>
          </w:tcPr>
          <w:p w14:paraId="38148A84" w14:textId="77777777" w:rsidR="001C6DA3" w:rsidRPr="00654526" w:rsidRDefault="001C6DA3" w:rsidP="007838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111%</w:t>
            </w:r>
          </w:p>
        </w:tc>
        <w:tc>
          <w:tcPr>
            <w:tcW w:w="1619" w:type="dxa"/>
            <w:noWrap/>
            <w:vAlign w:val="center"/>
            <w:hideMark/>
          </w:tcPr>
          <w:p w14:paraId="0712B808" w14:textId="77777777" w:rsidR="001C6DA3" w:rsidRPr="00654526" w:rsidRDefault="001C6DA3" w:rsidP="007838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90%</w:t>
            </w:r>
          </w:p>
        </w:tc>
        <w:tc>
          <w:tcPr>
            <w:tcW w:w="1619" w:type="dxa"/>
            <w:noWrap/>
            <w:vAlign w:val="center"/>
            <w:hideMark/>
          </w:tcPr>
          <w:p w14:paraId="742AC8B8" w14:textId="77777777" w:rsidR="001C6DA3" w:rsidRPr="00654526" w:rsidRDefault="001C6DA3" w:rsidP="007838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82%</w:t>
            </w:r>
          </w:p>
        </w:tc>
        <w:tc>
          <w:tcPr>
            <w:tcW w:w="1619" w:type="dxa"/>
            <w:noWrap/>
            <w:vAlign w:val="center"/>
            <w:hideMark/>
          </w:tcPr>
          <w:p w14:paraId="2863356E" w14:textId="77777777" w:rsidR="001C6DA3" w:rsidRPr="00654526" w:rsidRDefault="001C6DA3" w:rsidP="007838F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95%</w:t>
            </w:r>
          </w:p>
        </w:tc>
      </w:tr>
      <w:tr w:rsidR="001C6DA3" w:rsidRPr="00654526" w14:paraId="5C5A6B97" w14:textId="77777777" w:rsidTr="007838F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42" w:type="dxa"/>
            <w:noWrap/>
            <w:vAlign w:val="center"/>
            <w:hideMark/>
          </w:tcPr>
          <w:p w14:paraId="49A8BF7F" w14:textId="77777777" w:rsidR="001C6DA3" w:rsidRPr="00654526" w:rsidRDefault="001C6DA3" w:rsidP="007838FD">
            <w:pPr>
              <w:rPr>
                <w:rFonts w:ascii="Arial" w:eastAsia="Times New Roman" w:hAnsi="Arial" w:cs="Arial"/>
                <w:color w:val="000000"/>
              </w:rPr>
            </w:pPr>
            <w:r w:rsidRPr="00654526">
              <w:rPr>
                <w:rFonts w:ascii="Arial" w:eastAsia="Times New Roman" w:hAnsi="Arial" w:cs="Arial"/>
                <w:color w:val="000000"/>
              </w:rPr>
              <w:t>Gross Profit</w:t>
            </w:r>
          </w:p>
        </w:tc>
        <w:tc>
          <w:tcPr>
            <w:tcW w:w="1619" w:type="dxa"/>
            <w:noWrap/>
            <w:vAlign w:val="center"/>
            <w:hideMark/>
          </w:tcPr>
          <w:p w14:paraId="69C743A0"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100%</w:t>
            </w:r>
          </w:p>
        </w:tc>
        <w:tc>
          <w:tcPr>
            <w:tcW w:w="1619" w:type="dxa"/>
            <w:noWrap/>
            <w:vAlign w:val="center"/>
            <w:hideMark/>
          </w:tcPr>
          <w:p w14:paraId="1C7A4A49"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68%</w:t>
            </w:r>
          </w:p>
        </w:tc>
        <w:tc>
          <w:tcPr>
            <w:tcW w:w="1619" w:type="dxa"/>
            <w:noWrap/>
            <w:vAlign w:val="center"/>
            <w:hideMark/>
          </w:tcPr>
          <w:p w14:paraId="1A80A159"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79%</w:t>
            </w:r>
          </w:p>
        </w:tc>
        <w:tc>
          <w:tcPr>
            <w:tcW w:w="1619" w:type="dxa"/>
            <w:noWrap/>
            <w:vAlign w:val="center"/>
            <w:hideMark/>
          </w:tcPr>
          <w:p w14:paraId="53BA8A1B"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177%</w:t>
            </w:r>
          </w:p>
        </w:tc>
        <w:tc>
          <w:tcPr>
            <w:tcW w:w="1619" w:type="dxa"/>
            <w:noWrap/>
            <w:vAlign w:val="center"/>
            <w:hideMark/>
          </w:tcPr>
          <w:p w14:paraId="3650FF2E" w14:textId="77777777" w:rsidR="001C6DA3" w:rsidRPr="00654526" w:rsidRDefault="001C6DA3" w:rsidP="007838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54526">
              <w:rPr>
                <w:rFonts w:ascii="Arial" w:eastAsia="Times New Roman" w:hAnsi="Arial" w:cs="Arial"/>
                <w:color w:val="000000"/>
              </w:rPr>
              <w:t>138%</w:t>
            </w:r>
          </w:p>
        </w:tc>
      </w:tr>
    </w:tbl>
    <w:p w14:paraId="13DE5E91" w14:textId="77777777" w:rsidR="001C6DA3" w:rsidRPr="00654526" w:rsidRDefault="001C6DA3" w:rsidP="001C6DA3">
      <w:pPr>
        <w:spacing w:line="360" w:lineRule="auto"/>
        <w:rPr>
          <w:rFonts w:ascii="Arial" w:hAnsi="Arial" w:cs="Arial"/>
          <w:b/>
        </w:rPr>
      </w:pPr>
    </w:p>
    <w:p w14:paraId="54DEAAEE" w14:textId="77777777" w:rsidR="001C6DA3" w:rsidRPr="00654526" w:rsidRDefault="001C6DA3" w:rsidP="001C6DA3">
      <w:pPr>
        <w:spacing w:line="360" w:lineRule="auto"/>
        <w:rPr>
          <w:rFonts w:ascii="Arial" w:hAnsi="Arial" w:cs="Arial"/>
          <w:b/>
        </w:rPr>
      </w:pPr>
      <w:r w:rsidRPr="00654526">
        <w:rPr>
          <w:rFonts w:ascii="Arial" w:hAnsi="Arial" w:cs="Arial"/>
          <w:b/>
          <w:noProof/>
        </w:rPr>
        <w:drawing>
          <wp:anchor distT="0" distB="0" distL="114300" distR="114300" simplePos="0" relativeHeight="251664384" behindDoc="1" locked="0" layoutInCell="1" allowOverlap="1" wp14:anchorId="1011093B" wp14:editId="789BD839">
            <wp:simplePos x="0" y="0"/>
            <wp:positionH relativeFrom="column">
              <wp:posOffset>3190875</wp:posOffset>
            </wp:positionH>
            <wp:positionV relativeFrom="paragraph">
              <wp:posOffset>447675</wp:posOffset>
            </wp:positionV>
            <wp:extent cx="3075940" cy="1805940"/>
            <wp:effectExtent l="19050" t="19050" r="10160" b="22860"/>
            <wp:wrapTight wrapText="bothSides">
              <wp:wrapPolygon edited="0">
                <wp:start x="-134" y="-228"/>
                <wp:lineTo x="-134" y="21646"/>
                <wp:lineTo x="21538" y="21646"/>
                <wp:lineTo x="21538" y="-228"/>
                <wp:lineTo x="-134" y="-22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5940" cy="1805940"/>
                    </a:xfrm>
                    <a:prstGeom prst="rect">
                      <a:avLst/>
                    </a:prstGeom>
                    <a:noFill/>
                    <a:ln>
                      <a:solidFill>
                        <a:sysClr val="windowText" lastClr="000000"/>
                      </a:solidFill>
                    </a:ln>
                  </pic:spPr>
                </pic:pic>
              </a:graphicData>
            </a:graphic>
            <wp14:sizeRelV relativeFrom="margin">
              <wp14:pctHeight>0</wp14:pctHeight>
            </wp14:sizeRelV>
          </wp:anchor>
        </w:drawing>
      </w:r>
      <w:r w:rsidRPr="00654526">
        <w:rPr>
          <w:rFonts w:ascii="Arial" w:hAnsi="Arial" w:cs="Arial"/>
          <w:b/>
          <w:noProof/>
        </w:rPr>
        <w:drawing>
          <wp:anchor distT="0" distB="0" distL="114300" distR="114300" simplePos="0" relativeHeight="251663360" behindDoc="1" locked="0" layoutInCell="1" allowOverlap="1" wp14:anchorId="0DC300F7" wp14:editId="0D08B9C2">
            <wp:simplePos x="0" y="0"/>
            <wp:positionH relativeFrom="margin">
              <wp:posOffset>-38100</wp:posOffset>
            </wp:positionH>
            <wp:positionV relativeFrom="paragraph">
              <wp:posOffset>457200</wp:posOffset>
            </wp:positionV>
            <wp:extent cx="3057525" cy="1815856"/>
            <wp:effectExtent l="19050" t="19050" r="9525" b="13335"/>
            <wp:wrapTight wrapText="bothSides">
              <wp:wrapPolygon edited="0">
                <wp:start x="-135" y="-227"/>
                <wp:lineTo x="-135" y="21532"/>
                <wp:lineTo x="21533" y="21532"/>
                <wp:lineTo x="21533" y="-227"/>
                <wp:lineTo x="-135" y="-22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7525" cy="1815856"/>
                    </a:xfrm>
                    <a:prstGeom prst="rect">
                      <a:avLst/>
                    </a:prstGeom>
                    <a:noFill/>
                    <a:ln>
                      <a:solidFill>
                        <a:sysClr val="windowText" lastClr="000000"/>
                      </a:solidFill>
                    </a:ln>
                  </pic:spPr>
                </pic:pic>
              </a:graphicData>
            </a:graphic>
          </wp:anchor>
        </w:drawing>
      </w:r>
      <w:r w:rsidRPr="00654526">
        <w:rPr>
          <w:rFonts w:ascii="Arial" w:hAnsi="Arial" w:cs="Arial"/>
          <w:b/>
        </w:rPr>
        <w:t>Graphs for Trend Percentage Analysis</w:t>
      </w:r>
    </w:p>
    <w:p w14:paraId="7D504685" w14:textId="1D80A876" w:rsidR="001C6DA3" w:rsidRPr="00654526" w:rsidRDefault="001C6DA3" w:rsidP="001C6DA3">
      <w:pPr>
        <w:spacing w:line="360" w:lineRule="auto"/>
        <w:rPr>
          <w:rFonts w:ascii="Arial" w:hAnsi="Arial" w:cs="Arial"/>
          <w:sz w:val="18"/>
          <w:szCs w:val="18"/>
        </w:rPr>
      </w:pPr>
      <w:r w:rsidRPr="00654526">
        <w:rPr>
          <w:rFonts w:ascii="Arial" w:hAnsi="Arial" w:cs="Arial"/>
          <w:sz w:val="18"/>
          <w:szCs w:val="18"/>
        </w:rPr>
        <w:t>Figure</w:t>
      </w:r>
      <w:r w:rsidR="00AE7DF2">
        <w:rPr>
          <w:rFonts w:ascii="Arial" w:hAnsi="Arial" w:cs="Arial"/>
          <w:sz w:val="18"/>
          <w:szCs w:val="18"/>
        </w:rPr>
        <w:t xml:space="preserve"> 1</w:t>
      </w:r>
      <w:r w:rsidRPr="00654526">
        <w:rPr>
          <w:rFonts w:ascii="Arial" w:hAnsi="Arial" w:cs="Arial"/>
          <w:sz w:val="18"/>
          <w:szCs w:val="18"/>
        </w:rPr>
        <w:t>: Trend of Total Revenue of LBSL                                    Figure</w:t>
      </w:r>
      <w:r w:rsidR="00AE7DF2">
        <w:rPr>
          <w:rFonts w:ascii="Arial" w:hAnsi="Arial" w:cs="Arial"/>
          <w:sz w:val="18"/>
          <w:szCs w:val="18"/>
        </w:rPr>
        <w:t xml:space="preserve"> 2</w:t>
      </w:r>
      <w:r w:rsidRPr="00654526">
        <w:rPr>
          <w:rFonts w:ascii="Arial" w:hAnsi="Arial" w:cs="Arial"/>
          <w:sz w:val="18"/>
          <w:szCs w:val="18"/>
        </w:rPr>
        <w:t xml:space="preserve">: Trend of Cost of Service of LBSL                  </w:t>
      </w:r>
    </w:p>
    <w:p w14:paraId="0BAE6943" w14:textId="77777777" w:rsidR="001C6DA3" w:rsidRPr="00654526" w:rsidRDefault="001C6DA3" w:rsidP="001C6DA3">
      <w:pPr>
        <w:spacing w:line="360" w:lineRule="auto"/>
        <w:rPr>
          <w:rFonts w:ascii="Arial" w:hAnsi="Arial" w:cs="Arial"/>
          <w:b/>
        </w:rPr>
      </w:pPr>
    </w:p>
    <w:p w14:paraId="3D08D614" w14:textId="77777777" w:rsidR="001C6DA3" w:rsidRPr="00654526" w:rsidRDefault="001C6DA3" w:rsidP="001C6DA3">
      <w:pPr>
        <w:rPr>
          <w:rFonts w:ascii="Arial" w:hAnsi="Arial" w:cs="Arial"/>
        </w:rPr>
      </w:pPr>
      <w:r w:rsidRPr="00654526">
        <w:rPr>
          <w:rFonts w:ascii="Arial" w:hAnsi="Arial" w:cs="Arial"/>
          <w:b/>
          <w:noProof/>
        </w:rPr>
        <w:drawing>
          <wp:anchor distT="0" distB="0" distL="114300" distR="114300" simplePos="0" relativeHeight="251665408" behindDoc="1" locked="0" layoutInCell="1" allowOverlap="1" wp14:anchorId="22CAF988" wp14:editId="5FD396C5">
            <wp:simplePos x="0" y="0"/>
            <wp:positionH relativeFrom="margin">
              <wp:posOffset>1571625</wp:posOffset>
            </wp:positionH>
            <wp:positionV relativeFrom="paragraph">
              <wp:posOffset>24130</wp:posOffset>
            </wp:positionV>
            <wp:extent cx="3076575" cy="1849120"/>
            <wp:effectExtent l="19050" t="19050" r="28575" b="17780"/>
            <wp:wrapThrough wrapText="bothSides">
              <wp:wrapPolygon edited="0">
                <wp:start x="-134" y="-223"/>
                <wp:lineTo x="-134" y="21585"/>
                <wp:lineTo x="21667" y="21585"/>
                <wp:lineTo x="21667" y="-223"/>
                <wp:lineTo x="-134" y="-223"/>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6575" cy="184912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7099396" w14:textId="77777777" w:rsidR="001C6DA3" w:rsidRPr="00654526" w:rsidRDefault="001C6DA3" w:rsidP="001C6DA3">
      <w:pPr>
        <w:rPr>
          <w:rFonts w:ascii="Arial" w:hAnsi="Arial" w:cs="Arial"/>
        </w:rPr>
      </w:pPr>
    </w:p>
    <w:p w14:paraId="656F9E8F" w14:textId="77777777" w:rsidR="001C6DA3" w:rsidRPr="00654526" w:rsidRDefault="001C6DA3" w:rsidP="001C6DA3">
      <w:pPr>
        <w:rPr>
          <w:rFonts w:ascii="Arial" w:hAnsi="Arial" w:cs="Arial"/>
        </w:rPr>
      </w:pPr>
    </w:p>
    <w:p w14:paraId="0622AF37" w14:textId="77777777" w:rsidR="001C6DA3" w:rsidRPr="00654526" w:rsidRDefault="001C6DA3" w:rsidP="001C6DA3">
      <w:pPr>
        <w:rPr>
          <w:rFonts w:ascii="Arial" w:hAnsi="Arial" w:cs="Arial"/>
        </w:rPr>
      </w:pPr>
    </w:p>
    <w:p w14:paraId="7BA88D98" w14:textId="77777777" w:rsidR="001C6DA3" w:rsidRPr="00654526" w:rsidRDefault="001C6DA3" w:rsidP="001C6DA3">
      <w:pPr>
        <w:rPr>
          <w:rFonts w:ascii="Arial" w:hAnsi="Arial" w:cs="Arial"/>
        </w:rPr>
      </w:pPr>
    </w:p>
    <w:p w14:paraId="0C4CFE67" w14:textId="77777777" w:rsidR="001C6DA3" w:rsidRPr="00654526" w:rsidRDefault="001C6DA3" w:rsidP="001C6DA3">
      <w:pPr>
        <w:rPr>
          <w:rFonts w:ascii="Arial" w:hAnsi="Arial" w:cs="Arial"/>
        </w:rPr>
      </w:pPr>
    </w:p>
    <w:p w14:paraId="00C86467" w14:textId="77777777" w:rsidR="001C6DA3" w:rsidRPr="00654526" w:rsidRDefault="001C6DA3" w:rsidP="001C6DA3">
      <w:pPr>
        <w:tabs>
          <w:tab w:val="left" w:pos="2715"/>
        </w:tabs>
        <w:rPr>
          <w:rFonts w:ascii="Arial" w:hAnsi="Arial" w:cs="Arial"/>
        </w:rPr>
      </w:pPr>
      <w:r w:rsidRPr="00654526">
        <w:rPr>
          <w:rFonts w:ascii="Arial" w:hAnsi="Arial" w:cs="Arial"/>
        </w:rPr>
        <w:t xml:space="preserve">                                         </w:t>
      </w:r>
    </w:p>
    <w:p w14:paraId="22C072A0" w14:textId="0BC4B1B7" w:rsidR="001C6DA3" w:rsidRPr="00654526" w:rsidRDefault="001C6DA3" w:rsidP="001C6DA3">
      <w:pPr>
        <w:tabs>
          <w:tab w:val="left" w:pos="2715"/>
        </w:tabs>
        <w:rPr>
          <w:rFonts w:ascii="Arial" w:hAnsi="Arial" w:cs="Arial"/>
          <w:sz w:val="18"/>
          <w:szCs w:val="18"/>
        </w:rPr>
      </w:pPr>
      <w:r w:rsidRPr="00654526">
        <w:rPr>
          <w:rFonts w:ascii="Arial" w:hAnsi="Arial" w:cs="Arial"/>
          <w:sz w:val="18"/>
          <w:szCs w:val="18"/>
        </w:rPr>
        <w:t xml:space="preserve">                                                  Figure</w:t>
      </w:r>
      <w:r w:rsidR="00AE7DF2">
        <w:rPr>
          <w:rFonts w:ascii="Arial" w:hAnsi="Arial" w:cs="Arial"/>
          <w:sz w:val="18"/>
          <w:szCs w:val="18"/>
        </w:rPr>
        <w:t xml:space="preserve"> 3</w:t>
      </w:r>
      <w:r w:rsidRPr="00654526">
        <w:rPr>
          <w:rFonts w:ascii="Arial" w:hAnsi="Arial" w:cs="Arial"/>
          <w:sz w:val="18"/>
          <w:szCs w:val="18"/>
        </w:rPr>
        <w:t>: Trend of Gross Profit of LBSL</w:t>
      </w:r>
    </w:p>
    <w:p w14:paraId="4BFA283C" w14:textId="77777777" w:rsidR="001C6DA3" w:rsidRPr="00654526" w:rsidRDefault="001C6DA3" w:rsidP="001C6DA3">
      <w:pPr>
        <w:tabs>
          <w:tab w:val="left" w:pos="2715"/>
        </w:tabs>
        <w:rPr>
          <w:rFonts w:ascii="Arial" w:hAnsi="Arial" w:cs="Arial"/>
          <w:sz w:val="18"/>
          <w:szCs w:val="18"/>
        </w:rPr>
      </w:pPr>
    </w:p>
    <w:p w14:paraId="56E66F68" w14:textId="77777777" w:rsidR="001C6DA3" w:rsidRPr="00654526" w:rsidRDefault="001C6DA3" w:rsidP="001C6DA3">
      <w:pPr>
        <w:tabs>
          <w:tab w:val="left" w:pos="2715"/>
        </w:tabs>
        <w:spacing w:line="360" w:lineRule="auto"/>
        <w:rPr>
          <w:rFonts w:ascii="Arial" w:hAnsi="Arial" w:cs="Arial"/>
        </w:rPr>
      </w:pPr>
    </w:p>
    <w:p w14:paraId="614CD6A0" w14:textId="77777777" w:rsidR="001C6DA3" w:rsidRPr="00654526" w:rsidRDefault="001C6DA3" w:rsidP="001C6DA3">
      <w:pPr>
        <w:tabs>
          <w:tab w:val="left" w:pos="2715"/>
        </w:tabs>
        <w:spacing w:line="360" w:lineRule="auto"/>
        <w:jc w:val="both"/>
        <w:rPr>
          <w:rFonts w:ascii="Arial" w:hAnsi="Arial" w:cs="Arial"/>
        </w:rPr>
      </w:pPr>
      <w:r w:rsidRPr="00654526">
        <w:rPr>
          <w:rFonts w:ascii="Arial" w:hAnsi="Arial" w:cs="Arial"/>
        </w:rPr>
        <w:t xml:space="preserve">Here, the base year is 2014. That’s why on the table we can see that all the data of 2014 is 100%. In 2015, we can see that the cost of service grows 26% higher than the sales revenue. That’s why the gross profit is lower. Its isn’t negative, but due to the increase in cost of service and the decrease in total revenue the gross profit goes down in that year and that’s why the percentage is just lesser than the base year, not negative. Same scenario we can see in 2016. Here, the cost grows 7% higher than the revenue. In 2017 and 2018, we can see that the gross </w:t>
      </w:r>
      <w:r w:rsidRPr="00654526">
        <w:rPr>
          <w:rFonts w:ascii="Arial" w:hAnsi="Arial" w:cs="Arial"/>
        </w:rPr>
        <w:lastRenderedPageBreak/>
        <w:t>profit is higher than the total revenue. In these two years the company manages its cost really well. So, in the graphs given, we can see the growths, the company made in 2017 and 2018.</w:t>
      </w:r>
    </w:p>
    <w:p w14:paraId="5BD29CE7" w14:textId="77777777" w:rsidR="001C6DA3" w:rsidRPr="00654526" w:rsidRDefault="001C6DA3" w:rsidP="001C6DA3">
      <w:pPr>
        <w:rPr>
          <w:rFonts w:ascii="Arial" w:hAnsi="Arial" w:cs="Arial"/>
        </w:rPr>
      </w:pPr>
    </w:p>
    <w:p w14:paraId="39DA2F85" w14:textId="77777777" w:rsidR="001C6DA3" w:rsidRPr="00654526" w:rsidRDefault="001C6DA3" w:rsidP="001C6DA3">
      <w:pPr>
        <w:rPr>
          <w:rFonts w:ascii="Arial" w:hAnsi="Arial" w:cs="Arial"/>
        </w:rPr>
      </w:pPr>
    </w:p>
    <w:p w14:paraId="025DE6D9" w14:textId="77777777" w:rsidR="001C6DA3" w:rsidRPr="003F4C60" w:rsidRDefault="004109DA" w:rsidP="004109DA">
      <w:pPr>
        <w:pStyle w:val="Heading2"/>
        <w:spacing w:before="0"/>
      </w:pPr>
      <w:bookmarkStart w:id="17" w:name="_Toc26581868"/>
      <w:r>
        <w:t xml:space="preserve">2.3 </w:t>
      </w:r>
      <w:r w:rsidR="001C6DA3" w:rsidRPr="003F4C60">
        <w:t>Customer</w:t>
      </w:r>
      <w:bookmarkEnd w:id="17"/>
    </w:p>
    <w:p w14:paraId="676DCB07" w14:textId="77777777" w:rsidR="001C6DA3" w:rsidRPr="00762D0E" w:rsidRDefault="001C6DA3" w:rsidP="001C6DA3">
      <w:pPr>
        <w:spacing w:line="360" w:lineRule="auto"/>
        <w:rPr>
          <w:rFonts w:ascii="Arial" w:hAnsi="Arial" w:cs="Arial"/>
        </w:rPr>
      </w:pPr>
      <w:r w:rsidRPr="00762D0E">
        <w:rPr>
          <w:rFonts w:ascii="Arial" w:hAnsi="Arial" w:cs="Arial"/>
        </w:rPr>
        <w:t xml:space="preserve">Clients are the most significant partner for any association. They are the assets whereupon the accomplishment of our business depends. When contemplating esteeming the clients we think about after focuses: </w:t>
      </w:r>
    </w:p>
    <w:p w14:paraId="7A12AE39" w14:textId="77777777" w:rsidR="001C6DA3" w:rsidRPr="00762D0E" w:rsidRDefault="001C6DA3" w:rsidP="001C6DA3">
      <w:pPr>
        <w:pStyle w:val="ListParagraph"/>
        <w:numPr>
          <w:ilvl w:val="0"/>
          <w:numId w:val="8"/>
        </w:numPr>
        <w:spacing w:line="360" w:lineRule="auto"/>
        <w:rPr>
          <w:rFonts w:ascii="Arial" w:hAnsi="Arial" w:cs="Arial"/>
        </w:rPr>
      </w:pPr>
      <w:r>
        <w:rPr>
          <w:rFonts w:ascii="Arial" w:hAnsi="Arial" w:cs="Arial"/>
        </w:rPr>
        <w:t>LBS</w:t>
      </w:r>
      <w:r w:rsidRPr="00762D0E">
        <w:rPr>
          <w:rFonts w:ascii="Arial" w:hAnsi="Arial" w:cs="Arial"/>
        </w:rPr>
        <w:t xml:space="preserve">L is reliant upon their clients. On the off chance that we don't create client steadfastness and fulfillment, we could lose our clients. </w:t>
      </w:r>
    </w:p>
    <w:p w14:paraId="39B2BA04" w14:textId="77777777" w:rsidR="001C6DA3" w:rsidRPr="00762D0E" w:rsidRDefault="001C6DA3" w:rsidP="001C6DA3">
      <w:pPr>
        <w:pStyle w:val="ListParagraph"/>
        <w:numPr>
          <w:ilvl w:val="0"/>
          <w:numId w:val="8"/>
        </w:numPr>
        <w:spacing w:line="360" w:lineRule="auto"/>
        <w:rPr>
          <w:rFonts w:ascii="Arial" w:hAnsi="Arial" w:cs="Arial"/>
        </w:rPr>
      </w:pPr>
      <w:r w:rsidRPr="00762D0E">
        <w:rPr>
          <w:rFonts w:ascii="Arial" w:hAnsi="Arial" w:cs="Arial"/>
        </w:rPr>
        <w:t>Wit</w:t>
      </w:r>
      <w:r>
        <w:rPr>
          <w:rFonts w:ascii="Arial" w:hAnsi="Arial" w:cs="Arial"/>
        </w:rPr>
        <w:t>hout clients the presence of LBS</w:t>
      </w:r>
      <w:r w:rsidRPr="00762D0E">
        <w:rPr>
          <w:rFonts w:ascii="Arial" w:hAnsi="Arial" w:cs="Arial"/>
        </w:rPr>
        <w:t xml:space="preserve">L would not be advocated. </w:t>
      </w:r>
    </w:p>
    <w:p w14:paraId="1897084B" w14:textId="77777777" w:rsidR="001C6DA3" w:rsidRPr="00762D0E" w:rsidRDefault="001C6DA3" w:rsidP="001C6DA3">
      <w:pPr>
        <w:pStyle w:val="ListParagraph"/>
        <w:numPr>
          <w:ilvl w:val="0"/>
          <w:numId w:val="8"/>
        </w:numPr>
        <w:spacing w:line="360" w:lineRule="auto"/>
        <w:rPr>
          <w:rFonts w:ascii="Arial" w:hAnsi="Arial" w:cs="Arial"/>
        </w:rPr>
      </w:pPr>
      <w:r>
        <w:rPr>
          <w:rFonts w:ascii="Arial" w:hAnsi="Arial" w:cs="Arial"/>
        </w:rPr>
        <w:t>The reason for LBS</w:t>
      </w:r>
      <w:r w:rsidRPr="00762D0E">
        <w:rPr>
          <w:rFonts w:ascii="Arial" w:hAnsi="Arial" w:cs="Arial"/>
        </w:rPr>
        <w:t xml:space="preserve">L is to satisfy the requirements of the clients. </w:t>
      </w:r>
    </w:p>
    <w:p w14:paraId="7525DABE" w14:textId="77777777" w:rsidR="001C6DA3" w:rsidRPr="00762D0E" w:rsidRDefault="001C6DA3" w:rsidP="001C6DA3">
      <w:pPr>
        <w:pStyle w:val="ListParagraph"/>
        <w:numPr>
          <w:ilvl w:val="0"/>
          <w:numId w:val="8"/>
        </w:numPr>
        <w:spacing w:line="360" w:lineRule="auto"/>
        <w:rPr>
          <w:rFonts w:ascii="Arial" w:hAnsi="Arial" w:cs="Arial"/>
        </w:rPr>
      </w:pPr>
      <w:r w:rsidRPr="00762D0E">
        <w:rPr>
          <w:rFonts w:ascii="Arial" w:hAnsi="Arial" w:cs="Arial"/>
        </w:rPr>
        <w:t xml:space="preserve">The client makes it conceivable to accomplish our business points. </w:t>
      </w:r>
    </w:p>
    <w:p w14:paraId="48459F63" w14:textId="77777777" w:rsidR="001C6DA3" w:rsidRPr="00175BF8" w:rsidRDefault="001C6DA3" w:rsidP="001C6DA3">
      <w:pPr>
        <w:spacing w:line="360" w:lineRule="auto"/>
        <w:rPr>
          <w:rFonts w:ascii="Arial" w:hAnsi="Arial" w:cs="Arial"/>
          <w:b/>
        </w:rPr>
      </w:pPr>
      <w:r w:rsidRPr="00175BF8">
        <w:rPr>
          <w:rFonts w:ascii="Arial" w:hAnsi="Arial" w:cs="Arial"/>
          <w:b/>
        </w:rPr>
        <w:t xml:space="preserve">Our Customers </w:t>
      </w:r>
    </w:p>
    <w:p w14:paraId="32007640" w14:textId="77777777" w:rsidR="001C6DA3" w:rsidRPr="00762D0E" w:rsidRDefault="001C6DA3" w:rsidP="001C6DA3">
      <w:pPr>
        <w:pStyle w:val="ListParagraph"/>
        <w:numPr>
          <w:ilvl w:val="0"/>
          <w:numId w:val="9"/>
        </w:numPr>
        <w:spacing w:line="360" w:lineRule="auto"/>
        <w:rPr>
          <w:rFonts w:ascii="Arial" w:hAnsi="Arial" w:cs="Arial"/>
        </w:rPr>
      </w:pPr>
      <w:r w:rsidRPr="00762D0E">
        <w:rPr>
          <w:rFonts w:ascii="Arial" w:hAnsi="Arial" w:cs="Arial"/>
        </w:rPr>
        <w:t xml:space="preserve">The full range of individual socioeconomics in Bangladesh from section level to high-total assets people </w:t>
      </w:r>
    </w:p>
    <w:p w14:paraId="56C5548F" w14:textId="77777777" w:rsidR="001C6DA3" w:rsidRPr="00762D0E" w:rsidRDefault="001C6DA3" w:rsidP="001C6DA3">
      <w:pPr>
        <w:pStyle w:val="ListParagraph"/>
        <w:numPr>
          <w:ilvl w:val="0"/>
          <w:numId w:val="9"/>
        </w:numPr>
        <w:spacing w:line="360" w:lineRule="auto"/>
        <w:rPr>
          <w:rFonts w:ascii="Arial" w:hAnsi="Arial" w:cs="Arial"/>
        </w:rPr>
      </w:pPr>
      <w:r w:rsidRPr="00762D0E">
        <w:rPr>
          <w:rFonts w:ascii="Arial" w:hAnsi="Arial" w:cs="Arial"/>
        </w:rPr>
        <w:t xml:space="preserve">Various lawful substances from trusts, non-legislative associations and relationship, to private ventures up to the biggest corporates and the open part </w:t>
      </w:r>
    </w:p>
    <w:p w14:paraId="6B49CD96" w14:textId="77777777" w:rsidR="001C6DA3" w:rsidRPr="00762D0E" w:rsidRDefault="001C6DA3" w:rsidP="001C6DA3">
      <w:pPr>
        <w:pStyle w:val="ListParagraph"/>
        <w:numPr>
          <w:ilvl w:val="0"/>
          <w:numId w:val="9"/>
        </w:numPr>
        <w:spacing w:line="360" w:lineRule="auto"/>
        <w:rPr>
          <w:rFonts w:ascii="Arial" w:hAnsi="Arial" w:cs="Arial"/>
        </w:rPr>
      </w:pPr>
      <w:r w:rsidRPr="00762D0E">
        <w:rPr>
          <w:rFonts w:ascii="Arial" w:hAnsi="Arial" w:cs="Arial"/>
        </w:rPr>
        <w:t xml:space="preserve">Those who are draw in with us even on single item classes, for example, advance, store, resource the executives and speculation or finance arrangements. </w:t>
      </w:r>
    </w:p>
    <w:p w14:paraId="0960D2F4" w14:textId="77777777" w:rsidR="001C6DA3" w:rsidRPr="00762D0E" w:rsidRDefault="001C6DA3" w:rsidP="001C6DA3">
      <w:pPr>
        <w:pStyle w:val="ListParagraph"/>
        <w:numPr>
          <w:ilvl w:val="0"/>
          <w:numId w:val="9"/>
        </w:numPr>
        <w:spacing w:line="360" w:lineRule="auto"/>
        <w:rPr>
          <w:rFonts w:ascii="Arial" w:hAnsi="Arial" w:cs="Arial"/>
        </w:rPr>
      </w:pPr>
      <w:r w:rsidRPr="00762D0E">
        <w:rPr>
          <w:rFonts w:ascii="Arial" w:hAnsi="Arial" w:cs="Arial"/>
        </w:rPr>
        <w:t xml:space="preserve">Foreign dealers who exchange the optional market of Bangladesh </w:t>
      </w:r>
    </w:p>
    <w:p w14:paraId="62899E00" w14:textId="77777777" w:rsidR="001C6DA3" w:rsidRPr="00762D0E" w:rsidRDefault="001C6DA3" w:rsidP="001C6DA3">
      <w:pPr>
        <w:spacing w:line="360" w:lineRule="auto"/>
        <w:rPr>
          <w:rFonts w:ascii="Arial" w:hAnsi="Arial" w:cs="Arial"/>
          <w:b/>
        </w:rPr>
      </w:pPr>
      <w:r w:rsidRPr="00762D0E">
        <w:rPr>
          <w:rFonts w:ascii="Arial" w:hAnsi="Arial" w:cs="Arial"/>
          <w:b/>
        </w:rPr>
        <w:t xml:space="preserve">Requirements and desires for our clients </w:t>
      </w:r>
    </w:p>
    <w:p w14:paraId="547F4B27" w14:textId="77777777" w:rsidR="001C6DA3" w:rsidRPr="00762D0E" w:rsidRDefault="001C6DA3" w:rsidP="001C6DA3">
      <w:pPr>
        <w:pStyle w:val="ListParagraph"/>
        <w:numPr>
          <w:ilvl w:val="0"/>
          <w:numId w:val="10"/>
        </w:numPr>
        <w:spacing w:line="360" w:lineRule="auto"/>
        <w:rPr>
          <w:rFonts w:ascii="Arial" w:hAnsi="Arial" w:cs="Arial"/>
        </w:rPr>
      </w:pPr>
      <w:r w:rsidRPr="00762D0E">
        <w:rPr>
          <w:rFonts w:ascii="Arial" w:hAnsi="Arial" w:cs="Arial"/>
        </w:rPr>
        <w:t xml:space="preserve">Offering creative arrangements and administrations. </w:t>
      </w:r>
    </w:p>
    <w:p w14:paraId="3272F940" w14:textId="77777777" w:rsidR="001C6DA3" w:rsidRPr="00762D0E" w:rsidRDefault="001C6DA3" w:rsidP="001C6DA3">
      <w:pPr>
        <w:pStyle w:val="ListParagraph"/>
        <w:numPr>
          <w:ilvl w:val="0"/>
          <w:numId w:val="10"/>
        </w:numPr>
        <w:spacing w:line="360" w:lineRule="auto"/>
        <w:rPr>
          <w:rFonts w:ascii="Arial" w:hAnsi="Arial" w:cs="Arial"/>
        </w:rPr>
      </w:pPr>
      <w:r w:rsidRPr="00762D0E">
        <w:rPr>
          <w:rFonts w:ascii="Arial" w:hAnsi="Arial" w:cs="Arial"/>
        </w:rPr>
        <w:t xml:space="preserve">Growing and securing customer speculations and riches. </w:t>
      </w:r>
    </w:p>
    <w:p w14:paraId="7FD0DD2B" w14:textId="77777777" w:rsidR="001C6DA3" w:rsidRPr="00762D0E" w:rsidRDefault="001C6DA3" w:rsidP="001C6DA3">
      <w:pPr>
        <w:pStyle w:val="ListParagraph"/>
        <w:numPr>
          <w:ilvl w:val="0"/>
          <w:numId w:val="10"/>
        </w:numPr>
        <w:spacing w:line="360" w:lineRule="auto"/>
        <w:rPr>
          <w:rFonts w:ascii="Arial" w:hAnsi="Arial" w:cs="Arial"/>
        </w:rPr>
      </w:pPr>
      <w:r w:rsidRPr="00762D0E">
        <w:rPr>
          <w:rFonts w:ascii="Arial" w:hAnsi="Arial" w:cs="Arial"/>
        </w:rPr>
        <w:t xml:space="preserve">Financing the desires of customers, while ensuring against over obligation. </w:t>
      </w:r>
    </w:p>
    <w:p w14:paraId="0AC1C16C" w14:textId="77777777" w:rsidR="001C6DA3" w:rsidRPr="00762D0E" w:rsidRDefault="001C6DA3" w:rsidP="001C6DA3">
      <w:pPr>
        <w:pStyle w:val="ListParagraph"/>
        <w:numPr>
          <w:ilvl w:val="0"/>
          <w:numId w:val="10"/>
        </w:numPr>
        <w:spacing w:line="360" w:lineRule="auto"/>
        <w:rPr>
          <w:rFonts w:ascii="Arial" w:hAnsi="Arial" w:cs="Arial"/>
        </w:rPr>
      </w:pPr>
      <w:r w:rsidRPr="00762D0E">
        <w:rPr>
          <w:rFonts w:ascii="Arial" w:hAnsi="Arial" w:cs="Arial"/>
        </w:rPr>
        <w:t xml:space="preserve">Providing advantageous access to LBSL's money related administrations with less unpredictability and improved adaptability. </w:t>
      </w:r>
    </w:p>
    <w:p w14:paraId="4625F705" w14:textId="77777777" w:rsidR="001C6DA3" w:rsidRPr="00762D0E" w:rsidRDefault="001C6DA3" w:rsidP="001C6DA3">
      <w:pPr>
        <w:pStyle w:val="ListParagraph"/>
        <w:numPr>
          <w:ilvl w:val="0"/>
          <w:numId w:val="10"/>
        </w:numPr>
        <w:spacing w:line="360" w:lineRule="auto"/>
        <w:rPr>
          <w:rFonts w:ascii="Arial" w:hAnsi="Arial" w:cs="Arial"/>
        </w:rPr>
      </w:pPr>
      <w:r w:rsidRPr="00762D0E">
        <w:rPr>
          <w:rFonts w:ascii="Arial" w:hAnsi="Arial" w:cs="Arial"/>
        </w:rPr>
        <w:t xml:space="preserve">Protecting customers and their advantages through verified IT systems and framework. </w:t>
      </w:r>
    </w:p>
    <w:p w14:paraId="398249CB" w14:textId="77777777" w:rsidR="001C6DA3" w:rsidRPr="00762D0E" w:rsidRDefault="001C6DA3" w:rsidP="001C6DA3">
      <w:pPr>
        <w:pStyle w:val="ListParagraph"/>
        <w:numPr>
          <w:ilvl w:val="0"/>
          <w:numId w:val="10"/>
        </w:numPr>
        <w:spacing w:line="360" w:lineRule="auto"/>
        <w:rPr>
          <w:rFonts w:ascii="Arial" w:hAnsi="Arial" w:cs="Arial"/>
        </w:rPr>
      </w:pPr>
      <w:r w:rsidRPr="00762D0E">
        <w:rPr>
          <w:rFonts w:ascii="Arial" w:hAnsi="Arial" w:cs="Arial"/>
        </w:rPr>
        <w:t xml:space="preserve">Providing esteem included administrations that are aggressive and straightforward in estimating </w:t>
      </w:r>
    </w:p>
    <w:p w14:paraId="5655B574" w14:textId="77777777" w:rsidR="001C6DA3" w:rsidRPr="00762D0E" w:rsidRDefault="001C6DA3" w:rsidP="001C6DA3">
      <w:pPr>
        <w:pStyle w:val="ListParagraph"/>
        <w:numPr>
          <w:ilvl w:val="0"/>
          <w:numId w:val="10"/>
        </w:numPr>
        <w:spacing w:line="360" w:lineRule="auto"/>
        <w:rPr>
          <w:rFonts w:ascii="Arial" w:hAnsi="Arial" w:cs="Arial"/>
        </w:rPr>
      </w:pPr>
      <w:r w:rsidRPr="00762D0E">
        <w:rPr>
          <w:rFonts w:ascii="Arial" w:hAnsi="Arial" w:cs="Arial"/>
        </w:rPr>
        <w:t>Providing sound money related counsel and budgetary instruction.</w:t>
      </w:r>
    </w:p>
    <w:p w14:paraId="311F12A3" w14:textId="77777777" w:rsidR="001C6DA3" w:rsidRDefault="001C6DA3" w:rsidP="001C6DA3">
      <w:pPr>
        <w:spacing w:line="360" w:lineRule="auto"/>
        <w:jc w:val="both"/>
        <w:rPr>
          <w:rFonts w:ascii="Arial" w:hAnsi="Arial" w:cs="Arial"/>
          <w:b/>
        </w:rPr>
      </w:pPr>
    </w:p>
    <w:p w14:paraId="101AB57C" w14:textId="77777777" w:rsidR="001C6DA3" w:rsidRDefault="001C6DA3" w:rsidP="001C6DA3">
      <w:pPr>
        <w:spacing w:line="360" w:lineRule="auto"/>
        <w:jc w:val="both"/>
        <w:rPr>
          <w:rFonts w:ascii="Arial" w:hAnsi="Arial" w:cs="Arial"/>
          <w:b/>
        </w:rPr>
      </w:pPr>
    </w:p>
    <w:p w14:paraId="6BB10759" w14:textId="77777777" w:rsidR="001C6DA3" w:rsidRDefault="001C6DA3" w:rsidP="001C6DA3">
      <w:pPr>
        <w:spacing w:line="360" w:lineRule="auto"/>
        <w:jc w:val="both"/>
        <w:rPr>
          <w:rFonts w:ascii="Arial" w:hAnsi="Arial" w:cs="Arial"/>
          <w:b/>
        </w:rPr>
      </w:pPr>
    </w:p>
    <w:p w14:paraId="0173CF1B" w14:textId="77777777" w:rsidR="001C6DA3" w:rsidRPr="00654526" w:rsidRDefault="004109DA" w:rsidP="004109DA">
      <w:pPr>
        <w:pStyle w:val="Heading2"/>
        <w:spacing w:before="0"/>
      </w:pPr>
      <w:bookmarkStart w:id="18" w:name="_Toc26581869"/>
      <w:r>
        <w:t xml:space="preserve">2.4 </w:t>
      </w:r>
      <w:r w:rsidR="001C6DA3" w:rsidRPr="00654526">
        <w:t>Service/Product Mix</w:t>
      </w:r>
      <w:bookmarkEnd w:id="18"/>
    </w:p>
    <w:p w14:paraId="52DCF654" w14:textId="77777777" w:rsidR="001C6DA3" w:rsidRPr="00654526" w:rsidRDefault="001C6DA3" w:rsidP="001C6DA3">
      <w:pPr>
        <w:spacing w:line="360" w:lineRule="auto"/>
        <w:jc w:val="both"/>
        <w:rPr>
          <w:rFonts w:ascii="Arial" w:hAnsi="Arial" w:cs="Arial"/>
          <w:b/>
        </w:rPr>
      </w:pPr>
      <w:r w:rsidRPr="00654526">
        <w:rPr>
          <w:rFonts w:ascii="Arial" w:hAnsi="Arial" w:cs="Arial"/>
          <w:b/>
        </w:rPr>
        <w:t>Services:</w:t>
      </w:r>
    </w:p>
    <w:p w14:paraId="01E2E537" w14:textId="77777777" w:rsidR="001C6DA3" w:rsidRPr="00EE7D6C" w:rsidRDefault="001C6DA3" w:rsidP="001C6DA3">
      <w:pPr>
        <w:spacing w:line="360" w:lineRule="auto"/>
        <w:jc w:val="both"/>
        <w:rPr>
          <w:rFonts w:ascii="Arial" w:hAnsi="Arial" w:cs="Arial"/>
        </w:rPr>
      </w:pPr>
      <w:r w:rsidRPr="00654526">
        <w:rPr>
          <w:rFonts w:ascii="Arial" w:hAnsi="Arial" w:cs="Arial"/>
          <w:b/>
        </w:rPr>
        <w:t>Brokerage Services:</w:t>
      </w:r>
      <w:r w:rsidRPr="00654526">
        <w:rPr>
          <w:rFonts w:ascii="Arial" w:hAnsi="Arial" w:cs="Arial"/>
        </w:rPr>
        <w:t xml:space="preserve"> </w:t>
      </w:r>
      <w:r w:rsidRPr="00EE7D6C">
        <w:rPr>
          <w:rFonts w:ascii="Arial" w:hAnsi="Arial" w:cs="Arial"/>
        </w:rPr>
        <w:t xml:space="preserve">The proficient exchange the board procedure and keen pool of merchants, LBSL limits concealed exchange costs which go from advertise effect to defer expenses to botched exchange chance expense. LBSL gives "Trade Execution Service" for its customers in Dhaka and Chittagong Stock Exchange. It exchanges the portfolio accounts kept up with </w:t>
      </w:r>
      <w:proofErr w:type="spellStart"/>
      <w:r w:rsidRPr="00EE7D6C">
        <w:rPr>
          <w:rFonts w:ascii="Arial" w:hAnsi="Arial" w:cs="Arial"/>
        </w:rPr>
        <w:t>LankaBangla</w:t>
      </w:r>
      <w:proofErr w:type="spellEnd"/>
      <w:r w:rsidRPr="00EE7D6C">
        <w:rPr>
          <w:rFonts w:ascii="Arial" w:hAnsi="Arial" w:cs="Arial"/>
        </w:rPr>
        <w:t xml:space="preserve"> Investments Limited and IDLC Finance Ltd just as giving custodial services to customers to safe authority of protections. What's more, broadened credit offices are given through edge exchanging services. Pertinent data to survey the expenses and dangers of exchanging is given to invigorate the customer of purchasing and selling interest. </w:t>
      </w:r>
    </w:p>
    <w:p w14:paraId="78800EBF" w14:textId="77777777" w:rsidR="001C6DA3" w:rsidRPr="00EE7D6C" w:rsidRDefault="001C6DA3" w:rsidP="001C6DA3">
      <w:pPr>
        <w:spacing w:line="360" w:lineRule="auto"/>
        <w:jc w:val="both"/>
        <w:rPr>
          <w:rFonts w:ascii="Arial" w:hAnsi="Arial" w:cs="Arial"/>
        </w:rPr>
      </w:pPr>
      <w:r w:rsidRPr="00EE7D6C">
        <w:rPr>
          <w:rFonts w:ascii="Arial" w:hAnsi="Arial" w:cs="Arial"/>
        </w:rPr>
        <w:t xml:space="preserve">LBSL isn't just a specialist of a customer's structure. Aside from speaking to request to the market, the organization consistently deals with each significant exchange. This is reflected in the conviction "Brokerage is more than Commission." </w:t>
      </w:r>
    </w:p>
    <w:p w14:paraId="63C2B630" w14:textId="77777777" w:rsidR="001C6DA3" w:rsidRPr="00654526" w:rsidRDefault="001C6DA3" w:rsidP="001C6DA3">
      <w:pPr>
        <w:spacing w:line="360" w:lineRule="auto"/>
        <w:jc w:val="both"/>
        <w:rPr>
          <w:rFonts w:ascii="Arial" w:hAnsi="Arial" w:cs="Arial"/>
        </w:rPr>
      </w:pPr>
      <w:r w:rsidRPr="00EE7D6C">
        <w:rPr>
          <w:rFonts w:ascii="Arial" w:hAnsi="Arial" w:cs="Arial"/>
        </w:rPr>
        <w:t>LBSL effectively aids square exchange whereby the contrary side of the exchange is effectively looked for.</w:t>
      </w:r>
    </w:p>
    <w:p w14:paraId="3FD4497F" w14:textId="77777777" w:rsidR="001C6DA3" w:rsidRDefault="001C6DA3" w:rsidP="001C6DA3">
      <w:pPr>
        <w:spacing w:line="360" w:lineRule="auto"/>
        <w:jc w:val="both"/>
        <w:rPr>
          <w:rFonts w:ascii="Arial" w:hAnsi="Arial" w:cs="Arial"/>
        </w:rPr>
      </w:pPr>
      <w:r w:rsidRPr="00654526">
        <w:rPr>
          <w:rFonts w:ascii="Arial" w:hAnsi="Arial" w:cs="Arial"/>
          <w:b/>
        </w:rPr>
        <w:t>NITA (Non Resident Investors’ Taka Account):</w:t>
      </w:r>
      <w:r w:rsidRPr="00654526">
        <w:rPr>
          <w:rFonts w:ascii="Arial" w:hAnsi="Arial" w:cs="Arial"/>
        </w:rPr>
        <w:t xml:space="preserve"> </w:t>
      </w:r>
      <w:r w:rsidRPr="002D11D7">
        <w:rPr>
          <w:rFonts w:ascii="Arial" w:hAnsi="Arial" w:cs="Arial"/>
        </w:rPr>
        <w:t>LBSL has been effectively giving administrations of NITA Trading through which Non-Resident Bangladeshis (NRBs) can execute under Non-Inhabitant Investor's Taka Account (NITA). The organization is additionally devoted to utilize broad assets to offer new items and administrations to the current customers and furthermore to draw in new customers. The decision of an article arranged methodology and utilizing the most recent innovation has given them the adaptability to expand their item and administration run just as guaranteeing execution, security and versatility.</w:t>
      </w:r>
    </w:p>
    <w:p w14:paraId="4E1462DB" w14:textId="77777777" w:rsidR="001C6DA3" w:rsidRDefault="001C6DA3" w:rsidP="001C6DA3">
      <w:pPr>
        <w:spacing w:line="360" w:lineRule="auto"/>
        <w:jc w:val="both"/>
        <w:rPr>
          <w:rFonts w:ascii="Arial" w:hAnsi="Arial" w:cs="Arial"/>
        </w:rPr>
      </w:pPr>
      <w:r w:rsidRPr="00654526">
        <w:rPr>
          <w:rFonts w:ascii="Arial" w:hAnsi="Arial" w:cs="Arial"/>
          <w:b/>
        </w:rPr>
        <w:t>Internet Trading Services:</w:t>
      </w:r>
      <w:r w:rsidRPr="00654526">
        <w:rPr>
          <w:rFonts w:ascii="Arial" w:hAnsi="Arial" w:cs="Arial"/>
        </w:rPr>
        <w:t xml:space="preserve"> </w:t>
      </w:r>
      <w:r w:rsidRPr="00BA4604">
        <w:rPr>
          <w:rFonts w:ascii="Arial" w:hAnsi="Arial" w:cs="Arial"/>
        </w:rPr>
        <w:t xml:space="preserve">LBSL has embraced web exchanging offices for its separation customers for exchange execution. LBSL's progression toward web exchanging isn't just enhancing the entryway of potential customer base yet additionally guaranteeing the organization's support in the general advancement of Bangladesh Capital Market. With a comprehension of the need of data as wellspring of faster basic leadership, </w:t>
      </w:r>
      <w:proofErr w:type="spellStart"/>
      <w:r w:rsidRPr="00BA4604">
        <w:rPr>
          <w:rFonts w:ascii="Arial" w:hAnsi="Arial" w:cs="Arial"/>
        </w:rPr>
        <w:t>LankaBangla</w:t>
      </w:r>
      <w:proofErr w:type="spellEnd"/>
      <w:r w:rsidRPr="00BA4604">
        <w:rPr>
          <w:rFonts w:ascii="Arial" w:hAnsi="Arial" w:cs="Arial"/>
        </w:rPr>
        <w:t xml:space="preserve"> Securities Ltd. is the first to dispatch an undeniable financial portal in Bangladesh. </w:t>
      </w:r>
      <w:proofErr w:type="spellStart"/>
      <w:r w:rsidRPr="00BA4604">
        <w:rPr>
          <w:rFonts w:ascii="Arial" w:hAnsi="Arial" w:cs="Arial"/>
        </w:rPr>
        <w:t>LankaBangla</w:t>
      </w:r>
      <w:proofErr w:type="spellEnd"/>
      <w:r w:rsidRPr="00BA4604">
        <w:rPr>
          <w:rFonts w:ascii="Arial" w:hAnsi="Arial" w:cs="Arial"/>
        </w:rPr>
        <w:t xml:space="preserve"> </w:t>
      </w:r>
      <w:r w:rsidRPr="00BA4604">
        <w:rPr>
          <w:rFonts w:ascii="Arial" w:hAnsi="Arial" w:cs="Arial"/>
        </w:rPr>
        <w:lastRenderedPageBreak/>
        <w:t xml:space="preserve">Financial Portal is intended to carry all conceivable data to the customer's doorsteps. From showcase news to DGEN diagram and from Economic Indicators to different Analyst Tools, everything is accessible in this data hive. As the portal is refreshed consistently, one can never fall behind. The portal is proposed to give a quick and savvy path for an organization to convey investor esteem, over and past desires, and remain in front of BSEC enactment. </w:t>
      </w:r>
      <w:proofErr w:type="spellStart"/>
      <w:r w:rsidRPr="00BA4604">
        <w:rPr>
          <w:rFonts w:ascii="Arial" w:hAnsi="Arial" w:cs="Arial"/>
        </w:rPr>
        <w:t>LankaBangla</w:t>
      </w:r>
      <w:proofErr w:type="spellEnd"/>
      <w:r w:rsidRPr="00BA4604">
        <w:rPr>
          <w:rFonts w:ascii="Arial" w:hAnsi="Arial" w:cs="Arial"/>
        </w:rPr>
        <w:t xml:space="preserve"> Financial Portal is giving "Speculator Relationship Pages" with the goal that organizations can increase the value of their organization sites by fortifying the speculator relationship segment. LBSL gives the important arrangements by conveying complex financial information and news effectively and reliably to every one of the partners of an organization simultaneously.</w:t>
      </w:r>
    </w:p>
    <w:p w14:paraId="7F213D9A" w14:textId="6A31FB82" w:rsidR="001C6DA3" w:rsidRDefault="00E44A4E" w:rsidP="001C6DA3">
      <w:pPr>
        <w:spacing w:line="360" w:lineRule="auto"/>
        <w:jc w:val="both"/>
        <w:rPr>
          <w:rFonts w:ascii="Arial" w:hAnsi="Arial" w:cs="Arial"/>
        </w:rPr>
      </w:pPr>
      <w:r>
        <w:rPr>
          <w:noProof/>
        </w:rPr>
        <w:drawing>
          <wp:anchor distT="0" distB="0" distL="114300" distR="114300" simplePos="0" relativeHeight="251678720" behindDoc="0" locked="0" layoutInCell="1" allowOverlap="1" wp14:anchorId="7ABB2814" wp14:editId="3882240F">
            <wp:simplePos x="0" y="0"/>
            <wp:positionH relativeFrom="margin">
              <wp:align>center</wp:align>
            </wp:positionH>
            <wp:positionV relativeFrom="paragraph">
              <wp:posOffset>1543685</wp:posOffset>
            </wp:positionV>
            <wp:extent cx="5166360" cy="2202180"/>
            <wp:effectExtent l="0" t="0" r="0" b="7620"/>
            <wp:wrapTopAndBottom/>
            <wp:docPr id="11" name="Picture 11" descr="Image result for lbs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bsl servi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6360" cy="2202180"/>
                    </a:xfrm>
                    <a:prstGeom prst="rect">
                      <a:avLst/>
                    </a:prstGeom>
                    <a:noFill/>
                    <a:ln>
                      <a:noFill/>
                    </a:ln>
                  </pic:spPr>
                </pic:pic>
              </a:graphicData>
            </a:graphic>
          </wp:anchor>
        </w:drawing>
      </w:r>
      <w:r w:rsidR="001C6DA3" w:rsidRPr="00654526">
        <w:rPr>
          <w:rFonts w:ascii="Arial" w:hAnsi="Arial" w:cs="Arial"/>
          <w:b/>
        </w:rPr>
        <w:t>Financial portal</w:t>
      </w:r>
      <w:r w:rsidR="001C6DA3">
        <w:rPr>
          <w:rFonts w:ascii="Arial" w:hAnsi="Arial" w:cs="Arial"/>
          <w:b/>
        </w:rPr>
        <w:t xml:space="preserve">: </w:t>
      </w:r>
      <w:r w:rsidR="001C6DA3" w:rsidRPr="005A57DB">
        <w:rPr>
          <w:rFonts w:ascii="Arial" w:hAnsi="Arial" w:cs="Arial"/>
        </w:rPr>
        <w:t>The web-based interface goes about as a center point of data of the capital market, with copious wellsprings of data of the capital market and large scale monetary experiences for the speculator, business person, academician and strategy creators. Out Internet Trading Department is primarily answerable for giving on the web based exchanging offices to the customers of LBSL on both Chittagong Stock Exchange and Dhaka Stock Exchange stage. There are two online based stages for the two exchanges which are given as pursues:</w:t>
      </w:r>
    </w:p>
    <w:p w14:paraId="6400B3D5" w14:textId="3B37E3FC" w:rsidR="00E44A4E" w:rsidRPr="005A57DB" w:rsidRDefault="00E44A4E" w:rsidP="001C6DA3">
      <w:pPr>
        <w:spacing w:line="360" w:lineRule="auto"/>
        <w:jc w:val="both"/>
        <w:rPr>
          <w:rFonts w:ascii="Arial" w:hAnsi="Arial" w:cs="Arial"/>
        </w:rPr>
      </w:pPr>
    </w:p>
    <w:p w14:paraId="3945392D" w14:textId="7EC93079" w:rsidR="001C6DA3" w:rsidRDefault="001C6DA3" w:rsidP="001C6DA3">
      <w:pPr>
        <w:spacing w:line="360" w:lineRule="auto"/>
        <w:jc w:val="both"/>
        <w:rPr>
          <w:rFonts w:ascii="Arial" w:hAnsi="Arial" w:cs="Arial"/>
        </w:rPr>
      </w:pPr>
      <w:r w:rsidRPr="00654526">
        <w:rPr>
          <w:rFonts w:ascii="Arial" w:hAnsi="Arial" w:cs="Arial"/>
          <w:b/>
        </w:rPr>
        <w:t>Trade Express:</w:t>
      </w:r>
      <w:r w:rsidRPr="00654526">
        <w:rPr>
          <w:rFonts w:ascii="Arial" w:hAnsi="Arial" w:cs="Arial"/>
        </w:rPr>
        <w:t xml:space="preserve"> </w:t>
      </w:r>
      <w:r w:rsidRPr="005A57DB">
        <w:rPr>
          <w:rFonts w:ascii="Arial" w:hAnsi="Arial" w:cs="Arial"/>
        </w:rPr>
        <w:t>This is the web trading stage which is equipped for trading in multi exchanges at the same time. Right now, it is associated with Chittagong Stock Exchange as it were. The stage could be utilized by customers in work areas and every single cell phone. The trading requests could be put whenever and the legitimacy is for 24 hours. The stage is additionally accessible for download in both Google and Apple application stores.</w:t>
      </w:r>
    </w:p>
    <w:p w14:paraId="07559BC1" w14:textId="3B1BA849" w:rsidR="004974B3" w:rsidRPr="00654526" w:rsidRDefault="004974B3" w:rsidP="001C6DA3">
      <w:pPr>
        <w:spacing w:line="360" w:lineRule="auto"/>
        <w:jc w:val="both"/>
        <w:rPr>
          <w:rFonts w:ascii="Arial" w:hAnsi="Arial" w:cs="Arial"/>
        </w:rPr>
      </w:pPr>
      <w:r>
        <w:rPr>
          <w:noProof/>
        </w:rPr>
        <w:lastRenderedPageBreak/>
        <w:drawing>
          <wp:anchor distT="0" distB="0" distL="114300" distR="114300" simplePos="0" relativeHeight="251681792" behindDoc="0" locked="0" layoutInCell="1" allowOverlap="1" wp14:anchorId="61FE236C" wp14:editId="2D3BDB47">
            <wp:simplePos x="0" y="0"/>
            <wp:positionH relativeFrom="margin">
              <wp:align>center</wp:align>
            </wp:positionH>
            <wp:positionV relativeFrom="paragraph">
              <wp:posOffset>0</wp:posOffset>
            </wp:positionV>
            <wp:extent cx="4876800" cy="2377440"/>
            <wp:effectExtent l="0" t="0" r="0" b="3810"/>
            <wp:wrapTopAndBottom/>
            <wp:docPr id="14" name="Picture 14" descr="Image result for dse mobil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se mobile ap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2377440"/>
                    </a:xfrm>
                    <a:prstGeom prst="rect">
                      <a:avLst/>
                    </a:prstGeom>
                    <a:noFill/>
                    <a:ln>
                      <a:noFill/>
                    </a:ln>
                  </pic:spPr>
                </pic:pic>
              </a:graphicData>
            </a:graphic>
          </wp:anchor>
        </w:drawing>
      </w:r>
    </w:p>
    <w:p w14:paraId="2FAF537B" w14:textId="77777777" w:rsidR="001C6DA3" w:rsidRDefault="001C6DA3" w:rsidP="001C6DA3">
      <w:pPr>
        <w:spacing w:line="360" w:lineRule="auto"/>
        <w:jc w:val="both"/>
        <w:rPr>
          <w:rFonts w:ascii="Arial" w:hAnsi="Arial" w:cs="Arial"/>
        </w:rPr>
      </w:pPr>
      <w:r w:rsidRPr="00654526">
        <w:rPr>
          <w:rFonts w:ascii="Arial" w:hAnsi="Arial" w:cs="Arial"/>
          <w:b/>
        </w:rPr>
        <w:t>DSE Mobile:</w:t>
      </w:r>
      <w:r w:rsidRPr="00654526">
        <w:rPr>
          <w:rFonts w:ascii="Arial" w:hAnsi="Arial" w:cs="Arial"/>
        </w:rPr>
        <w:t xml:space="preserve"> </w:t>
      </w:r>
      <w:r w:rsidRPr="005A57DB">
        <w:rPr>
          <w:rFonts w:ascii="Arial" w:hAnsi="Arial" w:cs="Arial"/>
        </w:rPr>
        <w:t>The stage is owned by Dhaka Stock Exchange and is given to all the stock business houses in Bangladesh to encourage internet trading in Dhaka Stock exchange. LBSL likewise encourages its customers by giving DSE portable administrations. The stage is likewise accessible for download in Google and Apple application store. Under the wing of out portal administrations we have presented different administrations like-</w:t>
      </w:r>
    </w:p>
    <w:p w14:paraId="7301C911" w14:textId="77777777" w:rsidR="00FC662C" w:rsidRDefault="00FC662C" w:rsidP="001C6DA3">
      <w:pPr>
        <w:spacing w:line="360" w:lineRule="auto"/>
        <w:jc w:val="both"/>
        <w:rPr>
          <w:rFonts w:ascii="Arial" w:hAnsi="Arial" w:cs="Arial"/>
          <w:b/>
        </w:rPr>
      </w:pPr>
    </w:p>
    <w:p w14:paraId="59297E56" w14:textId="7C5402A7" w:rsidR="00FC662C" w:rsidRDefault="00FC662C" w:rsidP="001C6DA3">
      <w:pPr>
        <w:spacing w:line="360" w:lineRule="auto"/>
        <w:jc w:val="both"/>
        <w:rPr>
          <w:rFonts w:ascii="Arial" w:hAnsi="Arial" w:cs="Arial"/>
          <w:b/>
        </w:rPr>
      </w:pPr>
      <w:r>
        <w:rPr>
          <w:noProof/>
        </w:rPr>
        <w:drawing>
          <wp:anchor distT="0" distB="0" distL="114300" distR="114300" simplePos="0" relativeHeight="251680768" behindDoc="0" locked="0" layoutInCell="1" allowOverlap="1" wp14:anchorId="3E033257" wp14:editId="299BC667">
            <wp:simplePos x="0" y="0"/>
            <wp:positionH relativeFrom="margin">
              <wp:align>center</wp:align>
            </wp:positionH>
            <wp:positionV relativeFrom="paragraph">
              <wp:posOffset>0</wp:posOffset>
            </wp:positionV>
            <wp:extent cx="5166360" cy="1173480"/>
            <wp:effectExtent l="0" t="0" r="0" b="7620"/>
            <wp:wrapTopAndBottom/>
            <wp:docPr id="13" name="Picture 13" descr="Image result for lbsl services ds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bsl services dse mobi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6360" cy="1173480"/>
                    </a:xfrm>
                    <a:prstGeom prst="rect">
                      <a:avLst/>
                    </a:prstGeom>
                    <a:noFill/>
                    <a:ln>
                      <a:noFill/>
                    </a:ln>
                  </pic:spPr>
                </pic:pic>
              </a:graphicData>
            </a:graphic>
          </wp:anchor>
        </w:drawing>
      </w:r>
    </w:p>
    <w:p w14:paraId="7422713E" w14:textId="79C6C2BB" w:rsidR="001C6DA3" w:rsidRPr="00E40BA2" w:rsidRDefault="001C6DA3" w:rsidP="001C6DA3">
      <w:pPr>
        <w:spacing w:line="360" w:lineRule="auto"/>
        <w:jc w:val="both"/>
        <w:rPr>
          <w:rFonts w:ascii="Arial" w:hAnsi="Arial" w:cs="Arial"/>
        </w:rPr>
      </w:pPr>
      <w:r w:rsidRPr="00654526">
        <w:rPr>
          <w:rFonts w:ascii="Arial" w:hAnsi="Arial" w:cs="Arial"/>
          <w:b/>
        </w:rPr>
        <w:t>I-Broker:</w:t>
      </w:r>
      <w:r w:rsidRPr="00654526">
        <w:rPr>
          <w:rFonts w:ascii="Arial" w:hAnsi="Arial" w:cs="Arial"/>
        </w:rPr>
        <w:t xml:space="preserve"> </w:t>
      </w:r>
      <w:r w:rsidRPr="00E40BA2">
        <w:rPr>
          <w:rFonts w:ascii="Arial" w:hAnsi="Arial" w:cs="Arial"/>
        </w:rPr>
        <w:t xml:space="preserve">This is alluded to as the online back office for LBSL customers with the goal that they can utilize </w:t>
      </w:r>
      <w:proofErr w:type="spellStart"/>
      <w:r w:rsidRPr="00E40BA2">
        <w:rPr>
          <w:rFonts w:ascii="Arial" w:hAnsi="Arial" w:cs="Arial"/>
        </w:rPr>
        <w:t>iBroker</w:t>
      </w:r>
      <w:proofErr w:type="spellEnd"/>
      <w:r w:rsidRPr="00E40BA2">
        <w:rPr>
          <w:rFonts w:ascii="Arial" w:hAnsi="Arial" w:cs="Arial"/>
        </w:rPr>
        <w:t xml:space="preserve"> </w:t>
      </w:r>
      <w:r>
        <w:rPr>
          <w:rFonts w:ascii="Arial" w:hAnsi="Arial" w:cs="Arial"/>
        </w:rPr>
        <w:t xml:space="preserve">for the accompanying purposes: </w:t>
      </w:r>
    </w:p>
    <w:p w14:paraId="685F5660" w14:textId="77777777" w:rsidR="001C6DA3" w:rsidRPr="00E40BA2" w:rsidRDefault="001C6DA3" w:rsidP="001C6DA3">
      <w:pPr>
        <w:spacing w:after="0" w:line="360" w:lineRule="auto"/>
        <w:jc w:val="both"/>
        <w:rPr>
          <w:rFonts w:ascii="Arial" w:hAnsi="Arial" w:cs="Arial"/>
        </w:rPr>
      </w:pPr>
      <w:r>
        <w:rPr>
          <w:rFonts w:ascii="Arial" w:hAnsi="Arial" w:cs="Arial"/>
        </w:rPr>
        <w:t xml:space="preserve">•Online IPO application </w:t>
      </w:r>
    </w:p>
    <w:p w14:paraId="2C818EA5" w14:textId="77777777" w:rsidR="001C6DA3" w:rsidRPr="00E40BA2" w:rsidRDefault="001C6DA3" w:rsidP="001C6DA3">
      <w:pPr>
        <w:spacing w:after="0" w:line="360" w:lineRule="auto"/>
        <w:jc w:val="both"/>
        <w:rPr>
          <w:rFonts w:ascii="Arial" w:hAnsi="Arial" w:cs="Arial"/>
        </w:rPr>
      </w:pPr>
      <w:r>
        <w:rPr>
          <w:rFonts w:ascii="Arial" w:hAnsi="Arial" w:cs="Arial"/>
        </w:rPr>
        <w:t>•</w:t>
      </w:r>
      <w:r w:rsidRPr="00E40BA2">
        <w:rPr>
          <w:rFonts w:ascii="Arial" w:hAnsi="Arial" w:cs="Arial"/>
        </w:rPr>
        <w:t xml:space="preserve">Access portfolio explanations </w:t>
      </w:r>
      <w:r>
        <w:rPr>
          <w:rFonts w:ascii="Arial" w:hAnsi="Arial" w:cs="Arial"/>
        </w:rPr>
        <w:t xml:space="preserve">and customer record subtleties </w:t>
      </w:r>
    </w:p>
    <w:p w14:paraId="1567EEAB" w14:textId="2F90A4C9" w:rsidR="00FC662C" w:rsidRDefault="001C6DA3" w:rsidP="001C6DA3">
      <w:pPr>
        <w:spacing w:after="0" w:line="360" w:lineRule="auto"/>
        <w:jc w:val="both"/>
        <w:rPr>
          <w:rFonts w:ascii="Arial" w:hAnsi="Arial" w:cs="Arial"/>
        </w:rPr>
      </w:pPr>
      <w:r>
        <w:rPr>
          <w:rFonts w:ascii="Arial" w:hAnsi="Arial" w:cs="Arial"/>
        </w:rPr>
        <w:t>•</w:t>
      </w:r>
      <w:r w:rsidRPr="00E40BA2">
        <w:rPr>
          <w:rFonts w:ascii="Arial" w:hAnsi="Arial" w:cs="Arial"/>
        </w:rPr>
        <w:t>Fund demand demands online</w:t>
      </w:r>
    </w:p>
    <w:p w14:paraId="67A66FEF" w14:textId="40FC870E" w:rsidR="00E44A4E" w:rsidRPr="00E40BA2" w:rsidRDefault="00E44A4E" w:rsidP="001C6DA3">
      <w:pPr>
        <w:spacing w:after="0" w:line="360" w:lineRule="auto"/>
        <w:jc w:val="both"/>
        <w:rPr>
          <w:rFonts w:ascii="Arial" w:hAnsi="Arial" w:cs="Arial"/>
        </w:rPr>
      </w:pPr>
    </w:p>
    <w:p w14:paraId="6A08A5D8" w14:textId="4480B2F9" w:rsidR="00FC662C" w:rsidRDefault="00FC662C" w:rsidP="001C6DA3">
      <w:pPr>
        <w:spacing w:line="360" w:lineRule="auto"/>
        <w:jc w:val="both"/>
        <w:rPr>
          <w:rFonts w:ascii="Arial" w:hAnsi="Arial" w:cs="Arial"/>
          <w:b/>
        </w:rPr>
      </w:pPr>
    </w:p>
    <w:p w14:paraId="76DCB1ED" w14:textId="3E47D4C2" w:rsidR="00FC662C" w:rsidRDefault="00FC662C" w:rsidP="001C6DA3">
      <w:pPr>
        <w:spacing w:line="360" w:lineRule="auto"/>
        <w:jc w:val="both"/>
        <w:rPr>
          <w:rFonts w:ascii="Arial" w:hAnsi="Arial" w:cs="Arial"/>
          <w:b/>
        </w:rPr>
      </w:pPr>
    </w:p>
    <w:p w14:paraId="006EE581" w14:textId="4BDED157" w:rsidR="00022EDC" w:rsidRDefault="00022EDC" w:rsidP="001C6DA3">
      <w:pPr>
        <w:spacing w:line="360" w:lineRule="auto"/>
        <w:jc w:val="both"/>
        <w:rPr>
          <w:rFonts w:ascii="Arial" w:hAnsi="Arial" w:cs="Arial"/>
          <w:b/>
        </w:rPr>
      </w:pPr>
    </w:p>
    <w:p w14:paraId="4A51D8F7" w14:textId="64B9FA47" w:rsidR="00022EDC" w:rsidRDefault="00DA0B26" w:rsidP="001C6DA3">
      <w:pPr>
        <w:spacing w:line="360" w:lineRule="auto"/>
        <w:jc w:val="both"/>
        <w:rPr>
          <w:rFonts w:ascii="Arial" w:hAnsi="Arial" w:cs="Arial"/>
          <w:b/>
        </w:rPr>
      </w:pPr>
      <w:r>
        <w:rPr>
          <w:noProof/>
        </w:rPr>
        <w:drawing>
          <wp:anchor distT="0" distB="0" distL="114300" distR="114300" simplePos="0" relativeHeight="251679744" behindDoc="0" locked="0" layoutInCell="1" allowOverlap="1" wp14:anchorId="72C3A522" wp14:editId="5CE65188">
            <wp:simplePos x="0" y="0"/>
            <wp:positionH relativeFrom="margin">
              <wp:align>center</wp:align>
            </wp:positionH>
            <wp:positionV relativeFrom="paragraph">
              <wp:posOffset>183515</wp:posOffset>
            </wp:positionV>
            <wp:extent cx="5166360" cy="2369820"/>
            <wp:effectExtent l="0" t="0" r="0" b="0"/>
            <wp:wrapTopAndBottom/>
            <wp:docPr id="12" name="Picture 12" descr="Image result for lbsl services ds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bsl services dse mobi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360" cy="2369820"/>
                    </a:xfrm>
                    <a:prstGeom prst="rect">
                      <a:avLst/>
                    </a:prstGeom>
                    <a:noFill/>
                    <a:ln>
                      <a:noFill/>
                    </a:ln>
                  </pic:spPr>
                </pic:pic>
              </a:graphicData>
            </a:graphic>
          </wp:anchor>
        </w:drawing>
      </w:r>
    </w:p>
    <w:p w14:paraId="5ECAF6A1" w14:textId="77777777" w:rsidR="00022EDC" w:rsidRDefault="00022EDC" w:rsidP="001C6DA3">
      <w:pPr>
        <w:spacing w:line="360" w:lineRule="auto"/>
        <w:jc w:val="both"/>
        <w:rPr>
          <w:rFonts w:ascii="Arial" w:hAnsi="Arial" w:cs="Arial"/>
          <w:b/>
        </w:rPr>
      </w:pPr>
    </w:p>
    <w:p w14:paraId="3FCF3C9A" w14:textId="34EF638D" w:rsidR="00FC662C" w:rsidRPr="004974B3" w:rsidRDefault="001C6DA3" w:rsidP="001C6DA3">
      <w:pPr>
        <w:spacing w:line="360" w:lineRule="auto"/>
        <w:jc w:val="both"/>
        <w:rPr>
          <w:rFonts w:ascii="Arial" w:hAnsi="Arial" w:cs="Arial"/>
        </w:rPr>
      </w:pPr>
      <w:r w:rsidRPr="00654526">
        <w:rPr>
          <w:rFonts w:ascii="Arial" w:hAnsi="Arial" w:cs="Arial"/>
          <w:b/>
        </w:rPr>
        <w:t xml:space="preserve">Stock </w:t>
      </w:r>
      <w:proofErr w:type="spellStart"/>
      <w:r w:rsidRPr="00654526">
        <w:rPr>
          <w:rFonts w:ascii="Arial" w:hAnsi="Arial" w:cs="Arial"/>
          <w:b/>
        </w:rPr>
        <w:t>Paathshala</w:t>
      </w:r>
      <w:proofErr w:type="spellEnd"/>
      <w:r w:rsidRPr="00654526">
        <w:rPr>
          <w:rFonts w:ascii="Arial" w:hAnsi="Arial" w:cs="Arial"/>
          <w:b/>
        </w:rPr>
        <w:t>:</w:t>
      </w:r>
      <w:r w:rsidRPr="00654526">
        <w:rPr>
          <w:rFonts w:ascii="Arial" w:hAnsi="Arial" w:cs="Arial"/>
        </w:rPr>
        <w:t xml:space="preserve"> </w:t>
      </w:r>
      <w:r w:rsidRPr="00E40BA2">
        <w:rPr>
          <w:rFonts w:ascii="Arial" w:hAnsi="Arial" w:cs="Arial"/>
        </w:rPr>
        <w:t>The Virtual Trading Platform is the online/virtual trading game test system which enables a person to appreciate the constant trading in CSE for all intents and purposes. This application has been propelled for the novice financial specialist for encountering and adapting ongoing stock market trading. The trading could be directed through the virtual cash gave by LBSL to the client.</w:t>
      </w:r>
    </w:p>
    <w:p w14:paraId="02B3EF1E" w14:textId="6FF908B0" w:rsidR="001C6DA3" w:rsidRPr="00654526" w:rsidRDefault="001C6DA3" w:rsidP="001C6DA3">
      <w:pPr>
        <w:spacing w:line="360" w:lineRule="auto"/>
        <w:jc w:val="both"/>
        <w:rPr>
          <w:rFonts w:ascii="Arial" w:hAnsi="Arial" w:cs="Arial"/>
        </w:rPr>
      </w:pPr>
      <w:r w:rsidRPr="00654526">
        <w:rPr>
          <w:rFonts w:ascii="Arial" w:hAnsi="Arial" w:cs="Arial"/>
          <w:b/>
        </w:rPr>
        <w:t>Foreign Trading Services:</w:t>
      </w:r>
      <w:r w:rsidRPr="00654526">
        <w:rPr>
          <w:rFonts w:ascii="Arial" w:hAnsi="Arial" w:cs="Arial"/>
        </w:rPr>
        <w:t xml:space="preserve"> </w:t>
      </w:r>
      <w:r w:rsidRPr="00E40BA2">
        <w:rPr>
          <w:rFonts w:ascii="Arial" w:hAnsi="Arial" w:cs="Arial"/>
        </w:rPr>
        <w:t>LBSL has set up world-class value trading stage for outside institutional speculators. It has committed outside trading group with discrete stall particularly for remote exchange with access to Bloomberg terminal on the trading work area. The group remains associated 24X7 with outside customers guaranteeing smooth correspondence, proficient execution and effective settlement by keeping up most extreme classification. Satisfying the customers' needs has consistently been the top most need for the organization.</w:t>
      </w:r>
    </w:p>
    <w:p w14:paraId="4BE8F2C1" w14:textId="77777777" w:rsidR="001C6DA3" w:rsidRPr="00654526" w:rsidRDefault="001C6DA3" w:rsidP="001C6DA3">
      <w:pPr>
        <w:spacing w:line="360" w:lineRule="auto"/>
        <w:rPr>
          <w:rFonts w:ascii="Arial" w:hAnsi="Arial" w:cs="Arial"/>
        </w:rPr>
      </w:pPr>
      <w:r w:rsidRPr="00654526">
        <w:rPr>
          <w:rFonts w:ascii="Arial" w:hAnsi="Arial" w:cs="Arial"/>
          <w:b/>
        </w:rPr>
        <w:t xml:space="preserve">CDBL Services: </w:t>
      </w:r>
      <w:r w:rsidRPr="00E40BA2">
        <w:rPr>
          <w:rFonts w:ascii="Arial" w:hAnsi="Arial" w:cs="Arial"/>
        </w:rPr>
        <w:t>LBSL works as a Full Service DP at both DSE and CSE. Aside from their BO Account Opening and Maintenance administrations, they furnish their customer base with De-appearance and Re-emergence administrations. They offer safe exchanges and transmission through CDBL just as they give their clients modified administrations identified with Pledging, Un-promising and Confiscation of Securities.</w:t>
      </w:r>
    </w:p>
    <w:p w14:paraId="55A286C2" w14:textId="77777777" w:rsidR="00DA0B26" w:rsidRDefault="00DA0B26" w:rsidP="001C6DA3">
      <w:pPr>
        <w:spacing w:line="360" w:lineRule="auto"/>
        <w:jc w:val="both"/>
        <w:rPr>
          <w:rFonts w:ascii="Arial" w:hAnsi="Arial" w:cs="Arial"/>
          <w:b/>
        </w:rPr>
      </w:pPr>
    </w:p>
    <w:p w14:paraId="5505513F" w14:textId="77777777" w:rsidR="00DA0B26" w:rsidRDefault="00DA0B26" w:rsidP="001C6DA3">
      <w:pPr>
        <w:spacing w:line="360" w:lineRule="auto"/>
        <w:jc w:val="both"/>
        <w:rPr>
          <w:rFonts w:ascii="Arial" w:hAnsi="Arial" w:cs="Arial"/>
          <w:b/>
        </w:rPr>
      </w:pPr>
    </w:p>
    <w:p w14:paraId="36E282C7" w14:textId="0EF12AD8" w:rsidR="001C6DA3" w:rsidRDefault="001C6DA3" w:rsidP="001C6DA3">
      <w:pPr>
        <w:spacing w:line="360" w:lineRule="auto"/>
        <w:jc w:val="both"/>
        <w:rPr>
          <w:rFonts w:ascii="Arial" w:hAnsi="Arial" w:cs="Arial"/>
        </w:rPr>
      </w:pPr>
      <w:r w:rsidRPr="00654526">
        <w:rPr>
          <w:rFonts w:ascii="Arial" w:hAnsi="Arial" w:cs="Arial"/>
          <w:b/>
        </w:rPr>
        <w:t>Research Services:</w:t>
      </w:r>
      <w:r w:rsidRPr="00654526">
        <w:rPr>
          <w:rFonts w:ascii="Arial" w:hAnsi="Arial" w:cs="Arial"/>
        </w:rPr>
        <w:t xml:space="preserve"> </w:t>
      </w:r>
      <w:r w:rsidRPr="00E40BA2">
        <w:rPr>
          <w:rFonts w:ascii="Arial" w:hAnsi="Arial" w:cs="Arial"/>
        </w:rPr>
        <w:t xml:space="preserve">LBSL solidly puts stock in the information based interest in the capital market to keep pace with the propelled market and modern customers. Aside from productive and compelling business administrations, LBSL is sponsored by the quality of an exhaustive Research Unit, which gives a scope of administrations from organization, industry and nation research to corporate valuation. One of the significant elements of LBSL is to complete capital statistical surveying for themselves and their esteemed clients. Their Research and Analysis Department is one of the most significant offices exclusively committed to these capacities. The Capital Market Research Department is constantly creating information put together reports with respect to the general capital market, the full scale economy, and the individual organizations recorded on the stock exchanges. The group puts its push to investigate the capital market alongside the central and specialized pointers of recorded protections of DSE and CSE. The methodology is to comprehend the brain research and pattern history of the market, and in particular the activities of financial specialists. The leader magazine "Market Pulse" distributed from the Publication Department has kept drawing consideration and gratefulness from </w:t>
      </w:r>
      <w:proofErr w:type="spellStart"/>
      <w:r w:rsidRPr="00E40BA2">
        <w:rPr>
          <w:rFonts w:ascii="Arial" w:hAnsi="Arial" w:cs="Arial"/>
        </w:rPr>
        <w:t>perusers</w:t>
      </w:r>
      <w:proofErr w:type="spellEnd"/>
      <w:r w:rsidRPr="00E40BA2">
        <w:rPr>
          <w:rFonts w:ascii="Arial" w:hAnsi="Arial" w:cs="Arial"/>
        </w:rPr>
        <w:t xml:space="preserve"> here and outside the nation. Different endeavors include distributing Daily Market Report, Weekly Market Report, Macro Economic Review, Sector Updates, Specific Company </w:t>
      </w:r>
      <w:r w:rsidR="00B54EC0">
        <w:rPr>
          <w:rFonts w:ascii="Arial" w:hAnsi="Arial" w:cs="Arial"/>
        </w:rPr>
        <w:t>Valuations, and IPO examination</w:t>
      </w:r>
    </w:p>
    <w:p w14:paraId="6A25E9A2" w14:textId="2B88865C" w:rsidR="00B54EC0" w:rsidRDefault="00B54EC0" w:rsidP="001C6DA3">
      <w:pPr>
        <w:spacing w:line="360" w:lineRule="auto"/>
        <w:jc w:val="both"/>
        <w:rPr>
          <w:rFonts w:ascii="Arial" w:hAnsi="Arial" w:cs="Arial"/>
        </w:rPr>
      </w:pPr>
    </w:p>
    <w:p w14:paraId="2F973850" w14:textId="2C899583" w:rsidR="00B54EC0" w:rsidRDefault="00B54EC0" w:rsidP="001C6DA3">
      <w:pPr>
        <w:spacing w:line="360" w:lineRule="auto"/>
        <w:jc w:val="both"/>
        <w:rPr>
          <w:rFonts w:ascii="Arial" w:hAnsi="Arial" w:cs="Arial"/>
        </w:rPr>
      </w:pPr>
    </w:p>
    <w:p w14:paraId="35397CE3" w14:textId="0CAD5463" w:rsidR="00B54EC0" w:rsidRDefault="00B54EC0" w:rsidP="001C6DA3">
      <w:pPr>
        <w:spacing w:line="360" w:lineRule="auto"/>
        <w:jc w:val="both"/>
        <w:rPr>
          <w:rFonts w:ascii="Arial" w:hAnsi="Arial" w:cs="Arial"/>
        </w:rPr>
      </w:pPr>
    </w:p>
    <w:p w14:paraId="708B1827" w14:textId="062601AA" w:rsidR="00B54EC0" w:rsidRDefault="00B54EC0" w:rsidP="001C6DA3">
      <w:pPr>
        <w:spacing w:line="360" w:lineRule="auto"/>
        <w:jc w:val="both"/>
        <w:rPr>
          <w:rFonts w:ascii="Arial" w:hAnsi="Arial" w:cs="Arial"/>
        </w:rPr>
      </w:pPr>
    </w:p>
    <w:p w14:paraId="7B1A8DAD" w14:textId="50DB3819" w:rsidR="00B54EC0" w:rsidRDefault="00B54EC0" w:rsidP="001C6DA3">
      <w:pPr>
        <w:spacing w:line="360" w:lineRule="auto"/>
        <w:jc w:val="both"/>
        <w:rPr>
          <w:rFonts w:ascii="Arial" w:hAnsi="Arial" w:cs="Arial"/>
        </w:rPr>
      </w:pPr>
    </w:p>
    <w:p w14:paraId="050400A9" w14:textId="378FC7D6" w:rsidR="00B54EC0" w:rsidRDefault="00B54EC0" w:rsidP="001C6DA3">
      <w:pPr>
        <w:spacing w:line="360" w:lineRule="auto"/>
        <w:jc w:val="both"/>
        <w:rPr>
          <w:rFonts w:ascii="Arial" w:hAnsi="Arial" w:cs="Arial"/>
        </w:rPr>
      </w:pPr>
    </w:p>
    <w:p w14:paraId="21F2232D" w14:textId="5D268FFE" w:rsidR="00B54EC0" w:rsidRDefault="00B54EC0" w:rsidP="001C6DA3">
      <w:pPr>
        <w:spacing w:line="360" w:lineRule="auto"/>
        <w:jc w:val="both"/>
        <w:rPr>
          <w:rFonts w:ascii="Arial" w:hAnsi="Arial" w:cs="Arial"/>
        </w:rPr>
      </w:pPr>
    </w:p>
    <w:p w14:paraId="2B6EECC6" w14:textId="1B9070B7" w:rsidR="00B54EC0" w:rsidRDefault="00B54EC0" w:rsidP="001C6DA3">
      <w:pPr>
        <w:spacing w:line="360" w:lineRule="auto"/>
        <w:jc w:val="both"/>
        <w:rPr>
          <w:rFonts w:ascii="Arial" w:hAnsi="Arial" w:cs="Arial"/>
        </w:rPr>
      </w:pPr>
    </w:p>
    <w:p w14:paraId="0F40E77D" w14:textId="3372130E" w:rsidR="00B54EC0" w:rsidRDefault="00B54EC0" w:rsidP="001C6DA3">
      <w:pPr>
        <w:spacing w:line="360" w:lineRule="auto"/>
        <w:jc w:val="both"/>
        <w:rPr>
          <w:rFonts w:ascii="Arial" w:hAnsi="Arial" w:cs="Arial"/>
        </w:rPr>
      </w:pPr>
    </w:p>
    <w:p w14:paraId="3A51D295" w14:textId="6327F16E" w:rsidR="00B54EC0" w:rsidRDefault="00B54EC0" w:rsidP="001C6DA3">
      <w:pPr>
        <w:spacing w:line="360" w:lineRule="auto"/>
        <w:jc w:val="both"/>
        <w:rPr>
          <w:rFonts w:ascii="Arial" w:hAnsi="Arial" w:cs="Arial"/>
        </w:rPr>
      </w:pPr>
    </w:p>
    <w:p w14:paraId="0E6601E6" w14:textId="63325E4F" w:rsidR="00B54EC0" w:rsidRDefault="00B54EC0" w:rsidP="001C6DA3">
      <w:pPr>
        <w:spacing w:line="360" w:lineRule="auto"/>
        <w:jc w:val="both"/>
        <w:rPr>
          <w:rFonts w:ascii="Arial" w:hAnsi="Arial" w:cs="Arial"/>
        </w:rPr>
      </w:pPr>
    </w:p>
    <w:p w14:paraId="1E58E574" w14:textId="799DC86C" w:rsidR="00B54EC0" w:rsidRDefault="00B54EC0" w:rsidP="001C6DA3">
      <w:pPr>
        <w:spacing w:line="360" w:lineRule="auto"/>
        <w:jc w:val="both"/>
        <w:rPr>
          <w:rFonts w:ascii="Arial" w:hAnsi="Arial" w:cs="Arial"/>
        </w:rPr>
      </w:pPr>
    </w:p>
    <w:p w14:paraId="5E7B9EC3" w14:textId="41BBF31E" w:rsidR="00B54EC0" w:rsidRDefault="00B54EC0" w:rsidP="001C6DA3">
      <w:pPr>
        <w:spacing w:line="360" w:lineRule="auto"/>
        <w:jc w:val="both"/>
        <w:rPr>
          <w:rFonts w:ascii="Arial" w:hAnsi="Arial" w:cs="Arial"/>
          <w:b/>
        </w:rPr>
      </w:pPr>
    </w:p>
    <w:p w14:paraId="2ABFE2D6" w14:textId="77777777" w:rsidR="001C6DA3" w:rsidRPr="00654526" w:rsidRDefault="001C6DA3" w:rsidP="001C6DA3">
      <w:pPr>
        <w:spacing w:line="360" w:lineRule="auto"/>
        <w:jc w:val="both"/>
        <w:rPr>
          <w:rFonts w:ascii="Arial" w:hAnsi="Arial" w:cs="Arial"/>
          <w:b/>
        </w:rPr>
      </w:pPr>
      <w:r w:rsidRPr="00654526">
        <w:rPr>
          <w:rFonts w:ascii="Arial" w:hAnsi="Arial" w:cs="Arial"/>
          <w:b/>
        </w:rPr>
        <w:t>Products:</w:t>
      </w:r>
    </w:p>
    <w:p w14:paraId="1E6DFDB7" w14:textId="77777777" w:rsidR="001C6DA3" w:rsidRPr="00654526" w:rsidRDefault="001C6DA3" w:rsidP="001C6DA3">
      <w:pPr>
        <w:spacing w:line="360" w:lineRule="auto"/>
        <w:jc w:val="both"/>
        <w:rPr>
          <w:rFonts w:ascii="Arial" w:hAnsi="Arial" w:cs="Arial"/>
        </w:rPr>
      </w:pPr>
      <w:r w:rsidRPr="00654526">
        <w:rPr>
          <w:rFonts w:ascii="Arial" w:hAnsi="Arial" w:cs="Arial"/>
          <w:b/>
        </w:rPr>
        <w:t>LBSL IPO:</w:t>
      </w:r>
      <w:r w:rsidRPr="00654526">
        <w:rPr>
          <w:rFonts w:ascii="Arial" w:hAnsi="Arial" w:cs="Arial"/>
        </w:rPr>
        <w:t xml:space="preserve"> </w:t>
      </w:r>
      <w:r w:rsidRPr="00E40BA2">
        <w:rPr>
          <w:rFonts w:ascii="Arial" w:hAnsi="Arial" w:cs="Arial"/>
        </w:rPr>
        <w:t xml:space="preserve">On account of the online interface gave by </w:t>
      </w:r>
      <w:proofErr w:type="spellStart"/>
      <w:r w:rsidRPr="00E40BA2">
        <w:rPr>
          <w:rFonts w:ascii="Arial" w:hAnsi="Arial" w:cs="Arial"/>
        </w:rPr>
        <w:t>LankaBangla</w:t>
      </w:r>
      <w:proofErr w:type="spellEnd"/>
      <w:r w:rsidRPr="00E40BA2">
        <w:rPr>
          <w:rFonts w:ascii="Arial" w:hAnsi="Arial" w:cs="Arial"/>
        </w:rPr>
        <w:t xml:space="preserve"> Securities Ltd., interest in IPO is currently a simple movement. A financial specialist doesn't need to experience the problem of sitting tight in line for quite a long time with application. Or maybe, venture can be made in IPO online, independent of the area. For putting resources into IPO online, an enrolled client simply needs to choose the IPO, and the IPO will be prepared consequently. As it were, LBSL assumes full liability once the IPO application structure has been submitted. Then again, LBSL enables the alternative to physically go to its office and round out the IPO application structure.</w:t>
      </w:r>
    </w:p>
    <w:p w14:paraId="7CAB2460" w14:textId="77777777" w:rsidR="001C6DA3" w:rsidRDefault="001C6DA3" w:rsidP="001C6DA3">
      <w:pPr>
        <w:spacing w:line="360" w:lineRule="auto"/>
        <w:jc w:val="both"/>
        <w:rPr>
          <w:rFonts w:ascii="Arial" w:hAnsi="Arial" w:cs="Arial"/>
        </w:rPr>
      </w:pPr>
      <w:r w:rsidRPr="00654526">
        <w:rPr>
          <w:rFonts w:ascii="Arial" w:hAnsi="Arial" w:cs="Arial"/>
          <w:b/>
        </w:rPr>
        <w:t>LBSL Easy Investment Plan (EIP):</w:t>
      </w:r>
      <w:r w:rsidRPr="00654526">
        <w:rPr>
          <w:rFonts w:ascii="Arial" w:hAnsi="Arial" w:cs="Arial"/>
        </w:rPr>
        <w:t xml:space="preserve"> </w:t>
      </w:r>
      <w:r w:rsidRPr="00E40BA2">
        <w:rPr>
          <w:rFonts w:ascii="Arial" w:hAnsi="Arial" w:cs="Arial"/>
        </w:rPr>
        <w:t>Despite age, pay and experience, similar to a store benefits conspire, Easy Investment Plan (EIP) encourages a basic and helpful method for putting resources into the stock market.</w:t>
      </w:r>
    </w:p>
    <w:p w14:paraId="4C9F8158" w14:textId="77777777" w:rsidR="001C6DA3" w:rsidRPr="00654526" w:rsidRDefault="001C6DA3" w:rsidP="001C6DA3">
      <w:pPr>
        <w:spacing w:line="360" w:lineRule="auto"/>
        <w:jc w:val="both"/>
        <w:rPr>
          <w:rFonts w:ascii="Arial" w:hAnsi="Arial" w:cs="Arial"/>
        </w:rPr>
      </w:pPr>
      <w:r w:rsidRPr="00654526">
        <w:rPr>
          <w:rFonts w:ascii="Arial" w:hAnsi="Arial" w:cs="Arial"/>
          <w:b/>
        </w:rPr>
        <w:t>LBSL Premium:</w:t>
      </w:r>
      <w:r w:rsidRPr="00654526">
        <w:rPr>
          <w:rFonts w:ascii="Arial" w:hAnsi="Arial" w:cs="Arial"/>
        </w:rPr>
        <w:t xml:space="preserve"> </w:t>
      </w:r>
      <w:r w:rsidRPr="00E40BA2">
        <w:rPr>
          <w:rFonts w:ascii="Arial" w:hAnsi="Arial" w:cs="Arial"/>
        </w:rPr>
        <w:t xml:space="preserve">To esteem its superior customers, </w:t>
      </w:r>
      <w:proofErr w:type="spellStart"/>
      <w:r w:rsidRPr="00E40BA2">
        <w:rPr>
          <w:rFonts w:ascii="Arial" w:hAnsi="Arial" w:cs="Arial"/>
        </w:rPr>
        <w:t>LankaBangla</w:t>
      </w:r>
      <w:proofErr w:type="spellEnd"/>
      <w:r w:rsidRPr="00E40BA2">
        <w:rPr>
          <w:rFonts w:ascii="Arial" w:hAnsi="Arial" w:cs="Arial"/>
        </w:rPr>
        <w:t xml:space="preserve"> Securities Ltd. gives a suite of elite value venture benefits and administrations not accessible somewhere else. With LBSL premium record, a financial specialist will consistently stay over his ventures.</w:t>
      </w:r>
    </w:p>
    <w:p w14:paraId="1E31DA39" w14:textId="77777777" w:rsidR="001C6DA3" w:rsidRDefault="001C6DA3" w:rsidP="001C6DA3">
      <w:pPr>
        <w:spacing w:line="360" w:lineRule="auto"/>
        <w:jc w:val="both"/>
        <w:rPr>
          <w:rFonts w:ascii="Arial" w:hAnsi="Arial" w:cs="Arial"/>
        </w:rPr>
      </w:pPr>
      <w:r w:rsidRPr="00654526">
        <w:rPr>
          <w:rFonts w:ascii="Arial" w:hAnsi="Arial" w:cs="Arial"/>
          <w:b/>
        </w:rPr>
        <w:t>LBSL Beginner</w:t>
      </w:r>
      <w:r w:rsidRPr="00654526">
        <w:rPr>
          <w:rFonts w:ascii="Arial" w:hAnsi="Arial" w:cs="Arial"/>
        </w:rPr>
        <w:t xml:space="preserve">: </w:t>
      </w:r>
      <w:r w:rsidRPr="00E40BA2">
        <w:rPr>
          <w:rFonts w:ascii="Arial" w:hAnsi="Arial" w:cs="Arial"/>
        </w:rPr>
        <w:t xml:space="preserve">Value is a significant resource class to take an interest in the fundamental development story of the nation, business and friends. In any case, interest in value requires inside and out information and examination about various factors which a financial specialist discovers hard to process. </w:t>
      </w:r>
      <w:proofErr w:type="spellStart"/>
      <w:r w:rsidRPr="00E40BA2">
        <w:rPr>
          <w:rFonts w:ascii="Arial" w:hAnsi="Arial" w:cs="Arial"/>
        </w:rPr>
        <w:t>LankaBangla</w:t>
      </w:r>
      <w:proofErr w:type="spellEnd"/>
      <w:r w:rsidRPr="00E40BA2">
        <w:rPr>
          <w:rFonts w:ascii="Arial" w:hAnsi="Arial" w:cs="Arial"/>
        </w:rPr>
        <w:t xml:space="preserve"> Securities Ltd. gives a speculator the vital data and information, and gives certainty to contribute.</w:t>
      </w:r>
    </w:p>
    <w:p w14:paraId="798D7A98" w14:textId="77777777" w:rsidR="001C6DA3" w:rsidRPr="00654526" w:rsidRDefault="001C6DA3" w:rsidP="001C6DA3">
      <w:pPr>
        <w:spacing w:line="360" w:lineRule="auto"/>
        <w:jc w:val="both"/>
        <w:rPr>
          <w:rFonts w:ascii="Arial" w:hAnsi="Arial" w:cs="Arial"/>
        </w:rPr>
      </w:pPr>
      <w:r w:rsidRPr="00654526">
        <w:rPr>
          <w:rFonts w:ascii="Arial" w:hAnsi="Arial" w:cs="Arial"/>
          <w:b/>
        </w:rPr>
        <w:t>LBSL Halal:</w:t>
      </w:r>
      <w:r w:rsidRPr="00654526">
        <w:rPr>
          <w:rFonts w:ascii="Arial" w:hAnsi="Arial" w:cs="Arial"/>
        </w:rPr>
        <w:t xml:space="preserve"> </w:t>
      </w:r>
      <w:r w:rsidRPr="00E946C6">
        <w:rPr>
          <w:rFonts w:ascii="Arial" w:hAnsi="Arial" w:cs="Arial"/>
        </w:rPr>
        <w:t>LBSL Halal has been intended to oblige the estimation of a customer's uncommon conditions. Numerous financial specialists need to make the stock market speculation sharia agreeable and in this manner LBSL encourages the speculator with a rundown of Sharia Compliant Companies (Baskets) remembered for DSE sharia list where fundamental venture can be made.</w:t>
      </w:r>
    </w:p>
    <w:p w14:paraId="43A51AC5" w14:textId="77777777" w:rsidR="001C6DA3" w:rsidRDefault="001C6DA3" w:rsidP="001C6DA3">
      <w:pPr>
        <w:pStyle w:val="NoSpacing"/>
        <w:spacing w:line="360" w:lineRule="auto"/>
        <w:jc w:val="both"/>
        <w:rPr>
          <w:rFonts w:ascii="Arial" w:hAnsi="Arial" w:cs="Arial"/>
          <w:b/>
        </w:rPr>
      </w:pPr>
    </w:p>
    <w:p w14:paraId="3000D3A8" w14:textId="77777777" w:rsidR="001C6DA3" w:rsidRDefault="001C6DA3" w:rsidP="001C6DA3">
      <w:pPr>
        <w:pStyle w:val="NoSpacing"/>
        <w:spacing w:line="360" w:lineRule="auto"/>
        <w:jc w:val="both"/>
        <w:rPr>
          <w:rFonts w:ascii="Arial" w:hAnsi="Arial" w:cs="Arial"/>
          <w:b/>
        </w:rPr>
      </w:pPr>
    </w:p>
    <w:p w14:paraId="2AC49093" w14:textId="77777777" w:rsidR="001C6DA3" w:rsidRDefault="001C6DA3" w:rsidP="001C6DA3">
      <w:pPr>
        <w:pStyle w:val="NoSpacing"/>
        <w:spacing w:line="360" w:lineRule="auto"/>
        <w:jc w:val="both"/>
        <w:rPr>
          <w:rFonts w:ascii="Arial" w:hAnsi="Arial" w:cs="Arial"/>
          <w:b/>
        </w:rPr>
      </w:pPr>
    </w:p>
    <w:p w14:paraId="51EB2840" w14:textId="77777777" w:rsidR="001C6DA3" w:rsidRDefault="001C6DA3" w:rsidP="001C6DA3">
      <w:pPr>
        <w:pStyle w:val="NoSpacing"/>
        <w:spacing w:line="360" w:lineRule="auto"/>
        <w:jc w:val="both"/>
        <w:rPr>
          <w:rFonts w:ascii="Arial" w:hAnsi="Arial" w:cs="Arial"/>
          <w:b/>
        </w:rPr>
      </w:pPr>
    </w:p>
    <w:p w14:paraId="4573F8B7" w14:textId="77777777" w:rsidR="001C6DA3" w:rsidRDefault="001C6DA3" w:rsidP="001C6DA3">
      <w:pPr>
        <w:pStyle w:val="NoSpacing"/>
        <w:spacing w:line="360" w:lineRule="auto"/>
        <w:jc w:val="both"/>
        <w:rPr>
          <w:rFonts w:ascii="Arial" w:hAnsi="Arial" w:cs="Arial"/>
          <w:b/>
        </w:rPr>
      </w:pPr>
    </w:p>
    <w:p w14:paraId="0D1959AD" w14:textId="77777777" w:rsidR="001C6DA3" w:rsidRDefault="001C6DA3" w:rsidP="001C6DA3">
      <w:pPr>
        <w:pStyle w:val="NoSpacing"/>
        <w:spacing w:line="360" w:lineRule="auto"/>
        <w:jc w:val="both"/>
        <w:rPr>
          <w:rFonts w:ascii="Arial" w:hAnsi="Arial" w:cs="Arial"/>
          <w:b/>
        </w:rPr>
      </w:pPr>
    </w:p>
    <w:p w14:paraId="2092097B" w14:textId="77777777" w:rsidR="001C6DA3" w:rsidRDefault="001C6DA3" w:rsidP="001C6DA3">
      <w:pPr>
        <w:pStyle w:val="NoSpacing"/>
        <w:spacing w:line="360" w:lineRule="auto"/>
        <w:jc w:val="both"/>
        <w:rPr>
          <w:rFonts w:ascii="Arial" w:hAnsi="Arial" w:cs="Arial"/>
          <w:b/>
        </w:rPr>
      </w:pPr>
    </w:p>
    <w:p w14:paraId="1D82800A" w14:textId="77777777" w:rsidR="001C6DA3" w:rsidRPr="00C20298" w:rsidRDefault="004109DA" w:rsidP="004109DA">
      <w:pPr>
        <w:pStyle w:val="Heading2"/>
      </w:pPr>
      <w:bookmarkStart w:id="19" w:name="_Toc26581870"/>
      <w:r>
        <w:t xml:space="preserve">2.5 </w:t>
      </w:r>
      <w:r w:rsidR="001C6DA3" w:rsidRPr="00C20298">
        <w:t>Operational and Complaisance related Activities:</w:t>
      </w:r>
      <w:bookmarkEnd w:id="19"/>
      <w:r w:rsidR="001C6DA3" w:rsidRPr="00C20298">
        <w:t xml:space="preserve"> </w:t>
      </w:r>
    </w:p>
    <w:p w14:paraId="3276B6A2" w14:textId="77777777" w:rsidR="001C6DA3" w:rsidRPr="00C20298" w:rsidRDefault="001C6DA3" w:rsidP="001C6DA3">
      <w:pPr>
        <w:pStyle w:val="NoSpacing"/>
        <w:spacing w:line="360" w:lineRule="auto"/>
        <w:jc w:val="both"/>
        <w:rPr>
          <w:rFonts w:ascii="Arial" w:hAnsi="Arial" w:cs="Arial"/>
        </w:rPr>
      </w:pPr>
    </w:p>
    <w:p w14:paraId="0F4924C5" w14:textId="77777777" w:rsidR="001C6DA3" w:rsidRPr="00C20298" w:rsidRDefault="001C6DA3" w:rsidP="001C6DA3">
      <w:pPr>
        <w:pStyle w:val="ListParagraph"/>
        <w:numPr>
          <w:ilvl w:val="0"/>
          <w:numId w:val="3"/>
        </w:numPr>
        <w:spacing w:line="360" w:lineRule="auto"/>
        <w:jc w:val="both"/>
        <w:rPr>
          <w:rFonts w:ascii="Arial" w:hAnsi="Arial" w:cs="Arial"/>
        </w:rPr>
      </w:pPr>
      <w:r w:rsidRPr="00C20298">
        <w:rPr>
          <w:rFonts w:ascii="Arial" w:hAnsi="Arial" w:cs="Arial"/>
        </w:rPr>
        <w:t>Ensure smooth branch operation by effective and efficient daily activities. Verify all clients buy sale order and preserve the order book. Follow up the trade during trading period and act accordingly.</w:t>
      </w:r>
    </w:p>
    <w:p w14:paraId="04144AB9" w14:textId="77777777" w:rsidR="001C6DA3" w:rsidRPr="00C20298" w:rsidRDefault="001C6DA3" w:rsidP="001C6DA3">
      <w:pPr>
        <w:pStyle w:val="ListParagraph"/>
        <w:numPr>
          <w:ilvl w:val="0"/>
          <w:numId w:val="3"/>
        </w:numPr>
        <w:spacing w:line="360" w:lineRule="auto"/>
        <w:jc w:val="both"/>
        <w:rPr>
          <w:rFonts w:ascii="Arial" w:hAnsi="Arial" w:cs="Arial"/>
        </w:rPr>
      </w:pPr>
      <w:r w:rsidRPr="00C20298">
        <w:rPr>
          <w:rFonts w:ascii="Arial" w:hAnsi="Arial" w:cs="Arial"/>
        </w:rPr>
        <w:t>Compliance: Maintain all regulatory correspondence with DSE &amp; CSE on behalf of branch in charge. Ensure 100% compliance as per LBSL rules and regulations. As a BAMLCO member, ensure that there is no money laundering and terrorist financing in branch level.</w:t>
      </w:r>
    </w:p>
    <w:p w14:paraId="198354AE" w14:textId="77777777" w:rsidR="001C6DA3" w:rsidRPr="00C20298" w:rsidRDefault="001C6DA3" w:rsidP="001C6DA3">
      <w:pPr>
        <w:pStyle w:val="ListParagraph"/>
        <w:numPr>
          <w:ilvl w:val="0"/>
          <w:numId w:val="3"/>
        </w:numPr>
        <w:spacing w:line="360" w:lineRule="auto"/>
        <w:jc w:val="both"/>
        <w:rPr>
          <w:rFonts w:ascii="Arial" w:hAnsi="Arial" w:cs="Arial"/>
        </w:rPr>
      </w:pPr>
      <w:r w:rsidRPr="00C20298">
        <w:rPr>
          <w:rFonts w:ascii="Arial" w:hAnsi="Arial" w:cs="Arial"/>
        </w:rPr>
        <w:t>Accounts Management: Ensure proper maintenance of accounts on regular basis. Sign all cheque and payment Voucher as bank signatory. Approve accounts related transaction from LEADS.</w:t>
      </w:r>
    </w:p>
    <w:p w14:paraId="5E5456E6" w14:textId="77777777" w:rsidR="001C6DA3" w:rsidRPr="00C20298" w:rsidRDefault="001C6DA3" w:rsidP="001C6DA3">
      <w:pPr>
        <w:pStyle w:val="ListParagraph"/>
        <w:numPr>
          <w:ilvl w:val="0"/>
          <w:numId w:val="3"/>
        </w:numPr>
        <w:spacing w:line="360" w:lineRule="auto"/>
        <w:jc w:val="both"/>
        <w:rPr>
          <w:rFonts w:ascii="Arial" w:hAnsi="Arial" w:cs="Arial"/>
        </w:rPr>
      </w:pPr>
      <w:r w:rsidRPr="00C20298">
        <w:rPr>
          <w:rFonts w:ascii="Arial" w:hAnsi="Arial" w:cs="Arial"/>
        </w:rPr>
        <w:t>Resource Management: Solving IT related issues. Ensure effective and maximum utilization of LBSL's both financial and non-financial resources.</w:t>
      </w:r>
    </w:p>
    <w:p w14:paraId="64969E87" w14:textId="77777777" w:rsidR="001C6DA3" w:rsidRPr="00C20298" w:rsidRDefault="001C6DA3" w:rsidP="001C6DA3">
      <w:pPr>
        <w:pStyle w:val="ListParagraph"/>
        <w:numPr>
          <w:ilvl w:val="0"/>
          <w:numId w:val="3"/>
        </w:numPr>
        <w:spacing w:line="360" w:lineRule="auto"/>
        <w:jc w:val="both"/>
        <w:rPr>
          <w:rFonts w:ascii="Arial" w:hAnsi="Arial" w:cs="Arial"/>
        </w:rPr>
      </w:pPr>
      <w:r w:rsidRPr="00C20298">
        <w:rPr>
          <w:rFonts w:ascii="Arial" w:hAnsi="Arial" w:cs="Arial"/>
        </w:rPr>
        <w:t>Report Generating: Work as a helping hand of branch in charge for preparing performance report, Branch Manager Report, Departmental Reports etc.</w:t>
      </w:r>
    </w:p>
    <w:p w14:paraId="014C8D3E" w14:textId="77777777" w:rsidR="001C6DA3" w:rsidRPr="00654526" w:rsidRDefault="001C6DA3" w:rsidP="001C6DA3">
      <w:pPr>
        <w:spacing w:line="360" w:lineRule="auto"/>
        <w:jc w:val="both"/>
        <w:rPr>
          <w:rFonts w:ascii="Arial" w:hAnsi="Arial" w:cs="Arial"/>
          <w:b/>
        </w:rPr>
      </w:pPr>
    </w:p>
    <w:p w14:paraId="70D34216" w14:textId="77777777" w:rsidR="001C6DA3" w:rsidRDefault="001C6DA3" w:rsidP="001C6DA3">
      <w:pPr>
        <w:spacing w:line="360" w:lineRule="auto"/>
        <w:jc w:val="both"/>
        <w:rPr>
          <w:rFonts w:ascii="Arial" w:hAnsi="Arial" w:cs="Arial"/>
        </w:rPr>
      </w:pPr>
    </w:p>
    <w:p w14:paraId="739B3988" w14:textId="77777777" w:rsidR="001C6DA3" w:rsidRDefault="001C6DA3" w:rsidP="001C6DA3">
      <w:pPr>
        <w:spacing w:line="360" w:lineRule="auto"/>
        <w:jc w:val="both"/>
        <w:rPr>
          <w:rFonts w:ascii="Arial" w:hAnsi="Arial" w:cs="Arial"/>
        </w:rPr>
      </w:pPr>
    </w:p>
    <w:p w14:paraId="24FAFF3C" w14:textId="77777777" w:rsidR="001C6DA3" w:rsidRDefault="001C6DA3" w:rsidP="001C6DA3">
      <w:pPr>
        <w:spacing w:line="360" w:lineRule="auto"/>
        <w:jc w:val="both"/>
        <w:rPr>
          <w:rFonts w:ascii="Arial" w:hAnsi="Arial" w:cs="Arial"/>
        </w:rPr>
      </w:pPr>
    </w:p>
    <w:p w14:paraId="4C1E58C5" w14:textId="77777777" w:rsidR="001C6DA3" w:rsidRDefault="001C6DA3" w:rsidP="001C6DA3">
      <w:pPr>
        <w:spacing w:line="360" w:lineRule="auto"/>
        <w:jc w:val="both"/>
        <w:rPr>
          <w:rFonts w:ascii="Arial" w:hAnsi="Arial" w:cs="Arial"/>
        </w:rPr>
      </w:pPr>
    </w:p>
    <w:p w14:paraId="43404B58" w14:textId="77777777" w:rsidR="001C6DA3" w:rsidRDefault="001C6DA3" w:rsidP="001C6DA3">
      <w:pPr>
        <w:spacing w:line="360" w:lineRule="auto"/>
        <w:jc w:val="both"/>
        <w:rPr>
          <w:rFonts w:ascii="Arial" w:hAnsi="Arial" w:cs="Arial"/>
        </w:rPr>
      </w:pPr>
    </w:p>
    <w:p w14:paraId="14973747" w14:textId="77777777" w:rsidR="001C6DA3" w:rsidRDefault="001C6DA3" w:rsidP="001C6DA3">
      <w:pPr>
        <w:spacing w:line="360" w:lineRule="auto"/>
        <w:jc w:val="both"/>
        <w:rPr>
          <w:rFonts w:ascii="Arial" w:hAnsi="Arial" w:cs="Arial"/>
        </w:rPr>
      </w:pPr>
    </w:p>
    <w:p w14:paraId="08305D23" w14:textId="77777777" w:rsidR="001C6DA3" w:rsidRDefault="001C6DA3" w:rsidP="001C6DA3">
      <w:pPr>
        <w:spacing w:line="360" w:lineRule="auto"/>
        <w:jc w:val="both"/>
        <w:rPr>
          <w:rFonts w:ascii="Arial" w:hAnsi="Arial" w:cs="Arial"/>
        </w:rPr>
      </w:pPr>
    </w:p>
    <w:p w14:paraId="4271BFFC" w14:textId="77777777" w:rsidR="001C6DA3" w:rsidRDefault="001C6DA3" w:rsidP="001C6DA3">
      <w:pPr>
        <w:spacing w:line="360" w:lineRule="auto"/>
        <w:jc w:val="both"/>
        <w:rPr>
          <w:rFonts w:ascii="Arial" w:hAnsi="Arial" w:cs="Arial"/>
        </w:rPr>
      </w:pPr>
    </w:p>
    <w:p w14:paraId="20DF1033" w14:textId="77777777" w:rsidR="001C6DA3" w:rsidRDefault="001C6DA3" w:rsidP="001C6DA3">
      <w:pPr>
        <w:spacing w:line="360" w:lineRule="auto"/>
        <w:jc w:val="both"/>
        <w:rPr>
          <w:rFonts w:ascii="Arial" w:hAnsi="Arial" w:cs="Arial"/>
        </w:rPr>
      </w:pPr>
    </w:p>
    <w:p w14:paraId="287D2C5A" w14:textId="77777777" w:rsidR="001C6DA3" w:rsidRDefault="001C6DA3" w:rsidP="001C6DA3">
      <w:pPr>
        <w:spacing w:line="360" w:lineRule="auto"/>
        <w:jc w:val="both"/>
        <w:rPr>
          <w:rFonts w:ascii="Arial" w:hAnsi="Arial" w:cs="Arial"/>
        </w:rPr>
      </w:pPr>
    </w:p>
    <w:p w14:paraId="651B3888" w14:textId="77777777" w:rsidR="001C6DA3" w:rsidRDefault="001C6DA3" w:rsidP="001C6DA3">
      <w:pPr>
        <w:spacing w:line="360" w:lineRule="auto"/>
        <w:jc w:val="both"/>
        <w:rPr>
          <w:rFonts w:ascii="Arial" w:hAnsi="Arial" w:cs="Arial"/>
        </w:rPr>
      </w:pPr>
    </w:p>
    <w:p w14:paraId="6054B051" w14:textId="77777777" w:rsidR="001C6DA3" w:rsidRDefault="001C6DA3" w:rsidP="001C6DA3">
      <w:pPr>
        <w:spacing w:line="360" w:lineRule="auto"/>
        <w:jc w:val="both"/>
        <w:rPr>
          <w:rFonts w:ascii="Arial" w:hAnsi="Arial" w:cs="Arial"/>
        </w:rPr>
      </w:pPr>
    </w:p>
    <w:p w14:paraId="2BFCF762" w14:textId="77777777" w:rsidR="001C6DA3" w:rsidRPr="00D62E35" w:rsidRDefault="004109DA" w:rsidP="004109DA">
      <w:pPr>
        <w:pStyle w:val="Heading2"/>
        <w:spacing w:before="0"/>
      </w:pPr>
      <w:bookmarkStart w:id="20" w:name="_Toc26581871"/>
      <w:r>
        <w:t xml:space="preserve">2.6 </w:t>
      </w:r>
      <w:r w:rsidR="001C6DA3" w:rsidRPr="00D62E35">
        <w:t>An Overview of SWOT Analysis:</w:t>
      </w:r>
      <w:bookmarkEnd w:id="20"/>
    </w:p>
    <w:p w14:paraId="22AB29EB" w14:textId="77777777" w:rsidR="001C6DA3" w:rsidRPr="005D48F7" w:rsidRDefault="001C6DA3" w:rsidP="001C6DA3">
      <w:pPr>
        <w:spacing w:line="360" w:lineRule="auto"/>
        <w:jc w:val="both"/>
        <w:rPr>
          <w:rFonts w:ascii="Arial" w:hAnsi="Arial" w:cs="Arial"/>
        </w:rPr>
      </w:pPr>
      <w:r w:rsidRPr="005D48F7">
        <w:rPr>
          <w:rFonts w:ascii="Arial" w:hAnsi="Arial" w:cs="Arial"/>
        </w:rPr>
        <w:t xml:space="preserve">It has consistently been significant for a business to know and see how it fits in and connects with the encompassing condition on both an inward (office/processing plant/workplace) and outer view (how the business works with the outside world). </w:t>
      </w:r>
    </w:p>
    <w:p w14:paraId="1B73E282" w14:textId="33B5098D" w:rsidR="001C6DA3" w:rsidRDefault="00C45356" w:rsidP="001C6DA3">
      <w:pPr>
        <w:spacing w:line="360" w:lineRule="auto"/>
        <w:jc w:val="both"/>
        <w:rPr>
          <w:rFonts w:ascii="Arial" w:hAnsi="Arial" w:cs="Arial"/>
        </w:rPr>
      </w:pPr>
      <w:r>
        <w:rPr>
          <w:noProof/>
        </w:rPr>
        <w:drawing>
          <wp:anchor distT="0" distB="0" distL="114300" distR="114300" simplePos="0" relativeHeight="251677696" behindDoc="0" locked="0" layoutInCell="1" allowOverlap="1" wp14:anchorId="472EBE6A" wp14:editId="30EB5E15">
            <wp:simplePos x="0" y="0"/>
            <wp:positionH relativeFrom="margin">
              <wp:align>right</wp:align>
            </wp:positionH>
            <wp:positionV relativeFrom="paragraph">
              <wp:posOffset>648335</wp:posOffset>
            </wp:positionV>
            <wp:extent cx="5730240" cy="3284220"/>
            <wp:effectExtent l="0" t="0" r="3810" b="0"/>
            <wp:wrapTopAndBottom/>
            <wp:docPr id="2" name="Picture 2" descr="Image result for sw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w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3284220"/>
                    </a:xfrm>
                    <a:prstGeom prst="rect">
                      <a:avLst/>
                    </a:prstGeom>
                    <a:noFill/>
                    <a:ln>
                      <a:noFill/>
                    </a:ln>
                  </pic:spPr>
                </pic:pic>
              </a:graphicData>
            </a:graphic>
          </wp:anchor>
        </w:drawing>
      </w:r>
      <w:r w:rsidR="001C6DA3" w:rsidRPr="005D48F7">
        <w:rPr>
          <w:rFonts w:ascii="Arial" w:hAnsi="Arial" w:cs="Arial"/>
        </w:rPr>
        <w:t>Inquiring about nature will profit the association as well as supervisory crew by setting in a place to build up a methodology for both longer and shorter term.</w:t>
      </w:r>
    </w:p>
    <w:p w14:paraId="2D719253" w14:textId="686632BA" w:rsidR="003334DA" w:rsidRPr="005D48F7" w:rsidRDefault="003334DA" w:rsidP="001C6DA3">
      <w:pPr>
        <w:spacing w:line="360" w:lineRule="auto"/>
        <w:jc w:val="both"/>
        <w:rPr>
          <w:rFonts w:ascii="Arial" w:hAnsi="Arial" w:cs="Arial"/>
        </w:rPr>
      </w:pPr>
    </w:p>
    <w:p w14:paraId="47C5494D" w14:textId="77777777" w:rsidR="001C6DA3" w:rsidRPr="00D62E35" w:rsidRDefault="001C6DA3" w:rsidP="001C6DA3">
      <w:pPr>
        <w:spacing w:line="360" w:lineRule="auto"/>
        <w:jc w:val="both"/>
        <w:rPr>
          <w:rFonts w:ascii="Arial" w:hAnsi="Arial" w:cs="Arial"/>
          <w:b/>
        </w:rPr>
      </w:pPr>
      <w:r w:rsidRPr="00D62E35">
        <w:rPr>
          <w:rFonts w:ascii="Arial" w:hAnsi="Arial" w:cs="Arial"/>
          <w:b/>
        </w:rPr>
        <w:t>Analyzing the Business:</w:t>
      </w:r>
    </w:p>
    <w:p w14:paraId="7699F206" w14:textId="77777777" w:rsidR="001C6DA3" w:rsidRPr="00EE0427" w:rsidRDefault="001C6DA3" w:rsidP="001C6DA3">
      <w:pPr>
        <w:spacing w:line="360" w:lineRule="auto"/>
        <w:jc w:val="both"/>
        <w:rPr>
          <w:rFonts w:ascii="Arial" w:hAnsi="Arial" w:cs="Arial"/>
        </w:rPr>
      </w:pPr>
      <w:r w:rsidRPr="00EE0427">
        <w:rPr>
          <w:rFonts w:ascii="Arial" w:hAnsi="Arial" w:cs="Arial"/>
        </w:rPr>
        <w:t xml:space="preserve">The most compelling method for doing this is to play out a SWOT investigation of the organization. It is a typical stage used to contract Strengths, Weaknesses, Opportunities and Threats. Everything is a heading for discrete examination of the business however they can be </w:t>
      </w:r>
      <w:r>
        <w:rPr>
          <w:rFonts w:ascii="Arial" w:hAnsi="Arial" w:cs="Arial"/>
        </w:rPr>
        <w:t xml:space="preserve">connected as observed beneath: </w:t>
      </w:r>
    </w:p>
    <w:p w14:paraId="0AE6D555" w14:textId="77777777" w:rsidR="001C6DA3" w:rsidRPr="00EE0427" w:rsidRDefault="001C6DA3" w:rsidP="001C6DA3">
      <w:pPr>
        <w:spacing w:line="360" w:lineRule="auto"/>
        <w:jc w:val="both"/>
        <w:rPr>
          <w:rFonts w:ascii="Arial" w:hAnsi="Arial" w:cs="Arial"/>
        </w:rPr>
      </w:pPr>
      <w:r w:rsidRPr="00EE0427">
        <w:rPr>
          <w:rFonts w:ascii="Arial" w:hAnsi="Arial" w:cs="Arial"/>
        </w:rPr>
        <w:lastRenderedPageBreak/>
        <w:t>Strengths give an understanding to y</w:t>
      </w:r>
      <w:r>
        <w:rPr>
          <w:rFonts w:ascii="Arial" w:hAnsi="Arial" w:cs="Arial"/>
        </w:rPr>
        <w:t xml:space="preserve">our business Opportunities and </w:t>
      </w:r>
    </w:p>
    <w:p w14:paraId="5492C8D0" w14:textId="77777777" w:rsidR="001C6DA3" w:rsidRPr="00EE0427" w:rsidRDefault="001C6DA3" w:rsidP="001C6DA3">
      <w:pPr>
        <w:spacing w:line="360" w:lineRule="auto"/>
        <w:jc w:val="both"/>
        <w:rPr>
          <w:rFonts w:ascii="Arial" w:hAnsi="Arial" w:cs="Arial"/>
        </w:rPr>
      </w:pPr>
      <w:r w:rsidRPr="00EE0427">
        <w:rPr>
          <w:rFonts w:ascii="Arial" w:hAnsi="Arial" w:cs="Arial"/>
        </w:rPr>
        <w:t>Weaknesses in the bu</w:t>
      </w:r>
      <w:r>
        <w:rPr>
          <w:rFonts w:ascii="Arial" w:hAnsi="Arial" w:cs="Arial"/>
        </w:rPr>
        <w:t xml:space="preserve">siness can cause quick Threats </w:t>
      </w:r>
    </w:p>
    <w:p w14:paraId="1E2EB07A" w14:textId="77777777" w:rsidR="001C6DA3" w:rsidRDefault="001C6DA3" w:rsidP="001C6DA3">
      <w:pPr>
        <w:spacing w:line="360" w:lineRule="auto"/>
        <w:jc w:val="both"/>
        <w:rPr>
          <w:rFonts w:ascii="Arial" w:hAnsi="Arial" w:cs="Arial"/>
        </w:rPr>
      </w:pPr>
      <w:r w:rsidRPr="00EE0427">
        <w:rPr>
          <w:rFonts w:ascii="Arial" w:hAnsi="Arial" w:cs="Arial"/>
        </w:rPr>
        <w:t>Know that the SWOT examination is just founded on data that is known by the assessor and is viewed as maybe the more fundamental methodology of breaking down a business position. In any case, SWOT is as yet a useful asset when searching for quick advantages.</w:t>
      </w:r>
    </w:p>
    <w:p w14:paraId="0034F4CB" w14:textId="77777777" w:rsidR="001C6DA3" w:rsidRPr="005D78F6" w:rsidRDefault="001C6DA3" w:rsidP="001C6DA3">
      <w:pPr>
        <w:spacing w:line="360" w:lineRule="auto"/>
        <w:jc w:val="both"/>
        <w:rPr>
          <w:rFonts w:ascii="Arial" w:hAnsi="Arial" w:cs="Arial"/>
          <w:b/>
        </w:rPr>
      </w:pPr>
      <w:r w:rsidRPr="005D78F6">
        <w:rPr>
          <w:rFonts w:ascii="Arial" w:hAnsi="Arial" w:cs="Arial"/>
          <w:b/>
        </w:rPr>
        <w:t xml:space="preserve">Strength </w:t>
      </w:r>
    </w:p>
    <w:p w14:paraId="0A9FB344" w14:textId="77777777" w:rsidR="001C6DA3" w:rsidRPr="00D23F80" w:rsidRDefault="001C6DA3" w:rsidP="001C6DA3">
      <w:pPr>
        <w:spacing w:line="360" w:lineRule="auto"/>
        <w:jc w:val="both"/>
        <w:rPr>
          <w:rFonts w:ascii="Arial" w:hAnsi="Arial" w:cs="Arial"/>
          <w:b/>
        </w:rPr>
      </w:pPr>
      <w:r w:rsidRPr="00D23F80">
        <w:rPr>
          <w:rFonts w:ascii="Arial" w:hAnsi="Arial" w:cs="Arial"/>
          <w:b/>
        </w:rPr>
        <w:t xml:space="preserve">Strong Corporate Identity: </w:t>
      </w:r>
    </w:p>
    <w:p w14:paraId="337463B8" w14:textId="0B3CEE95" w:rsidR="001C6DA3" w:rsidRPr="005D78F6" w:rsidRDefault="001C6DA3" w:rsidP="001C6DA3">
      <w:pPr>
        <w:spacing w:line="360" w:lineRule="auto"/>
        <w:jc w:val="both"/>
        <w:rPr>
          <w:rFonts w:ascii="Arial" w:hAnsi="Arial" w:cs="Arial"/>
        </w:rPr>
      </w:pPr>
      <w:proofErr w:type="spellStart"/>
      <w:r w:rsidRPr="00EE0427">
        <w:rPr>
          <w:rFonts w:ascii="Arial" w:hAnsi="Arial" w:cs="Arial"/>
        </w:rPr>
        <w:t>LankaBangla</w:t>
      </w:r>
      <w:proofErr w:type="spellEnd"/>
      <w:r w:rsidRPr="00EE0427">
        <w:rPr>
          <w:rFonts w:ascii="Arial" w:hAnsi="Arial" w:cs="Arial"/>
        </w:rPr>
        <w:t xml:space="preserve"> Securities started as </w:t>
      </w:r>
      <w:proofErr w:type="spellStart"/>
      <w:r w:rsidRPr="00EE0427">
        <w:rPr>
          <w:rFonts w:ascii="Arial" w:hAnsi="Arial" w:cs="Arial"/>
        </w:rPr>
        <w:t>Vanik</w:t>
      </w:r>
      <w:proofErr w:type="spellEnd"/>
      <w:r w:rsidRPr="00EE0427">
        <w:rPr>
          <w:rFonts w:ascii="Arial" w:hAnsi="Arial" w:cs="Arial"/>
        </w:rPr>
        <w:t xml:space="preserve"> Bangladesh Securities Ltd in 1997 with their exercises restricted distinctly to the Chittagong Stock Exchange (CSE) Ltd. After a year, they made a stage ahead and acquainted themselves with the Dhaka Stock Exchange (DSE). It rebranded to </w:t>
      </w:r>
      <w:proofErr w:type="spellStart"/>
      <w:r w:rsidRPr="00EE0427">
        <w:rPr>
          <w:rFonts w:ascii="Arial" w:hAnsi="Arial" w:cs="Arial"/>
        </w:rPr>
        <w:t>LankaBangla</w:t>
      </w:r>
      <w:proofErr w:type="spellEnd"/>
      <w:r w:rsidRPr="00EE0427">
        <w:rPr>
          <w:rFonts w:ascii="Arial" w:hAnsi="Arial" w:cs="Arial"/>
        </w:rPr>
        <w:t xml:space="preserve"> Securities Ltd. in 2005 after a rebuilding of the organization. The organization is 90.91% possessed backup of </w:t>
      </w:r>
      <w:proofErr w:type="spellStart"/>
      <w:r w:rsidRPr="00EE0427">
        <w:rPr>
          <w:rFonts w:ascii="Arial" w:hAnsi="Arial" w:cs="Arial"/>
        </w:rPr>
        <w:t>LankaBangla</w:t>
      </w:r>
      <w:proofErr w:type="spellEnd"/>
      <w:r w:rsidRPr="00EE0427">
        <w:rPr>
          <w:rFonts w:ascii="Arial" w:hAnsi="Arial" w:cs="Arial"/>
        </w:rPr>
        <w:t xml:space="preserve"> Finance Limited (LBFL) which is one of the main recorded non-banking financial establishments in Bangladesh occupied with Leasing, Credit Card Services, Corporate Financing, and Financial Consultancy. LBFL is claimed, by a gathering of profoundly fruitful nearby business people of Bangladesh-Sampath Bank Limited of Sri Lanka, One Bank Limited of Bangladesh, and the overall population.</w:t>
      </w:r>
    </w:p>
    <w:p w14:paraId="13226765" w14:textId="77777777" w:rsidR="001C6DA3" w:rsidRPr="00EE0427" w:rsidRDefault="001C6DA3" w:rsidP="001C6DA3">
      <w:pPr>
        <w:spacing w:line="360" w:lineRule="auto"/>
        <w:jc w:val="both"/>
        <w:rPr>
          <w:rFonts w:ascii="Arial" w:hAnsi="Arial" w:cs="Arial"/>
        </w:rPr>
      </w:pPr>
      <w:r w:rsidRPr="001659D1">
        <w:rPr>
          <w:rFonts w:ascii="Arial" w:hAnsi="Arial" w:cs="Arial"/>
          <w:b/>
        </w:rPr>
        <w:t>Solid Employee Bonding and Belongings</w:t>
      </w:r>
      <w:r>
        <w:rPr>
          <w:rFonts w:ascii="Arial" w:hAnsi="Arial" w:cs="Arial"/>
        </w:rPr>
        <w:t xml:space="preserve">: </w:t>
      </w:r>
    </w:p>
    <w:p w14:paraId="29E54BD9" w14:textId="77777777" w:rsidR="001C6DA3" w:rsidRPr="00EE0427" w:rsidRDefault="001C6DA3" w:rsidP="001C6DA3">
      <w:pPr>
        <w:spacing w:line="360" w:lineRule="auto"/>
        <w:jc w:val="both"/>
        <w:rPr>
          <w:rFonts w:ascii="Arial" w:hAnsi="Arial" w:cs="Arial"/>
        </w:rPr>
      </w:pPr>
      <w:r w:rsidRPr="00EE0427">
        <w:rPr>
          <w:rFonts w:ascii="Arial" w:hAnsi="Arial" w:cs="Arial"/>
        </w:rPr>
        <w:t>LBSL representatives are one of the significant resources of the organization. The workers have an unyielding energy towards the association and furthermore feel glad and a feeling of belongingness towards the organization. The solid hierarchical culture of the organization is the prim</w:t>
      </w:r>
      <w:r>
        <w:rPr>
          <w:rFonts w:ascii="Arial" w:hAnsi="Arial" w:cs="Arial"/>
        </w:rPr>
        <w:t xml:space="preserve">ary purpose for this strength. </w:t>
      </w:r>
    </w:p>
    <w:p w14:paraId="5C9B7DDD" w14:textId="77777777" w:rsidR="001C6DA3" w:rsidRPr="001659D1" w:rsidRDefault="001C6DA3" w:rsidP="001C6DA3">
      <w:pPr>
        <w:spacing w:line="360" w:lineRule="auto"/>
        <w:jc w:val="both"/>
        <w:rPr>
          <w:rFonts w:ascii="Arial" w:hAnsi="Arial" w:cs="Arial"/>
          <w:b/>
        </w:rPr>
      </w:pPr>
      <w:r w:rsidRPr="001659D1">
        <w:rPr>
          <w:rFonts w:ascii="Arial" w:hAnsi="Arial" w:cs="Arial"/>
          <w:b/>
        </w:rPr>
        <w:t xml:space="preserve">Productive Performance: </w:t>
      </w:r>
    </w:p>
    <w:p w14:paraId="5438680E" w14:textId="77777777" w:rsidR="001C6DA3" w:rsidRPr="00EE0427" w:rsidRDefault="001C6DA3" w:rsidP="001C6DA3">
      <w:pPr>
        <w:spacing w:line="360" w:lineRule="auto"/>
        <w:jc w:val="both"/>
        <w:rPr>
          <w:rFonts w:ascii="Arial" w:hAnsi="Arial" w:cs="Arial"/>
        </w:rPr>
      </w:pPr>
      <w:r w:rsidRPr="00EE0427">
        <w:rPr>
          <w:rFonts w:ascii="Arial" w:hAnsi="Arial" w:cs="Arial"/>
        </w:rPr>
        <w:t>LBSL gives bother free client support to its customer contrasting with other financial foundations in Bangladesh. In this respects custo</w:t>
      </w:r>
      <w:r>
        <w:rPr>
          <w:rFonts w:ascii="Arial" w:hAnsi="Arial" w:cs="Arial"/>
        </w:rPr>
        <w:t xml:space="preserve">mer administration is amazing. </w:t>
      </w:r>
    </w:p>
    <w:p w14:paraId="12FCBE4D" w14:textId="77777777" w:rsidR="001C6DA3" w:rsidRPr="001659D1" w:rsidRDefault="001C6DA3" w:rsidP="001C6DA3">
      <w:pPr>
        <w:spacing w:line="360" w:lineRule="auto"/>
        <w:jc w:val="both"/>
        <w:rPr>
          <w:rFonts w:ascii="Arial" w:hAnsi="Arial" w:cs="Arial"/>
          <w:b/>
        </w:rPr>
      </w:pPr>
      <w:r w:rsidRPr="001659D1">
        <w:rPr>
          <w:rFonts w:ascii="Arial" w:hAnsi="Arial" w:cs="Arial"/>
          <w:b/>
        </w:rPr>
        <w:t xml:space="preserve">Engaged Work Force: </w:t>
      </w:r>
    </w:p>
    <w:p w14:paraId="051D41F4" w14:textId="77777777" w:rsidR="001C6DA3" w:rsidRPr="00EE0427" w:rsidRDefault="001C6DA3" w:rsidP="001C6DA3">
      <w:pPr>
        <w:spacing w:line="360" w:lineRule="auto"/>
        <w:jc w:val="both"/>
        <w:rPr>
          <w:rFonts w:ascii="Arial" w:hAnsi="Arial" w:cs="Arial"/>
        </w:rPr>
      </w:pPr>
      <w:r w:rsidRPr="00EE0427">
        <w:rPr>
          <w:rFonts w:ascii="Arial" w:hAnsi="Arial" w:cs="Arial"/>
        </w:rPr>
        <w:t xml:space="preserve">HR of LBSL is very much idea and splendidly oversaw. As from the absolute first the top administration put stock in quite a while, where they asylum to place their fingers in all aspects of the pie. This engaged condition makes LBSL a superior spot for representatives. The </w:t>
      </w:r>
      <w:r w:rsidRPr="00EE0427">
        <w:rPr>
          <w:rFonts w:ascii="Arial" w:hAnsi="Arial" w:cs="Arial"/>
        </w:rPr>
        <w:lastRenderedPageBreak/>
        <w:t>representatives are not choked with the power yet they can develo</w:t>
      </w:r>
      <w:r>
        <w:rPr>
          <w:rFonts w:ascii="Arial" w:hAnsi="Arial" w:cs="Arial"/>
        </w:rPr>
        <w:t xml:space="preserve">p as the association develops. </w:t>
      </w:r>
    </w:p>
    <w:p w14:paraId="4E77E709" w14:textId="77777777" w:rsidR="001C6DA3" w:rsidRPr="001659D1" w:rsidRDefault="001C6DA3" w:rsidP="001C6DA3">
      <w:pPr>
        <w:spacing w:line="360" w:lineRule="auto"/>
        <w:jc w:val="both"/>
        <w:rPr>
          <w:rFonts w:ascii="Arial" w:hAnsi="Arial" w:cs="Arial"/>
          <w:b/>
        </w:rPr>
      </w:pPr>
      <w:r w:rsidRPr="001659D1">
        <w:rPr>
          <w:rFonts w:ascii="Arial" w:hAnsi="Arial" w:cs="Arial"/>
          <w:b/>
        </w:rPr>
        <w:t xml:space="preserve">Exacting Adherence to Compliance Standard: </w:t>
      </w:r>
    </w:p>
    <w:p w14:paraId="68E7235A" w14:textId="77777777" w:rsidR="001C6DA3" w:rsidRPr="00EE0427" w:rsidRDefault="001C6DA3" w:rsidP="001C6DA3">
      <w:pPr>
        <w:spacing w:line="360" w:lineRule="auto"/>
        <w:jc w:val="both"/>
        <w:rPr>
          <w:rFonts w:ascii="Arial" w:hAnsi="Arial" w:cs="Arial"/>
        </w:rPr>
      </w:pPr>
      <w:r w:rsidRPr="00EE0427">
        <w:rPr>
          <w:rFonts w:ascii="Arial" w:hAnsi="Arial" w:cs="Arial"/>
        </w:rPr>
        <w:t>The association submits to all standards and guidelines gave by the administrative bodies. It has demonstrated notoriety in serving clients by keeping up solid consistence practices and nearness in the market. This severe adherence to consistence standard is a phenomenal</w:t>
      </w:r>
      <w:r>
        <w:rPr>
          <w:rFonts w:ascii="Arial" w:hAnsi="Arial" w:cs="Arial"/>
        </w:rPr>
        <w:t xml:space="preserve"> strength for the association. </w:t>
      </w:r>
    </w:p>
    <w:p w14:paraId="064420CB" w14:textId="77777777" w:rsidR="001C6DA3" w:rsidRPr="001659D1" w:rsidRDefault="001C6DA3" w:rsidP="001C6DA3">
      <w:pPr>
        <w:spacing w:line="360" w:lineRule="auto"/>
        <w:jc w:val="both"/>
        <w:rPr>
          <w:rFonts w:ascii="Arial" w:hAnsi="Arial" w:cs="Arial"/>
          <w:b/>
        </w:rPr>
      </w:pPr>
      <w:r w:rsidRPr="001659D1">
        <w:rPr>
          <w:rFonts w:ascii="Arial" w:hAnsi="Arial" w:cs="Arial"/>
          <w:b/>
        </w:rPr>
        <w:t xml:space="preserve">Present day Equipment and Technology: </w:t>
      </w:r>
    </w:p>
    <w:p w14:paraId="7EAAD133" w14:textId="77777777" w:rsidR="001C6DA3" w:rsidRPr="00EE0427" w:rsidRDefault="001C6DA3" w:rsidP="001C6DA3">
      <w:pPr>
        <w:spacing w:line="360" w:lineRule="auto"/>
        <w:jc w:val="both"/>
        <w:rPr>
          <w:rFonts w:ascii="Arial" w:hAnsi="Arial" w:cs="Arial"/>
        </w:rPr>
      </w:pPr>
      <w:r w:rsidRPr="00EE0427">
        <w:rPr>
          <w:rFonts w:ascii="Arial" w:hAnsi="Arial" w:cs="Arial"/>
        </w:rPr>
        <w:t xml:space="preserve">LBSL claims the cutting edge data innovation in Bangladesh with respect to working financial administrations. Its ultramodern framework beginning from terminal PCs to HUB depend on worldwide norms. IT framework is well prepared and oversaw which is likewise kept up with elevated </w:t>
      </w:r>
      <w:r>
        <w:rPr>
          <w:rFonts w:ascii="Arial" w:hAnsi="Arial" w:cs="Arial"/>
        </w:rPr>
        <w:t xml:space="preserve">level of polished methodology. </w:t>
      </w:r>
    </w:p>
    <w:p w14:paraId="7A28A056" w14:textId="77777777" w:rsidR="001C6DA3" w:rsidRPr="001659D1" w:rsidRDefault="001C6DA3" w:rsidP="001C6DA3">
      <w:pPr>
        <w:spacing w:line="360" w:lineRule="auto"/>
        <w:jc w:val="both"/>
        <w:rPr>
          <w:rFonts w:ascii="Arial" w:hAnsi="Arial" w:cs="Arial"/>
          <w:b/>
        </w:rPr>
      </w:pPr>
      <w:r w:rsidRPr="001659D1">
        <w:rPr>
          <w:rFonts w:ascii="Arial" w:hAnsi="Arial" w:cs="Arial"/>
          <w:b/>
        </w:rPr>
        <w:t xml:space="preserve">Generosity: </w:t>
      </w:r>
    </w:p>
    <w:p w14:paraId="2BA3F772" w14:textId="0122D42C" w:rsidR="001C6DA3" w:rsidRPr="005D78F6" w:rsidRDefault="001C6DA3" w:rsidP="001C6DA3">
      <w:pPr>
        <w:spacing w:line="360" w:lineRule="auto"/>
        <w:jc w:val="both"/>
        <w:rPr>
          <w:rFonts w:ascii="Arial" w:hAnsi="Arial" w:cs="Arial"/>
        </w:rPr>
      </w:pPr>
      <w:r w:rsidRPr="00EE0427">
        <w:rPr>
          <w:rFonts w:ascii="Arial" w:hAnsi="Arial" w:cs="Arial"/>
        </w:rPr>
        <w:t>LBSL has colossal altruism in the market. There is no single claim against its administrations in the market. Its generosity may make the organization progressively focused in the market.</w:t>
      </w:r>
    </w:p>
    <w:p w14:paraId="4C589C9E" w14:textId="77777777" w:rsidR="001C6DA3" w:rsidRPr="00D23F80" w:rsidRDefault="001C6DA3" w:rsidP="001C6DA3">
      <w:pPr>
        <w:spacing w:line="360" w:lineRule="auto"/>
        <w:jc w:val="both"/>
        <w:rPr>
          <w:rFonts w:ascii="Arial" w:hAnsi="Arial" w:cs="Arial"/>
          <w:b/>
        </w:rPr>
      </w:pPr>
      <w:r w:rsidRPr="00D23F80">
        <w:rPr>
          <w:rFonts w:ascii="Arial" w:hAnsi="Arial" w:cs="Arial"/>
          <w:b/>
        </w:rPr>
        <w:t>Weakness</w:t>
      </w:r>
    </w:p>
    <w:p w14:paraId="7E7D28D2" w14:textId="77777777" w:rsidR="001C6DA3" w:rsidRPr="00EE0427" w:rsidRDefault="001C6DA3" w:rsidP="001C6DA3">
      <w:pPr>
        <w:spacing w:line="360" w:lineRule="auto"/>
        <w:jc w:val="both"/>
        <w:rPr>
          <w:rFonts w:ascii="Arial" w:hAnsi="Arial" w:cs="Arial"/>
          <w:b/>
        </w:rPr>
      </w:pPr>
      <w:r w:rsidRPr="00EE0427">
        <w:rPr>
          <w:rFonts w:ascii="Arial" w:hAnsi="Arial" w:cs="Arial"/>
          <w:b/>
        </w:rPr>
        <w:t>Increasingly Innovati</w:t>
      </w:r>
      <w:r>
        <w:rPr>
          <w:rFonts w:ascii="Arial" w:hAnsi="Arial" w:cs="Arial"/>
          <w:b/>
        </w:rPr>
        <w:t xml:space="preserve">ve Service must be advertised: </w:t>
      </w:r>
    </w:p>
    <w:p w14:paraId="2293EECF" w14:textId="77777777" w:rsidR="001C6DA3" w:rsidRPr="00EE0427" w:rsidRDefault="001C6DA3" w:rsidP="001C6DA3">
      <w:pPr>
        <w:spacing w:line="360" w:lineRule="auto"/>
        <w:jc w:val="both"/>
        <w:rPr>
          <w:rFonts w:ascii="Arial" w:hAnsi="Arial" w:cs="Arial"/>
          <w:b/>
        </w:rPr>
      </w:pPr>
      <w:r w:rsidRPr="00EE0427">
        <w:rPr>
          <w:rFonts w:ascii="Arial" w:hAnsi="Arial" w:cs="Arial"/>
        </w:rPr>
        <w:t>So as to be progressively focused in the market LBSL should think of all the newer and appealing bundles and administrations</w:t>
      </w:r>
      <w:r>
        <w:rPr>
          <w:rFonts w:ascii="Arial" w:hAnsi="Arial" w:cs="Arial"/>
          <w:b/>
        </w:rPr>
        <w:t xml:space="preserve">. </w:t>
      </w:r>
    </w:p>
    <w:p w14:paraId="203D520B" w14:textId="77777777" w:rsidR="001C6DA3" w:rsidRPr="00EE0427" w:rsidRDefault="001C6DA3" w:rsidP="001C6DA3">
      <w:pPr>
        <w:spacing w:line="360" w:lineRule="auto"/>
        <w:jc w:val="both"/>
        <w:rPr>
          <w:rFonts w:ascii="Arial" w:hAnsi="Arial" w:cs="Arial"/>
          <w:b/>
        </w:rPr>
      </w:pPr>
      <w:r>
        <w:rPr>
          <w:rFonts w:ascii="Arial" w:hAnsi="Arial" w:cs="Arial"/>
          <w:b/>
        </w:rPr>
        <w:t xml:space="preserve">Low settled up capital: </w:t>
      </w:r>
    </w:p>
    <w:p w14:paraId="6B81377A" w14:textId="77777777" w:rsidR="001C6DA3" w:rsidRPr="00EE0427" w:rsidRDefault="001C6DA3" w:rsidP="001C6DA3">
      <w:pPr>
        <w:spacing w:line="360" w:lineRule="auto"/>
        <w:jc w:val="both"/>
        <w:rPr>
          <w:rFonts w:ascii="Arial" w:hAnsi="Arial" w:cs="Arial"/>
        </w:rPr>
      </w:pPr>
      <w:r w:rsidRPr="00EE0427">
        <w:rPr>
          <w:rFonts w:ascii="Arial" w:hAnsi="Arial" w:cs="Arial"/>
        </w:rPr>
        <w:t xml:space="preserve">The settled up capital of the organization is generally low. For augmenting the activity system and administrations increasingly capital is required. Over the long haul this may transform into a negative issue. </w:t>
      </w:r>
    </w:p>
    <w:p w14:paraId="573A2819" w14:textId="77777777" w:rsidR="001C6DA3" w:rsidRPr="00EE0427" w:rsidRDefault="001C6DA3" w:rsidP="001C6DA3">
      <w:pPr>
        <w:spacing w:line="360" w:lineRule="auto"/>
        <w:jc w:val="both"/>
        <w:rPr>
          <w:rFonts w:ascii="Arial" w:hAnsi="Arial" w:cs="Arial"/>
          <w:b/>
        </w:rPr>
      </w:pPr>
      <w:r w:rsidRPr="00EE0427">
        <w:rPr>
          <w:rFonts w:ascii="Arial" w:hAnsi="Arial" w:cs="Arial"/>
          <w:b/>
        </w:rPr>
        <w:t>Inad</w:t>
      </w:r>
      <w:r>
        <w:rPr>
          <w:rFonts w:ascii="Arial" w:hAnsi="Arial" w:cs="Arial"/>
          <w:b/>
        </w:rPr>
        <w:t xml:space="preserve">equate limited time exercises: </w:t>
      </w:r>
    </w:p>
    <w:p w14:paraId="6D212CC2" w14:textId="77777777" w:rsidR="001C6DA3" w:rsidRPr="00EE0427" w:rsidRDefault="001C6DA3" w:rsidP="001C6DA3">
      <w:pPr>
        <w:spacing w:line="360" w:lineRule="auto"/>
        <w:jc w:val="both"/>
        <w:rPr>
          <w:rFonts w:ascii="Arial" w:hAnsi="Arial" w:cs="Arial"/>
        </w:rPr>
      </w:pPr>
      <w:r w:rsidRPr="00EE0427">
        <w:rPr>
          <w:rFonts w:ascii="Arial" w:hAnsi="Arial" w:cs="Arial"/>
        </w:rPr>
        <w:t>They do their limited time initiates not exactly other Brokerage house.</w:t>
      </w:r>
    </w:p>
    <w:p w14:paraId="2CBEFAF9" w14:textId="77777777" w:rsidR="001C6DA3" w:rsidRPr="00D23F80" w:rsidRDefault="001C6DA3" w:rsidP="001C6DA3">
      <w:pPr>
        <w:spacing w:line="360" w:lineRule="auto"/>
        <w:jc w:val="both"/>
        <w:rPr>
          <w:rFonts w:ascii="Arial" w:hAnsi="Arial" w:cs="Arial"/>
          <w:b/>
        </w:rPr>
      </w:pPr>
      <w:r w:rsidRPr="00D23F80">
        <w:rPr>
          <w:rFonts w:ascii="Arial" w:hAnsi="Arial" w:cs="Arial"/>
          <w:b/>
        </w:rPr>
        <w:t>Disguised Employee:</w:t>
      </w:r>
    </w:p>
    <w:p w14:paraId="35AEFCE5" w14:textId="77777777" w:rsidR="001C6DA3" w:rsidRDefault="001C6DA3" w:rsidP="001C6DA3">
      <w:pPr>
        <w:spacing w:line="360" w:lineRule="auto"/>
        <w:jc w:val="both"/>
        <w:rPr>
          <w:rFonts w:ascii="Arial" w:hAnsi="Arial" w:cs="Arial"/>
          <w:b/>
        </w:rPr>
      </w:pPr>
      <w:r w:rsidRPr="00EE0427">
        <w:rPr>
          <w:rFonts w:ascii="Arial" w:hAnsi="Arial" w:cs="Arial"/>
        </w:rPr>
        <w:t>This has likewise become developing issue at LBSL. There are individuals who are just drawing pay rates toward the month's end yet making a base or no commitment towards the association.</w:t>
      </w:r>
    </w:p>
    <w:p w14:paraId="1528C040" w14:textId="77777777" w:rsidR="001C6DA3" w:rsidRPr="00D23F80" w:rsidRDefault="001C6DA3" w:rsidP="001C6DA3">
      <w:pPr>
        <w:spacing w:line="360" w:lineRule="auto"/>
        <w:jc w:val="both"/>
        <w:rPr>
          <w:rFonts w:ascii="Arial" w:hAnsi="Arial" w:cs="Arial"/>
          <w:b/>
        </w:rPr>
      </w:pPr>
      <w:r w:rsidRPr="00D23F80">
        <w:rPr>
          <w:rFonts w:ascii="Arial" w:hAnsi="Arial" w:cs="Arial"/>
          <w:b/>
        </w:rPr>
        <w:lastRenderedPageBreak/>
        <w:t>Opportunities</w:t>
      </w:r>
    </w:p>
    <w:p w14:paraId="57640FAB" w14:textId="77777777" w:rsidR="001C6DA3" w:rsidRPr="00EE0427" w:rsidRDefault="001C6DA3" w:rsidP="001C6DA3">
      <w:pPr>
        <w:spacing w:line="360" w:lineRule="auto"/>
        <w:jc w:val="both"/>
        <w:rPr>
          <w:rFonts w:ascii="Arial" w:hAnsi="Arial" w:cs="Arial"/>
          <w:b/>
        </w:rPr>
      </w:pPr>
      <w:r w:rsidRPr="00EE0427">
        <w:rPr>
          <w:rFonts w:ascii="Arial" w:hAnsi="Arial" w:cs="Arial"/>
          <w:b/>
        </w:rPr>
        <w:t xml:space="preserve">Countrywide system: </w:t>
      </w:r>
    </w:p>
    <w:p w14:paraId="34BA0AB5" w14:textId="77777777" w:rsidR="001C6DA3" w:rsidRPr="00EE0427" w:rsidRDefault="001C6DA3" w:rsidP="001C6DA3">
      <w:pPr>
        <w:spacing w:line="360" w:lineRule="auto"/>
        <w:jc w:val="both"/>
        <w:rPr>
          <w:rFonts w:ascii="Arial" w:hAnsi="Arial" w:cs="Arial"/>
        </w:rPr>
      </w:pPr>
      <w:r w:rsidRPr="00EE0427">
        <w:rPr>
          <w:rFonts w:ascii="Arial" w:hAnsi="Arial" w:cs="Arial"/>
        </w:rPr>
        <w:t>LBSL has a decent system of branches in the nation however quantities of branches are not many. By using the generosity and broadening system LBSL may build its benefit just as tapping the market and verified i</w:t>
      </w:r>
      <w:r>
        <w:rPr>
          <w:rFonts w:ascii="Arial" w:hAnsi="Arial" w:cs="Arial"/>
        </w:rPr>
        <w:t xml:space="preserve">ts reality over the long haul. </w:t>
      </w:r>
    </w:p>
    <w:p w14:paraId="41FC5F60" w14:textId="77777777" w:rsidR="005D78F6" w:rsidRDefault="005D78F6" w:rsidP="001C6DA3">
      <w:pPr>
        <w:spacing w:line="360" w:lineRule="auto"/>
        <w:jc w:val="both"/>
        <w:rPr>
          <w:rFonts w:ascii="Arial" w:hAnsi="Arial" w:cs="Arial"/>
          <w:b/>
        </w:rPr>
      </w:pPr>
    </w:p>
    <w:p w14:paraId="603997B2" w14:textId="74FDA6FE" w:rsidR="001C6DA3" w:rsidRPr="00EE0427" w:rsidRDefault="001C6DA3" w:rsidP="001C6DA3">
      <w:pPr>
        <w:spacing w:line="360" w:lineRule="auto"/>
        <w:jc w:val="both"/>
        <w:rPr>
          <w:rFonts w:ascii="Arial" w:hAnsi="Arial" w:cs="Arial"/>
          <w:b/>
        </w:rPr>
      </w:pPr>
      <w:r w:rsidRPr="00EE0427">
        <w:rPr>
          <w:rFonts w:ascii="Arial" w:hAnsi="Arial" w:cs="Arial"/>
          <w:b/>
        </w:rPr>
        <w:t xml:space="preserve">Gigantic Market: </w:t>
      </w:r>
    </w:p>
    <w:p w14:paraId="1C7D6E9E" w14:textId="77777777" w:rsidR="001C6DA3" w:rsidRPr="00EE0427" w:rsidRDefault="001C6DA3" w:rsidP="001C6DA3">
      <w:pPr>
        <w:spacing w:line="360" w:lineRule="auto"/>
        <w:jc w:val="both"/>
        <w:rPr>
          <w:rFonts w:ascii="Arial" w:hAnsi="Arial" w:cs="Arial"/>
        </w:rPr>
      </w:pPr>
      <w:r w:rsidRPr="00EE0427">
        <w:rPr>
          <w:rFonts w:ascii="Arial" w:hAnsi="Arial" w:cs="Arial"/>
        </w:rPr>
        <w:t>Among the Non-banking financial organizations LBSL has colossal probability. World class segment of the individuals of Bangladesh has excellent connection with LBSL. The individuals who are enormous in the financial market they are its institutional investor. Numerous MNCs and huge gathering of organization</w:t>
      </w:r>
      <w:r>
        <w:rPr>
          <w:rFonts w:ascii="Arial" w:hAnsi="Arial" w:cs="Arial"/>
        </w:rPr>
        <w:t xml:space="preserve">s are its corporate customers. </w:t>
      </w:r>
    </w:p>
    <w:p w14:paraId="13096CE8" w14:textId="77777777" w:rsidR="001C6DA3" w:rsidRPr="00EE0427" w:rsidRDefault="001C6DA3" w:rsidP="001C6DA3">
      <w:pPr>
        <w:spacing w:line="360" w:lineRule="auto"/>
        <w:jc w:val="both"/>
        <w:rPr>
          <w:rFonts w:ascii="Arial" w:hAnsi="Arial" w:cs="Arial"/>
          <w:b/>
        </w:rPr>
      </w:pPr>
      <w:r w:rsidRPr="00EE0427">
        <w:rPr>
          <w:rFonts w:ascii="Arial" w:hAnsi="Arial" w:cs="Arial"/>
          <w:b/>
        </w:rPr>
        <w:t xml:space="preserve">Market Growth: </w:t>
      </w:r>
    </w:p>
    <w:p w14:paraId="6BA3BB06" w14:textId="77777777" w:rsidR="001C6DA3" w:rsidRPr="00EE0427" w:rsidRDefault="001C6DA3" w:rsidP="001C6DA3">
      <w:pPr>
        <w:spacing w:line="360" w:lineRule="auto"/>
        <w:jc w:val="both"/>
        <w:rPr>
          <w:rFonts w:ascii="Arial" w:hAnsi="Arial" w:cs="Arial"/>
        </w:rPr>
      </w:pPr>
      <w:r w:rsidRPr="00EE0427">
        <w:rPr>
          <w:rFonts w:ascii="Arial" w:hAnsi="Arial" w:cs="Arial"/>
        </w:rPr>
        <w:t xml:space="preserve">The market is developing step by step. At this point land advertise has become quickly. Therefore, Project financing business sector and home advance market has grown a huge scale. By methods for immense generosity and market notoriety LBSL gets an opportunity to get the significant portion of the market. </w:t>
      </w:r>
    </w:p>
    <w:p w14:paraId="034ABE9C" w14:textId="77777777" w:rsidR="001C6DA3" w:rsidRPr="00EE0427" w:rsidRDefault="001C6DA3" w:rsidP="001C6DA3">
      <w:pPr>
        <w:spacing w:line="360" w:lineRule="auto"/>
        <w:jc w:val="both"/>
        <w:rPr>
          <w:rFonts w:ascii="Arial" w:hAnsi="Arial" w:cs="Arial"/>
          <w:b/>
        </w:rPr>
      </w:pPr>
      <w:r w:rsidRPr="00EE0427">
        <w:rPr>
          <w:rFonts w:ascii="Arial" w:hAnsi="Arial" w:cs="Arial"/>
          <w:b/>
        </w:rPr>
        <w:t xml:space="preserve">Build up a center Research: </w:t>
      </w:r>
    </w:p>
    <w:p w14:paraId="657F09A9" w14:textId="77777777" w:rsidR="001C6DA3" w:rsidRDefault="001C6DA3" w:rsidP="001C6DA3">
      <w:pPr>
        <w:spacing w:line="360" w:lineRule="auto"/>
        <w:jc w:val="both"/>
        <w:rPr>
          <w:rFonts w:ascii="Arial" w:hAnsi="Arial" w:cs="Arial"/>
          <w:b/>
        </w:rPr>
      </w:pPr>
      <w:r w:rsidRPr="00EE0427">
        <w:rPr>
          <w:rFonts w:ascii="Arial" w:hAnsi="Arial" w:cs="Arial"/>
        </w:rPr>
        <w:t>Going to build up a center Research, Planning, Training Division containing gifted individual from the very beginning of the protections.</w:t>
      </w:r>
    </w:p>
    <w:p w14:paraId="55A291EE" w14:textId="77777777" w:rsidR="001C6DA3" w:rsidRPr="00D23F80" w:rsidRDefault="001C6DA3" w:rsidP="001C6DA3">
      <w:pPr>
        <w:spacing w:line="360" w:lineRule="auto"/>
        <w:jc w:val="both"/>
        <w:rPr>
          <w:rFonts w:ascii="Arial" w:hAnsi="Arial" w:cs="Arial"/>
          <w:b/>
        </w:rPr>
      </w:pPr>
      <w:r w:rsidRPr="00D23F80">
        <w:rPr>
          <w:rFonts w:ascii="Arial" w:hAnsi="Arial" w:cs="Arial"/>
          <w:b/>
        </w:rPr>
        <w:t>Threats</w:t>
      </w:r>
    </w:p>
    <w:p w14:paraId="58C539C4" w14:textId="77777777" w:rsidR="001C6DA3" w:rsidRPr="001659D1" w:rsidRDefault="001C6DA3" w:rsidP="001C6DA3">
      <w:pPr>
        <w:spacing w:line="360" w:lineRule="auto"/>
        <w:jc w:val="both"/>
        <w:rPr>
          <w:rFonts w:ascii="Arial" w:hAnsi="Arial" w:cs="Arial"/>
          <w:b/>
        </w:rPr>
      </w:pPr>
      <w:r w:rsidRPr="001659D1">
        <w:rPr>
          <w:rFonts w:ascii="Arial" w:hAnsi="Arial" w:cs="Arial"/>
          <w:b/>
        </w:rPr>
        <w:t xml:space="preserve">Losing Customers: </w:t>
      </w:r>
    </w:p>
    <w:p w14:paraId="2145FA08" w14:textId="77777777" w:rsidR="001C6DA3" w:rsidRPr="001C14F0" w:rsidRDefault="001C6DA3" w:rsidP="001C6DA3">
      <w:pPr>
        <w:spacing w:line="360" w:lineRule="auto"/>
        <w:jc w:val="both"/>
        <w:rPr>
          <w:rFonts w:ascii="Arial" w:hAnsi="Arial" w:cs="Arial"/>
        </w:rPr>
      </w:pPr>
      <w:r w:rsidRPr="001C14F0">
        <w:rPr>
          <w:rFonts w:ascii="Arial" w:hAnsi="Arial" w:cs="Arial"/>
        </w:rPr>
        <w:t>This is an issue and a threat being looked by the entire security part of Bangladesh. Because of the current monetary lull, there is a barely any new customer as there scarcely any ventures by a jogging articulation. Thus the financier houses are not having the option to pu</w:t>
      </w:r>
      <w:r>
        <w:rPr>
          <w:rFonts w:ascii="Arial" w:hAnsi="Arial" w:cs="Arial"/>
        </w:rPr>
        <w:t xml:space="preserve">ll in completely new customer. </w:t>
      </w:r>
    </w:p>
    <w:p w14:paraId="1495D8FB" w14:textId="77777777" w:rsidR="001C6DA3" w:rsidRPr="001659D1" w:rsidRDefault="001C6DA3" w:rsidP="001C6DA3">
      <w:pPr>
        <w:spacing w:line="360" w:lineRule="auto"/>
        <w:jc w:val="both"/>
        <w:rPr>
          <w:rFonts w:ascii="Arial" w:hAnsi="Arial" w:cs="Arial"/>
          <w:b/>
        </w:rPr>
      </w:pPr>
      <w:r w:rsidRPr="001659D1">
        <w:rPr>
          <w:rFonts w:ascii="Arial" w:hAnsi="Arial" w:cs="Arial"/>
          <w:b/>
        </w:rPr>
        <w:t xml:space="preserve">Entering contender: </w:t>
      </w:r>
    </w:p>
    <w:p w14:paraId="53B1C104" w14:textId="77777777" w:rsidR="001C6DA3" w:rsidRPr="001C14F0" w:rsidRDefault="001C6DA3" w:rsidP="001C6DA3">
      <w:pPr>
        <w:spacing w:line="360" w:lineRule="auto"/>
        <w:jc w:val="both"/>
        <w:rPr>
          <w:rFonts w:ascii="Arial" w:hAnsi="Arial" w:cs="Arial"/>
        </w:rPr>
      </w:pPr>
      <w:r w:rsidRPr="001C14F0">
        <w:rPr>
          <w:rFonts w:ascii="Arial" w:hAnsi="Arial" w:cs="Arial"/>
        </w:rPr>
        <w:t>New contender entering the capital market with new advancement approach i</w:t>
      </w:r>
      <w:r>
        <w:rPr>
          <w:rFonts w:ascii="Arial" w:hAnsi="Arial" w:cs="Arial"/>
        </w:rPr>
        <w:t xml:space="preserve">s a major threat for the LBSL. </w:t>
      </w:r>
    </w:p>
    <w:p w14:paraId="65469A41" w14:textId="77777777" w:rsidR="001C6DA3" w:rsidRPr="001659D1" w:rsidRDefault="001C6DA3" w:rsidP="001C6DA3">
      <w:pPr>
        <w:spacing w:line="360" w:lineRule="auto"/>
        <w:jc w:val="both"/>
        <w:rPr>
          <w:rFonts w:ascii="Arial" w:hAnsi="Arial" w:cs="Arial"/>
          <w:b/>
        </w:rPr>
      </w:pPr>
      <w:r w:rsidRPr="001659D1">
        <w:rPr>
          <w:rFonts w:ascii="Arial" w:hAnsi="Arial" w:cs="Arial"/>
          <w:b/>
        </w:rPr>
        <w:lastRenderedPageBreak/>
        <w:t xml:space="preserve">New guidelines: </w:t>
      </w:r>
    </w:p>
    <w:p w14:paraId="6098ADB7" w14:textId="77777777" w:rsidR="001C6DA3" w:rsidRPr="001C14F0" w:rsidRDefault="001C6DA3" w:rsidP="001C6DA3">
      <w:pPr>
        <w:spacing w:line="360" w:lineRule="auto"/>
        <w:jc w:val="both"/>
        <w:rPr>
          <w:rFonts w:ascii="Arial" w:hAnsi="Arial" w:cs="Arial"/>
        </w:rPr>
      </w:pPr>
      <w:r w:rsidRPr="001C14F0">
        <w:rPr>
          <w:rFonts w:ascii="Arial" w:hAnsi="Arial" w:cs="Arial"/>
        </w:rPr>
        <w:t xml:space="preserve">CDBL, DSE and CSE made new decides and guideline that are difficult to keep up. New guidelines from administrative body is become an issue for the all Brokerage house and it's likewise </w:t>
      </w:r>
      <w:r>
        <w:rPr>
          <w:rFonts w:ascii="Arial" w:hAnsi="Arial" w:cs="Arial"/>
        </w:rPr>
        <w:t xml:space="preserve">become a major issue for LBSL. </w:t>
      </w:r>
    </w:p>
    <w:p w14:paraId="2C826FF4" w14:textId="77777777" w:rsidR="004310C8" w:rsidRDefault="004310C8" w:rsidP="001C6DA3">
      <w:pPr>
        <w:spacing w:line="360" w:lineRule="auto"/>
        <w:jc w:val="both"/>
        <w:rPr>
          <w:rFonts w:ascii="Arial" w:hAnsi="Arial" w:cs="Arial"/>
          <w:b/>
        </w:rPr>
      </w:pPr>
    </w:p>
    <w:p w14:paraId="29501A09" w14:textId="77777777" w:rsidR="004310C8" w:rsidRDefault="004310C8" w:rsidP="001C6DA3">
      <w:pPr>
        <w:spacing w:line="360" w:lineRule="auto"/>
        <w:jc w:val="both"/>
        <w:rPr>
          <w:rFonts w:ascii="Arial" w:hAnsi="Arial" w:cs="Arial"/>
          <w:b/>
        </w:rPr>
      </w:pPr>
    </w:p>
    <w:p w14:paraId="5C4D3A38" w14:textId="6EF432DC" w:rsidR="001C6DA3" w:rsidRPr="001659D1" w:rsidRDefault="001C6DA3" w:rsidP="001C6DA3">
      <w:pPr>
        <w:spacing w:line="360" w:lineRule="auto"/>
        <w:jc w:val="both"/>
        <w:rPr>
          <w:rFonts w:ascii="Arial" w:hAnsi="Arial" w:cs="Arial"/>
          <w:b/>
        </w:rPr>
      </w:pPr>
      <w:r w:rsidRPr="001659D1">
        <w:rPr>
          <w:rFonts w:ascii="Arial" w:hAnsi="Arial" w:cs="Arial"/>
          <w:b/>
        </w:rPr>
        <w:t xml:space="preserve">Negative value: </w:t>
      </w:r>
    </w:p>
    <w:p w14:paraId="19BF5009" w14:textId="77777777" w:rsidR="001C6DA3" w:rsidRPr="001C14F0" w:rsidRDefault="001C6DA3" w:rsidP="001C6DA3">
      <w:pPr>
        <w:spacing w:line="360" w:lineRule="auto"/>
        <w:jc w:val="both"/>
        <w:rPr>
          <w:rFonts w:ascii="Arial" w:hAnsi="Arial" w:cs="Arial"/>
        </w:rPr>
      </w:pPr>
      <w:r w:rsidRPr="001C14F0">
        <w:rPr>
          <w:rFonts w:ascii="Arial" w:hAnsi="Arial" w:cs="Arial"/>
        </w:rPr>
        <w:t>Presently a day’s LBSL is week from the market that make a negative picture in the client mind. Powerless structure t</w:t>
      </w:r>
      <w:r>
        <w:rPr>
          <w:rFonts w:ascii="Arial" w:hAnsi="Arial" w:cs="Arial"/>
        </w:rPr>
        <w:t xml:space="preserve">he Market makes Negative value </w:t>
      </w:r>
    </w:p>
    <w:p w14:paraId="5B6E2D01" w14:textId="77777777" w:rsidR="001C6DA3" w:rsidRPr="001659D1" w:rsidRDefault="001C6DA3" w:rsidP="001C6DA3">
      <w:pPr>
        <w:spacing w:line="360" w:lineRule="auto"/>
        <w:jc w:val="both"/>
        <w:rPr>
          <w:rFonts w:ascii="Arial" w:hAnsi="Arial" w:cs="Arial"/>
          <w:b/>
        </w:rPr>
      </w:pPr>
      <w:r w:rsidRPr="001659D1">
        <w:rPr>
          <w:rFonts w:ascii="Arial" w:hAnsi="Arial" w:cs="Arial"/>
          <w:b/>
        </w:rPr>
        <w:t xml:space="preserve">Political distress: </w:t>
      </w:r>
    </w:p>
    <w:p w14:paraId="2CC160FF" w14:textId="77777777" w:rsidR="001C6DA3" w:rsidRPr="001C14F0" w:rsidRDefault="001C6DA3" w:rsidP="001C6DA3">
      <w:pPr>
        <w:spacing w:line="360" w:lineRule="auto"/>
        <w:jc w:val="both"/>
        <w:rPr>
          <w:rFonts w:ascii="Arial" w:hAnsi="Arial" w:cs="Arial"/>
        </w:rPr>
      </w:pPr>
      <w:r w:rsidRPr="001C14F0">
        <w:rPr>
          <w:rFonts w:ascii="Arial" w:hAnsi="Arial" w:cs="Arial"/>
        </w:rPr>
        <w:t>Political distress is likewise a threat being looked by the entire security division of Ba</w:t>
      </w:r>
      <w:r>
        <w:rPr>
          <w:rFonts w:ascii="Arial" w:hAnsi="Arial" w:cs="Arial"/>
        </w:rPr>
        <w:t xml:space="preserve">ngladesh. </w:t>
      </w:r>
    </w:p>
    <w:p w14:paraId="11B2E41E" w14:textId="77777777" w:rsidR="001C6DA3" w:rsidRPr="001659D1" w:rsidRDefault="001C6DA3" w:rsidP="001C6DA3">
      <w:pPr>
        <w:spacing w:line="360" w:lineRule="auto"/>
        <w:jc w:val="both"/>
        <w:rPr>
          <w:rFonts w:ascii="Arial" w:hAnsi="Arial" w:cs="Arial"/>
          <w:b/>
        </w:rPr>
      </w:pPr>
      <w:r w:rsidRPr="001659D1">
        <w:rPr>
          <w:rFonts w:ascii="Arial" w:hAnsi="Arial" w:cs="Arial"/>
          <w:b/>
        </w:rPr>
        <w:t xml:space="preserve">Down pattern: </w:t>
      </w:r>
    </w:p>
    <w:p w14:paraId="16E5FF55" w14:textId="77777777" w:rsidR="003B75E8" w:rsidRDefault="001C6DA3" w:rsidP="001C6DA3">
      <w:pPr>
        <w:spacing w:line="360" w:lineRule="auto"/>
        <w:jc w:val="both"/>
        <w:rPr>
          <w:rFonts w:ascii="Arial" w:hAnsi="Arial" w:cs="Arial"/>
        </w:rPr>
      </w:pPr>
      <w:r w:rsidRPr="001C14F0">
        <w:rPr>
          <w:rFonts w:ascii="Arial" w:hAnsi="Arial" w:cs="Arial"/>
        </w:rPr>
        <w:t>Long time down pattern nature of Bangladesh Market is a threat for the LBSL.</w:t>
      </w:r>
    </w:p>
    <w:p w14:paraId="10812EB5" w14:textId="77777777" w:rsidR="003B75E8" w:rsidRDefault="003B75E8">
      <w:pPr>
        <w:rPr>
          <w:rFonts w:ascii="Arial" w:hAnsi="Arial" w:cs="Arial"/>
        </w:rPr>
      </w:pPr>
      <w:r>
        <w:rPr>
          <w:rFonts w:ascii="Arial" w:hAnsi="Arial" w:cs="Arial"/>
        </w:rPr>
        <w:br w:type="page"/>
      </w:r>
    </w:p>
    <w:tbl>
      <w:tblPr>
        <w:tblStyle w:val="GridTable6Colorful-Accent61"/>
        <w:tblW w:w="0" w:type="auto"/>
        <w:tblLook w:val="04A0" w:firstRow="1" w:lastRow="0" w:firstColumn="1" w:lastColumn="0" w:noHBand="0" w:noVBand="1"/>
      </w:tblPr>
      <w:tblGrid>
        <w:gridCol w:w="9350"/>
      </w:tblGrid>
      <w:tr w:rsidR="003B75E8" w:rsidRPr="00F23E2E" w14:paraId="08C0E86B" w14:textId="77777777" w:rsidTr="00F23E2E">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350" w:type="dxa"/>
            <w:vAlign w:val="center"/>
          </w:tcPr>
          <w:p w14:paraId="46E98C87" w14:textId="77777777" w:rsidR="003B75E8" w:rsidRPr="00F23E2E" w:rsidRDefault="003B75E8" w:rsidP="007B0B60">
            <w:pPr>
              <w:pStyle w:val="Heading1"/>
              <w:outlineLvl w:val="0"/>
            </w:pPr>
            <w:bookmarkStart w:id="21" w:name="_Toc26581872"/>
            <w:r w:rsidRPr="00F23E2E">
              <w:lastRenderedPageBreak/>
              <w:t>CHAPTER 3: INDUSTRY ANALYSIS</w:t>
            </w:r>
            <w:bookmarkEnd w:id="21"/>
          </w:p>
        </w:tc>
      </w:tr>
      <w:tr w:rsidR="003B75E8" w:rsidRPr="00F23E2E" w14:paraId="79BB2D6A" w14:textId="77777777" w:rsidTr="00F23E2E">
        <w:trPr>
          <w:cnfStyle w:val="000000100000" w:firstRow="0" w:lastRow="0" w:firstColumn="0" w:lastColumn="0" w:oddVBand="0" w:evenVBand="0" w:oddHBand="1" w:evenHBand="0" w:firstRowFirstColumn="0" w:firstRowLastColumn="0" w:lastRowFirstColumn="0" w:lastRowLastColumn="0"/>
          <w:trHeight w:val="3312"/>
        </w:trPr>
        <w:tc>
          <w:tcPr>
            <w:cnfStyle w:val="001000000000" w:firstRow="0" w:lastRow="0" w:firstColumn="1" w:lastColumn="0" w:oddVBand="0" w:evenVBand="0" w:oddHBand="0" w:evenHBand="0" w:firstRowFirstColumn="0" w:firstRowLastColumn="0" w:lastRowFirstColumn="0" w:lastRowLastColumn="0"/>
            <w:tcW w:w="9350" w:type="dxa"/>
            <w:vAlign w:val="center"/>
          </w:tcPr>
          <w:p w14:paraId="6BA10E63" w14:textId="77777777" w:rsidR="003B75E8" w:rsidRPr="00F23E2E" w:rsidRDefault="003B75E8" w:rsidP="00F23E2E">
            <w:pPr>
              <w:spacing w:line="360" w:lineRule="auto"/>
              <w:rPr>
                <w:rFonts w:ascii="Arial" w:hAnsi="Arial" w:cs="Arial"/>
                <w:sz w:val="28"/>
                <w:szCs w:val="28"/>
              </w:rPr>
            </w:pPr>
            <w:r w:rsidRPr="00F23E2E">
              <w:rPr>
                <w:rFonts w:ascii="Arial" w:hAnsi="Arial" w:cs="Arial"/>
                <w:sz w:val="28"/>
                <w:szCs w:val="28"/>
              </w:rPr>
              <w:t>3.1 Capital Market</w:t>
            </w:r>
          </w:p>
          <w:p w14:paraId="1CB1CAAD" w14:textId="77777777" w:rsidR="003B75E8" w:rsidRPr="00F23E2E" w:rsidRDefault="003B75E8" w:rsidP="00F23E2E">
            <w:pPr>
              <w:spacing w:line="360" w:lineRule="auto"/>
              <w:rPr>
                <w:rFonts w:ascii="Arial" w:hAnsi="Arial" w:cs="Arial"/>
                <w:sz w:val="28"/>
                <w:szCs w:val="28"/>
              </w:rPr>
            </w:pPr>
            <w:r w:rsidRPr="00F23E2E">
              <w:rPr>
                <w:rFonts w:ascii="Arial" w:hAnsi="Arial" w:cs="Arial"/>
                <w:sz w:val="28"/>
                <w:szCs w:val="28"/>
              </w:rPr>
              <w:t>3.2 Size of Capital Market</w:t>
            </w:r>
          </w:p>
          <w:p w14:paraId="6BB91919" w14:textId="77777777" w:rsidR="003B75E8" w:rsidRPr="00F23E2E" w:rsidRDefault="003B75E8" w:rsidP="00F23E2E">
            <w:pPr>
              <w:spacing w:line="360" w:lineRule="auto"/>
              <w:rPr>
                <w:rFonts w:ascii="Arial" w:hAnsi="Arial" w:cs="Arial"/>
                <w:sz w:val="28"/>
                <w:szCs w:val="28"/>
              </w:rPr>
            </w:pPr>
            <w:r w:rsidRPr="00F23E2E">
              <w:rPr>
                <w:rFonts w:ascii="Arial" w:hAnsi="Arial" w:cs="Arial"/>
                <w:sz w:val="28"/>
                <w:szCs w:val="28"/>
              </w:rPr>
              <w:t xml:space="preserve">3.3 </w:t>
            </w:r>
            <w:r w:rsidR="00F23E2E" w:rsidRPr="00F23E2E">
              <w:rPr>
                <w:rFonts w:ascii="Arial" w:hAnsi="Arial" w:cs="Arial"/>
                <w:sz w:val="28"/>
                <w:szCs w:val="28"/>
              </w:rPr>
              <w:t>Performance Analysis Bangladesh Capital Market</w:t>
            </w:r>
          </w:p>
          <w:p w14:paraId="3704D483" w14:textId="77777777" w:rsidR="00F23E2E" w:rsidRPr="00F23E2E" w:rsidRDefault="00F23E2E" w:rsidP="00F23E2E">
            <w:pPr>
              <w:spacing w:line="360" w:lineRule="auto"/>
              <w:rPr>
                <w:rFonts w:ascii="Arial" w:hAnsi="Arial" w:cs="Arial"/>
                <w:sz w:val="28"/>
                <w:szCs w:val="28"/>
              </w:rPr>
            </w:pPr>
            <w:r w:rsidRPr="00F23E2E">
              <w:rPr>
                <w:rFonts w:ascii="Arial" w:hAnsi="Arial" w:cs="Arial"/>
                <w:sz w:val="28"/>
                <w:szCs w:val="28"/>
              </w:rPr>
              <w:t>3.4 Key Highlights</w:t>
            </w:r>
          </w:p>
          <w:p w14:paraId="4F5965F4" w14:textId="77777777" w:rsidR="00F23E2E" w:rsidRPr="00F23E2E" w:rsidRDefault="00F23E2E" w:rsidP="00F23E2E">
            <w:pPr>
              <w:spacing w:line="360" w:lineRule="auto"/>
              <w:rPr>
                <w:rFonts w:ascii="Arial" w:hAnsi="Arial" w:cs="Arial"/>
                <w:sz w:val="28"/>
                <w:szCs w:val="28"/>
              </w:rPr>
            </w:pPr>
            <w:r w:rsidRPr="00F23E2E">
              <w:rPr>
                <w:rFonts w:ascii="Arial" w:hAnsi="Arial" w:cs="Arial"/>
                <w:sz w:val="28"/>
                <w:szCs w:val="28"/>
              </w:rPr>
              <w:t>3.5 External Economic Factors</w:t>
            </w:r>
          </w:p>
          <w:p w14:paraId="33A91C9B" w14:textId="77777777" w:rsidR="00F23E2E" w:rsidRPr="00F23E2E" w:rsidRDefault="00F23E2E" w:rsidP="00F23E2E">
            <w:pPr>
              <w:spacing w:line="360" w:lineRule="auto"/>
              <w:rPr>
                <w:rFonts w:ascii="Arial" w:hAnsi="Arial" w:cs="Arial"/>
                <w:sz w:val="28"/>
                <w:szCs w:val="28"/>
              </w:rPr>
            </w:pPr>
            <w:r w:rsidRPr="00F23E2E">
              <w:rPr>
                <w:rFonts w:ascii="Arial" w:hAnsi="Arial" w:cs="Arial"/>
                <w:sz w:val="28"/>
                <w:szCs w:val="28"/>
              </w:rPr>
              <w:t>3.6 Porter’s Five Forces</w:t>
            </w:r>
          </w:p>
        </w:tc>
      </w:tr>
    </w:tbl>
    <w:p w14:paraId="1CCA23CF" w14:textId="77777777" w:rsidR="001C6DA3" w:rsidRPr="00654526" w:rsidRDefault="001C6DA3" w:rsidP="001C6DA3">
      <w:pPr>
        <w:spacing w:line="360" w:lineRule="auto"/>
        <w:jc w:val="both"/>
        <w:rPr>
          <w:rFonts w:ascii="Arial" w:hAnsi="Arial" w:cs="Arial"/>
        </w:rPr>
      </w:pPr>
    </w:p>
    <w:p w14:paraId="11CC900C" w14:textId="77777777" w:rsidR="001C6DA3" w:rsidRPr="00654526" w:rsidRDefault="001C6DA3" w:rsidP="001C6DA3">
      <w:pPr>
        <w:spacing w:line="360" w:lineRule="auto"/>
        <w:jc w:val="both"/>
        <w:rPr>
          <w:rFonts w:ascii="Arial" w:hAnsi="Arial" w:cs="Arial"/>
        </w:rPr>
      </w:pPr>
    </w:p>
    <w:p w14:paraId="6FBED9A6" w14:textId="77777777" w:rsidR="001C6DA3" w:rsidRPr="00654526" w:rsidRDefault="001C6DA3" w:rsidP="001C6DA3">
      <w:pPr>
        <w:spacing w:line="360" w:lineRule="auto"/>
        <w:jc w:val="both"/>
        <w:rPr>
          <w:rFonts w:ascii="Arial" w:hAnsi="Arial" w:cs="Arial"/>
        </w:rPr>
      </w:pPr>
    </w:p>
    <w:p w14:paraId="07B0A57A" w14:textId="77777777" w:rsidR="00842DFB" w:rsidRDefault="00842DFB" w:rsidP="00A31B94">
      <w:pPr>
        <w:rPr>
          <w:rFonts w:ascii="Arial" w:hAnsi="Arial" w:cs="Arial"/>
        </w:rPr>
      </w:pPr>
    </w:p>
    <w:p w14:paraId="1EC8E9A7" w14:textId="77777777" w:rsidR="00842DFB" w:rsidRDefault="00842DFB">
      <w:pPr>
        <w:rPr>
          <w:rFonts w:ascii="Arial" w:hAnsi="Arial" w:cs="Arial"/>
        </w:rPr>
      </w:pPr>
      <w:r>
        <w:rPr>
          <w:rFonts w:ascii="Arial" w:hAnsi="Arial" w:cs="Arial"/>
        </w:rPr>
        <w:br w:type="page"/>
      </w:r>
    </w:p>
    <w:p w14:paraId="1CB86537" w14:textId="77777777" w:rsidR="00842DFB" w:rsidRPr="00DB661B" w:rsidRDefault="004109DA" w:rsidP="004109DA">
      <w:pPr>
        <w:pStyle w:val="Heading2"/>
        <w:spacing w:before="0"/>
      </w:pPr>
      <w:bookmarkStart w:id="22" w:name="_Toc26581873"/>
      <w:r>
        <w:lastRenderedPageBreak/>
        <w:t xml:space="preserve">3.1 </w:t>
      </w:r>
      <w:r w:rsidR="00842DFB" w:rsidRPr="00DB661B">
        <w:t>Capital market</w:t>
      </w:r>
      <w:bookmarkEnd w:id="22"/>
    </w:p>
    <w:p w14:paraId="690FB5A3" w14:textId="77777777" w:rsidR="00842DFB" w:rsidRPr="00FA69BE" w:rsidRDefault="00842DFB" w:rsidP="00842DFB">
      <w:pPr>
        <w:spacing w:line="360" w:lineRule="auto"/>
        <w:jc w:val="both"/>
        <w:rPr>
          <w:rFonts w:ascii="Arial" w:hAnsi="Arial" w:cs="Arial"/>
          <w:shd w:val="clear" w:color="auto" w:fill="FFFFFF"/>
        </w:rPr>
      </w:pPr>
      <w:r w:rsidRPr="00FA69BE">
        <w:rPr>
          <w:rFonts w:ascii="Arial" w:hAnsi="Arial" w:cs="Arial"/>
          <w:shd w:val="clear" w:color="auto" w:fill="FFFFFF"/>
        </w:rPr>
        <w:t xml:space="preserve">Capital market is where purchasers and dealers take part in exchange of budgetary protections like securities, stocks, and so forth. The purchasing/selling is embraced by members, for example, people and foundations. </w:t>
      </w:r>
    </w:p>
    <w:p w14:paraId="1AB81312" w14:textId="77777777" w:rsidR="00842DFB" w:rsidRPr="00FA69BE" w:rsidRDefault="00842DFB" w:rsidP="00842DFB">
      <w:pPr>
        <w:spacing w:line="360" w:lineRule="auto"/>
        <w:jc w:val="both"/>
        <w:rPr>
          <w:rFonts w:ascii="Arial" w:hAnsi="Arial" w:cs="Arial"/>
          <w:shd w:val="clear" w:color="auto" w:fill="FFFFFF"/>
        </w:rPr>
      </w:pPr>
      <w:r w:rsidRPr="00FA69BE">
        <w:rPr>
          <w:rFonts w:ascii="Arial" w:hAnsi="Arial" w:cs="Arial"/>
          <w:shd w:val="clear" w:color="auto" w:fill="FFFFFF"/>
        </w:rPr>
        <w:t xml:space="preserve">Capital markets help channelize surplus assets from savers to foundations which at that point put them into profitable use. For the most part, this market exchanges for the most part in long haul protections. </w:t>
      </w:r>
    </w:p>
    <w:p w14:paraId="22C05FC0" w14:textId="77777777" w:rsidR="00842DFB" w:rsidRDefault="00842DFB" w:rsidP="00842DFB">
      <w:pPr>
        <w:spacing w:line="360" w:lineRule="auto"/>
        <w:jc w:val="both"/>
        <w:rPr>
          <w:rFonts w:ascii="Arial" w:hAnsi="Arial" w:cs="Arial"/>
          <w:shd w:val="clear" w:color="auto" w:fill="FFFFFF"/>
        </w:rPr>
      </w:pPr>
      <w:r w:rsidRPr="00FA69BE">
        <w:rPr>
          <w:rFonts w:ascii="Arial" w:hAnsi="Arial" w:cs="Arial"/>
          <w:shd w:val="clear" w:color="auto" w:fill="FFFFFF"/>
        </w:rPr>
        <w:t>Capital market comprises of primary markets and secondary markets. Primary markets manage exchange of new issues of stocks and different protections, while secondary market manages the trading of existing or already gave protections. Another significant division in the capital market is made based on the idea of security exchanged, for example bond market and security market.</w:t>
      </w:r>
    </w:p>
    <w:p w14:paraId="492603CB" w14:textId="77777777" w:rsidR="00842DFB" w:rsidRDefault="004109DA" w:rsidP="004109DA">
      <w:pPr>
        <w:pStyle w:val="Heading2"/>
        <w:rPr>
          <w:shd w:val="clear" w:color="auto" w:fill="FFFFFF"/>
        </w:rPr>
      </w:pPr>
      <w:bookmarkStart w:id="23" w:name="_Toc26581874"/>
      <w:r>
        <w:rPr>
          <w:shd w:val="clear" w:color="auto" w:fill="FFFFFF"/>
        </w:rPr>
        <w:t xml:space="preserve">3.2 </w:t>
      </w:r>
      <w:r w:rsidR="00842DFB">
        <w:rPr>
          <w:shd w:val="clear" w:color="auto" w:fill="FFFFFF"/>
        </w:rPr>
        <w:t>Size of Capital Market</w:t>
      </w:r>
      <w:bookmarkEnd w:id="23"/>
    </w:p>
    <w:p w14:paraId="526C61AE" w14:textId="77777777" w:rsidR="00842DFB" w:rsidRDefault="00842DFB" w:rsidP="00842DFB">
      <w:pPr>
        <w:spacing w:line="360" w:lineRule="auto"/>
        <w:jc w:val="both"/>
        <w:rPr>
          <w:rFonts w:ascii="Arial" w:hAnsi="Arial" w:cs="Arial"/>
          <w:shd w:val="clear" w:color="auto" w:fill="FFFFFF"/>
        </w:rPr>
      </w:pPr>
      <w:r w:rsidRPr="00FA69BE">
        <w:rPr>
          <w:rFonts w:ascii="Arial" w:hAnsi="Arial" w:cs="Arial"/>
          <w:shd w:val="clear" w:color="auto" w:fill="FFFFFF"/>
        </w:rPr>
        <w:t>One of the significant pointers of the capital market is the quantity of recorded organizations. The method of reasoning of including this measure is that as the quantity of recorded organization increments, accessible protections and exchanging volume additionally increments. In premise of the properties of the organizations, the organizations are separated into five gatherings; A, B, G, N and Z. The properties of these organizations are appeared in the table underneath.</w:t>
      </w:r>
    </w:p>
    <w:tbl>
      <w:tblPr>
        <w:tblStyle w:val="GridTable6ColorfulAccent6"/>
        <w:tblpPr w:leftFromText="180" w:rightFromText="180" w:vertAnchor="text" w:horzAnchor="margin" w:tblpY="321"/>
        <w:tblW w:w="9390" w:type="dxa"/>
        <w:tblLook w:val="04A0" w:firstRow="1" w:lastRow="0" w:firstColumn="1" w:lastColumn="0" w:noHBand="0" w:noVBand="1"/>
      </w:tblPr>
      <w:tblGrid>
        <w:gridCol w:w="1329"/>
        <w:gridCol w:w="8061"/>
      </w:tblGrid>
      <w:tr w:rsidR="00842DFB" w:rsidRPr="00852591" w14:paraId="52878851" w14:textId="77777777" w:rsidTr="00E6065B">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329" w:type="dxa"/>
            <w:noWrap/>
            <w:vAlign w:val="center"/>
            <w:hideMark/>
          </w:tcPr>
          <w:p w14:paraId="22EC2F5F" w14:textId="77777777" w:rsidR="00842DFB" w:rsidRPr="00852591" w:rsidRDefault="00842DFB" w:rsidP="007838FD">
            <w:pPr>
              <w:spacing w:line="360" w:lineRule="auto"/>
              <w:jc w:val="both"/>
              <w:rPr>
                <w:rFonts w:ascii="Calibri" w:eastAsia="Times New Roman" w:hAnsi="Calibri" w:cs="Calibri"/>
                <w:color w:val="000000"/>
              </w:rPr>
            </w:pPr>
            <w:r w:rsidRPr="00852591">
              <w:rPr>
                <w:rFonts w:ascii="Calibri" w:eastAsia="Times New Roman" w:hAnsi="Calibri" w:cs="Calibri"/>
                <w:color w:val="000000"/>
              </w:rPr>
              <w:t>Company</w:t>
            </w:r>
          </w:p>
        </w:tc>
        <w:tc>
          <w:tcPr>
            <w:tcW w:w="8061" w:type="dxa"/>
            <w:noWrap/>
            <w:vAlign w:val="center"/>
            <w:hideMark/>
          </w:tcPr>
          <w:p w14:paraId="59E21D36" w14:textId="77777777" w:rsidR="00842DFB" w:rsidRPr="00852591" w:rsidRDefault="00842DFB" w:rsidP="007838FD">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52591">
              <w:rPr>
                <w:rFonts w:ascii="Calibri" w:eastAsia="Times New Roman" w:hAnsi="Calibri" w:cs="Calibri"/>
                <w:color w:val="000000"/>
              </w:rPr>
              <w:t>Properties</w:t>
            </w:r>
          </w:p>
        </w:tc>
      </w:tr>
      <w:tr w:rsidR="00842DFB" w:rsidRPr="00852591" w14:paraId="1712FD66" w14:textId="77777777" w:rsidTr="00E6065B">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329" w:type="dxa"/>
            <w:noWrap/>
            <w:vAlign w:val="center"/>
            <w:hideMark/>
          </w:tcPr>
          <w:p w14:paraId="34857440" w14:textId="77777777" w:rsidR="00842DFB" w:rsidRPr="00852591" w:rsidRDefault="00842DFB" w:rsidP="007838FD">
            <w:pPr>
              <w:spacing w:line="360" w:lineRule="auto"/>
              <w:jc w:val="both"/>
              <w:rPr>
                <w:rFonts w:ascii="Calibri" w:eastAsia="Times New Roman" w:hAnsi="Calibri" w:cs="Calibri"/>
                <w:color w:val="000000"/>
              </w:rPr>
            </w:pPr>
            <w:r w:rsidRPr="00852591">
              <w:rPr>
                <w:rFonts w:ascii="Calibri" w:eastAsia="Times New Roman" w:hAnsi="Calibri" w:cs="Calibri"/>
                <w:color w:val="000000"/>
              </w:rPr>
              <w:t>A</w:t>
            </w:r>
          </w:p>
        </w:tc>
        <w:tc>
          <w:tcPr>
            <w:tcW w:w="8061" w:type="dxa"/>
            <w:noWrap/>
            <w:vAlign w:val="center"/>
            <w:hideMark/>
          </w:tcPr>
          <w:p w14:paraId="7EC99982" w14:textId="77777777" w:rsidR="00842DFB" w:rsidRPr="00852591" w:rsidRDefault="00842DFB" w:rsidP="007838F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52591">
              <w:rPr>
                <w:rFonts w:ascii="Calibri" w:eastAsia="Times New Roman" w:hAnsi="Calibri" w:cs="Calibri"/>
                <w:color w:val="000000"/>
              </w:rPr>
              <w:t xml:space="preserve">Holding Annual Meetings (AGM) and have declared dividend at the rate 10 percent or more in a calendar year </w:t>
            </w:r>
          </w:p>
        </w:tc>
      </w:tr>
      <w:tr w:rsidR="00842DFB" w:rsidRPr="00852591" w14:paraId="099B5424" w14:textId="77777777" w:rsidTr="00E6065B">
        <w:trPr>
          <w:trHeight w:val="568"/>
        </w:trPr>
        <w:tc>
          <w:tcPr>
            <w:cnfStyle w:val="001000000000" w:firstRow="0" w:lastRow="0" w:firstColumn="1" w:lastColumn="0" w:oddVBand="0" w:evenVBand="0" w:oddHBand="0" w:evenHBand="0" w:firstRowFirstColumn="0" w:firstRowLastColumn="0" w:lastRowFirstColumn="0" w:lastRowLastColumn="0"/>
            <w:tcW w:w="1329" w:type="dxa"/>
            <w:noWrap/>
            <w:vAlign w:val="center"/>
            <w:hideMark/>
          </w:tcPr>
          <w:p w14:paraId="4E8FFE8E" w14:textId="77777777" w:rsidR="00842DFB" w:rsidRPr="00852591" w:rsidRDefault="00842DFB" w:rsidP="007838FD">
            <w:pPr>
              <w:spacing w:line="360" w:lineRule="auto"/>
              <w:jc w:val="both"/>
              <w:rPr>
                <w:rFonts w:ascii="Calibri" w:eastAsia="Times New Roman" w:hAnsi="Calibri" w:cs="Calibri"/>
                <w:color w:val="000000"/>
              </w:rPr>
            </w:pPr>
            <w:r w:rsidRPr="00852591">
              <w:rPr>
                <w:rFonts w:ascii="Calibri" w:eastAsia="Times New Roman" w:hAnsi="Calibri" w:cs="Calibri"/>
                <w:color w:val="000000"/>
              </w:rPr>
              <w:t>B</w:t>
            </w:r>
          </w:p>
        </w:tc>
        <w:tc>
          <w:tcPr>
            <w:tcW w:w="8061" w:type="dxa"/>
            <w:noWrap/>
            <w:vAlign w:val="center"/>
            <w:hideMark/>
          </w:tcPr>
          <w:p w14:paraId="052578E3" w14:textId="77777777" w:rsidR="00842DFB" w:rsidRPr="00852591" w:rsidRDefault="00842DFB" w:rsidP="007838FD">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52591">
              <w:rPr>
                <w:rFonts w:ascii="Calibri" w:eastAsia="Times New Roman" w:hAnsi="Calibri" w:cs="Calibri"/>
                <w:color w:val="000000"/>
              </w:rPr>
              <w:t xml:space="preserve">Holding Annual Meetings (AGM) and have declared dividend less at the rate 10 percent or more in a calendar year </w:t>
            </w:r>
          </w:p>
        </w:tc>
      </w:tr>
      <w:tr w:rsidR="00842DFB" w:rsidRPr="00852591" w14:paraId="44FE9EAA" w14:textId="77777777" w:rsidTr="00E6065B">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329" w:type="dxa"/>
            <w:noWrap/>
            <w:vAlign w:val="center"/>
            <w:hideMark/>
          </w:tcPr>
          <w:p w14:paraId="26F79AFB" w14:textId="77777777" w:rsidR="00842DFB" w:rsidRPr="00852591" w:rsidRDefault="00842DFB" w:rsidP="007838FD">
            <w:pPr>
              <w:spacing w:line="360" w:lineRule="auto"/>
              <w:jc w:val="both"/>
              <w:rPr>
                <w:rFonts w:ascii="Calibri" w:eastAsia="Times New Roman" w:hAnsi="Calibri" w:cs="Calibri"/>
                <w:color w:val="000000"/>
              </w:rPr>
            </w:pPr>
            <w:r w:rsidRPr="00852591">
              <w:rPr>
                <w:rFonts w:ascii="Calibri" w:eastAsia="Times New Roman" w:hAnsi="Calibri" w:cs="Calibri"/>
                <w:color w:val="000000"/>
              </w:rPr>
              <w:t>G</w:t>
            </w:r>
          </w:p>
        </w:tc>
        <w:tc>
          <w:tcPr>
            <w:tcW w:w="8061" w:type="dxa"/>
            <w:noWrap/>
            <w:vAlign w:val="center"/>
            <w:hideMark/>
          </w:tcPr>
          <w:p w14:paraId="040167FA" w14:textId="77777777" w:rsidR="00842DFB" w:rsidRPr="00852591" w:rsidRDefault="00842DFB" w:rsidP="007838F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52591">
              <w:rPr>
                <w:rFonts w:ascii="Calibri" w:eastAsia="Times New Roman" w:hAnsi="Calibri" w:cs="Calibri"/>
                <w:color w:val="000000"/>
              </w:rPr>
              <w:t xml:space="preserve">Greenfield companies. </w:t>
            </w:r>
          </w:p>
        </w:tc>
      </w:tr>
      <w:tr w:rsidR="00842DFB" w:rsidRPr="00852591" w14:paraId="4DB0AF94" w14:textId="77777777" w:rsidTr="00E6065B">
        <w:trPr>
          <w:trHeight w:val="568"/>
        </w:trPr>
        <w:tc>
          <w:tcPr>
            <w:cnfStyle w:val="001000000000" w:firstRow="0" w:lastRow="0" w:firstColumn="1" w:lastColumn="0" w:oddVBand="0" w:evenVBand="0" w:oddHBand="0" w:evenHBand="0" w:firstRowFirstColumn="0" w:firstRowLastColumn="0" w:lastRowFirstColumn="0" w:lastRowLastColumn="0"/>
            <w:tcW w:w="1329" w:type="dxa"/>
            <w:noWrap/>
            <w:vAlign w:val="center"/>
            <w:hideMark/>
          </w:tcPr>
          <w:p w14:paraId="7719A61D" w14:textId="77777777" w:rsidR="00842DFB" w:rsidRPr="00852591" w:rsidRDefault="00842DFB" w:rsidP="007838FD">
            <w:pPr>
              <w:spacing w:line="360" w:lineRule="auto"/>
              <w:jc w:val="both"/>
              <w:rPr>
                <w:rFonts w:ascii="Calibri" w:eastAsia="Times New Roman" w:hAnsi="Calibri" w:cs="Calibri"/>
                <w:color w:val="000000"/>
              </w:rPr>
            </w:pPr>
            <w:r w:rsidRPr="00852591">
              <w:rPr>
                <w:rFonts w:ascii="Calibri" w:eastAsia="Times New Roman" w:hAnsi="Calibri" w:cs="Calibri"/>
                <w:color w:val="000000"/>
              </w:rPr>
              <w:t>N</w:t>
            </w:r>
          </w:p>
        </w:tc>
        <w:tc>
          <w:tcPr>
            <w:tcW w:w="8061" w:type="dxa"/>
            <w:noWrap/>
            <w:vAlign w:val="center"/>
            <w:hideMark/>
          </w:tcPr>
          <w:p w14:paraId="2E0695E1" w14:textId="77777777" w:rsidR="00842DFB" w:rsidRPr="00852591" w:rsidRDefault="00842DFB" w:rsidP="007838FD">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52591">
              <w:rPr>
                <w:rFonts w:ascii="Calibri" w:eastAsia="Times New Roman" w:hAnsi="Calibri" w:cs="Calibri"/>
                <w:color w:val="000000"/>
              </w:rPr>
              <w:t>All new listed companies except Greenfield companies</w:t>
            </w:r>
          </w:p>
        </w:tc>
      </w:tr>
      <w:tr w:rsidR="00842DFB" w:rsidRPr="00852591" w14:paraId="0233D062" w14:textId="77777777" w:rsidTr="00E6065B">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329" w:type="dxa"/>
            <w:noWrap/>
            <w:vAlign w:val="center"/>
            <w:hideMark/>
          </w:tcPr>
          <w:p w14:paraId="0E4CAE9D" w14:textId="77777777" w:rsidR="00842DFB" w:rsidRPr="00852591" w:rsidRDefault="00842DFB" w:rsidP="007838FD">
            <w:pPr>
              <w:spacing w:line="360" w:lineRule="auto"/>
              <w:jc w:val="both"/>
              <w:rPr>
                <w:rFonts w:ascii="Calibri" w:eastAsia="Times New Roman" w:hAnsi="Calibri" w:cs="Calibri"/>
                <w:color w:val="000000"/>
              </w:rPr>
            </w:pPr>
            <w:r w:rsidRPr="00852591">
              <w:rPr>
                <w:rFonts w:ascii="Calibri" w:eastAsia="Times New Roman" w:hAnsi="Calibri" w:cs="Calibri"/>
                <w:color w:val="000000"/>
              </w:rPr>
              <w:t>Z</w:t>
            </w:r>
          </w:p>
        </w:tc>
        <w:tc>
          <w:tcPr>
            <w:tcW w:w="8061" w:type="dxa"/>
            <w:noWrap/>
            <w:vAlign w:val="center"/>
            <w:hideMark/>
          </w:tcPr>
          <w:p w14:paraId="2ED37B74" w14:textId="77777777" w:rsidR="00842DFB" w:rsidRPr="00852591" w:rsidRDefault="00842DFB" w:rsidP="007838FD">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52591">
              <w:rPr>
                <w:rFonts w:ascii="Calibri" w:eastAsia="Times New Roman" w:hAnsi="Calibri" w:cs="Calibri"/>
                <w:color w:val="000000"/>
              </w:rPr>
              <w:t>Have failed to hold the AGM or fail to declare any dividend or which are not in operation continuously</w:t>
            </w:r>
          </w:p>
        </w:tc>
      </w:tr>
    </w:tbl>
    <w:p w14:paraId="18CDFEC5" w14:textId="6DF11F16" w:rsidR="00842DFB" w:rsidRDefault="00842DFB" w:rsidP="00842DFB">
      <w:pPr>
        <w:spacing w:line="360" w:lineRule="auto"/>
        <w:jc w:val="both"/>
        <w:rPr>
          <w:rFonts w:ascii="Arial" w:hAnsi="Arial" w:cs="Arial"/>
          <w:b/>
          <w:shd w:val="clear" w:color="auto" w:fill="FFFFFF"/>
        </w:rPr>
      </w:pPr>
      <w:r w:rsidRPr="00744429">
        <w:rPr>
          <w:rFonts w:ascii="Arial" w:hAnsi="Arial" w:cs="Arial"/>
          <w:b/>
          <w:shd w:val="clear" w:color="auto" w:fill="FFFFFF"/>
        </w:rPr>
        <w:t>Table</w:t>
      </w:r>
      <w:r w:rsidR="00EE0118">
        <w:rPr>
          <w:rFonts w:ascii="Arial" w:hAnsi="Arial" w:cs="Arial"/>
          <w:b/>
          <w:shd w:val="clear" w:color="auto" w:fill="FFFFFF"/>
        </w:rPr>
        <w:t xml:space="preserve"> 3</w:t>
      </w:r>
      <w:r w:rsidRPr="00744429">
        <w:rPr>
          <w:rFonts w:ascii="Arial" w:hAnsi="Arial" w:cs="Arial"/>
          <w:b/>
          <w:shd w:val="clear" w:color="auto" w:fill="FFFFFF"/>
        </w:rPr>
        <w:t>: Capital Market Company Category and Characteristics</w:t>
      </w:r>
      <w:r>
        <w:rPr>
          <w:rFonts w:ascii="Arial" w:hAnsi="Arial" w:cs="Arial"/>
          <w:b/>
          <w:shd w:val="clear" w:color="auto" w:fill="FFFFFF"/>
        </w:rPr>
        <w:t xml:space="preserve"> </w:t>
      </w:r>
    </w:p>
    <w:p w14:paraId="31B383C4" w14:textId="77777777" w:rsidR="00842DFB" w:rsidRDefault="00842DFB" w:rsidP="00842DFB">
      <w:pPr>
        <w:spacing w:line="360" w:lineRule="auto"/>
        <w:jc w:val="both"/>
        <w:rPr>
          <w:rFonts w:ascii="Arial" w:hAnsi="Arial" w:cs="Arial"/>
          <w:b/>
          <w:shd w:val="clear" w:color="auto" w:fill="FFFFFF"/>
        </w:rPr>
      </w:pPr>
    </w:p>
    <w:p w14:paraId="4ED2C986" w14:textId="77777777" w:rsidR="00842DFB" w:rsidRPr="008414A1" w:rsidRDefault="00842DFB" w:rsidP="00842DFB">
      <w:pPr>
        <w:spacing w:line="360" w:lineRule="auto"/>
        <w:jc w:val="both"/>
        <w:rPr>
          <w:rFonts w:ascii="Arial" w:hAnsi="Arial" w:cs="Arial"/>
          <w:shd w:val="clear" w:color="auto" w:fill="FFFFFF"/>
        </w:rPr>
      </w:pPr>
      <w:r w:rsidRPr="00FA69BE">
        <w:rPr>
          <w:rFonts w:ascii="Arial" w:hAnsi="Arial" w:cs="Arial"/>
          <w:shd w:val="clear" w:color="auto" w:fill="FFFFFF"/>
        </w:rPr>
        <w:t>As indicated by 2012's exploration, the quantity of recorded organizations has developed from 149 to 268 with a normal yearly development pace of 2.99 and a standard deviation of 43.39 from monetary year 1990-91 to FY2010-11. In FY 1990-91 the quantity of recorded organizations of DSE was 149 while in FY 200102, the quantity of recorded organizations was expanded to 248 lastly in FY 2010-11, the recorded organizations of DSE remained at 268</w:t>
      </w:r>
      <w:r w:rsidRPr="008414A1">
        <w:rPr>
          <w:rFonts w:ascii="Arial" w:hAnsi="Arial" w:cs="Arial"/>
          <w:shd w:val="clear" w:color="auto" w:fill="FFFFFF"/>
        </w:rPr>
        <w:t>.</w:t>
      </w:r>
    </w:p>
    <w:p w14:paraId="0789F2EC" w14:textId="0035A6AD" w:rsidR="00842DFB" w:rsidRDefault="00842DFB" w:rsidP="00842DFB">
      <w:pPr>
        <w:spacing w:after="0" w:line="360" w:lineRule="auto"/>
        <w:jc w:val="both"/>
        <w:rPr>
          <w:rFonts w:ascii="Arial" w:hAnsi="Arial" w:cs="Arial"/>
          <w:b/>
          <w:shd w:val="clear" w:color="auto" w:fill="FFFFFF"/>
        </w:rPr>
      </w:pPr>
      <w:r>
        <w:rPr>
          <w:rFonts w:ascii="Arial" w:hAnsi="Arial" w:cs="Arial"/>
          <w:b/>
          <w:shd w:val="clear" w:color="auto" w:fill="FFFFFF"/>
        </w:rPr>
        <w:t>Figure</w:t>
      </w:r>
      <w:r w:rsidR="00EE0118">
        <w:rPr>
          <w:rFonts w:ascii="Arial" w:hAnsi="Arial" w:cs="Arial"/>
          <w:b/>
          <w:shd w:val="clear" w:color="auto" w:fill="FFFFFF"/>
        </w:rPr>
        <w:t xml:space="preserve"> 4</w:t>
      </w:r>
      <w:r>
        <w:rPr>
          <w:rFonts w:ascii="Arial" w:hAnsi="Arial" w:cs="Arial"/>
          <w:b/>
          <w:shd w:val="clear" w:color="auto" w:fill="FFFFFF"/>
        </w:rPr>
        <w:t>: Total Number of DSE Listed Company (1993-2018)</w:t>
      </w:r>
    </w:p>
    <w:p w14:paraId="52390806" w14:textId="5D10119E" w:rsidR="00842DFB" w:rsidRPr="008414A1" w:rsidRDefault="00842DFB" w:rsidP="00842DFB">
      <w:pPr>
        <w:spacing w:line="360" w:lineRule="auto"/>
        <w:jc w:val="both"/>
        <w:rPr>
          <w:rFonts w:ascii="Arial" w:hAnsi="Arial" w:cs="Arial"/>
          <w:sz w:val="18"/>
          <w:szCs w:val="18"/>
          <w:shd w:val="clear" w:color="auto" w:fill="FFFFFF"/>
        </w:rPr>
      </w:pPr>
      <w:r>
        <w:rPr>
          <w:rFonts w:ascii="Arial" w:hAnsi="Arial" w:cs="Arial"/>
          <w:b/>
          <w:noProof/>
          <w:shd w:val="clear" w:color="auto" w:fill="FFFFFF"/>
        </w:rPr>
        <w:drawing>
          <wp:anchor distT="0" distB="0" distL="114300" distR="114300" simplePos="0" relativeHeight="251668480" behindDoc="1" locked="0" layoutInCell="1" allowOverlap="1" wp14:anchorId="534BDE87" wp14:editId="20A4CE84">
            <wp:simplePos x="0" y="0"/>
            <wp:positionH relativeFrom="margin">
              <wp:align>center</wp:align>
            </wp:positionH>
            <wp:positionV relativeFrom="paragraph">
              <wp:posOffset>242570</wp:posOffset>
            </wp:positionV>
            <wp:extent cx="5029200" cy="2914650"/>
            <wp:effectExtent l="0" t="0" r="0" b="0"/>
            <wp:wrapTight wrapText="bothSides">
              <wp:wrapPolygon edited="0">
                <wp:start x="0" y="0"/>
                <wp:lineTo x="0" y="21459"/>
                <wp:lineTo x="21518" y="21459"/>
                <wp:lineTo x="2151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1575453296350.jpg"/>
                    <pic:cNvPicPr/>
                  </pic:nvPicPr>
                  <pic:blipFill>
                    <a:blip r:embed="rId23">
                      <a:extLst>
                        <a:ext uri="{28A0092B-C50C-407E-A947-70E740481C1C}">
                          <a14:useLocalDpi xmlns:a14="http://schemas.microsoft.com/office/drawing/2010/main" val="0"/>
                        </a:ext>
                      </a:extLst>
                    </a:blip>
                    <a:stretch>
                      <a:fillRect/>
                    </a:stretch>
                  </pic:blipFill>
                  <pic:spPr>
                    <a:xfrm>
                      <a:off x="0" y="0"/>
                      <a:ext cx="5029200" cy="2914650"/>
                    </a:xfrm>
                    <a:prstGeom prst="rect">
                      <a:avLst/>
                    </a:prstGeom>
                  </pic:spPr>
                </pic:pic>
              </a:graphicData>
            </a:graphic>
            <wp14:sizeRelH relativeFrom="margin">
              <wp14:pctWidth>0</wp14:pctWidth>
            </wp14:sizeRelH>
            <wp14:sizeRelV relativeFrom="margin">
              <wp14:pctHeight>0</wp14:pctHeight>
            </wp14:sizeRelV>
          </wp:anchor>
        </w:drawing>
      </w:r>
      <w:r w:rsidR="00E44A4E">
        <w:rPr>
          <w:rFonts w:ascii="Arial" w:hAnsi="Arial" w:cs="Arial"/>
          <w:b/>
          <w:shd w:val="clear" w:color="auto" w:fill="FFFFFF"/>
        </w:rPr>
        <w:t xml:space="preserve">             </w:t>
      </w:r>
    </w:p>
    <w:p w14:paraId="70F5A22C" w14:textId="77777777" w:rsidR="00842DFB" w:rsidRDefault="00842DFB" w:rsidP="00842DFB">
      <w:pPr>
        <w:spacing w:line="360" w:lineRule="auto"/>
        <w:jc w:val="both"/>
        <w:rPr>
          <w:rFonts w:ascii="Arial" w:hAnsi="Arial" w:cs="Arial"/>
          <w:b/>
          <w:shd w:val="clear" w:color="auto" w:fill="FFFFFF"/>
        </w:rPr>
      </w:pPr>
    </w:p>
    <w:p w14:paraId="1A5B6394" w14:textId="77777777" w:rsidR="00842DFB" w:rsidRDefault="00842DFB" w:rsidP="00842DFB">
      <w:pPr>
        <w:spacing w:line="360" w:lineRule="auto"/>
        <w:jc w:val="both"/>
        <w:rPr>
          <w:rFonts w:ascii="Arial" w:hAnsi="Arial" w:cs="Arial"/>
          <w:b/>
          <w:shd w:val="clear" w:color="auto" w:fill="FFFFFF"/>
        </w:rPr>
      </w:pPr>
    </w:p>
    <w:p w14:paraId="3F07E654" w14:textId="77777777" w:rsidR="00842DFB" w:rsidRDefault="00842DFB" w:rsidP="00842DFB">
      <w:pPr>
        <w:spacing w:line="360" w:lineRule="auto"/>
        <w:jc w:val="both"/>
        <w:rPr>
          <w:rFonts w:ascii="Arial" w:hAnsi="Arial" w:cs="Arial"/>
          <w:b/>
          <w:shd w:val="clear" w:color="auto" w:fill="FFFFFF"/>
        </w:rPr>
      </w:pPr>
    </w:p>
    <w:p w14:paraId="2D1BFBE2" w14:textId="77777777" w:rsidR="00842DFB" w:rsidRDefault="00842DFB" w:rsidP="00842DFB">
      <w:pPr>
        <w:spacing w:line="360" w:lineRule="auto"/>
        <w:jc w:val="both"/>
        <w:rPr>
          <w:rFonts w:ascii="Arial" w:hAnsi="Arial" w:cs="Arial"/>
          <w:b/>
          <w:shd w:val="clear" w:color="auto" w:fill="FFFFFF"/>
        </w:rPr>
      </w:pPr>
    </w:p>
    <w:p w14:paraId="259ADF00" w14:textId="77777777" w:rsidR="00842DFB" w:rsidRDefault="00842DFB" w:rsidP="00842DFB">
      <w:pPr>
        <w:spacing w:line="360" w:lineRule="auto"/>
        <w:jc w:val="both"/>
        <w:rPr>
          <w:rFonts w:ascii="Arial" w:hAnsi="Arial" w:cs="Arial"/>
          <w:b/>
          <w:shd w:val="clear" w:color="auto" w:fill="FFFFFF"/>
        </w:rPr>
      </w:pPr>
    </w:p>
    <w:p w14:paraId="4169CAEE" w14:textId="77777777" w:rsidR="00842DFB" w:rsidRDefault="00842DFB" w:rsidP="00842DFB">
      <w:pPr>
        <w:spacing w:line="360" w:lineRule="auto"/>
        <w:jc w:val="both"/>
        <w:rPr>
          <w:rFonts w:ascii="Arial" w:hAnsi="Arial" w:cs="Arial"/>
          <w:b/>
          <w:shd w:val="clear" w:color="auto" w:fill="FFFFFF"/>
        </w:rPr>
      </w:pPr>
    </w:p>
    <w:p w14:paraId="129AF4B0" w14:textId="77777777" w:rsidR="00842DFB" w:rsidRDefault="00842DFB" w:rsidP="00842DFB">
      <w:pPr>
        <w:spacing w:line="360" w:lineRule="auto"/>
        <w:jc w:val="both"/>
        <w:rPr>
          <w:rFonts w:ascii="Arial" w:hAnsi="Arial" w:cs="Arial"/>
          <w:b/>
          <w:shd w:val="clear" w:color="auto" w:fill="FFFFFF"/>
        </w:rPr>
      </w:pPr>
    </w:p>
    <w:p w14:paraId="5DA9D0D0" w14:textId="77777777" w:rsidR="00842DFB" w:rsidRDefault="00842DFB" w:rsidP="00842DFB">
      <w:pPr>
        <w:spacing w:line="360" w:lineRule="auto"/>
        <w:jc w:val="both"/>
        <w:rPr>
          <w:rFonts w:ascii="Arial" w:hAnsi="Arial" w:cs="Arial"/>
          <w:b/>
          <w:shd w:val="clear" w:color="auto" w:fill="FFFFFF"/>
        </w:rPr>
      </w:pPr>
    </w:p>
    <w:p w14:paraId="56BCA356" w14:textId="77777777" w:rsidR="00842DFB" w:rsidRDefault="00842DFB" w:rsidP="00842DFB">
      <w:pPr>
        <w:spacing w:line="360" w:lineRule="auto"/>
        <w:jc w:val="both"/>
        <w:rPr>
          <w:rFonts w:ascii="Arial" w:hAnsi="Arial" w:cs="Arial"/>
          <w:b/>
          <w:shd w:val="clear" w:color="auto" w:fill="FFFFFF"/>
        </w:rPr>
      </w:pPr>
    </w:p>
    <w:p w14:paraId="1DD30A0A" w14:textId="77777777" w:rsidR="00842DFB" w:rsidRPr="00FA69BE" w:rsidRDefault="00842DFB" w:rsidP="00842DFB">
      <w:pPr>
        <w:spacing w:line="360" w:lineRule="auto"/>
        <w:jc w:val="both"/>
        <w:rPr>
          <w:rFonts w:ascii="Arial" w:hAnsi="Arial" w:cs="Arial"/>
          <w:color w:val="000000"/>
          <w:shd w:val="clear" w:color="auto" w:fill="FFFFFF"/>
        </w:rPr>
      </w:pPr>
      <w:r w:rsidRPr="00FA69BE">
        <w:rPr>
          <w:rFonts w:ascii="Arial" w:hAnsi="Arial" w:cs="Arial"/>
          <w:color w:val="000000"/>
          <w:shd w:val="clear" w:color="auto" w:fill="FFFFFF"/>
        </w:rPr>
        <w:t xml:space="preserve">The World Bank gives information to Bangladesh from 1993 to 2018. The normal incentive for Bangladesh during that period was 321 organizations with at least 143 organizations in 1993 and a limit of 593 organizations in 2018. </w:t>
      </w:r>
    </w:p>
    <w:p w14:paraId="4434D569" w14:textId="77777777" w:rsidR="00842DFB" w:rsidRPr="00FA69BE" w:rsidRDefault="00842DFB" w:rsidP="00842DFB">
      <w:pPr>
        <w:spacing w:line="360" w:lineRule="auto"/>
        <w:jc w:val="both"/>
        <w:rPr>
          <w:rFonts w:ascii="Arial" w:hAnsi="Arial" w:cs="Arial"/>
          <w:color w:val="000000"/>
          <w:shd w:val="clear" w:color="auto" w:fill="FFFFFF"/>
        </w:rPr>
      </w:pPr>
      <w:r w:rsidRPr="00FA69BE">
        <w:rPr>
          <w:rFonts w:ascii="Arial" w:hAnsi="Arial" w:cs="Arial"/>
          <w:color w:val="000000"/>
          <w:shd w:val="clear" w:color="auto" w:fill="FFFFFF"/>
        </w:rPr>
        <w:t>Recorded organization implies, recorded residential organizations, including outside organizations which are solely recorded, are those which have shares recorded on a trade toward the year's end. Venture reserves, unit trusts, and organizations whose lone business objective is to hold portions of other recorded organizations, for example, holding organizations and speculation organizations, paying little respect to their legitimate status, are rejected. An organization with a few classes of offers is checked once. Just organizations confessed to posting on the trade are incorporated.</w:t>
      </w:r>
    </w:p>
    <w:p w14:paraId="29A3336C" w14:textId="35466594" w:rsidR="004109DA" w:rsidRPr="00E6065B" w:rsidRDefault="00842DFB" w:rsidP="00E6065B">
      <w:pPr>
        <w:spacing w:line="360" w:lineRule="auto"/>
        <w:jc w:val="both"/>
        <w:rPr>
          <w:rFonts w:ascii="Arial" w:hAnsi="Arial" w:cs="Arial"/>
          <w:color w:val="000000"/>
          <w:shd w:val="clear" w:color="auto" w:fill="FFFFFF"/>
        </w:rPr>
      </w:pPr>
      <w:r w:rsidRPr="00FA69BE">
        <w:rPr>
          <w:rFonts w:ascii="Arial" w:hAnsi="Arial" w:cs="Arial"/>
          <w:color w:val="000000"/>
          <w:shd w:val="clear" w:color="auto" w:fill="FFFFFF"/>
        </w:rPr>
        <w:lastRenderedPageBreak/>
        <w:t>The quantity of recorded organizations on the stock trade in Bangladesh is a marker of the improvement of the financial exchange. A higher number implies that more organizations use value financing in their business. Obviously, the quantity of recorded organizations in Bangladesh and different nations likewise mirrors the size of the economy, bigger economies have more firms.</w:t>
      </w:r>
    </w:p>
    <w:p w14:paraId="74F885F5" w14:textId="77777777" w:rsidR="00842DFB" w:rsidRPr="00DB661B" w:rsidRDefault="004109DA" w:rsidP="004109DA">
      <w:pPr>
        <w:pStyle w:val="Heading2"/>
        <w:rPr>
          <w:shd w:val="clear" w:color="auto" w:fill="FFFFFF"/>
        </w:rPr>
      </w:pPr>
      <w:bookmarkStart w:id="24" w:name="_Toc26581875"/>
      <w:r>
        <w:rPr>
          <w:shd w:val="clear" w:color="auto" w:fill="FFFFFF"/>
        </w:rPr>
        <w:t xml:space="preserve">3.3 </w:t>
      </w:r>
      <w:r w:rsidR="00842DFB" w:rsidRPr="00DB661B">
        <w:rPr>
          <w:shd w:val="clear" w:color="auto" w:fill="FFFFFF"/>
        </w:rPr>
        <w:t>Performance analysis of Bangladesh capital market 2018</w:t>
      </w:r>
      <w:bookmarkEnd w:id="24"/>
    </w:p>
    <w:p w14:paraId="7D37EC08" w14:textId="57EABDEB" w:rsidR="00842DFB" w:rsidRDefault="00842DFB" w:rsidP="00842DFB">
      <w:pPr>
        <w:pStyle w:val="NormalWeb"/>
        <w:shd w:val="clear" w:color="auto" w:fill="FFFFFF"/>
        <w:spacing w:after="0" w:afterAutospacing="0" w:line="360" w:lineRule="auto"/>
        <w:jc w:val="both"/>
        <w:textAlignment w:val="baseline"/>
        <w:rPr>
          <w:rFonts w:ascii="Arial" w:hAnsi="Arial" w:cs="Arial"/>
          <w:sz w:val="22"/>
          <w:szCs w:val="22"/>
          <w:shd w:val="clear" w:color="auto" w:fill="FFFFFF"/>
        </w:rPr>
      </w:pPr>
      <w:r w:rsidRPr="00557700">
        <w:rPr>
          <w:rFonts w:ascii="Arial" w:hAnsi="Arial" w:cs="Arial"/>
          <w:sz w:val="22"/>
          <w:szCs w:val="22"/>
          <w:shd w:val="clear" w:color="auto" w:fill="FFFFFF"/>
        </w:rPr>
        <w:t>Capital market of Bangladesh spent a difficult year in 2018. In the wake of posting an excellent return of 24% in 2017, expansive file DSEX declined by 13.8% in 2018, clearing out USD 4.3 bn of market capitalization (</w:t>
      </w:r>
      <w:proofErr w:type="spellStart"/>
      <w:r w:rsidRPr="00557700">
        <w:rPr>
          <w:rFonts w:ascii="Arial" w:hAnsi="Arial" w:cs="Arial"/>
          <w:sz w:val="22"/>
          <w:szCs w:val="22"/>
          <w:shd w:val="clear" w:color="auto" w:fill="FFFFFF"/>
        </w:rPr>
        <w:t>Mcap</w:t>
      </w:r>
      <w:proofErr w:type="spellEnd"/>
      <w:r w:rsidRPr="00557700">
        <w:rPr>
          <w:rFonts w:ascii="Arial" w:hAnsi="Arial" w:cs="Arial"/>
          <w:sz w:val="22"/>
          <w:szCs w:val="22"/>
          <w:shd w:val="clear" w:color="auto" w:fill="FFFFFF"/>
        </w:rPr>
        <w:t>).</w:t>
      </w:r>
      <w:r>
        <w:rPr>
          <w:rFonts w:ascii="Arial" w:hAnsi="Arial" w:cs="Arial"/>
          <w:sz w:val="22"/>
          <w:szCs w:val="22"/>
          <w:shd w:val="clear" w:color="auto" w:fill="FFFFFF"/>
        </w:rPr>
        <w:t xml:space="preserve"> </w:t>
      </w:r>
      <w:r w:rsidRPr="00557700">
        <w:rPr>
          <w:rFonts w:ascii="Arial" w:hAnsi="Arial" w:cs="Arial"/>
          <w:sz w:val="22"/>
          <w:szCs w:val="22"/>
          <w:shd w:val="clear" w:color="auto" w:fill="FFFFFF"/>
        </w:rPr>
        <w:t xml:space="preserve">Normal every day turnover added up to USD 65.6 </w:t>
      </w:r>
      <w:proofErr w:type="spellStart"/>
      <w:r w:rsidRPr="00557700">
        <w:rPr>
          <w:rFonts w:ascii="Arial" w:hAnsi="Arial" w:cs="Arial"/>
          <w:sz w:val="22"/>
          <w:szCs w:val="22"/>
          <w:shd w:val="clear" w:color="auto" w:fill="FFFFFF"/>
        </w:rPr>
        <w:t>mn</w:t>
      </w:r>
      <w:proofErr w:type="spellEnd"/>
      <w:r w:rsidRPr="00557700">
        <w:rPr>
          <w:rFonts w:ascii="Arial" w:hAnsi="Arial" w:cs="Arial"/>
          <w:sz w:val="22"/>
          <w:szCs w:val="22"/>
          <w:shd w:val="clear" w:color="auto" w:fill="FFFFFF"/>
        </w:rPr>
        <w:t>, somewhere near 37.</w:t>
      </w:r>
      <w:r>
        <w:rPr>
          <w:rFonts w:ascii="Arial" w:hAnsi="Arial" w:cs="Arial"/>
          <w:sz w:val="22"/>
          <w:szCs w:val="22"/>
          <w:shd w:val="clear" w:color="auto" w:fill="FFFFFF"/>
        </w:rPr>
        <w:t xml:space="preserve">0% than that in 2017. (Figure: </w:t>
      </w:r>
      <w:r w:rsidR="00E44A4E">
        <w:rPr>
          <w:rFonts w:ascii="Arial" w:hAnsi="Arial" w:cs="Arial"/>
          <w:sz w:val="22"/>
          <w:szCs w:val="22"/>
          <w:shd w:val="clear" w:color="auto" w:fill="FFFFFF"/>
        </w:rPr>
        <w:t>5</w:t>
      </w:r>
      <w:r w:rsidRPr="00557700">
        <w:rPr>
          <w:rFonts w:ascii="Arial" w:hAnsi="Arial" w:cs="Arial"/>
          <w:sz w:val="22"/>
          <w:szCs w:val="22"/>
          <w:shd w:val="clear" w:color="auto" w:fill="FFFFFF"/>
        </w:rPr>
        <w:t xml:space="preserve">) </w:t>
      </w:r>
    </w:p>
    <w:p w14:paraId="6566DBA0" w14:textId="65133703" w:rsidR="00842DFB" w:rsidRPr="00FB4BF7" w:rsidRDefault="00842DFB" w:rsidP="00842DFB">
      <w:pPr>
        <w:pStyle w:val="Default"/>
        <w:jc w:val="both"/>
        <w:rPr>
          <w:sz w:val="20"/>
          <w:szCs w:val="20"/>
        </w:rPr>
      </w:pPr>
      <w:r w:rsidRPr="00FB4BF7">
        <w:rPr>
          <w:rFonts w:ascii="Arial" w:hAnsi="Arial" w:cs="Arial"/>
          <w:b/>
          <w:noProof/>
          <w:sz w:val="22"/>
          <w:szCs w:val="22"/>
          <w:shd w:val="clear" w:color="auto" w:fill="FFFFFF"/>
        </w:rPr>
        <w:drawing>
          <wp:anchor distT="0" distB="0" distL="114300" distR="114300" simplePos="0" relativeHeight="251673600" behindDoc="1" locked="0" layoutInCell="1" allowOverlap="1" wp14:anchorId="6D935FE3" wp14:editId="49D281AC">
            <wp:simplePos x="0" y="0"/>
            <wp:positionH relativeFrom="margin">
              <wp:align>right</wp:align>
            </wp:positionH>
            <wp:positionV relativeFrom="paragraph">
              <wp:posOffset>241300</wp:posOffset>
            </wp:positionV>
            <wp:extent cx="5943600" cy="2305685"/>
            <wp:effectExtent l="0" t="0" r="0" b="0"/>
            <wp:wrapTight wrapText="bothSides">
              <wp:wrapPolygon edited="0">
                <wp:start x="0" y="0"/>
                <wp:lineTo x="0" y="21416"/>
                <wp:lineTo x="21531" y="21416"/>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305685"/>
                    </a:xfrm>
                    <a:prstGeom prst="rect">
                      <a:avLst/>
                    </a:prstGeom>
                  </pic:spPr>
                </pic:pic>
              </a:graphicData>
            </a:graphic>
          </wp:anchor>
        </w:drawing>
      </w:r>
      <w:r w:rsidRPr="00FB4BF7">
        <w:rPr>
          <w:rFonts w:ascii="Arial" w:hAnsi="Arial" w:cs="Arial"/>
          <w:b/>
          <w:sz w:val="22"/>
          <w:szCs w:val="22"/>
          <w:shd w:val="clear" w:color="auto" w:fill="FFFFFF"/>
        </w:rPr>
        <w:t>Figure</w:t>
      </w:r>
      <w:r w:rsidR="00EE0118">
        <w:rPr>
          <w:rFonts w:ascii="Arial" w:hAnsi="Arial" w:cs="Arial"/>
          <w:b/>
          <w:sz w:val="22"/>
          <w:szCs w:val="22"/>
          <w:shd w:val="clear" w:color="auto" w:fill="FFFFFF"/>
        </w:rPr>
        <w:t xml:space="preserve"> 5</w:t>
      </w:r>
      <w:r w:rsidRPr="00FB4BF7">
        <w:rPr>
          <w:rFonts w:ascii="Arial" w:hAnsi="Arial" w:cs="Arial"/>
          <w:b/>
          <w:sz w:val="22"/>
          <w:szCs w:val="22"/>
          <w:shd w:val="clear" w:color="auto" w:fill="FFFFFF"/>
        </w:rPr>
        <w:t>:</w:t>
      </w:r>
      <w:r>
        <w:rPr>
          <w:rFonts w:ascii="Arial" w:hAnsi="Arial" w:cs="Arial"/>
          <w:sz w:val="22"/>
          <w:szCs w:val="22"/>
          <w:shd w:val="clear" w:color="auto" w:fill="FFFFFF"/>
        </w:rPr>
        <w:t xml:space="preserve"> </w:t>
      </w:r>
      <w:r>
        <w:rPr>
          <w:b/>
          <w:bCs/>
          <w:sz w:val="20"/>
          <w:szCs w:val="20"/>
        </w:rPr>
        <w:t>DSEX vs Turnover</w:t>
      </w:r>
    </w:p>
    <w:p w14:paraId="3604788B" w14:textId="77777777" w:rsidR="00842DFB" w:rsidRDefault="00842DFB" w:rsidP="00842DFB">
      <w:pPr>
        <w:pStyle w:val="NormalWeb"/>
        <w:shd w:val="clear" w:color="auto" w:fill="FFFFFF"/>
        <w:spacing w:after="150" w:line="360" w:lineRule="auto"/>
        <w:jc w:val="both"/>
        <w:textAlignment w:val="baseline"/>
        <w:rPr>
          <w:rFonts w:ascii="Arial" w:hAnsi="Arial" w:cs="Arial"/>
          <w:sz w:val="22"/>
          <w:szCs w:val="22"/>
          <w:shd w:val="clear" w:color="auto" w:fill="FFFFFF"/>
        </w:rPr>
      </w:pPr>
    </w:p>
    <w:p w14:paraId="64914A28" w14:textId="77777777" w:rsidR="00842DFB" w:rsidRDefault="00842DFB" w:rsidP="00842DFB">
      <w:pPr>
        <w:pStyle w:val="NormalWeb"/>
        <w:shd w:val="clear" w:color="auto" w:fill="FFFFFF"/>
        <w:spacing w:after="150" w:line="360" w:lineRule="auto"/>
        <w:jc w:val="both"/>
        <w:textAlignment w:val="baseline"/>
        <w:rPr>
          <w:rFonts w:ascii="Arial" w:hAnsi="Arial" w:cs="Arial"/>
          <w:sz w:val="22"/>
          <w:szCs w:val="22"/>
          <w:shd w:val="clear" w:color="auto" w:fill="FFFFFF"/>
        </w:rPr>
      </w:pPr>
    </w:p>
    <w:p w14:paraId="34D6BC52" w14:textId="6B84BD14" w:rsidR="00842DFB" w:rsidRDefault="00842DFB" w:rsidP="00842DFB">
      <w:pPr>
        <w:pStyle w:val="NormalWeb"/>
        <w:shd w:val="clear" w:color="auto" w:fill="FFFFFF"/>
        <w:spacing w:after="150" w:line="360" w:lineRule="auto"/>
        <w:jc w:val="both"/>
        <w:textAlignment w:val="baseline"/>
        <w:rPr>
          <w:rFonts w:ascii="Arial" w:hAnsi="Arial" w:cs="Arial"/>
          <w:sz w:val="22"/>
          <w:szCs w:val="22"/>
          <w:shd w:val="clear" w:color="auto" w:fill="FFFFFF"/>
        </w:rPr>
      </w:pPr>
      <w:r>
        <w:rPr>
          <w:rFonts w:ascii="Arial" w:hAnsi="Arial" w:cs="Arial"/>
          <w:noProof/>
          <w:sz w:val="22"/>
          <w:szCs w:val="22"/>
          <w:shd w:val="clear" w:color="auto" w:fill="FFFFFF"/>
        </w:rPr>
        <w:drawing>
          <wp:anchor distT="0" distB="0" distL="114300" distR="114300" simplePos="0" relativeHeight="251674624" behindDoc="1" locked="0" layoutInCell="1" allowOverlap="1" wp14:anchorId="2BC58737" wp14:editId="53E119C1">
            <wp:simplePos x="0" y="0"/>
            <wp:positionH relativeFrom="margin">
              <wp:posOffset>2750820</wp:posOffset>
            </wp:positionH>
            <wp:positionV relativeFrom="paragraph">
              <wp:posOffset>5715</wp:posOffset>
            </wp:positionV>
            <wp:extent cx="3223260" cy="2247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2.PNG"/>
                    <pic:cNvPicPr/>
                  </pic:nvPicPr>
                  <pic:blipFill>
                    <a:blip r:embed="rId25">
                      <a:extLst>
                        <a:ext uri="{28A0092B-C50C-407E-A947-70E740481C1C}">
                          <a14:useLocalDpi xmlns:a14="http://schemas.microsoft.com/office/drawing/2010/main" val="0"/>
                        </a:ext>
                      </a:extLst>
                    </a:blip>
                    <a:stretch>
                      <a:fillRect/>
                    </a:stretch>
                  </pic:blipFill>
                  <pic:spPr>
                    <a:xfrm>
                      <a:off x="0" y="0"/>
                      <a:ext cx="3223260" cy="2247900"/>
                    </a:xfrm>
                    <a:prstGeom prst="rect">
                      <a:avLst/>
                    </a:prstGeom>
                  </pic:spPr>
                </pic:pic>
              </a:graphicData>
            </a:graphic>
            <wp14:sizeRelH relativeFrom="margin">
              <wp14:pctWidth>0</wp14:pctWidth>
            </wp14:sizeRelH>
            <wp14:sizeRelV relativeFrom="margin">
              <wp14:pctHeight>0</wp14:pctHeight>
            </wp14:sizeRelV>
          </wp:anchor>
        </w:drawing>
      </w:r>
      <w:r w:rsidRPr="00557700">
        <w:rPr>
          <w:rFonts w:ascii="Arial" w:hAnsi="Arial" w:cs="Arial"/>
          <w:sz w:val="22"/>
          <w:szCs w:val="22"/>
          <w:shd w:val="clear" w:color="auto" w:fill="FFFFFF"/>
        </w:rPr>
        <w:t xml:space="preserve">The market adjustment was to a great extent driven by decrease in budgetary part scrips. In 2018, money related division was unfavorably influenced by rising loan fee and developing NPL issues which ruled its financial exchange execution. Money related composite which incorporates Bank, NBFI, and Insurance </w:t>
      </w:r>
      <w:r w:rsidRPr="00557700">
        <w:rPr>
          <w:rFonts w:ascii="Arial" w:hAnsi="Arial" w:cs="Arial"/>
          <w:sz w:val="22"/>
          <w:szCs w:val="22"/>
          <w:shd w:val="clear" w:color="auto" w:fill="FFFFFF"/>
        </w:rPr>
        <w:lastRenderedPageBreak/>
        <w:t xml:space="preserve">declined by 18.6% against in general market decay of 13.8%. Then again, outflanking </w:t>
      </w:r>
      <w:r w:rsidR="00E44A4E">
        <w:rPr>
          <w:rFonts w:ascii="Arial" w:hAnsi="Arial" w:cs="Arial"/>
          <w:sz w:val="22"/>
          <w:szCs w:val="22"/>
          <w:shd w:val="clear" w:color="auto" w:fill="FFFFFF"/>
        </w:rPr>
        <w:t>the market in 2018 (Figure: 6</w:t>
      </w:r>
      <w:r>
        <w:rPr>
          <w:rFonts w:ascii="Arial" w:hAnsi="Arial" w:cs="Arial"/>
          <w:sz w:val="22"/>
          <w:szCs w:val="22"/>
          <w:shd w:val="clear" w:color="auto" w:fill="FFFFFF"/>
        </w:rPr>
        <w:t xml:space="preserve">).                                            </w:t>
      </w:r>
      <w:r w:rsidRPr="006305C9">
        <w:rPr>
          <w:rFonts w:ascii="Arial" w:hAnsi="Arial" w:cs="Arial"/>
          <w:b/>
          <w:sz w:val="20"/>
          <w:szCs w:val="20"/>
          <w:shd w:val="clear" w:color="auto" w:fill="FFFFFF"/>
        </w:rPr>
        <w:t>Figure</w:t>
      </w:r>
      <w:r w:rsidR="00EE0118">
        <w:rPr>
          <w:rFonts w:ascii="Arial" w:hAnsi="Arial" w:cs="Arial"/>
          <w:b/>
          <w:sz w:val="20"/>
          <w:szCs w:val="20"/>
          <w:shd w:val="clear" w:color="auto" w:fill="FFFFFF"/>
        </w:rPr>
        <w:t xml:space="preserve"> 6</w:t>
      </w:r>
      <w:r w:rsidRPr="006305C9">
        <w:rPr>
          <w:rFonts w:ascii="Arial" w:hAnsi="Arial" w:cs="Arial"/>
          <w:b/>
          <w:sz w:val="20"/>
          <w:szCs w:val="20"/>
          <w:shd w:val="clear" w:color="auto" w:fill="FFFFFF"/>
        </w:rPr>
        <w:t>:</w:t>
      </w:r>
      <w:r w:rsidRPr="006305C9">
        <w:rPr>
          <w:rFonts w:ascii="Arial" w:hAnsi="Arial" w:cs="Arial"/>
          <w:b/>
          <w:bCs/>
          <w:color w:val="000000"/>
          <w:sz w:val="20"/>
          <w:szCs w:val="20"/>
        </w:rPr>
        <w:t xml:space="preserve"> Capital Market Performance in 2018</w:t>
      </w:r>
      <w:r>
        <w:rPr>
          <w:rFonts w:ascii="Arial" w:hAnsi="Arial" w:cs="Arial"/>
          <w:sz w:val="22"/>
          <w:szCs w:val="22"/>
          <w:shd w:val="clear" w:color="auto" w:fill="FFFFFF"/>
        </w:rPr>
        <w:t xml:space="preserve">    </w:t>
      </w:r>
    </w:p>
    <w:p w14:paraId="2D035CD3" w14:textId="4D91C015" w:rsidR="00842DFB" w:rsidRPr="00143996" w:rsidRDefault="00842DFB" w:rsidP="00842DFB">
      <w:pPr>
        <w:pStyle w:val="NormalWeb"/>
        <w:shd w:val="clear" w:color="auto" w:fill="FFFFFF"/>
        <w:spacing w:after="150" w:line="360" w:lineRule="auto"/>
        <w:jc w:val="both"/>
        <w:textAlignment w:val="baseline"/>
        <w:rPr>
          <w:rFonts w:ascii="Arial" w:hAnsi="Arial" w:cs="Arial"/>
          <w:b/>
          <w:sz w:val="22"/>
          <w:szCs w:val="22"/>
          <w:shd w:val="clear" w:color="auto" w:fill="FFFFFF"/>
        </w:rPr>
      </w:pPr>
      <w:r>
        <w:rPr>
          <w:rFonts w:ascii="Arial" w:hAnsi="Arial" w:cs="Arial"/>
          <w:noProof/>
          <w:sz w:val="22"/>
          <w:szCs w:val="22"/>
          <w:shd w:val="clear" w:color="auto" w:fill="FFFFFF"/>
        </w:rPr>
        <w:drawing>
          <wp:anchor distT="0" distB="0" distL="114300" distR="114300" simplePos="0" relativeHeight="251675648" behindDoc="1" locked="0" layoutInCell="1" allowOverlap="1" wp14:anchorId="7DA5D39B" wp14:editId="5DB3E0FC">
            <wp:simplePos x="0" y="0"/>
            <wp:positionH relativeFrom="margin">
              <wp:posOffset>2994660</wp:posOffset>
            </wp:positionH>
            <wp:positionV relativeFrom="paragraph">
              <wp:posOffset>7620</wp:posOffset>
            </wp:positionV>
            <wp:extent cx="2766060" cy="2095500"/>
            <wp:effectExtent l="0" t="0" r="0" b="0"/>
            <wp:wrapTight wrapText="bothSides">
              <wp:wrapPolygon edited="0">
                <wp:start x="0" y="0"/>
                <wp:lineTo x="0" y="21404"/>
                <wp:lineTo x="21421" y="21404"/>
                <wp:lineTo x="2142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PNG"/>
                    <pic:cNvPicPr/>
                  </pic:nvPicPr>
                  <pic:blipFill>
                    <a:blip r:embed="rId26">
                      <a:extLst>
                        <a:ext uri="{28A0092B-C50C-407E-A947-70E740481C1C}">
                          <a14:useLocalDpi xmlns:a14="http://schemas.microsoft.com/office/drawing/2010/main" val="0"/>
                        </a:ext>
                      </a:extLst>
                    </a:blip>
                    <a:stretch>
                      <a:fillRect/>
                    </a:stretch>
                  </pic:blipFill>
                  <pic:spPr>
                    <a:xfrm>
                      <a:off x="0" y="0"/>
                      <a:ext cx="2766060" cy="2095500"/>
                    </a:xfrm>
                    <a:prstGeom prst="rect">
                      <a:avLst/>
                    </a:prstGeom>
                  </pic:spPr>
                </pic:pic>
              </a:graphicData>
            </a:graphic>
            <wp14:sizeRelH relativeFrom="margin">
              <wp14:pctWidth>0</wp14:pctWidth>
            </wp14:sizeRelH>
            <wp14:sizeRelV relativeFrom="margin">
              <wp14:pctHeight>0</wp14:pctHeight>
            </wp14:sizeRelV>
          </wp:anchor>
        </w:drawing>
      </w:r>
      <w:r w:rsidRPr="00557700">
        <w:rPr>
          <w:rFonts w:ascii="Arial" w:hAnsi="Arial" w:cs="Arial"/>
          <w:sz w:val="22"/>
          <w:szCs w:val="22"/>
          <w:shd w:val="clear" w:color="auto" w:fill="FFFFFF"/>
        </w:rPr>
        <w:t xml:space="preserve">Large scale factors ruled in 2018. Desires for cash downgrading provoked outside reserve administrators to book benefit, somewhat selling their stakes in nearby blue-chips. Huge top ruled Telecommunication and Pharmaceuticals were hit the hardest by this wave and declined altogether, regardless of strong basics. Bank and NBFI lost over 20% of </w:t>
      </w:r>
      <w:proofErr w:type="spellStart"/>
      <w:r w:rsidRPr="00557700">
        <w:rPr>
          <w:rFonts w:ascii="Arial" w:hAnsi="Arial" w:cs="Arial"/>
          <w:sz w:val="22"/>
          <w:szCs w:val="22"/>
          <w:shd w:val="clear" w:color="auto" w:fill="FFFFFF"/>
        </w:rPr>
        <w:t>Mcap</w:t>
      </w:r>
      <w:proofErr w:type="spellEnd"/>
      <w:r w:rsidRPr="00557700">
        <w:rPr>
          <w:rFonts w:ascii="Arial" w:hAnsi="Arial" w:cs="Arial"/>
          <w:sz w:val="22"/>
          <w:szCs w:val="22"/>
          <w:shd w:val="clear" w:color="auto" w:fill="FFFFFF"/>
        </w:rPr>
        <w:t xml:space="preserve"> in 2018, experiencing resource quality and f</w:t>
      </w:r>
      <w:r w:rsidR="0057258F">
        <w:rPr>
          <w:rFonts w:ascii="Arial" w:hAnsi="Arial" w:cs="Arial"/>
          <w:sz w:val="22"/>
          <w:szCs w:val="22"/>
          <w:shd w:val="clear" w:color="auto" w:fill="FFFFFF"/>
        </w:rPr>
        <w:t>inancing cost concerns. (Table 4</w:t>
      </w:r>
      <w:r w:rsidRPr="00557700">
        <w:rPr>
          <w:rFonts w:ascii="Arial" w:hAnsi="Arial" w:cs="Arial"/>
          <w:sz w:val="22"/>
          <w:szCs w:val="22"/>
          <w:shd w:val="clear" w:color="auto" w:fill="FFFFFF"/>
        </w:rPr>
        <w:t xml:space="preserve">). </w:t>
      </w:r>
      <w:r>
        <w:rPr>
          <w:rFonts w:ascii="Arial" w:hAnsi="Arial" w:cs="Arial"/>
          <w:sz w:val="22"/>
          <w:szCs w:val="22"/>
          <w:shd w:val="clear" w:color="auto" w:fill="FFFFFF"/>
        </w:rPr>
        <w:t xml:space="preserve">              </w:t>
      </w:r>
      <w:r w:rsidRPr="00143996">
        <w:rPr>
          <w:rFonts w:ascii="Arial" w:hAnsi="Arial" w:cs="Arial"/>
          <w:b/>
          <w:sz w:val="18"/>
          <w:szCs w:val="18"/>
          <w:shd w:val="clear" w:color="auto" w:fill="FFFFFF"/>
        </w:rPr>
        <w:t>Table</w:t>
      </w:r>
      <w:r w:rsidR="0057258F">
        <w:rPr>
          <w:rFonts w:ascii="Arial" w:hAnsi="Arial" w:cs="Arial"/>
          <w:b/>
          <w:sz w:val="18"/>
          <w:szCs w:val="18"/>
          <w:shd w:val="clear" w:color="auto" w:fill="FFFFFF"/>
        </w:rPr>
        <w:t xml:space="preserve"> 4</w:t>
      </w:r>
      <w:r w:rsidRPr="00143996">
        <w:rPr>
          <w:rFonts w:ascii="Arial" w:hAnsi="Arial" w:cs="Arial"/>
          <w:b/>
          <w:sz w:val="18"/>
          <w:szCs w:val="18"/>
          <w:shd w:val="clear" w:color="auto" w:fill="FFFFFF"/>
        </w:rPr>
        <w:t>:</w:t>
      </w:r>
      <w:r w:rsidRPr="00143996">
        <w:rPr>
          <w:rFonts w:ascii="Arial" w:hAnsi="Arial" w:cs="Arial"/>
          <w:b/>
          <w:bCs/>
          <w:sz w:val="18"/>
          <w:szCs w:val="18"/>
        </w:rPr>
        <w:t xml:space="preserve"> Change in </w:t>
      </w:r>
      <w:proofErr w:type="spellStart"/>
      <w:r w:rsidRPr="00143996">
        <w:rPr>
          <w:rFonts w:ascii="Arial" w:hAnsi="Arial" w:cs="Arial"/>
          <w:b/>
          <w:bCs/>
          <w:sz w:val="18"/>
          <w:szCs w:val="18"/>
        </w:rPr>
        <w:t>Mcap</w:t>
      </w:r>
      <w:proofErr w:type="spellEnd"/>
      <w:r w:rsidRPr="00143996">
        <w:rPr>
          <w:rFonts w:ascii="Arial" w:hAnsi="Arial" w:cs="Arial"/>
          <w:b/>
          <w:bCs/>
          <w:sz w:val="18"/>
          <w:szCs w:val="18"/>
        </w:rPr>
        <w:t xml:space="preserve"> of Major Sectors in 2018</w:t>
      </w:r>
    </w:p>
    <w:p w14:paraId="750CC59E" w14:textId="7C9F713B" w:rsidR="00842DFB" w:rsidRDefault="00842DFB" w:rsidP="00842DFB">
      <w:pPr>
        <w:pStyle w:val="NormalWeb"/>
        <w:shd w:val="clear" w:color="auto" w:fill="FFFFFF"/>
        <w:spacing w:before="0" w:beforeAutospacing="0" w:after="150" w:afterAutospacing="0" w:line="360" w:lineRule="auto"/>
        <w:jc w:val="both"/>
        <w:textAlignment w:val="baseline"/>
        <w:rPr>
          <w:rFonts w:ascii="Arial" w:hAnsi="Arial" w:cs="Arial"/>
          <w:sz w:val="22"/>
          <w:szCs w:val="22"/>
          <w:shd w:val="clear" w:color="auto" w:fill="FFFFFF"/>
        </w:rPr>
      </w:pPr>
      <w:r w:rsidRPr="00557700">
        <w:rPr>
          <w:rFonts w:ascii="Arial" w:hAnsi="Arial" w:cs="Arial"/>
          <w:sz w:val="22"/>
          <w:szCs w:val="22"/>
          <w:shd w:val="clear" w:color="auto" w:fill="FFFFFF"/>
        </w:rPr>
        <w:t xml:space="preserve">Full scale factors were sure for Textile Sector, which revitalized practically 16%. Material business came back to a development force after quite a while, profiting by US-China exchange war and less expensive BDT. Fuel and Power division likewise flooded, supported by income development originating from the administration's capacity plant gorge. Bangladesh was the most noticeably terrible entertainer among the friend developing and boondocks </w:t>
      </w:r>
      <w:r w:rsidR="00990C0F">
        <w:rPr>
          <w:rFonts w:ascii="Arial" w:hAnsi="Arial" w:cs="Arial"/>
          <w:sz w:val="22"/>
          <w:szCs w:val="22"/>
          <w:shd w:val="clear" w:color="auto" w:fill="FFFFFF"/>
        </w:rPr>
        <w:t>economies in this area (Figure 7</w:t>
      </w:r>
      <w:r w:rsidRPr="00557700">
        <w:rPr>
          <w:rFonts w:ascii="Arial" w:hAnsi="Arial" w:cs="Arial"/>
          <w:sz w:val="22"/>
          <w:szCs w:val="22"/>
          <w:shd w:val="clear" w:color="auto" w:fill="FFFFFF"/>
        </w:rPr>
        <w:t>). Rising US loan fee and money activated net outpouring of outside portfolio speculation over the locale. Local financial power India declined by 7.3%, while Bangladesh's nearby rival Vietnam shed 9.3% in 2018.</w:t>
      </w:r>
    </w:p>
    <w:p w14:paraId="06063CBB" w14:textId="77777777" w:rsidR="00842DFB" w:rsidRPr="00557700" w:rsidRDefault="00842DFB" w:rsidP="00842DFB">
      <w:pPr>
        <w:pStyle w:val="NormalWeb"/>
        <w:shd w:val="clear" w:color="auto" w:fill="FFFFFF"/>
        <w:spacing w:before="0" w:beforeAutospacing="0" w:after="150" w:afterAutospacing="0" w:line="360" w:lineRule="auto"/>
        <w:jc w:val="both"/>
        <w:textAlignment w:val="baseline"/>
        <w:rPr>
          <w:rFonts w:ascii="Arial" w:hAnsi="Arial" w:cs="Arial"/>
          <w:sz w:val="22"/>
          <w:szCs w:val="22"/>
          <w:shd w:val="clear" w:color="auto" w:fill="FFFFFF"/>
        </w:rPr>
      </w:pPr>
      <w:r>
        <w:rPr>
          <w:rFonts w:ascii="Arial" w:hAnsi="Arial" w:cs="Arial"/>
          <w:noProof/>
          <w:sz w:val="22"/>
          <w:szCs w:val="22"/>
          <w:shd w:val="clear" w:color="auto" w:fill="FFFFFF"/>
        </w:rPr>
        <w:drawing>
          <wp:anchor distT="0" distB="0" distL="114300" distR="114300" simplePos="0" relativeHeight="251676672" behindDoc="1" locked="0" layoutInCell="1" allowOverlap="1" wp14:anchorId="58CB112A" wp14:editId="015E6E80">
            <wp:simplePos x="0" y="0"/>
            <wp:positionH relativeFrom="margin">
              <wp:align>center</wp:align>
            </wp:positionH>
            <wp:positionV relativeFrom="paragraph">
              <wp:posOffset>7620</wp:posOffset>
            </wp:positionV>
            <wp:extent cx="4578350" cy="2749550"/>
            <wp:effectExtent l="0" t="0" r="0" b="0"/>
            <wp:wrapTight wrapText="bothSides">
              <wp:wrapPolygon edited="0">
                <wp:start x="0" y="0"/>
                <wp:lineTo x="0" y="21400"/>
                <wp:lineTo x="21480" y="21400"/>
                <wp:lineTo x="2148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anchor>
        </w:drawing>
      </w:r>
    </w:p>
    <w:p w14:paraId="38548F00" w14:textId="77777777" w:rsidR="00842DFB" w:rsidRDefault="00842DFB" w:rsidP="00842DFB">
      <w:pPr>
        <w:spacing w:line="360" w:lineRule="auto"/>
        <w:jc w:val="both"/>
        <w:rPr>
          <w:rFonts w:ascii="Arial" w:hAnsi="Arial" w:cs="Arial"/>
          <w:b/>
          <w:bdr w:val="none" w:sz="0" w:space="0" w:color="auto" w:frame="1"/>
        </w:rPr>
      </w:pPr>
    </w:p>
    <w:p w14:paraId="1EFECE44" w14:textId="77777777" w:rsidR="00842DFB" w:rsidRDefault="00842DFB" w:rsidP="00842DFB">
      <w:pPr>
        <w:spacing w:line="360" w:lineRule="auto"/>
        <w:jc w:val="both"/>
        <w:rPr>
          <w:rFonts w:ascii="Arial" w:hAnsi="Arial" w:cs="Arial"/>
          <w:b/>
          <w:bdr w:val="none" w:sz="0" w:space="0" w:color="auto" w:frame="1"/>
        </w:rPr>
      </w:pPr>
    </w:p>
    <w:p w14:paraId="303BC352" w14:textId="77777777" w:rsidR="00842DFB" w:rsidRDefault="00842DFB" w:rsidP="00842DFB">
      <w:pPr>
        <w:spacing w:line="360" w:lineRule="auto"/>
        <w:jc w:val="both"/>
        <w:rPr>
          <w:rFonts w:ascii="Arial" w:hAnsi="Arial" w:cs="Arial"/>
          <w:b/>
          <w:bdr w:val="none" w:sz="0" w:space="0" w:color="auto" w:frame="1"/>
        </w:rPr>
      </w:pPr>
    </w:p>
    <w:p w14:paraId="7FC0F89A" w14:textId="77777777" w:rsidR="00842DFB" w:rsidRDefault="00842DFB" w:rsidP="00842DFB">
      <w:pPr>
        <w:spacing w:line="360" w:lineRule="auto"/>
        <w:jc w:val="both"/>
        <w:rPr>
          <w:rFonts w:ascii="Arial" w:hAnsi="Arial" w:cs="Arial"/>
          <w:b/>
          <w:bdr w:val="none" w:sz="0" w:space="0" w:color="auto" w:frame="1"/>
        </w:rPr>
      </w:pPr>
    </w:p>
    <w:p w14:paraId="290E27A7" w14:textId="77777777" w:rsidR="00842DFB" w:rsidRDefault="00842DFB" w:rsidP="00842DFB">
      <w:pPr>
        <w:spacing w:line="360" w:lineRule="auto"/>
        <w:jc w:val="both"/>
        <w:rPr>
          <w:rFonts w:ascii="Arial" w:hAnsi="Arial" w:cs="Arial"/>
          <w:b/>
          <w:bdr w:val="none" w:sz="0" w:space="0" w:color="auto" w:frame="1"/>
        </w:rPr>
      </w:pPr>
    </w:p>
    <w:p w14:paraId="1F140750" w14:textId="77777777" w:rsidR="00842DFB" w:rsidRDefault="00842DFB" w:rsidP="00842DFB">
      <w:pPr>
        <w:spacing w:line="360" w:lineRule="auto"/>
        <w:jc w:val="both"/>
        <w:rPr>
          <w:rFonts w:ascii="Arial" w:hAnsi="Arial" w:cs="Arial"/>
          <w:b/>
          <w:bdr w:val="none" w:sz="0" w:space="0" w:color="auto" w:frame="1"/>
        </w:rPr>
      </w:pPr>
    </w:p>
    <w:p w14:paraId="5E695324" w14:textId="77777777" w:rsidR="00842DFB" w:rsidRDefault="00842DFB" w:rsidP="00842DFB">
      <w:pPr>
        <w:spacing w:line="360" w:lineRule="auto"/>
        <w:jc w:val="both"/>
        <w:rPr>
          <w:rFonts w:ascii="Arial" w:hAnsi="Arial" w:cs="Arial"/>
          <w:b/>
          <w:bdr w:val="none" w:sz="0" w:space="0" w:color="auto" w:frame="1"/>
        </w:rPr>
      </w:pPr>
    </w:p>
    <w:p w14:paraId="09A76612" w14:textId="77777777" w:rsidR="00842DFB" w:rsidRDefault="00842DFB" w:rsidP="00842DFB">
      <w:pPr>
        <w:spacing w:line="360" w:lineRule="auto"/>
        <w:jc w:val="both"/>
        <w:rPr>
          <w:rFonts w:ascii="Arial" w:hAnsi="Arial" w:cs="Arial"/>
          <w:b/>
          <w:bdr w:val="none" w:sz="0" w:space="0" w:color="auto" w:frame="1"/>
        </w:rPr>
      </w:pPr>
      <w:r>
        <w:rPr>
          <w:rFonts w:ascii="Arial" w:hAnsi="Arial" w:cs="Arial"/>
          <w:b/>
          <w:bdr w:val="none" w:sz="0" w:space="0" w:color="auto" w:frame="1"/>
        </w:rPr>
        <w:t xml:space="preserve">  </w:t>
      </w:r>
    </w:p>
    <w:p w14:paraId="760379C8" w14:textId="0824C038" w:rsidR="00842DFB" w:rsidRPr="001336EF" w:rsidRDefault="00842DFB" w:rsidP="00842DFB">
      <w:pPr>
        <w:spacing w:line="360" w:lineRule="auto"/>
        <w:jc w:val="both"/>
        <w:rPr>
          <w:rFonts w:ascii="Arial" w:hAnsi="Arial" w:cs="Arial"/>
          <w:b/>
          <w:sz w:val="18"/>
          <w:szCs w:val="18"/>
          <w:bdr w:val="none" w:sz="0" w:space="0" w:color="auto" w:frame="1"/>
        </w:rPr>
      </w:pPr>
      <w:r>
        <w:rPr>
          <w:rFonts w:ascii="Arial" w:hAnsi="Arial" w:cs="Arial"/>
          <w:b/>
          <w:sz w:val="18"/>
          <w:szCs w:val="18"/>
          <w:bdr w:val="none" w:sz="0" w:space="0" w:color="auto" w:frame="1"/>
        </w:rPr>
        <w:t xml:space="preserve">                       </w:t>
      </w:r>
      <w:r w:rsidRPr="001336EF">
        <w:rPr>
          <w:rFonts w:ascii="Arial" w:hAnsi="Arial" w:cs="Arial"/>
          <w:b/>
          <w:sz w:val="18"/>
          <w:szCs w:val="18"/>
          <w:bdr w:val="none" w:sz="0" w:space="0" w:color="auto" w:frame="1"/>
        </w:rPr>
        <w:t>Figure</w:t>
      </w:r>
      <w:r w:rsidR="00EE0118">
        <w:rPr>
          <w:rFonts w:ascii="Arial" w:hAnsi="Arial" w:cs="Arial"/>
          <w:b/>
          <w:sz w:val="18"/>
          <w:szCs w:val="18"/>
          <w:bdr w:val="none" w:sz="0" w:space="0" w:color="auto" w:frame="1"/>
        </w:rPr>
        <w:t xml:space="preserve"> 7</w:t>
      </w:r>
      <w:r w:rsidRPr="001336EF">
        <w:rPr>
          <w:rFonts w:ascii="Arial" w:hAnsi="Arial" w:cs="Arial"/>
          <w:b/>
          <w:sz w:val="18"/>
          <w:szCs w:val="18"/>
          <w:bdr w:val="none" w:sz="0" w:space="0" w:color="auto" w:frame="1"/>
        </w:rPr>
        <w:t xml:space="preserve">: </w:t>
      </w:r>
      <w:r w:rsidRPr="001336EF">
        <w:rPr>
          <w:rFonts w:ascii="Arial" w:hAnsi="Arial" w:cs="Arial"/>
          <w:b/>
          <w:bCs/>
          <w:color w:val="000000"/>
          <w:sz w:val="18"/>
          <w:szCs w:val="18"/>
        </w:rPr>
        <w:t xml:space="preserve">Equity Market </w:t>
      </w:r>
      <w:r w:rsidR="006F6BEA" w:rsidRPr="001336EF">
        <w:rPr>
          <w:rFonts w:ascii="Arial" w:hAnsi="Arial" w:cs="Arial"/>
          <w:b/>
          <w:bCs/>
          <w:color w:val="000000"/>
          <w:sz w:val="18"/>
          <w:szCs w:val="18"/>
        </w:rPr>
        <w:t>Performance in</w:t>
      </w:r>
      <w:r w:rsidRPr="001336EF">
        <w:rPr>
          <w:rFonts w:ascii="Arial" w:hAnsi="Arial" w:cs="Arial"/>
          <w:b/>
          <w:bCs/>
          <w:color w:val="000000"/>
          <w:sz w:val="18"/>
          <w:szCs w:val="18"/>
        </w:rPr>
        <w:t xml:space="preserve"> 2018</w:t>
      </w:r>
      <w:r w:rsidR="006F6BEA">
        <w:rPr>
          <w:rFonts w:ascii="Arial" w:hAnsi="Arial" w:cs="Arial"/>
          <w:b/>
          <w:bCs/>
          <w:color w:val="000000"/>
          <w:sz w:val="18"/>
          <w:szCs w:val="18"/>
        </w:rPr>
        <w:t xml:space="preserve"> </w:t>
      </w:r>
      <w:r w:rsidRPr="001336EF">
        <w:rPr>
          <w:rFonts w:ascii="Arial" w:hAnsi="Arial" w:cs="Arial"/>
          <w:b/>
          <w:bCs/>
          <w:color w:val="000000"/>
          <w:sz w:val="18"/>
          <w:szCs w:val="18"/>
        </w:rPr>
        <w:t>in Bangladesh and Peer Countries</w:t>
      </w:r>
    </w:p>
    <w:p w14:paraId="7E63E52A" w14:textId="77777777" w:rsidR="00842DFB" w:rsidRDefault="00842DFB" w:rsidP="00842DFB">
      <w:pPr>
        <w:spacing w:line="360" w:lineRule="auto"/>
        <w:jc w:val="both"/>
        <w:rPr>
          <w:rFonts w:ascii="Arial" w:hAnsi="Arial" w:cs="Arial"/>
          <w:b/>
          <w:bdr w:val="none" w:sz="0" w:space="0" w:color="auto" w:frame="1"/>
        </w:rPr>
      </w:pPr>
    </w:p>
    <w:p w14:paraId="595B71AB" w14:textId="77777777" w:rsidR="00842DFB" w:rsidRPr="004109DA" w:rsidRDefault="004109DA" w:rsidP="004109DA">
      <w:pPr>
        <w:pStyle w:val="Heading2"/>
        <w:rPr>
          <w:bdr w:val="none" w:sz="0" w:space="0" w:color="auto" w:frame="1"/>
        </w:rPr>
      </w:pPr>
      <w:bookmarkStart w:id="25" w:name="_Toc26581876"/>
      <w:r>
        <w:rPr>
          <w:bdr w:val="none" w:sz="0" w:space="0" w:color="auto" w:frame="1"/>
        </w:rPr>
        <w:t xml:space="preserve">3.4 </w:t>
      </w:r>
      <w:r w:rsidR="00842DFB" w:rsidRPr="00DB661B">
        <w:rPr>
          <w:bdr w:val="none" w:sz="0" w:space="0" w:color="auto" w:frame="1"/>
        </w:rPr>
        <w:t>Key Highlights of the Capital Market in 2018</w:t>
      </w:r>
      <w:bookmarkEnd w:id="25"/>
    </w:p>
    <w:p w14:paraId="24249F3D" w14:textId="77777777" w:rsidR="00842DFB" w:rsidRPr="00557700" w:rsidRDefault="00842DFB" w:rsidP="00842DFB">
      <w:pPr>
        <w:shd w:val="clear" w:color="auto" w:fill="FFFFFF"/>
        <w:spacing w:after="0" w:line="360" w:lineRule="auto"/>
        <w:jc w:val="both"/>
        <w:textAlignment w:val="baseline"/>
        <w:rPr>
          <w:rFonts w:ascii="Arial" w:eastAsia="Times New Roman" w:hAnsi="Arial" w:cs="Arial"/>
          <w:bdr w:val="none" w:sz="0" w:space="0" w:color="auto" w:frame="1"/>
        </w:rPr>
      </w:pPr>
      <w:r w:rsidRPr="00DB661B">
        <w:rPr>
          <w:rFonts w:ascii="Arial" w:eastAsia="Times New Roman" w:hAnsi="Arial" w:cs="Arial"/>
          <w:b/>
          <w:bCs/>
          <w:bdr w:val="none" w:sz="0" w:space="0" w:color="auto" w:frame="1"/>
        </w:rPr>
        <w:t>Interest Rate Hike: </w:t>
      </w:r>
      <w:r w:rsidRPr="00557700">
        <w:rPr>
          <w:rFonts w:ascii="Arial" w:eastAsia="Times New Roman" w:hAnsi="Arial" w:cs="Arial"/>
          <w:bdr w:val="none" w:sz="0" w:space="0" w:color="auto" w:frame="1"/>
        </w:rPr>
        <w:t>Interest rate climb was the key driver of market execution in a year ago. Following quite a while of continuous decay to an agreeable level, interest rate shoot</w:t>
      </w:r>
      <w:r>
        <w:rPr>
          <w:rFonts w:ascii="Arial" w:eastAsia="Times New Roman" w:hAnsi="Arial" w:cs="Arial"/>
          <w:bdr w:val="none" w:sz="0" w:space="0" w:color="auto" w:frame="1"/>
        </w:rPr>
        <w:t>-</w:t>
      </w:r>
      <w:r w:rsidRPr="00557700">
        <w:rPr>
          <w:rFonts w:ascii="Arial" w:eastAsia="Times New Roman" w:hAnsi="Arial" w:cs="Arial"/>
          <w:bdr w:val="none" w:sz="0" w:space="0" w:color="auto" w:frame="1"/>
        </w:rPr>
        <w:t>up in mid</w:t>
      </w:r>
      <w:r>
        <w:rPr>
          <w:rFonts w:ascii="Arial" w:eastAsia="Times New Roman" w:hAnsi="Arial" w:cs="Arial"/>
          <w:bdr w:val="none" w:sz="0" w:space="0" w:color="auto" w:frame="1"/>
        </w:rPr>
        <w:t>-</w:t>
      </w:r>
      <w:r w:rsidRPr="00557700">
        <w:rPr>
          <w:rFonts w:ascii="Arial" w:eastAsia="Times New Roman" w:hAnsi="Arial" w:cs="Arial"/>
          <w:bdr w:val="none" w:sz="0" w:space="0" w:color="auto" w:frame="1"/>
        </w:rPr>
        <w:t xml:space="preserve">2018. Contrast between bank store rates and hazard free rate offered by National Savings Certificates (NSCs) extended as the previous consistently declined for a significant stretch until 2018, and the later stayed unaltered out of synchronize of market. </w:t>
      </w:r>
    </w:p>
    <w:p w14:paraId="2BFDB324" w14:textId="5B6B903B" w:rsidR="00842DFB" w:rsidRDefault="00842DFB" w:rsidP="00842DFB">
      <w:pPr>
        <w:shd w:val="clear" w:color="auto" w:fill="FFFFFF"/>
        <w:spacing w:after="0" w:line="360" w:lineRule="auto"/>
        <w:jc w:val="both"/>
        <w:textAlignment w:val="baseline"/>
        <w:rPr>
          <w:rFonts w:ascii="Arial" w:eastAsia="Times New Roman" w:hAnsi="Arial" w:cs="Arial"/>
          <w:bdr w:val="none" w:sz="0" w:space="0" w:color="auto" w:frame="1"/>
        </w:rPr>
      </w:pPr>
      <w:r w:rsidRPr="00557700">
        <w:rPr>
          <w:rFonts w:ascii="Arial" w:eastAsia="Times New Roman" w:hAnsi="Arial" w:cs="Arial"/>
          <w:bdr w:val="none" w:sz="0" w:space="0" w:color="auto" w:frame="1"/>
        </w:rPr>
        <w:t>Progressively negative hazard premium boosted people and organizations to occupy their assets from capital and currency market to NSCs. Liquidity was along these lines fixing for some time and arrived at a basic point in mid</w:t>
      </w:r>
      <w:r>
        <w:rPr>
          <w:rFonts w:ascii="Arial" w:eastAsia="Times New Roman" w:hAnsi="Arial" w:cs="Arial"/>
          <w:bdr w:val="none" w:sz="0" w:space="0" w:color="auto" w:frame="1"/>
        </w:rPr>
        <w:t>-</w:t>
      </w:r>
      <w:r w:rsidRPr="00557700">
        <w:rPr>
          <w:rFonts w:ascii="Arial" w:eastAsia="Times New Roman" w:hAnsi="Arial" w:cs="Arial"/>
          <w:bdr w:val="none" w:sz="0" w:space="0" w:color="auto" w:frame="1"/>
        </w:rPr>
        <w:t>2018. As banks mixed for assets to keep up their AD proportion, interest rates shoot up. Controllers interceded to relieve rates with crisis measures. For whatever length of time that NSCs rates are not connected with market and interest in NSCs are not checked, and NPL issues are not tended to, showcase interest rates can't stay low for the medium-long haul.</w:t>
      </w:r>
    </w:p>
    <w:p w14:paraId="488913A1" w14:textId="77777777" w:rsidR="00FE7887" w:rsidRPr="006D0D75" w:rsidRDefault="00FE7887" w:rsidP="00842DFB">
      <w:pPr>
        <w:shd w:val="clear" w:color="auto" w:fill="FFFFFF"/>
        <w:spacing w:after="0" w:line="360" w:lineRule="auto"/>
        <w:jc w:val="both"/>
        <w:textAlignment w:val="baseline"/>
        <w:rPr>
          <w:rFonts w:ascii="Arial" w:eastAsia="Times New Roman" w:hAnsi="Arial" w:cs="Arial"/>
        </w:rPr>
      </w:pPr>
    </w:p>
    <w:p w14:paraId="3ECE2699" w14:textId="77777777" w:rsidR="00842DFB" w:rsidRPr="00B514D7" w:rsidRDefault="00842DFB" w:rsidP="00842DFB">
      <w:pPr>
        <w:shd w:val="clear" w:color="auto" w:fill="FFFFFF"/>
        <w:spacing w:after="0" w:line="360" w:lineRule="auto"/>
        <w:jc w:val="both"/>
        <w:textAlignment w:val="baseline"/>
        <w:rPr>
          <w:rFonts w:ascii="Arial" w:eastAsia="Times New Roman" w:hAnsi="Arial" w:cs="Arial"/>
          <w:bdr w:val="none" w:sz="0" w:space="0" w:color="auto" w:frame="1"/>
        </w:rPr>
      </w:pPr>
      <w:r w:rsidRPr="00DB661B">
        <w:rPr>
          <w:rFonts w:ascii="Arial" w:eastAsia="Times New Roman" w:hAnsi="Arial" w:cs="Arial"/>
          <w:b/>
          <w:bCs/>
          <w:bdr w:val="none" w:sz="0" w:space="0" w:color="auto" w:frame="1"/>
        </w:rPr>
        <w:t>Current Account Deficit and pressure on Exchange rate: </w:t>
      </w:r>
      <w:r w:rsidRPr="00B514D7">
        <w:rPr>
          <w:rFonts w:ascii="Arial" w:eastAsia="Times New Roman" w:hAnsi="Arial" w:cs="Arial"/>
          <w:bdr w:val="none" w:sz="0" w:space="0" w:color="auto" w:frame="1"/>
        </w:rPr>
        <w:t>Current account deficiency of Bangladesh arrived at its chronicled most noteworthy at USD 9.8 bn in 2018. High import development emerging basically from one–time flood in nourishment grain import because of flood and sharp increment in oil</w:t>
      </w:r>
      <w:r>
        <w:rPr>
          <w:rFonts w:ascii="Arial" w:eastAsia="Times New Roman" w:hAnsi="Arial" w:cs="Arial"/>
          <w:bdr w:val="none" w:sz="0" w:space="0" w:color="auto" w:frame="1"/>
        </w:rPr>
        <w:t>-</w:t>
      </w:r>
      <w:r w:rsidRPr="00B514D7">
        <w:rPr>
          <w:rFonts w:ascii="Arial" w:eastAsia="Times New Roman" w:hAnsi="Arial" w:cs="Arial"/>
          <w:bdr w:val="none" w:sz="0" w:space="0" w:color="auto" w:frame="1"/>
        </w:rPr>
        <w:t>based commodities import applied huge weight on current account. Unobtrusive execution in fare and settlement ended up being inadequate to improve it. Therefore</w:t>
      </w:r>
      <w:r>
        <w:rPr>
          <w:rFonts w:ascii="Arial" w:eastAsia="Times New Roman" w:hAnsi="Arial" w:cs="Arial"/>
          <w:bdr w:val="none" w:sz="0" w:space="0" w:color="auto" w:frame="1"/>
        </w:rPr>
        <w:t>,</w:t>
      </w:r>
      <w:r w:rsidRPr="00B514D7">
        <w:rPr>
          <w:rFonts w:ascii="Arial" w:eastAsia="Times New Roman" w:hAnsi="Arial" w:cs="Arial"/>
          <w:bdr w:val="none" w:sz="0" w:space="0" w:color="auto" w:frame="1"/>
        </w:rPr>
        <w:t xml:space="preserve"> USD gets dearer. National bank bolstered the cash consistently, absorbing further</w:t>
      </w:r>
    </w:p>
    <w:p w14:paraId="05AB901B" w14:textId="568F7526" w:rsidR="00842DFB" w:rsidRDefault="00842DFB" w:rsidP="00842DFB">
      <w:pPr>
        <w:shd w:val="clear" w:color="auto" w:fill="FFFFFF"/>
        <w:spacing w:after="0" w:line="360" w:lineRule="auto"/>
        <w:jc w:val="both"/>
        <w:textAlignment w:val="baseline"/>
        <w:rPr>
          <w:rFonts w:ascii="Arial" w:eastAsia="Times New Roman" w:hAnsi="Arial" w:cs="Arial"/>
          <w:bdr w:val="none" w:sz="0" w:space="0" w:color="auto" w:frame="1"/>
        </w:rPr>
      </w:pPr>
      <w:r w:rsidRPr="00B514D7">
        <w:rPr>
          <w:rFonts w:ascii="Arial" w:eastAsia="Times New Roman" w:hAnsi="Arial" w:cs="Arial"/>
          <w:bdr w:val="none" w:sz="0" w:space="0" w:color="auto" w:frame="1"/>
        </w:rPr>
        <w:t>BDT liquidity from the market. Fully expecting money downgrading, outside reserve supervisors brought down their presentation from capital market of Bangladesh. Enormous tops were influenced the most by this and pulled list down with them. Corporate benefit was likewise hit as cost of imported crude material rose.</w:t>
      </w:r>
    </w:p>
    <w:p w14:paraId="588E060D" w14:textId="77777777" w:rsidR="00FE7887" w:rsidRPr="006D0D75" w:rsidRDefault="00FE7887" w:rsidP="00842DFB">
      <w:pPr>
        <w:shd w:val="clear" w:color="auto" w:fill="FFFFFF"/>
        <w:spacing w:after="0" w:line="360" w:lineRule="auto"/>
        <w:jc w:val="both"/>
        <w:textAlignment w:val="baseline"/>
        <w:rPr>
          <w:rFonts w:ascii="Arial" w:eastAsia="Times New Roman" w:hAnsi="Arial" w:cs="Arial"/>
        </w:rPr>
      </w:pPr>
    </w:p>
    <w:p w14:paraId="21C40B17" w14:textId="77777777" w:rsidR="00842DFB" w:rsidRPr="006D0D75" w:rsidRDefault="00842DFB" w:rsidP="00842DFB">
      <w:pPr>
        <w:shd w:val="clear" w:color="auto" w:fill="FFFFFF"/>
        <w:spacing w:after="0" w:line="360" w:lineRule="auto"/>
        <w:jc w:val="both"/>
        <w:textAlignment w:val="baseline"/>
        <w:rPr>
          <w:rFonts w:ascii="Arial" w:eastAsia="Times New Roman" w:hAnsi="Arial" w:cs="Arial"/>
        </w:rPr>
      </w:pPr>
      <w:r w:rsidRPr="00DB661B">
        <w:rPr>
          <w:rFonts w:ascii="Arial" w:eastAsia="Times New Roman" w:hAnsi="Arial" w:cs="Arial"/>
          <w:b/>
          <w:bCs/>
          <w:bdr w:val="none" w:sz="0" w:space="0" w:color="auto" w:frame="1"/>
        </w:rPr>
        <w:t>Banking Sector Turmoil: </w:t>
      </w:r>
      <w:r w:rsidRPr="006D0D75">
        <w:rPr>
          <w:rFonts w:ascii="Arial" w:eastAsia="Times New Roman" w:hAnsi="Arial" w:cs="Arial"/>
        </w:rPr>
        <w:t> </w:t>
      </w:r>
      <w:r w:rsidRPr="00B514D7">
        <w:rPr>
          <w:rFonts w:ascii="Arial" w:eastAsia="Times New Roman" w:hAnsi="Arial" w:cs="Arial"/>
        </w:rPr>
        <w:t xml:space="preserve">Effectively debilitated by macro weight, weakness of banks resource books was additionally uncovered in 2018. As on September 2018, banking part NPL remained at 11.5%, which would go up to 17%, whenever rescheduled and rebuilt credits were </w:t>
      </w:r>
      <w:r w:rsidRPr="00B514D7">
        <w:rPr>
          <w:rFonts w:ascii="Arial" w:eastAsia="Times New Roman" w:hAnsi="Arial" w:cs="Arial"/>
        </w:rPr>
        <w:lastRenderedPageBreak/>
        <w:t xml:space="preserve">considered. NPL in Bangladesh is one of the most noteworthy in this district (Figure 4). Issue with a fourth era bank arrived at a basic point in a year ago, prompting an administration directed administration change. The frail condition of its books brought delicate financials of the other fourth era banks into spotlight. Then, resource nature of open division banks didn't improve. A couple of the private business banks likewise uncovered to be in desperate waterways. Such state dissuaded financial specialists causing a defeat that shed nearly USD 2 </w:t>
      </w:r>
      <w:proofErr w:type="spellStart"/>
      <w:r w:rsidRPr="00B514D7">
        <w:rPr>
          <w:rFonts w:ascii="Arial" w:eastAsia="Times New Roman" w:hAnsi="Arial" w:cs="Arial"/>
        </w:rPr>
        <w:t>bn</w:t>
      </w:r>
      <w:proofErr w:type="spellEnd"/>
      <w:r w:rsidRPr="00B514D7">
        <w:rPr>
          <w:rFonts w:ascii="Arial" w:eastAsia="Times New Roman" w:hAnsi="Arial" w:cs="Arial"/>
        </w:rPr>
        <w:t xml:space="preserve"> of </w:t>
      </w:r>
      <w:proofErr w:type="spellStart"/>
      <w:r w:rsidRPr="00B514D7">
        <w:rPr>
          <w:rFonts w:ascii="Arial" w:eastAsia="Times New Roman" w:hAnsi="Arial" w:cs="Arial"/>
        </w:rPr>
        <w:t>Mcap</w:t>
      </w:r>
      <w:proofErr w:type="spellEnd"/>
      <w:r w:rsidRPr="00B514D7">
        <w:rPr>
          <w:rFonts w:ascii="Arial" w:eastAsia="Times New Roman" w:hAnsi="Arial" w:cs="Arial"/>
        </w:rPr>
        <w:t xml:space="preserve"> from the division.</w:t>
      </w:r>
    </w:p>
    <w:p w14:paraId="2696E0CF" w14:textId="533A4FBB" w:rsidR="00FE7887" w:rsidRPr="001336EF" w:rsidRDefault="00842DFB" w:rsidP="00842DFB">
      <w:pPr>
        <w:shd w:val="clear" w:color="auto" w:fill="FFFFFF"/>
        <w:spacing w:after="120" w:line="360" w:lineRule="auto"/>
        <w:jc w:val="both"/>
        <w:textAlignment w:val="baseline"/>
        <w:rPr>
          <w:rStyle w:val="Strong"/>
          <w:rFonts w:ascii="Arial" w:eastAsia="Times New Roman" w:hAnsi="Arial" w:cs="Arial"/>
          <w:b w:val="0"/>
          <w:bCs w:val="0"/>
        </w:rPr>
      </w:pPr>
      <w:r w:rsidRPr="00DB661B">
        <w:rPr>
          <w:rFonts w:ascii="Arial" w:eastAsia="Times New Roman" w:hAnsi="Arial" w:cs="Arial"/>
          <w:b/>
          <w:bCs/>
          <w:bdr w:val="none" w:sz="0" w:space="0" w:color="auto" w:frame="1"/>
        </w:rPr>
        <w:t>Political Environment:</w:t>
      </w:r>
      <w:r w:rsidRPr="006D0D75">
        <w:rPr>
          <w:rFonts w:ascii="Arial" w:eastAsia="Times New Roman" w:hAnsi="Arial" w:cs="Arial"/>
        </w:rPr>
        <w:t> </w:t>
      </w:r>
      <w:r w:rsidRPr="00842858">
        <w:rPr>
          <w:rFonts w:ascii="Arial" w:eastAsia="Times New Roman" w:hAnsi="Arial" w:cs="Arial"/>
        </w:rPr>
        <w:t>Alert over world of politics was an obvious impetus of 2018's market. Market members were cautious as political decision drew closer. Be that as it may, contrasted with past races, world of politics was somewhat quiet as the political race drew nearer and passed.</w:t>
      </w:r>
    </w:p>
    <w:p w14:paraId="4D1D4850" w14:textId="77777777" w:rsidR="00842DFB" w:rsidRPr="00DB661B" w:rsidRDefault="00842DFB" w:rsidP="00842DFB">
      <w:pPr>
        <w:spacing w:line="360" w:lineRule="auto"/>
        <w:jc w:val="both"/>
        <w:rPr>
          <w:rFonts w:ascii="Arial" w:hAnsi="Arial" w:cs="Arial"/>
        </w:rPr>
      </w:pPr>
      <w:r w:rsidRPr="00DB661B">
        <w:rPr>
          <w:rStyle w:val="Strong"/>
          <w:rFonts w:ascii="Arial" w:hAnsi="Arial" w:cs="Arial"/>
          <w:bdr w:val="none" w:sz="0" w:space="0" w:color="auto" w:frame="1"/>
        </w:rPr>
        <w:t>Capital Market Outlook in 2019</w:t>
      </w:r>
    </w:p>
    <w:p w14:paraId="776C04BE" w14:textId="77777777" w:rsidR="00842DFB" w:rsidRPr="001336EF" w:rsidRDefault="00842DFB" w:rsidP="00842DFB">
      <w:pPr>
        <w:pStyle w:val="NormalWeb"/>
        <w:shd w:val="clear" w:color="auto" w:fill="FFFFFF"/>
        <w:spacing w:before="0" w:beforeAutospacing="0" w:after="120" w:afterAutospacing="0" w:line="360" w:lineRule="auto"/>
        <w:jc w:val="both"/>
        <w:textAlignment w:val="baseline"/>
        <w:rPr>
          <w:rStyle w:val="Strong"/>
          <w:rFonts w:ascii="Arial" w:hAnsi="Arial" w:cs="Arial"/>
          <w:b w:val="0"/>
          <w:bCs w:val="0"/>
          <w:sz w:val="22"/>
          <w:szCs w:val="22"/>
        </w:rPr>
      </w:pPr>
      <w:bookmarkStart w:id="26" w:name="_ftnref1"/>
      <w:r w:rsidRPr="00100FA4">
        <w:rPr>
          <w:rFonts w:ascii="Arial" w:hAnsi="Arial" w:cs="Arial"/>
          <w:sz w:val="22"/>
          <w:szCs w:val="22"/>
        </w:rPr>
        <w:t>The lawmaking body of Bangladesh expects that GDP advancement would stay at 7.8% YoY in 2019, while growing would be 5.6% YoY. Money related Intelligence Unit foreseen Bangladesh to be the consequent best performing economy on earth in 2019, creating by 7.9% YoY. In concurrence, United Nations foreseen Bangladesh to be third speediest creating economy with an improvement pace of 7.4% YoY.6 We acknowledge post-political race stable universe of legislative issues will attract nearby and outside adventure and lift advancement. As both charge and repayment gives sign of imperative improvement while import advancement moved back, current record equality should similarly improve, encouraging weight on money. Bangladesh Bank expects Trade Deficit to be USD 17.2 bn, and Current Account Deficit to come down to USD 6.4 bn, while BOP condition to remain for all intents and purposes unaltered at an insufficiency of USD 0.6 bn 7. In any case, money market may remain stressed until NSC rates safeguard, NPL improvement, such helper issues are tended to.</w:t>
      </w:r>
    </w:p>
    <w:p w14:paraId="6A380778" w14:textId="1722A8AA" w:rsidR="00E6065B" w:rsidRPr="00E6065B" w:rsidRDefault="004109DA" w:rsidP="00E6065B">
      <w:pPr>
        <w:pStyle w:val="Heading2"/>
      </w:pPr>
      <w:bookmarkStart w:id="27" w:name="_Toc26581877"/>
      <w:r w:rsidRPr="00E6065B">
        <w:rPr>
          <w:rStyle w:val="Strong"/>
          <w:b/>
          <w:bCs w:val="0"/>
        </w:rPr>
        <w:t xml:space="preserve">3.5 </w:t>
      </w:r>
      <w:r w:rsidR="00842DFB" w:rsidRPr="00E6065B">
        <w:rPr>
          <w:rStyle w:val="Strong"/>
          <w:b/>
          <w:bCs w:val="0"/>
        </w:rPr>
        <w:t>Outlook of Major Sectors in the Capital Market</w:t>
      </w:r>
      <w:bookmarkEnd w:id="27"/>
    </w:p>
    <w:p w14:paraId="1F9D7EB8" w14:textId="5256C818" w:rsidR="00842DFB" w:rsidRDefault="00842DFB" w:rsidP="00842DFB">
      <w:pPr>
        <w:pStyle w:val="NormalWeb"/>
        <w:shd w:val="clear" w:color="auto" w:fill="FFFFFF"/>
        <w:spacing w:before="0" w:beforeAutospacing="0" w:after="0" w:afterAutospacing="0" w:line="360" w:lineRule="auto"/>
        <w:jc w:val="both"/>
        <w:textAlignment w:val="baseline"/>
        <w:rPr>
          <w:rFonts w:ascii="Arial" w:hAnsi="Arial" w:cs="Arial"/>
          <w:sz w:val="22"/>
          <w:szCs w:val="22"/>
        </w:rPr>
      </w:pPr>
      <w:r w:rsidRPr="00DB661B">
        <w:rPr>
          <w:rStyle w:val="Strong"/>
          <w:rFonts w:ascii="Arial" w:hAnsi="Arial" w:cs="Arial"/>
          <w:sz w:val="22"/>
          <w:szCs w:val="22"/>
          <w:bdr w:val="none" w:sz="0" w:space="0" w:color="auto" w:frame="1"/>
        </w:rPr>
        <w:t>Banks</w:t>
      </w:r>
      <w:r w:rsidRPr="00DB661B">
        <w:rPr>
          <w:rFonts w:ascii="Arial" w:hAnsi="Arial" w:cs="Arial"/>
          <w:sz w:val="22"/>
          <w:szCs w:val="22"/>
        </w:rPr>
        <w:t xml:space="preserve">: </w:t>
      </w:r>
      <w:r w:rsidRPr="00100FA4">
        <w:rPr>
          <w:rFonts w:ascii="Arial" w:hAnsi="Arial" w:cs="Arial"/>
          <w:sz w:val="22"/>
          <w:szCs w:val="22"/>
        </w:rPr>
        <w:t>The year 2019 is depended upon to be a predominant one for Bangladesh economy. We foresee that present record lack should coordinate at 2% of GDP from 3.6% of GDP (setback) in 2018. This is likely going to encourage the money debasing weight. In addition, political constancy is depended upon to continue after the serene arrangement of 2018. In any case, high NPL is up 'til now going about as the precise threat of the business. We are yet to see any course of action of this issue in spite of the way that the new reserve serve is cheerful about chopping down the NPL extent. In like manner, higher money stream in the NSC instruments is also a real stress for banking industry.</w:t>
      </w:r>
    </w:p>
    <w:p w14:paraId="66473215" w14:textId="77777777" w:rsidR="00E6065B" w:rsidRPr="00DB661B" w:rsidRDefault="00E6065B" w:rsidP="00842DFB">
      <w:pPr>
        <w:pStyle w:val="NormalWeb"/>
        <w:shd w:val="clear" w:color="auto" w:fill="FFFFFF"/>
        <w:spacing w:before="0" w:beforeAutospacing="0" w:after="0" w:afterAutospacing="0" w:line="360" w:lineRule="auto"/>
        <w:jc w:val="both"/>
        <w:textAlignment w:val="baseline"/>
        <w:rPr>
          <w:rFonts w:ascii="Arial" w:hAnsi="Arial" w:cs="Arial"/>
          <w:sz w:val="22"/>
          <w:szCs w:val="22"/>
        </w:rPr>
      </w:pPr>
    </w:p>
    <w:p w14:paraId="78131DED" w14:textId="77777777" w:rsidR="00842DFB" w:rsidRPr="00DB661B" w:rsidRDefault="00842DFB" w:rsidP="00842DFB">
      <w:pPr>
        <w:pStyle w:val="NormalWeb"/>
        <w:shd w:val="clear" w:color="auto" w:fill="FFFFFF"/>
        <w:spacing w:before="0" w:beforeAutospacing="0" w:after="0" w:afterAutospacing="0" w:line="360" w:lineRule="auto"/>
        <w:jc w:val="both"/>
        <w:textAlignment w:val="baseline"/>
        <w:rPr>
          <w:rFonts w:ascii="Arial" w:hAnsi="Arial" w:cs="Arial"/>
          <w:sz w:val="22"/>
          <w:szCs w:val="22"/>
        </w:rPr>
      </w:pPr>
      <w:r w:rsidRPr="00DB661B">
        <w:rPr>
          <w:rStyle w:val="Strong"/>
          <w:rFonts w:ascii="Arial" w:hAnsi="Arial" w:cs="Arial"/>
          <w:sz w:val="22"/>
          <w:szCs w:val="22"/>
          <w:bdr w:val="none" w:sz="0" w:space="0" w:color="auto" w:frame="1"/>
        </w:rPr>
        <w:t>Telecommunication: </w:t>
      </w:r>
      <w:bookmarkEnd w:id="26"/>
      <w:r w:rsidRPr="00686549">
        <w:rPr>
          <w:rStyle w:val="Strong"/>
          <w:rFonts w:ascii="Arial" w:hAnsi="Arial" w:cs="Arial"/>
          <w:b w:val="0"/>
          <w:sz w:val="22"/>
          <w:szCs w:val="22"/>
          <w:bdr w:val="none" w:sz="0" w:space="0" w:color="auto" w:frame="1"/>
        </w:rPr>
        <w:t>By and large point of view of media transmission section is apparently positive in 2019 with continued with business improvement driven by rising enthusiasm of data. Bangladesh is up 'til now waiting behind on some noteworthy parameters like web penetration (36% as on 2017) and PDA entrance (31%8 as on 2017), showing gigantic space for improvement for MNOs. On a substitute note, the advancing regulatory progressions in the business should be recollected which may have influence on the introduction of the recorded associations.</w:t>
      </w:r>
    </w:p>
    <w:p w14:paraId="106FF913" w14:textId="77777777" w:rsidR="00842DFB" w:rsidRPr="00686549" w:rsidRDefault="00842DFB" w:rsidP="00842DFB">
      <w:pPr>
        <w:pStyle w:val="NormalWeb"/>
        <w:shd w:val="clear" w:color="auto" w:fill="FFFFFF"/>
        <w:spacing w:after="120" w:afterAutospacing="0" w:line="360" w:lineRule="auto"/>
        <w:jc w:val="both"/>
        <w:textAlignment w:val="baseline"/>
        <w:rPr>
          <w:rStyle w:val="Strong"/>
          <w:rFonts w:ascii="Arial" w:hAnsi="Arial" w:cs="Arial"/>
          <w:b w:val="0"/>
          <w:bCs w:val="0"/>
          <w:sz w:val="22"/>
          <w:szCs w:val="22"/>
          <w:bdr w:val="none" w:sz="0" w:space="0" w:color="auto" w:frame="1"/>
        </w:rPr>
      </w:pPr>
      <w:r w:rsidRPr="00DB661B">
        <w:rPr>
          <w:rStyle w:val="Strong"/>
          <w:rFonts w:ascii="Arial" w:hAnsi="Arial" w:cs="Arial"/>
          <w:sz w:val="22"/>
          <w:szCs w:val="22"/>
          <w:bdr w:val="none" w:sz="0" w:space="0" w:color="auto" w:frame="1"/>
        </w:rPr>
        <w:t>Pharmaceuticals: </w:t>
      </w:r>
      <w:r w:rsidRPr="00686549">
        <w:rPr>
          <w:rStyle w:val="Strong"/>
          <w:rFonts w:ascii="Arial" w:hAnsi="Arial" w:cs="Arial"/>
          <w:b w:val="0"/>
          <w:sz w:val="22"/>
          <w:szCs w:val="22"/>
          <w:bdr w:val="none" w:sz="0" w:space="0" w:color="auto" w:frame="1"/>
        </w:rPr>
        <w:t>Pharmaceuticals section is depended upon to do well in continuation of its progressing history. Disregarding the way that general productivity advancement was low in 2018, reasonable measured players advanced outstandingly. As economy of Bangladesh grows, lifestyle of its family changes, so would its ailment profile. We acknowledge the force long stretch difference in private infection profile from exceptional to relentless, would remain in play. Pharmaceutical associations that position itself the best in changing patient needs would pass on gigantic impetus for the two patients and the budgetary masters.</w:t>
      </w:r>
    </w:p>
    <w:p w14:paraId="32B2F7A3" w14:textId="77777777" w:rsidR="00842DFB" w:rsidRPr="00686549" w:rsidRDefault="00842DFB" w:rsidP="00842DFB">
      <w:pPr>
        <w:pStyle w:val="NormalWeb"/>
        <w:shd w:val="clear" w:color="auto" w:fill="FFFFFF"/>
        <w:spacing w:after="0" w:line="360" w:lineRule="auto"/>
        <w:jc w:val="both"/>
        <w:textAlignment w:val="baseline"/>
        <w:rPr>
          <w:rFonts w:ascii="Arial" w:hAnsi="Arial" w:cs="Arial"/>
          <w:b/>
          <w:sz w:val="22"/>
          <w:szCs w:val="22"/>
          <w:bdr w:val="none" w:sz="0" w:space="0" w:color="auto" w:frame="1"/>
        </w:rPr>
      </w:pPr>
      <w:r w:rsidRPr="00686549">
        <w:rPr>
          <w:rStyle w:val="Strong"/>
          <w:rFonts w:ascii="Arial" w:hAnsi="Arial" w:cs="Arial"/>
          <w:b w:val="0"/>
          <w:sz w:val="22"/>
          <w:szCs w:val="22"/>
          <w:bdr w:val="none" w:sz="0" w:space="0" w:color="auto" w:frame="1"/>
        </w:rPr>
        <w:t>One of the key issues to look for in 2019 would be whether expenses of fundamental prescriptions are re-fixed. A reasonable re-fixation can fill customers need and lift pharmaceutical associations in contributing more on such meds. Toll execution of noteworthy pharmaceutical associations are to be observed eagerly. While, responsibility of toll to signify business is still low.</w:t>
      </w:r>
    </w:p>
    <w:p w14:paraId="16D308BA" w14:textId="77777777" w:rsidR="00842DFB" w:rsidRDefault="00842DFB" w:rsidP="00842DFB">
      <w:pPr>
        <w:pStyle w:val="NormalWeb"/>
        <w:shd w:val="clear" w:color="auto" w:fill="FFFFFF"/>
        <w:spacing w:before="0" w:beforeAutospacing="0" w:after="0" w:afterAutospacing="0" w:line="360" w:lineRule="auto"/>
        <w:jc w:val="both"/>
        <w:textAlignment w:val="baseline"/>
        <w:rPr>
          <w:rFonts w:ascii="Arial" w:hAnsi="Arial" w:cs="Arial"/>
          <w:sz w:val="22"/>
          <w:szCs w:val="22"/>
        </w:rPr>
      </w:pPr>
      <w:r w:rsidRPr="00DB661B">
        <w:rPr>
          <w:rStyle w:val="Strong"/>
          <w:rFonts w:ascii="Arial" w:hAnsi="Arial" w:cs="Arial"/>
          <w:sz w:val="22"/>
          <w:szCs w:val="22"/>
          <w:bdr w:val="none" w:sz="0" w:space="0" w:color="auto" w:frame="1"/>
        </w:rPr>
        <w:t>Fuel &amp; Power</w:t>
      </w:r>
      <w:r w:rsidRPr="00DB661B">
        <w:rPr>
          <w:rFonts w:ascii="Arial" w:hAnsi="Arial" w:cs="Arial"/>
          <w:sz w:val="22"/>
          <w:szCs w:val="22"/>
        </w:rPr>
        <w:t xml:space="preserve">: </w:t>
      </w:r>
      <w:r w:rsidRPr="004A1321">
        <w:rPr>
          <w:rFonts w:ascii="Arial" w:hAnsi="Arial" w:cs="Arial"/>
          <w:sz w:val="22"/>
          <w:szCs w:val="22"/>
        </w:rPr>
        <w:t>Our cheerful huge scale wants can't show up without better return from Fuel and Power region. The part is basic for financial headway and stays at the purpose of combination of government's thought. We envision that advantage of the part should augment in the coming quite a while as power age and subordinate organizations grows rapidly.</w:t>
      </w:r>
    </w:p>
    <w:p w14:paraId="39027940" w14:textId="77777777" w:rsidR="00842DFB" w:rsidRDefault="00842DFB" w:rsidP="00842DFB">
      <w:pPr>
        <w:pStyle w:val="NormalWeb"/>
        <w:shd w:val="clear" w:color="auto" w:fill="FFFFFF"/>
        <w:spacing w:before="0" w:beforeAutospacing="0" w:after="0" w:afterAutospacing="0" w:line="360" w:lineRule="auto"/>
        <w:jc w:val="both"/>
        <w:textAlignment w:val="baseline"/>
        <w:rPr>
          <w:rFonts w:ascii="Arial" w:hAnsi="Arial" w:cs="Arial"/>
          <w:sz w:val="22"/>
          <w:szCs w:val="22"/>
        </w:rPr>
      </w:pPr>
    </w:p>
    <w:p w14:paraId="2EF25023" w14:textId="77777777" w:rsidR="00842DFB" w:rsidRDefault="00842DFB" w:rsidP="00842DFB">
      <w:pPr>
        <w:pStyle w:val="NormalWeb"/>
        <w:shd w:val="clear" w:color="auto" w:fill="FFFFFF"/>
        <w:spacing w:before="0" w:beforeAutospacing="0" w:after="0" w:afterAutospacing="0" w:line="360" w:lineRule="auto"/>
        <w:jc w:val="both"/>
        <w:textAlignment w:val="baseline"/>
        <w:rPr>
          <w:rStyle w:val="Strong"/>
          <w:rFonts w:ascii="Arial" w:hAnsi="Arial" w:cs="Arial"/>
          <w:b w:val="0"/>
          <w:bCs w:val="0"/>
          <w:sz w:val="22"/>
          <w:szCs w:val="22"/>
          <w:bdr w:val="none" w:sz="0" w:space="0" w:color="auto" w:frame="1"/>
        </w:rPr>
      </w:pPr>
      <w:r w:rsidRPr="00DB661B">
        <w:rPr>
          <w:rStyle w:val="Strong"/>
          <w:rFonts w:ascii="Arial" w:hAnsi="Arial" w:cs="Arial"/>
          <w:sz w:val="22"/>
          <w:szCs w:val="22"/>
          <w:bdr w:val="none" w:sz="0" w:space="0" w:color="auto" w:frame="1"/>
        </w:rPr>
        <w:t>Consumer: </w:t>
      </w:r>
      <w:r w:rsidRPr="00686549">
        <w:rPr>
          <w:rStyle w:val="Strong"/>
          <w:rFonts w:ascii="Arial" w:hAnsi="Arial" w:cs="Arial"/>
          <w:b w:val="0"/>
          <w:sz w:val="22"/>
          <w:szCs w:val="22"/>
          <w:bdr w:val="none" w:sz="0" w:space="0" w:color="auto" w:frame="1"/>
        </w:rPr>
        <w:t>Purchaser part in Bangladesh is in a standard upswing. As our purchasing power rises, and salaried class people expands, purchaser business are set to rise. Purchaser staples are depended upon to hold fast to its suffering advancement, while discretionary may get a lift on a post-political choice spending flood</w:t>
      </w:r>
      <w:r w:rsidRPr="004A1321">
        <w:rPr>
          <w:rStyle w:val="Strong"/>
          <w:rFonts w:ascii="Arial" w:hAnsi="Arial" w:cs="Arial"/>
          <w:sz w:val="22"/>
          <w:szCs w:val="22"/>
          <w:bdr w:val="none" w:sz="0" w:space="0" w:color="auto" w:frame="1"/>
        </w:rPr>
        <w:t>.</w:t>
      </w:r>
    </w:p>
    <w:p w14:paraId="20F917EC" w14:textId="77777777" w:rsidR="00842DFB" w:rsidRDefault="00842DFB" w:rsidP="00842DFB">
      <w:pPr>
        <w:pStyle w:val="NormalWeb"/>
        <w:shd w:val="clear" w:color="auto" w:fill="FFFFFF"/>
        <w:spacing w:before="0" w:beforeAutospacing="0" w:after="0" w:afterAutospacing="0" w:line="360" w:lineRule="auto"/>
        <w:jc w:val="both"/>
        <w:textAlignment w:val="baseline"/>
        <w:rPr>
          <w:rFonts w:ascii="Arial" w:hAnsi="Arial" w:cs="Arial"/>
          <w:sz w:val="22"/>
          <w:szCs w:val="22"/>
        </w:rPr>
      </w:pPr>
    </w:p>
    <w:p w14:paraId="0F177DF9" w14:textId="77777777" w:rsidR="00842DFB" w:rsidRDefault="00842DFB" w:rsidP="00842DFB">
      <w:pPr>
        <w:pStyle w:val="NormalWeb"/>
        <w:shd w:val="clear" w:color="auto" w:fill="FFFFFF"/>
        <w:spacing w:before="0" w:beforeAutospacing="0" w:after="0" w:afterAutospacing="0" w:line="360" w:lineRule="auto"/>
        <w:jc w:val="both"/>
        <w:textAlignment w:val="baseline"/>
        <w:rPr>
          <w:rFonts w:ascii="Arial" w:hAnsi="Arial" w:cs="Arial"/>
          <w:sz w:val="22"/>
          <w:szCs w:val="22"/>
        </w:rPr>
      </w:pPr>
      <w:r w:rsidRPr="00DB661B">
        <w:rPr>
          <w:rStyle w:val="Strong"/>
          <w:rFonts w:ascii="Arial" w:hAnsi="Arial" w:cs="Arial"/>
          <w:sz w:val="22"/>
          <w:szCs w:val="22"/>
          <w:bdr w:val="none" w:sz="0" w:space="0" w:color="auto" w:frame="1"/>
        </w:rPr>
        <w:t>Construction:</w:t>
      </w:r>
      <w:r w:rsidRPr="00DB661B">
        <w:rPr>
          <w:rFonts w:ascii="Arial" w:hAnsi="Arial" w:cs="Arial"/>
          <w:sz w:val="22"/>
          <w:szCs w:val="22"/>
        </w:rPr>
        <w:t> </w:t>
      </w:r>
      <w:r w:rsidRPr="007300F3">
        <w:rPr>
          <w:rFonts w:ascii="Arial" w:hAnsi="Arial" w:cs="Arial"/>
          <w:sz w:val="22"/>
          <w:szCs w:val="22"/>
        </w:rPr>
        <w:t xml:space="preserve">A mind blowing aggregate of USD 2.1 bn has been dispersed for Annual Development Program (ADP) in spending plan of FY2019 out of which a total of 835.8 </w:t>
      </w:r>
      <w:proofErr w:type="spellStart"/>
      <w:r w:rsidRPr="007300F3">
        <w:rPr>
          <w:rFonts w:ascii="Arial" w:hAnsi="Arial" w:cs="Arial"/>
          <w:sz w:val="22"/>
          <w:szCs w:val="22"/>
        </w:rPr>
        <w:t>mn</w:t>
      </w:r>
      <w:proofErr w:type="spellEnd"/>
      <w:r w:rsidRPr="007300F3">
        <w:rPr>
          <w:rFonts w:ascii="Arial" w:hAnsi="Arial" w:cs="Arial"/>
          <w:sz w:val="22"/>
          <w:szCs w:val="22"/>
        </w:rPr>
        <w:t xml:space="preserve"> would </w:t>
      </w:r>
      <w:r w:rsidRPr="007300F3">
        <w:rPr>
          <w:rFonts w:ascii="Arial" w:hAnsi="Arial" w:cs="Arial"/>
          <w:sz w:val="22"/>
          <w:szCs w:val="22"/>
        </w:rPr>
        <w:lastRenderedPageBreak/>
        <w:t>be spent for structure headway in correspondence and imperativeness division. These persistent and orchestrated structure improvement adventures are depended upon to drive the business advancement of the associations related with improvement materials. Likewise, the cabin part has gave some sign of recovery starting late, dictated by factors like broadening regular workers masses, long stretch house credit office at low financing expenses for government agents, etc. Regardless, instabilities in cost of the imported unrefined materials like clinker, iron metal, billets and oil may influence the primary worry of these associations.</w:t>
      </w:r>
      <w:r w:rsidRPr="00DB661B">
        <w:rPr>
          <w:rFonts w:ascii="Arial" w:hAnsi="Arial" w:cs="Arial"/>
          <w:sz w:val="22"/>
          <w:szCs w:val="22"/>
        </w:rPr>
        <w:t xml:space="preserve"> </w:t>
      </w:r>
    </w:p>
    <w:p w14:paraId="134866A4" w14:textId="77777777" w:rsidR="00842DFB" w:rsidRDefault="00842DFB" w:rsidP="00842DFB">
      <w:pPr>
        <w:pStyle w:val="NormalWeb"/>
        <w:shd w:val="clear" w:color="auto" w:fill="FFFFFF"/>
        <w:spacing w:before="0" w:beforeAutospacing="0" w:after="0" w:afterAutospacing="0" w:line="360" w:lineRule="auto"/>
        <w:jc w:val="both"/>
        <w:textAlignment w:val="baseline"/>
        <w:rPr>
          <w:rFonts w:ascii="Arial" w:hAnsi="Arial" w:cs="Arial"/>
          <w:sz w:val="22"/>
          <w:szCs w:val="22"/>
        </w:rPr>
      </w:pPr>
    </w:p>
    <w:p w14:paraId="5B96695C" w14:textId="77777777" w:rsidR="00842DFB" w:rsidRDefault="00842DFB" w:rsidP="00842DFB">
      <w:pPr>
        <w:pStyle w:val="NormalWeb"/>
        <w:shd w:val="clear" w:color="auto" w:fill="FFFFFF"/>
        <w:spacing w:before="0" w:beforeAutospacing="0" w:after="0" w:afterAutospacing="0" w:line="360" w:lineRule="auto"/>
        <w:jc w:val="both"/>
        <w:textAlignment w:val="baseline"/>
        <w:rPr>
          <w:rStyle w:val="Strong"/>
          <w:rFonts w:ascii="Arial" w:hAnsi="Arial" w:cs="Arial"/>
          <w:sz w:val="22"/>
          <w:szCs w:val="22"/>
          <w:bdr w:val="none" w:sz="0" w:space="0" w:color="auto" w:frame="1"/>
        </w:rPr>
      </w:pPr>
      <w:r w:rsidRPr="00DB661B">
        <w:rPr>
          <w:rFonts w:ascii="Arial" w:hAnsi="Arial" w:cs="Arial"/>
          <w:sz w:val="22"/>
          <w:szCs w:val="22"/>
        </w:rPr>
        <w:br/>
      </w:r>
    </w:p>
    <w:p w14:paraId="3454C8B6" w14:textId="77777777" w:rsidR="00842DFB" w:rsidRDefault="00842DFB" w:rsidP="00842DFB">
      <w:pPr>
        <w:pStyle w:val="NormalWeb"/>
        <w:shd w:val="clear" w:color="auto" w:fill="FFFFFF"/>
        <w:spacing w:before="0" w:beforeAutospacing="0" w:after="0" w:afterAutospacing="0" w:line="360" w:lineRule="auto"/>
        <w:jc w:val="both"/>
        <w:textAlignment w:val="baseline"/>
        <w:rPr>
          <w:rStyle w:val="Strong"/>
          <w:rFonts w:ascii="Arial" w:hAnsi="Arial" w:cs="Arial"/>
          <w:b w:val="0"/>
          <w:bCs w:val="0"/>
          <w:sz w:val="22"/>
          <w:szCs w:val="22"/>
          <w:bdr w:val="none" w:sz="0" w:space="0" w:color="auto" w:frame="1"/>
        </w:rPr>
      </w:pPr>
      <w:r w:rsidRPr="00DB661B">
        <w:rPr>
          <w:rStyle w:val="Strong"/>
          <w:rFonts w:ascii="Arial" w:hAnsi="Arial" w:cs="Arial"/>
          <w:sz w:val="22"/>
          <w:szCs w:val="22"/>
          <w:bdr w:val="none" w:sz="0" w:space="0" w:color="auto" w:frame="1"/>
        </w:rPr>
        <w:t>Engineering</w:t>
      </w:r>
      <w:r w:rsidRPr="00842DFB">
        <w:rPr>
          <w:rStyle w:val="Strong"/>
          <w:rFonts w:ascii="Arial" w:hAnsi="Arial" w:cs="Arial"/>
          <w:b w:val="0"/>
          <w:sz w:val="22"/>
          <w:szCs w:val="22"/>
          <w:bdr w:val="none" w:sz="0" w:space="0" w:color="auto" w:frame="1"/>
        </w:rPr>
        <w:t>: The associations under designing division are busy with groupings of business. Among them, business vehicle industry is depended upon to create with quick industrialization and correspondence system headway in the country.</w:t>
      </w:r>
    </w:p>
    <w:p w14:paraId="33A4C33D" w14:textId="77777777" w:rsidR="00842DFB" w:rsidRPr="00DB661B" w:rsidRDefault="00842DFB" w:rsidP="00842DFB">
      <w:pPr>
        <w:pStyle w:val="NormalWeb"/>
        <w:shd w:val="clear" w:color="auto" w:fill="FFFFFF"/>
        <w:spacing w:before="0" w:beforeAutospacing="0" w:after="0" w:afterAutospacing="0" w:line="360" w:lineRule="auto"/>
        <w:jc w:val="both"/>
        <w:textAlignment w:val="baseline"/>
        <w:rPr>
          <w:rFonts w:ascii="Arial" w:hAnsi="Arial" w:cs="Arial"/>
          <w:sz w:val="22"/>
          <w:szCs w:val="22"/>
        </w:rPr>
      </w:pPr>
    </w:p>
    <w:p w14:paraId="52E2BBD3" w14:textId="6E587076" w:rsidR="00842DFB" w:rsidRDefault="00842DFB" w:rsidP="00842DFB">
      <w:pPr>
        <w:pStyle w:val="NormalWeb"/>
        <w:shd w:val="clear" w:color="auto" w:fill="FFFFFF"/>
        <w:spacing w:before="0" w:beforeAutospacing="0" w:after="120" w:afterAutospacing="0" w:line="360" w:lineRule="auto"/>
        <w:jc w:val="both"/>
        <w:textAlignment w:val="baseline"/>
        <w:rPr>
          <w:rStyle w:val="Strong"/>
          <w:rFonts w:ascii="Arial" w:hAnsi="Arial" w:cs="Arial"/>
          <w:b w:val="0"/>
          <w:sz w:val="22"/>
          <w:szCs w:val="22"/>
          <w:bdr w:val="none" w:sz="0" w:space="0" w:color="auto" w:frame="1"/>
        </w:rPr>
      </w:pPr>
      <w:r w:rsidRPr="00DB661B">
        <w:rPr>
          <w:rStyle w:val="Strong"/>
          <w:rFonts w:ascii="Arial" w:hAnsi="Arial" w:cs="Arial"/>
          <w:sz w:val="22"/>
          <w:szCs w:val="22"/>
          <w:bdr w:val="none" w:sz="0" w:space="0" w:color="auto" w:frame="1"/>
        </w:rPr>
        <w:t>Textile: </w:t>
      </w:r>
      <w:r w:rsidRPr="00842DFB">
        <w:rPr>
          <w:rStyle w:val="Strong"/>
          <w:rFonts w:ascii="Arial" w:hAnsi="Arial" w:cs="Arial"/>
          <w:b w:val="0"/>
          <w:sz w:val="22"/>
          <w:szCs w:val="22"/>
          <w:bdr w:val="none" w:sz="0" w:space="0" w:color="auto" w:frame="1"/>
        </w:rPr>
        <w:t>Textile division ought to continue with its vitality from 2018 using extended solicitations as a result of increasingly delicate money and trade war. Extended the most minimal compensation allowed by law would construct work cost for the division, yet that is likely going to be offset extended solicitation stream. Holding power cost under tight restrictions is a fundamental for productivity of the region.</w:t>
      </w:r>
    </w:p>
    <w:p w14:paraId="51DF5EB2" w14:textId="71387676" w:rsidR="00E6065B" w:rsidRDefault="0067195C" w:rsidP="00842DFB">
      <w:pPr>
        <w:pStyle w:val="NormalWeb"/>
        <w:shd w:val="clear" w:color="auto" w:fill="FFFFFF"/>
        <w:spacing w:before="0" w:beforeAutospacing="0" w:after="120" w:afterAutospacing="0" w:line="360" w:lineRule="auto"/>
        <w:jc w:val="both"/>
        <w:textAlignment w:val="baseline"/>
        <w:rPr>
          <w:rStyle w:val="Strong"/>
          <w:rFonts w:ascii="Arial" w:hAnsi="Arial" w:cs="Arial"/>
          <w:b w:val="0"/>
          <w:sz w:val="22"/>
          <w:szCs w:val="22"/>
          <w:bdr w:val="none" w:sz="0" w:space="0" w:color="auto" w:frame="1"/>
        </w:rPr>
      </w:pPr>
      <w:r>
        <w:rPr>
          <w:rFonts w:ascii="Arial" w:hAnsi="Arial" w:cs="Arial"/>
          <w:bCs/>
          <w:noProof/>
          <w:sz w:val="22"/>
          <w:szCs w:val="22"/>
          <w:bdr w:val="none" w:sz="0" w:space="0" w:color="auto" w:frame="1"/>
        </w:rPr>
        <w:drawing>
          <wp:anchor distT="0" distB="0" distL="114300" distR="114300" simplePos="0" relativeHeight="251682816" behindDoc="0" locked="0" layoutInCell="1" allowOverlap="1" wp14:anchorId="17D67FB0" wp14:editId="62650D5A">
            <wp:simplePos x="0" y="0"/>
            <wp:positionH relativeFrom="margin">
              <wp:align>right</wp:align>
            </wp:positionH>
            <wp:positionV relativeFrom="paragraph">
              <wp:posOffset>391795</wp:posOffset>
            </wp:positionV>
            <wp:extent cx="5944870" cy="347472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PNG"/>
                    <pic:cNvPicPr/>
                  </pic:nvPicPr>
                  <pic:blipFill>
                    <a:blip r:embed="rId28">
                      <a:extLst>
                        <a:ext uri="{28A0092B-C50C-407E-A947-70E740481C1C}">
                          <a14:useLocalDpi xmlns:a14="http://schemas.microsoft.com/office/drawing/2010/main" val="0"/>
                        </a:ext>
                      </a:extLst>
                    </a:blip>
                    <a:stretch>
                      <a:fillRect/>
                    </a:stretch>
                  </pic:blipFill>
                  <pic:spPr>
                    <a:xfrm>
                      <a:off x="0" y="0"/>
                      <a:ext cx="5944870" cy="3474720"/>
                    </a:xfrm>
                    <a:prstGeom prst="rect">
                      <a:avLst/>
                    </a:prstGeom>
                  </pic:spPr>
                </pic:pic>
              </a:graphicData>
            </a:graphic>
            <wp14:sizeRelH relativeFrom="margin">
              <wp14:pctWidth>0</wp14:pctWidth>
            </wp14:sizeRelH>
            <wp14:sizeRelV relativeFrom="margin">
              <wp14:pctHeight>0</wp14:pctHeight>
            </wp14:sizeRelV>
          </wp:anchor>
        </w:drawing>
      </w:r>
    </w:p>
    <w:p w14:paraId="5F4C5E20" w14:textId="77777777" w:rsidR="00842DFB" w:rsidRDefault="004109DA" w:rsidP="004109DA">
      <w:pPr>
        <w:pStyle w:val="Heading2"/>
      </w:pPr>
      <w:bookmarkStart w:id="28" w:name="_Toc26581878"/>
      <w:r>
        <w:lastRenderedPageBreak/>
        <w:t xml:space="preserve">3.6 </w:t>
      </w:r>
      <w:r w:rsidR="00842DFB">
        <w:t>External economic factors:</w:t>
      </w:r>
      <w:bookmarkEnd w:id="28"/>
    </w:p>
    <w:p w14:paraId="7C1C87B6" w14:textId="328DCC66" w:rsidR="004109DA" w:rsidRDefault="00842DFB" w:rsidP="00842DFB">
      <w:pPr>
        <w:spacing w:line="360" w:lineRule="auto"/>
        <w:jc w:val="both"/>
        <w:rPr>
          <w:rFonts w:ascii="Arial" w:hAnsi="Arial" w:cs="Arial"/>
          <w:bCs/>
        </w:rPr>
      </w:pPr>
      <w:r w:rsidRPr="002E3864">
        <w:rPr>
          <w:rFonts w:ascii="Arial" w:hAnsi="Arial" w:cs="Arial"/>
          <w:bCs/>
        </w:rPr>
        <w:t xml:space="preserve">The economic development of a nation to a great extent relies upon the advancement of its money related area. Securities exchange is an imperative on-screen character of monetary area and gives a stage to the clients and providers of the money related assets for venture reason in the supplies of organizations. A well-working and sound financial exchange inclines toward the supplies of fruitful organizations and qualities more than those of ineffective organizations. The portions of a fruitful organization are believed to be identified with different organizations recorded in a similar financial exchange. The normal profit development and the costs of the offers are very much reflected in the securities exchange. The financial exchanges show the unpredictable conduct after some time. In unpredictability, the costs of offers go all over in an extremely brief timeframe. Inordinate unpredictability is an obstacle in the smooth working of money related markets and unfavorably influences the economies as experienced previously. This unpredictability may force the speculators to move their ventures to chance free resources instead of putting resources into more dangerous resources. Thusly, it is vital for monetary investigators, macroeconomists and arrangement producers to comprehend the dynamic conduct of securities exchanges. Generally imperative to note is that the financial specialists are keen on understanding the idea of securities exchanges conduct as their venture spending is guided by these unpredictability designs. The different economic exercises of a nation impact the profits in the securities exchange. There is a long history of determinants of stock returns in the writing. Various factors are conceivably increasingly significant in clarifying the varieties in the stock returns </w:t>
      </w:r>
      <w:r w:rsidR="00E6065B">
        <w:rPr>
          <w:rFonts w:ascii="Arial" w:hAnsi="Arial" w:cs="Arial"/>
          <w:bCs/>
        </w:rPr>
        <w:t xml:space="preserve">than a solitary market factor. </w:t>
      </w:r>
    </w:p>
    <w:p w14:paraId="6D8F5570" w14:textId="77777777" w:rsidR="00842DFB" w:rsidRPr="001336EF" w:rsidRDefault="00842DFB" w:rsidP="00842DFB">
      <w:pPr>
        <w:spacing w:line="360" w:lineRule="auto"/>
        <w:jc w:val="both"/>
        <w:rPr>
          <w:rFonts w:ascii="Arial" w:hAnsi="Arial" w:cs="Arial"/>
          <w:bCs/>
        </w:rPr>
      </w:pPr>
      <w:r w:rsidRPr="002E3864">
        <w:rPr>
          <w:rFonts w:ascii="Arial" w:hAnsi="Arial" w:cs="Arial"/>
          <w:bCs/>
        </w:rPr>
        <w:t>Economic Factors that impacts the capital market and their present examination is talked about beneath</w:t>
      </w:r>
      <w:r>
        <w:rPr>
          <w:rFonts w:ascii="Arial" w:hAnsi="Arial" w:cs="Arial"/>
          <w:bCs/>
        </w:rPr>
        <w:t>.</w:t>
      </w:r>
    </w:p>
    <w:p w14:paraId="2ECDA180" w14:textId="77777777" w:rsidR="00842DFB" w:rsidRPr="001A6A8B" w:rsidRDefault="00842DFB" w:rsidP="00842DFB">
      <w:pPr>
        <w:spacing w:line="360" w:lineRule="auto"/>
        <w:jc w:val="both"/>
        <w:rPr>
          <w:rFonts w:ascii="Arial" w:hAnsi="Arial" w:cs="Arial"/>
          <w:b/>
        </w:rPr>
      </w:pPr>
      <w:r w:rsidRPr="001A6A8B">
        <w:rPr>
          <w:rFonts w:ascii="Arial" w:hAnsi="Arial" w:cs="Arial"/>
          <w:b/>
        </w:rPr>
        <w:t>Gross Domestic Product (GDP)</w:t>
      </w:r>
    </w:p>
    <w:p w14:paraId="21B97010" w14:textId="77777777" w:rsidR="00842DFB" w:rsidRDefault="00842DFB" w:rsidP="00842DFB">
      <w:pPr>
        <w:spacing w:line="360" w:lineRule="auto"/>
        <w:jc w:val="both"/>
        <w:rPr>
          <w:rFonts w:ascii="Arial" w:hAnsi="Arial" w:cs="Arial"/>
        </w:rPr>
      </w:pPr>
      <w:r>
        <w:rPr>
          <w:rFonts w:ascii="Arial" w:hAnsi="Arial" w:cs="Arial"/>
          <w:noProof/>
        </w:rPr>
        <w:drawing>
          <wp:anchor distT="0" distB="0" distL="114300" distR="114300" simplePos="0" relativeHeight="251669504" behindDoc="1" locked="0" layoutInCell="1" allowOverlap="1" wp14:anchorId="1EC1C9BE" wp14:editId="0B653C12">
            <wp:simplePos x="0" y="0"/>
            <wp:positionH relativeFrom="margin">
              <wp:align>right</wp:align>
            </wp:positionH>
            <wp:positionV relativeFrom="paragraph">
              <wp:posOffset>7620</wp:posOffset>
            </wp:positionV>
            <wp:extent cx="3314700" cy="1621790"/>
            <wp:effectExtent l="19050" t="19050" r="19050" b="16510"/>
            <wp:wrapTight wrapText="bothSides">
              <wp:wrapPolygon edited="0">
                <wp:start x="-124" y="-254"/>
                <wp:lineTo x="-124" y="21566"/>
                <wp:lineTo x="21600" y="21566"/>
                <wp:lineTo x="21600" y="-254"/>
                <wp:lineTo x="-124" y="-25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dp.PNG"/>
                    <pic:cNvPicPr/>
                  </pic:nvPicPr>
                  <pic:blipFill>
                    <a:blip r:embed="rId29">
                      <a:extLst>
                        <a:ext uri="{28A0092B-C50C-407E-A947-70E740481C1C}">
                          <a14:useLocalDpi xmlns:a14="http://schemas.microsoft.com/office/drawing/2010/main" val="0"/>
                        </a:ext>
                      </a:extLst>
                    </a:blip>
                    <a:stretch>
                      <a:fillRect/>
                    </a:stretch>
                  </pic:blipFill>
                  <pic:spPr>
                    <a:xfrm>
                      <a:off x="0" y="0"/>
                      <a:ext cx="3314700" cy="1621790"/>
                    </a:xfrm>
                    <a:prstGeom prst="rect">
                      <a:avLst/>
                    </a:prstGeom>
                    <a:ln>
                      <a:solidFill>
                        <a:schemeClr val="tx1"/>
                      </a:solidFill>
                    </a:ln>
                  </pic:spPr>
                </pic:pic>
              </a:graphicData>
            </a:graphic>
          </wp:anchor>
        </w:drawing>
      </w:r>
      <w:r w:rsidRPr="008D4534">
        <w:t xml:space="preserve"> </w:t>
      </w:r>
      <w:r w:rsidRPr="008D4534">
        <w:rPr>
          <w:rFonts w:ascii="Arial" w:hAnsi="Arial" w:cs="Arial"/>
        </w:rPr>
        <w:t xml:space="preserve">Gross domestic product development arrived at 7.86 percent, altogether higher than the development of 7.28 percent in the previous financial year. It is occurred on back of enormous government spending and interest in uber ventures. Among the wide divisions of GDP, the commitment of agribusiness and administration area to GDP descended by 0.51 rate point to 14.23 percent and by 0.74 rate point to 52.11 percent which was balanced </w:t>
      </w:r>
      <w:r w:rsidRPr="008D4534">
        <w:rPr>
          <w:rFonts w:ascii="Arial" w:hAnsi="Arial" w:cs="Arial"/>
        </w:rPr>
        <w:lastRenderedPageBreak/>
        <w:t>by an expanded portion of industry by 1.24 rate point to 33.66 percent in connection to the previous year.</w:t>
      </w:r>
    </w:p>
    <w:p w14:paraId="620CD101" w14:textId="77777777" w:rsidR="00842DFB" w:rsidRPr="008D4534" w:rsidRDefault="00842DFB" w:rsidP="00842DFB">
      <w:pPr>
        <w:spacing w:line="360" w:lineRule="auto"/>
        <w:jc w:val="both"/>
        <w:rPr>
          <w:rFonts w:ascii="Arial" w:hAnsi="Arial" w:cs="Arial"/>
          <w:b/>
          <w:bCs/>
        </w:rPr>
      </w:pPr>
      <w:r w:rsidRPr="008D4534">
        <w:rPr>
          <w:rFonts w:ascii="Arial" w:hAnsi="Arial" w:cs="Arial"/>
          <w:b/>
          <w:bCs/>
        </w:rPr>
        <w:t>Import</w:t>
      </w:r>
    </w:p>
    <w:p w14:paraId="20BB003C" w14:textId="77777777" w:rsidR="00842DFB" w:rsidRDefault="00842DFB" w:rsidP="00842DFB">
      <w:pPr>
        <w:spacing w:line="360" w:lineRule="auto"/>
        <w:jc w:val="both"/>
        <w:rPr>
          <w:rFonts w:ascii="Arial" w:hAnsi="Arial" w:cs="Arial"/>
        </w:rPr>
      </w:pPr>
      <w:r>
        <w:rPr>
          <w:rFonts w:ascii="Arial" w:hAnsi="Arial" w:cs="Arial"/>
          <w:noProof/>
        </w:rPr>
        <w:drawing>
          <wp:anchor distT="0" distB="0" distL="114300" distR="114300" simplePos="0" relativeHeight="251670528" behindDoc="1" locked="0" layoutInCell="1" allowOverlap="1" wp14:anchorId="45BE2670" wp14:editId="2AD5791C">
            <wp:simplePos x="0" y="0"/>
            <wp:positionH relativeFrom="margin">
              <wp:align>right</wp:align>
            </wp:positionH>
            <wp:positionV relativeFrom="paragraph">
              <wp:posOffset>8255</wp:posOffset>
            </wp:positionV>
            <wp:extent cx="3489960" cy="2042160"/>
            <wp:effectExtent l="19050" t="19050" r="15240" b="15240"/>
            <wp:wrapTight wrapText="bothSides">
              <wp:wrapPolygon edited="0">
                <wp:start x="-118" y="-201"/>
                <wp:lineTo x="-118" y="21560"/>
                <wp:lineTo x="21576" y="21560"/>
                <wp:lineTo x="21576" y="-201"/>
                <wp:lineTo x="-118" y="-20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p.PNG"/>
                    <pic:cNvPicPr/>
                  </pic:nvPicPr>
                  <pic:blipFill>
                    <a:blip r:embed="rId30">
                      <a:extLst>
                        <a:ext uri="{28A0092B-C50C-407E-A947-70E740481C1C}">
                          <a14:useLocalDpi xmlns:a14="http://schemas.microsoft.com/office/drawing/2010/main" val="0"/>
                        </a:ext>
                      </a:extLst>
                    </a:blip>
                    <a:stretch>
                      <a:fillRect/>
                    </a:stretch>
                  </pic:blipFill>
                  <pic:spPr>
                    <a:xfrm>
                      <a:off x="0" y="0"/>
                      <a:ext cx="3489960" cy="20421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8D4534">
        <w:t xml:space="preserve"> </w:t>
      </w:r>
      <w:r w:rsidRPr="008D4534">
        <w:rPr>
          <w:rFonts w:ascii="Arial" w:hAnsi="Arial" w:cs="Arial"/>
        </w:rPr>
        <w:t xml:space="preserve">Nation's import expanded by 25.23 percent in FY2017-18 than earlier year. All out-import installments remained at US$58,865 million in FY2017-18, which is 25.23 percent higher than the import installments of US$47,005 million of the first year. In the span of FY2017-18, China has verified the first position for our import in quite a while of estimation of all out imported items. All through this period 27.07 percent of the all-out imported items originated from China. India was the second biggest wellspring of import (15.19%) while Japan held the third position (4. 11%). Bangladesh imports for the most part oil and oil (11 percent of the </w:t>
      </w:r>
      <w:proofErr w:type="spellStart"/>
      <w:r w:rsidRPr="008D4534">
        <w:rPr>
          <w:rFonts w:ascii="Arial" w:hAnsi="Arial" w:cs="Arial"/>
        </w:rPr>
        <w:t>allout</w:t>
      </w:r>
      <w:proofErr w:type="spellEnd"/>
      <w:r w:rsidRPr="008D4534">
        <w:rPr>
          <w:rFonts w:ascii="Arial" w:hAnsi="Arial" w:cs="Arial"/>
        </w:rPr>
        <w:t xml:space="preserve"> imports); material (10 percent) and nourishment things (9 percent). Others include: iron and steel (7 percent), eatable oil (4 percent), synthetic compounds (4 percent), yarn and plastic and elastic articles (4 percent). In 2018, imports of rice grains diminished significantly primarily because of sufficient local inventory.</w:t>
      </w:r>
    </w:p>
    <w:p w14:paraId="4104D4B7" w14:textId="77777777" w:rsidR="00842DFB" w:rsidRDefault="00842DFB" w:rsidP="00842DFB">
      <w:pPr>
        <w:spacing w:line="360" w:lineRule="auto"/>
        <w:jc w:val="both"/>
        <w:rPr>
          <w:rFonts w:ascii="Arial" w:hAnsi="Arial" w:cs="Arial"/>
        </w:rPr>
      </w:pPr>
      <w:r>
        <w:rPr>
          <w:rFonts w:ascii="Arial" w:hAnsi="Arial" w:cs="Arial"/>
          <w:noProof/>
        </w:rPr>
        <w:drawing>
          <wp:anchor distT="0" distB="0" distL="114300" distR="114300" simplePos="0" relativeHeight="251671552" behindDoc="1" locked="0" layoutInCell="1" allowOverlap="1" wp14:anchorId="5A93DDDE" wp14:editId="75B37E6A">
            <wp:simplePos x="0" y="0"/>
            <wp:positionH relativeFrom="margin">
              <wp:align>right</wp:align>
            </wp:positionH>
            <wp:positionV relativeFrom="paragraph">
              <wp:posOffset>272415</wp:posOffset>
            </wp:positionV>
            <wp:extent cx="3543300" cy="1927860"/>
            <wp:effectExtent l="19050" t="19050" r="19050" b="15240"/>
            <wp:wrapTight wrapText="bothSides">
              <wp:wrapPolygon edited="0">
                <wp:start x="-116" y="-213"/>
                <wp:lineTo x="-116" y="21557"/>
                <wp:lineTo x="21600" y="21557"/>
                <wp:lineTo x="21600" y="-213"/>
                <wp:lineTo x="-116" y="-21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p.PNG"/>
                    <pic:cNvPicPr/>
                  </pic:nvPicPr>
                  <pic:blipFill>
                    <a:blip r:embed="rId31">
                      <a:extLst>
                        <a:ext uri="{28A0092B-C50C-407E-A947-70E740481C1C}">
                          <a14:useLocalDpi xmlns:a14="http://schemas.microsoft.com/office/drawing/2010/main" val="0"/>
                        </a:ext>
                      </a:extLst>
                    </a:blip>
                    <a:stretch>
                      <a:fillRect/>
                    </a:stretch>
                  </pic:blipFill>
                  <pic:spPr>
                    <a:xfrm>
                      <a:off x="0" y="0"/>
                      <a:ext cx="3543300" cy="19278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381307">
        <w:rPr>
          <w:rFonts w:ascii="Arial" w:hAnsi="Arial" w:cs="Arial"/>
          <w:b/>
        </w:rPr>
        <w:t>Export</w:t>
      </w:r>
    </w:p>
    <w:p w14:paraId="71613EED" w14:textId="77777777" w:rsidR="00842DFB" w:rsidRPr="00122E00" w:rsidRDefault="00842DFB" w:rsidP="00842DFB">
      <w:pPr>
        <w:spacing w:line="360" w:lineRule="auto"/>
        <w:jc w:val="both"/>
        <w:rPr>
          <w:rFonts w:ascii="Arial" w:hAnsi="Arial" w:cs="Arial"/>
        </w:rPr>
      </w:pPr>
      <w:r w:rsidRPr="008D4534">
        <w:rPr>
          <w:rFonts w:ascii="Arial" w:hAnsi="Arial" w:cs="Arial"/>
        </w:rPr>
        <w:t xml:space="preserve">Bangladesh's product trade income indicating a hopeful upward pattern in FY2017-18 remained at US$ 36,668 million in FY2017-18. It is 5.81 percent higher than the fare income (US$ 34,656 million) of FY2016-17. Classification savvy sends out profit in FY2017-18 shows that fare income from agrarian item and clay items have expanded by 38.55 percent and 32.70 percent individually in the course of the last financial year. In addition, expanding pattern of fare income energized by certain components, for example, increment of fare of farming item, fired </w:t>
      </w:r>
      <w:r w:rsidRPr="008D4534">
        <w:rPr>
          <w:rFonts w:ascii="Arial" w:hAnsi="Arial" w:cs="Arial"/>
        </w:rPr>
        <w:lastRenderedPageBreak/>
        <w:t>items, handiwork, cotton and cotton items, knitwear, home material, jute merchandise, concoction items, woven pieces of clothing and so forth. Then again, mostly as far as oil by item, designing items tea, plastic item, cowhide and calfskin merchandise, crude jute and solidified nourishment indicated diminishing fare profit.</w:t>
      </w:r>
    </w:p>
    <w:p w14:paraId="3AB8111E" w14:textId="77777777" w:rsidR="00842DFB" w:rsidRPr="00612220" w:rsidRDefault="00842DFB" w:rsidP="00842DFB">
      <w:pPr>
        <w:spacing w:line="360" w:lineRule="auto"/>
        <w:jc w:val="both"/>
        <w:rPr>
          <w:rFonts w:ascii="Arial" w:hAnsi="Arial" w:cs="Arial"/>
          <w:b/>
        </w:rPr>
      </w:pPr>
      <w:r w:rsidRPr="00612220">
        <w:rPr>
          <w:rFonts w:ascii="Arial" w:hAnsi="Arial" w:cs="Arial"/>
          <w:b/>
        </w:rPr>
        <w:t>Remittances</w:t>
      </w:r>
    </w:p>
    <w:p w14:paraId="42759207" w14:textId="77777777" w:rsidR="00842DFB" w:rsidRDefault="00842DFB" w:rsidP="00842DFB">
      <w:pPr>
        <w:spacing w:line="360" w:lineRule="auto"/>
        <w:jc w:val="both"/>
        <w:rPr>
          <w:rFonts w:ascii="Arial" w:hAnsi="Arial" w:cs="Arial"/>
        </w:rPr>
      </w:pPr>
      <w:r>
        <w:rPr>
          <w:rFonts w:ascii="Arial" w:hAnsi="Arial" w:cs="Arial"/>
          <w:noProof/>
        </w:rPr>
        <w:drawing>
          <wp:anchor distT="0" distB="0" distL="114300" distR="114300" simplePos="0" relativeHeight="251672576" behindDoc="1" locked="0" layoutInCell="1" allowOverlap="1" wp14:anchorId="02059083" wp14:editId="2A85A990">
            <wp:simplePos x="0" y="0"/>
            <wp:positionH relativeFrom="margin">
              <wp:align>right</wp:align>
            </wp:positionH>
            <wp:positionV relativeFrom="paragraph">
              <wp:posOffset>8255</wp:posOffset>
            </wp:positionV>
            <wp:extent cx="3839210" cy="2011680"/>
            <wp:effectExtent l="19050" t="19050" r="27940" b="26670"/>
            <wp:wrapTight wrapText="bothSides">
              <wp:wrapPolygon edited="0">
                <wp:start x="-107" y="-205"/>
                <wp:lineTo x="-107" y="21682"/>
                <wp:lineTo x="21650" y="21682"/>
                <wp:lineTo x="21650" y="-205"/>
                <wp:lineTo x="-107" y="-20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m.PNG"/>
                    <pic:cNvPicPr/>
                  </pic:nvPicPr>
                  <pic:blipFill>
                    <a:blip r:embed="rId32">
                      <a:extLst>
                        <a:ext uri="{28A0092B-C50C-407E-A947-70E740481C1C}">
                          <a14:useLocalDpi xmlns:a14="http://schemas.microsoft.com/office/drawing/2010/main" val="0"/>
                        </a:ext>
                      </a:extLst>
                    </a:blip>
                    <a:stretch>
                      <a:fillRect/>
                    </a:stretch>
                  </pic:blipFill>
                  <pic:spPr>
                    <a:xfrm>
                      <a:off x="0" y="0"/>
                      <a:ext cx="3839210" cy="2011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823D5">
        <w:rPr>
          <w:rFonts w:ascii="Arial" w:hAnsi="Arial" w:cs="Arial"/>
        </w:rPr>
        <w:t>A huge bit of residential work power is utilized in the Middle-East and numerous different nations of the world. Notwithstanding diminishing the movement rate, Bangladesh has earned enormous measure of settlements in FY2017-18. About 8.8 lakh Bangladeshi workers traveled to another country in mission of occupations in FY2017-18, which was 2.8 percent lower than the earlier year. Bangladesh accomplished settlements of US$14,981.69 million in the FY2017-18 which was 17.32 percent higher than US$12,769.5 million in the FY2016-17</w:t>
      </w:r>
      <w:r>
        <w:rPr>
          <w:rFonts w:ascii="Arial" w:hAnsi="Arial" w:cs="Arial"/>
        </w:rPr>
        <w:t>.</w:t>
      </w:r>
    </w:p>
    <w:p w14:paraId="336FE020" w14:textId="77777777" w:rsidR="00842DFB" w:rsidRDefault="00842DFB" w:rsidP="00842DFB">
      <w:pPr>
        <w:spacing w:line="360" w:lineRule="auto"/>
        <w:jc w:val="both"/>
        <w:rPr>
          <w:rFonts w:ascii="Arial" w:hAnsi="Arial" w:cs="Arial"/>
          <w:b/>
        </w:rPr>
      </w:pPr>
    </w:p>
    <w:p w14:paraId="65F5ED56" w14:textId="53EB1C9B" w:rsidR="00842DFB" w:rsidRDefault="00842DFB" w:rsidP="00842DFB">
      <w:pPr>
        <w:spacing w:line="360" w:lineRule="auto"/>
        <w:jc w:val="both"/>
        <w:rPr>
          <w:rFonts w:ascii="Arial" w:hAnsi="Arial" w:cs="Arial"/>
          <w:b/>
        </w:rPr>
      </w:pPr>
    </w:p>
    <w:p w14:paraId="7DB5553D" w14:textId="15505A2C" w:rsidR="00E6065B" w:rsidRDefault="00E6065B" w:rsidP="00842DFB">
      <w:pPr>
        <w:spacing w:line="360" w:lineRule="auto"/>
        <w:jc w:val="both"/>
        <w:rPr>
          <w:rFonts w:ascii="Arial" w:hAnsi="Arial" w:cs="Arial"/>
          <w:b/>
        </w:rPr>
      </w:pPr>
    </w:p>
    <w:p w14:paraId="46A01583" w14:textId="1E84E558" w:rsidR="00E6065B" w:rsidRDefault="00E6065B" w:rsidP="00842DFB">
      <w:pPr>
        <w:spacing w:line="360" w:lineRule="auto"/>
        <w:jc w:val="both"/>
        <w:rPr>
          <w:rFonts w:ascii="Arial" w:hAnsi="Arial" w:cs="Arial"/>
          <w:b/>
        </w:rPr>
      </w:pPr>
    </w:p>
    <w:p w14:paraId="6B5F2E12" w14:textId="29BA1DD4" w:rsidR="00E6065B" w:rsidRDefault="00E6065B" w:rsidP="00842DFB">
      <w:pPr>
        <w:spacing w:line="360" w:lineRule="auto"/>
        <w:jc w:val="both"/>
        <w:rPr>
          <w:rFonts w:ascii="Arial" w:hAnsi="Arial" w:cs="Arial"/>
          <w:b/>
        </w:rPr>
      </w:pPr>
    </w:p>
    <w:p w14:paraId="64171EB6" w14:textId="39348BFB" w:rsidR="00E6065B" w:rsidRDefault="00E6065B" w:rsidP="00842DFB">
      <w:pPr>
        <w:spacing w:line="360" w:lineRule="auto"/>
        <w:jc w:val="both"/>
        <w:rPr>
          <w:rFonts w:ascii="Arial" w:hAnsi="Arial" w:cs="Arial"/>
          <w:b/>
        </w:rPr>
      </w:pPr>
    </w:p>
    <w:p w14:paraId="2FEAFD84" w14:textId="65A340F0" w:rsidR="00E6065B" w:rsidRDefault="00E6065B" w:rsidP="00842DFB">
      <w:pPr>
        <w:spacing w:line="360" w:lineRule="auto"/>
        <w:jc w:val="both"/>
        <w:rPr>
          <w:rFonts w:ascii="Arial" w:hAnsi="Arial" w:cs="Arial"/>
          <w:b/>
        </w:rPr>
      </w:pPr>
    </w:p>
    <w:p w14:paraId="42FF1C91" w14:textId="06DA0430" w:rsidR="00E6065B" w:rsidRDefault="00E6065B" w:rsidP="00842DFB">
      <w:pPr>
        <w:spacing w:line="360" w:lineRule="auto"/>
        <w:jc w:val="both"/>
        <w:rPr>
          <w:rFonts w:ascii="Arial" w:hAnsi="Arial" w:cs="Arial"/>
          <w:b/>
        </w:rPr>
      </w:pPr>
    </w:p>
    <w:p w14:paraId="74DF6280" w14:textId="700F73E1" w:rsidR="00E6065B" w:rsidRDefault="00E6065B" w:rsidP="00842DFB">
      <w:pPr>
        <w:spacing w:line="360" w:lineRule="auto"/>
        <w:jc w:val="both"/>
        <w:rPr>
          <w:rFonts w:ascii="Arial" w:hAnsi="Arial" w:cs="Arial"/>
          <w:b/>
        </w:rPr>
      </w:pPr>
    </w:p>
    <w:p w14:paraId="1BDD737B" w14:textId="77777777" w:rsidR="00E6065B" w:rsidRDefault="00E6065B" w:rsidP="00842DFB">
      <w:pPr>
        <w:spacing w:line="360" w:lineRule="auto"/>
        <w:jc w:val="both"/>
        <w:rPr>
          <w:rFonts w:ascii="Arial" w:hAnsi="Arial" w:cs="Arial"/>
          <w:b/>
        </w:rPr>
      </w:pPr>
    </w:p>
    <w:p w14:paraId="269EE18C" w14:textId="77777777" w:rsidR="00842DFB" w:rsidRPr="00B53D6F" w:rsidRDefault="004109DA" w:rsidP="004109DA">
      <w:pPr>
        <w:pStyle w:val="Heading2"/>
      </w:pPr>
      <w:bookmarkStart w:id="29" w:name="_Toc26581879"/>
      <w:r>
        <w:lastRenderedPageBreak/>
        <w:t xml:space="preserve">3.7 </w:t>
      </w:r>
      <w:r w:rsidR="00842DFB" w:rsidRPr="00B53D6F">
        <w:t>Porter’s Five Forces</w:t>
      </w:r>
      <w:bookmarkEnd w:id="29"/>
    </w:p>
    <w:p w14:paraId="383F8184" w14:textId="77777777" w:rsidR="00842DFB" w:rsidRPr="00C823D5" w:rsidRDefault="00842DFB" w:rsidP="00842DFB">
      <w:pPr>
        <w:spacing w:line="360" w:lineRule="auto"/>
        <w:jc w:val="both"/>
        <w:rPr>
          <w:rFonts w:ascii="Arial" w:hAnsi="Arial" w:cs="Arial"/>
        </w:rPr>
      </w:pPr>
      <w:r w:rsidRPr="00C823D5">
        <w:rPr>
          <w:rFonts w:ascii="Arial" w:hAnsi="Arial" w:cs="Arial"/>
        </w:rPr>
        <w:t>The substance of Porter's idea is that there are five forces that decide the focused force and allure of an industry. Appeal in this setting alludes to by and large industry benefit. An "ugly" industry is one in which the mix of these five powers acts to drive down by and large gainfulness. An alluring industry is one in which the powers</w:t>
      </w:r>
      <w:r>
        <w:rPr>
          <w:rFonts w:ascii="Arial" w:hAnsi="Arial" w:cs="Arial"/>
        </w:rPr>
        <w:t xml:space="preserve"> improve industry productivity. </w:t>
      </w:r>
      <w:r w:rsidRPr="00C823D5">
        <w:rPr>
          <w:rFonts w:ascii="Arial" w:hAnsi="Arial" w:cs="Arial"/>
        </w:rPr>
        <w:t xml:space="preserve">Three of Porter's five powers allude to rivalry from outer sources. The rest of inward dangers. Every one of those five powers lay on a lot of premises. </w:t>
      </w:r>
    </w:p>
    <w:p w14:paraId="77586DA1" w14:textId="77777777" w:rsidR="00842DFB" w:rsidRDefault="00842DFB" w:rsidP="00842DFB">
      <w:pPr>
        <w:spacing w:line="360" w:lineRule="auto"/>
        <w:jc w:val="both"/>
        <w:rPr>
          <w:rFonts w:ascii="Arial" w:hAnsi="Arial" w:cs="Arial"/>
        </w:rPr>
      </w:pPr>
      <w:r w:rsidRPr="00C823D5">
        <w:rPr>
          <w:rFonts w:ascii="Arial" w:hAnsi="Arial" w:cs="Arial"/>
        </w:rPr>
        <w:t>LBSL is a piece of capital market industry. As per the five powers, how LBSL can deal with those is talked about underneath</w:t>
      </w:r>
    </w:p>
    <w:p w14:paraId="1672C109" w14:textId="77777777" w:rsidR="00842DFB" w:rsidRPr="00B53D6F" w:rsidRDefault="00842DFB" w:rsidP="00842DFB">
      <w:pPr>
        <w:spacing w:line="360" w:lineRule="auto"/>
        <w:jc w:val="both"/>
        <w:rPr>
          <w:rFonts w:ascii="Arial" w:hAnsi="Arial" w:cs="Arial"/>
        </w:rPr>
      </w:pPr>
      <w:r w:rsidRPr="00B53D6F">
        <w:rPr>
          <w:rFonts w:ascii="Arial" w:hAnsi="Arial" w:cs="Arial"/>
          <w:b/>
        </w:rPr>
        <w:t>Threats of New Entrants</w:t>
      </w:r>
    </w:p>
    <w:p w14:paraId="4B644060" w14:textId="77777777" w:rsidR="00842DFB" w:rsidRPr="00C823D5" w:rsidRDefault="00842DFB" w:rsidP="00842DFB">
      <w:pPr>
        <w:shd w:val="clear" w:color="auto" w:fill="FFFFFF"/>
        <w:spacing w:after="120" w:line="360" w:lineRule="auto"/>
        <w:jc w:val="both"/>
        <w:textAlignment w:val="baseline"/>
        <w:rPr>
          <w:rFonts w:ascii="Arial" w:eastAsia="Times New Roman" w:hAnsi="Arial" w:cs="Arial"/>
        </w:rPr>
      </w:pPr>
      <w:r w:rsidRPr="00C823D5">
        <w:rPr>
          <w:rFonts w:ascii="Arial" w:eastAsia="Times New Roman" w:hAnsi="Arial" w:cs="Arial"/>
        </w:rPr>
        <w:t xml:space="preserve">New participants in Financial Services brings development, better approaches for getting things done and put pressure on LBSL through lower evaluating system, decreasing expenses, and giving new offers to the clients. LBSL needs to deal with every one of these difficulties and manufacture compelling boundaries to shield its aggressive edge. </w:t>
      </w:r>
    </w:p>
    <w:p w14:paraId="60066F00" w14:textId="77777777" w:rsidR="00842DFB" w:rsidRPr="00C823D5" w:rsidRDefault="00842DFB" w:rsidP="00842DFB">
      <w:pPr>
        <w:shd w:val="clear" w:color="auto" w:fill="FFFFFF"/>
        <w:spacing w:after="120" w:line="360" w:lineRule="auto"/>
        <w:jc w:val="both"/>
        <w:textAlignment w:val="baseline"/>
        <w:rPr>
          <w:rFonts w:ascii="Arial" w:eastAsia="Times New Roman" w:hAnsi="Arial" w:cs="Arial"/>
        </w:rPr>
      </w:pPr>
      <w:r w:rsidRPr="00C823D5">
        <w:rPr>
          <w:rFonts w:ascii="Arial" w:eastAsia="Times New Roman" w:hAnsi="Arial" w:cs="Arial"/>
        </w:rPr>
        <w:t xml:space="preserve">How LBSL can handle the Threats of New Entrants </w:t>
      </w:r>
    </w:p>
    <w:p w14:paraId="71DD41D1" w14:textId="77777777" w:rsidR="00842DFB" w:rsidRPr="00C823D5" w:rsidRDefault="00842DFB" w:rsidP="00842DFB">
      <w:pPr>
        <w:shd w:val="clear" w:color="auto" w:fill="FFFFFF"/>
        <w:spacing w:after="120" w:line="360" w:lineRule="auto"/>
        <w:jc w:val="both"/>
        <w:textAlignment w:val="baseline"/>
        <w:rPr>
          <w:rFonts w:ascii="Arial" w:eastAsia="Times New Roman" w:hAnsi="Arial" w:cs="Arial"/>
        </w:rPr>
      </w:pPr>
      <w:r w:rsidRPr="00C823D5">
        <w:rPr>
          <w:rFonts w:ascii="Arial" w:eastAsia="Times New Roman" w:hAnsi="Arial" w:cs="Arial"/>
        </w:rPr>
        <w:t>•</w:t>
      </w:r>
      <w:r>
        <w:rPr>
          <w:rFonts w:ascii="Arial" w:eastAsia="Times New Roman" w:hAnsi="Arial" w:cs="Arial"/>
        </w:rPr>
        <w:t xml:space="preserve"> </w:t>
      </w:r>
      <w:r w:rsidRPr="00C823D5">
        <w:rPr>
          <w:rFonts w:ascii="Arial" w:eastAsia="Times New Roman" w:hAnsi="Arial" w:cs="Arial"/>
        </w:rPr>
        <w:t>By improving new items and administrations. New items carr</w:t>
      </w:r>
      <w:r>
        <w:rPr>
          <w:rFonts w:ascii="Arial" w:eastAsia="Times New Roman" w:hAnsi="Arial" w:cs="Arial"/>
        </w:rPr>
        <w:t>y</w:t>
      </w:r>
      <w:r w:rsidRPr="00C823D5">
        <w:rPr>
          <w:rFonts w:ascii="Arial" w:eastAsia="Times New Roman" w:hAnsi="Arial" w:cs="Arial"/>
        </w:rPr>
        <w:t xml:space="preserve"> new clients to the crease as well as give old client motivation to purchase LBSL items. </w:t>
      </w:r>
    </w:p>
    <w:p w14:paraId="5032E191" w14:textId="77777777" w:rsidR="00842DFB" w:rsidRPr="00C823D5" w:rsidRDefault="00842DFB" w:rsidP="00842DFB">
      <w:pPr>
        <w:shd w:val="clear" w:color="auto" w:fill="FFFFFF"/>
        <w:spacing w:after="120" w:line="360" w:lineRule="auto"/>
        <w:jc w:val="both"/>
        <w:textAlignment w:val="baseline"/>
        <w:rPr>
          <w:rFonts w:ascii="Arial" w:eastAsia="Times New Roman" w:hAnsi="Arial" w:cs="Arial"/>
        </w:rPr>
      </w:pPr>
      <w:r w:rsidRPr="00C823D5">
        <w:rPr>
          <w:rFonts w:ascii="Arial" w:eastAsia="Times New Roman" w:hAnsi="Arial" w:cs="Arial"/>
        </w:rPr>
        <w:t>•</w:t>
      </w:r>
      <w:r>
        <w:rPr>
          <w:rFonts w:ascii="Arial" w:eastAsia="Times New Roman" w:hAnsi="Arial" w:cs="Arial"/>
        </w:rPr>
        <w:t xml:space="preserve"> </w:t>
      </w:r>
      <w:r w:rsidRPr="00C823D5">
        <w:rPr>
          <w:rFonts w:ascii="Arial" w:eastAsia="Times New Roman" w:hAnsi="Arial" w:cs="Arial"/>
        </w:rPr>
        <w:t xml:space="preserve">By building economies of scale with the goal that it can bring down the fixed expense per unit. </w:t>
      </w:r>
    </w:p>
    <w:p w14:paraId="4B044E38" w14:textId="77777777" w:rsidR="00842DFB" w:rsidRPr="00C823D5" w:rsidRDefault="00842DFB" w:rsidP="00842DFB">
      <w:pPr>
        <w:shd w:val="clear" w:color="auto" w:fill="FFFFFF"/>
        <w:spacing w:after="120" w:line="360" w:lineRule="auto"/>
        <w:jc w:val="both"/>
        <w:textAlignment w:val="baseline"/>
        <w:rPr>
          <w:rFonts w:ascii="Arial" w:eastAsia="Times New Roman" w:hAnsi="Arial" w:cs="Arial"/>
        </w:rPr>
      </w:pPr>
      <w:r w:rsidRPr="00C823D5">
        <w:rPr>
          <w:rFonts w:ascii="Arial" w:eastAsia="Times New Roman" w:hAnsi="Arial" w:cs="Arial"/>
        </w:rPr>
        <w:t>•</w:t>
      </w:r>
      <w:r>
        <w:rPr>
          <w:rFonts w:ascii="Arial" w:eastAsia="Times New Roman" w:hAnsi="Arial" w:cs="Arial"/>
        </w:rPr>
        <w:t xml:space="preserve"> </w:t>
      </w:r>
      <w:r w:rsidRPr="00C823D5">
        <w:rPr>
          <w:rFonts w:ascii="Arial" w:eastAsia="Times New Roman" w:hAnsi="Arial" w:cs="Arial"/>
        </w:rPr>
        <w:t>Building limits and burning through cash on innovative work. New participants are more averse to enter a unique industry where the built</w:t>
      </w:r>
      <w:r>
        <w:rPr>
          <w:rFonts w:ascii="Arial" w:eastAsia="Times New Roman" w:hAnsi="Arial" w:cs="Arial"/>
        </w:rPr>
        <w:t>-</w:t>
      </w:r>
      <w:r w:rsidRPr="00C823D5">
        <w:rPr>
          <w:rFonts w:ascii="Arial" w:eastAsia="Times New Roman" w:hAnsi="Arial" w:cs="Arial"/>
        </w:rPr>
        <w:t>up players</w:t>
      </w:r>
      <w:r>
        <w:rPr>
          <w:rFonts w:ascii="Arial" w:eastAsia="Times New Roman" w:hAnsi="Arial" w:cs="Arial"/>
        </w:rPr>
        <w:t>.</w:t>
      </w:r>
    </w:p>
    <w:p w14:paraId="7F398C50" w14:textId="77777777" w:rsidR="00842DFB" w:rsidRPr="00B53D6F" w:rsidRDefault="00842DFB" w:rsidP="00842DFB">
      <w:pPr>
        <w:spacing w:after="120" w:line="360" w:lineRule="auto"/>
        <w:jc w:val="both"/>
        <w:rPr>
          <w:rFonts w:ascii="Arial" w:hAnsi="Arial" w:cs="Arial"/>
          <w:b/>
        </w:rPr>
      </w:pPr>
      <w:r w:rsidRPr="00B53D6F">
        <w:rPr>
          <w:rFonts w:ascii="Arial" w:hAnsi="Arial" w:cs="Arial"/>
          <w:b/>
        </w:rPr>
        <w:t>Bargaining Power of Suppliers</w:t>
      </w:r>
    </w:p>
    <w:p w14:paraId="5DC8CE53" w14:textId="77777777" w:rsidR="00842DFB" w:rsidRPr="00011F3A" w:rsidRDefault="00842DFB" w:rsidP="00842DFB">
      <w:pPr>
        <w:shd w:val="clear" w:color="auto" w:fill="FFFFFF"/>
        <w:spacing w:after="120" w:line="360" w:lineRule="auto"/>
        <w:jc w:val="both"/>
        <w:textAlignment w:val="baseline"/>
        <w:rPr>
          <w:rFonts w:ascii="Arial" w:eastAsia="Times New Roman" w:hAnsi="Arial" w:cs="Arial"/>
        </w:rPr>
      </w:pPr>
      <w:r w:rsidRPr="00C823D5">
        <w:rPr>
          <w:rFonts w:ascii="Arial" w:eastAsia="Times New Roman" w:hAnsi="Arial" w:cs="Arial"/>
        </w:rPr>
        <w:t>All most every one of the organizations in the Financial Services industry purchase their crude material from various providers. Providers in prevailing position can diminish the edges LBSL can acquire in the market. Ground-breaking providers in Financials division utilize their arranging capacity to extricate more significant expenses from the organizations in Financial Services field. The general effect of higher provider haggling power is that it brings down the general benefit of Financial Services.</w:t>
      </w:r>
    </w:p>
    <w:p w14:paraId="7BA02A54" w14:textId="77777777" w:rsidR="00842DFB" w:rsidRDefault="00842DFB" w:rsidP="00842DFB">
      <w:pPr>
        <w:spacing w:after="120" w:line="360" w:lineRule="auto"/>
        <w:jc w:val="both"/>
        <w:rPr>
          <w:rFonts w:ascii="Arial" w:hAnsi="Arial" w:cs="Arial"/>
        </w:rPr>
      </w:pPr>
    </w:p>
    <w:p w14:paraId="4A84D319" w14:textId="77777777" w:rsidR="00842DFB" w:rsidRDefault="00842DFB" w:rsidP="00842DFB">
      <w:pPr>
        <w:spacing w:after="120" w:line="360" w:lineRule="auto"/>
        <w:jc w:val="both"/>
        <w:rPr>
          <w:rFonts w:ascii="Arial" w:hAnsi="Arial" w:cs="Arial"/>
        </w:rPr>
      </w:pPr>
    </w:p>
    <w:p w14:paraId="64A34637" w14:textId="77777777" w:rsidR="004109DA" w:rsidRDefault="004109DA" w:rsidP="00842DFB">
      <w:pPr>
        <w:spacing w:after="120" w:line="360" w:lineRule="auto"/>
        <w:jc w:val="both"/>
        <w:rPr>
          <w:rFonts w:ascii="Arial" w:hAnsi="Arial" w:cs="Arial"/>
        </w:rPr>
      </w:pPr>
    </w:p>
    <w:p w14:paraId="66C9878A" w14:textId="77777777" w:rsidR="00842DFB" w:rsidRPr="00011F3A" w:rsidRDefault="00842DFB" w:rsidP="00842DFB">
      <w:pPr>
        <w:spacing w:after="120" w:line="360" w:lineRule="auto"/>
        <w:jc w:val="both"/>
        <w:rPr>
          <w:rFonts w:ascii="Arial" w:hAnsi="Arial" w:cs="Arial"/>
        </w:rPr>
      </w:pPr>
      <w:r w:rsidRPr="00011F3A">
        <w:rPr>
          <w:rFonts w:ascii="Arial" w:hAnsi="Arial" w:cs="Arial"/>
        </w:rPr>
        <w:lastRenderedPageBreak/>
        <w:t>How LBSL can handle Bargaining Power of the Suppliers</w:t>
      </w:r>
    </w:p>
    <w:p w14:paraId="5C61B7FC" w14:textId="77777777" w:rsidR="00842DFB" w:rsidRPr="00011F3A" w:rsidRDefault="00842DFB" w:rsidP="00842DFB">
      <w:pPr>
        <w:pStyle w:val="ListParagraph"/>
        <w:numPr>
          <w:ilvl w:val="0"/>
          <w:numId w:val="16"/>
        </w:numPr>
        <w:spacing w:after="120" w:line="360" w:lineRule="auto"/>
        <w:jc w:val="both"/>
        <w:rPr>
          <w:rFonts w:ascii="Arial" w:hAnsi="Arial" w:cs="Arial"/>
        </w:rPr>
      </w:pPr>
      <w:r w:rsidRPr="00011F3A">
        <w:rPr>
          <w:rFonts w:ascii="Arial" w:hAnsi="Arial" w:cs="Arial"/>
        </w:rPr>
        <w:t xml:space="preserve">By building proficient production network with different suppliers. </w:t>
      </w:r>
    </w:p>
    <w:p w14:paraId="2BDC2C3E" w14:textId="77777777" w:rsidR="00842DFB" w:rsidRPr="00011F3A" w:rsidRDefault="00842DFB" w:rsidP="00842DFB">
      <w:pPr>
        <w:pStyle w:val="ListParagraph"/>
        <w:numPr>
          <w:ilvl w:val="0"/>
          <w:numId w:val="16"/>
        </w:numPr>
        <w:spacing w:after="120" w:line="360" w:lineRule="auto"/>
        <w:jc w:val="both"/>
        <w:rPr>
          <w:rFonts w:ascii="Arial" w:hAnsi="Arial" w:cs="Arial"/>
        </w:rPr>
      </w:pPr>
      <w:r w:rsidRPr="00011F3A">
        <w:rPr>
          <w:rFonts w:ascii="Arial" w:hAnsi="Arial" w:cs="Arial"/>
        </w:rPr>
        <w:t xml:space="preserve">By exploring different avenues regarding item structures utilizing various materials so that if the costs go up of one crude material then organization can move to another. </w:t>
      </w:r>
    </w:p>
    <w:p w14:paraId="389A1D5E" w14:textId="77777777" w:rsidR="00842DFB" w:rsidRPr="00011F3A" w:rsidRDefault="00842DFB" w:rsidP="00842DFB">
      <w:pPr>
        <w:pStyle w:val="ListParagraph"/>
        <w:numPr>
          <w:ilvl w:val="0"/>
          <w:numId w:val="16"/>
        </w:numPr>
        <w:spacing w:after="120" w:line="360" w:lineRule="auto"/>
        <w:jc w:val="both"/>
        <w:rPr>
          <w:rFonts w:ascii="Arial" w:hAnsi="Arial" w:cs="Arial"/>
        </w:rPr>
      </w:pPr>
      <w:r w:rsidRPr="00011F3A">
        <w:rPr>
          <w:rFonts w:ascii="Arial" w:hAnsi="Arial" w:cs="Arial"/>
        </w:rPr>
        <w:t>Developing devoted suppliers whose business relies on the firm.</w:t>
      </w:r>
    </w:p>
    <w:p w14:paraId="0B6566A2" w14:textId="77777777" w:rsidR="00842DFB" w:rsidRPr="00B53D6F" w:rsidRDefault="00842DFB" w:rsidP="00842DFB">
      <w:pPr>
        <w:spacing w:after="120" w:line="360" w:lineRule="auto"/>
        <w:jc w:val="both"/>
        <w:rPr>
          <w:rFonts w:ascii="Arial" w:hAnsi="Arial" w:cs="Arial"/>
          <w:b/>
        </w:rPr>
      </w:pPr>
      <w:r w:rsidRPr="00B53D6F">
        <w:rPr>
          <w:rFonts w:ascii="Arial" w:hAnsi="Arial" w:cs="Arial"/>
          <w:b/>
        </w:rPr>
        <w:t>Bargaining Power of Buyers</w:t>
      </w:r>
    </w:p>
    <w:p w14:paraId="4C1F1344" w14:textId="77777777" w:rsidR="00842DFB" w:rsidRPr="00C823D5" w:rsidRDefault="00842DFB" w:rsidP="00842DFB">
      <w:pPr>
        <w:shd w:val="clear" w:color="auto" w:fill="FFFFFF"/>
        <w:spacing w:after="0" w:line="360" w:lineRule="auto"/>
        <w:jc w:val="both"/>
        <w:textAlignment w:val="baseline"/>
        <w:rPr>
          <w:rFonts w:ascii="Arial" w:eastAsia="Times New Roman" w:hAnsi="Arial" w:cs="Arial"/>
        </w:rPr>
      </w:pPr>
      <w:r w:rsidRPr="00C823D5">
        <w:rPr>
          <w:rFonts w:ascii="Arial" w:eastAsia="Times New Roman" w:hAnsi="Arial" w:cs="Arial"/>
        </w:rPr>
        <w:t xml:space="preserve">Purchasers are frequently a requesting part. They need to purchase the best contributions accessible by following through on the base cost as would be prudent. This put weight on LBSL gainfulness over the long haul. The littler and all the more dominant the client base is of LBSL the higher the haggling intensity of the clients and higher their capacity to look for expanding limits and offers. </w:t>
      </w:r>
    </w:p>
    <w:p w14:paraId="5F32FD4E" w14:textId="77777777" w:rsidR="00842DFB" w:rsidRPr="00C823D5" w:rsidRDefault="00842DFB" w:rsidP="00842DFB">
      <w:pPr>
        <w:shd w:val="clear" w:color="auto" w:fill="FFFFFF"/>
        <w:spacing w:after="0" w:line="360" w:lineRule="auto"/>
        <w:jc w:val="both"/>
        <w:textAlignment w:val="baseline"/>
        <w:rPr>
          <w:rFonts w:ascii="Arial" w:eastAsia="Times New Roman" w:hAnsi="Arial" w:cs="Arial"/>
        </w:rPr>
      </w:pPr>
      <w:r w:rsidRPr="00C823D5">
        <w:rPr>
          <w:rFonts w:ascii="Arial" w:eastAsia="Times New Roman" w:hAnsi="Arial" w:cs="Arial"/>
        </w:rPr>
        <w:t xml:space="preserve">How LBSL can handle the Bargaining Power of Buyers </w:t>
      </w:r>
    </w:p>
    <w:p w14:paraId="422C7EDD" w14:textId="77777777" w:rsidR="00842DFB" w:rsidRPr="00C823D5" w:rsidRDefault="00842DFB" w:rsidP="00842DFB">
      <w:pPr>
        <w:shd w:val="clear" w:color="auto" w:fill="FFFFFF"/>
        <w:spacing w:after="0" w:line="360" w:lineRule="auto"/>
        <w:jc w:val="both"/>
        <w:textAlignment w:val="baseline"/>
        <w:rPr>
          <w:rFonts w:ascii="Arial" w:eastAsia="Times New Roman" w:hAnsi="Arial" w:cs="Arial"/>
        </w:rPr>
      </w:pPr>
      <w:r w:rsidRPr="00C823D5">
        <w:rPr>
          <w:rFonts w:ascii="Arial" w:eastAsia="Times New Roman" w:hAnsi="Arial" w:cs="Arial"/>
        </w:rPr>
        <w:t>•</w:t>
      </w:r>
      <w:r>
        <w:rPr>
          <w:rFonts w:ascii="Arial" w:eastAsia="Times New Roman" w:hAnsi="Arial" w:cs="Arial"/>
        </w:rPr>
        <w:t xml:space="preserve"> </w:t>
      </w:r>
      <w:r w:rsidRPr="00C823D5">
        <w:rPr>
          <w:rFonts w:ascii="Arial" w:eastAsia="Times New Roman" w:hAnsi="Arial" w:cs="Arial"/>
        </w:rPr>
        <w:t xml:space="preserve">By building an enormous base of clients. </w:t>
      </w:r>
    </w:p>
    <w:p w14:paraId="400BC2D8" w14:textId="77777777" w:rsidR="00842DFB" w:rsidRPr="00C823D5" w:rsidRDefault="00842DFB" w:rsidP="00842DFB">
      <w:pPr>
        <w:shd w:val="clear" w:color="auto" w:fill="FFFFFF"/>
        <w:spacing w:after="0" w:line="360" w:lineRule="auto"/>
        <w:jc w:val="both"/>
        <w:textAlignment w:val="baseline"/>
        <w:rPr>
          <w:rFonts w:ascii="Arial" w:eastAsia="Times New Roman" w:hAnsi="Arial" w:cs="Arial"/>
        </w:rPr>
      </w:pPr>
      <w:r w:rsidRPr="00C823D5">
        <w:rPr>
          <w:rFonts w:ascii="Arial" w:eastAsia="Times New Roman" w:hAnsi="Arial" w:cs="Arial"/>
        </w:rPr>
        <w:t>•</w:t>
      </w:r>
      <w:r>
        <w:rPr>
          <w:rFonts w:ascii="Arial" w:eastAsia="Times New Roman" w:hAnsi="Arial" w:cs="Arial"/>
        </w:rPr>
        <w:t xml:space="preserve"> </w:t>
      </w:r>
      <w:r w:rsidRPr="00C823D5">
        <w:rPr>
          <w:rFonts w:ascii="Arial" w:eastAsia="Times New Roman" w:hAnsi="Arial" w:cs="Arial"/>
        </w:rPr>
        <w:t xml:space="preserve">By quickly developing new items. Clients regularly look for limits and contributions on set up items so on the off chance that LBSL continue thinking of new items, at that point it can restrict the dealing intensity of purchasers. </w:t>
      </w:r>
    </w:p>
    <w:p w14:paraId="1E3EBB27" w14:textId="77777777" w:rsidR="00842DFB" w:rsidRPr="00B31846" w:rsidRDefault="00842DFB" w:rsidP="00842DFB">
      <w:pPr>
        <w:shd w:val="clear" w:color="auto" w:fill="FFFFFF"/>
        <w:spacing w:after="120" w:line="360" w:lineRule="auto"/>
        <w:jc w:val="both"/>
        <w:textAlignment w:val="baseline"/>
        <w:rPr>
          <w:rFonts w:ascii="Arial" w:eastAsia="Times New Roman" w:hAnsi="Arial" w:cs="Arial"/>
        </w:rPr>
      </w:pPr>
      <w:r w:rsidRPr="00C823D5">
        <w:rPr>
          <w:rFonts w:ascii="Arial" w:eastAsia="Times New Roman" w:hAnsi="Arial" w:cs="Arial"/>
        </w:rPr>
        <w:t>•</w:t>
      </w:r>
      <w:r>
        <w:rPr>
          <w:rFonts w:ascii="Arial" w:eastAsia="Times New Roman" w:hAnsi="Arial" w:cs="Arial"/>
        </w:rPr>
        <w:t xml:space="preserve"> </w:t>
      </w:r>
      <w:r w:rsidRPr="00C823D5">
        <w:rPr>
          <w:rFonts w:ascii="Arial" w:eastAsia="Times New Roman" w:hAnsi="Arial" w:cs="Arial"/>
        </w:rPr>
        <w:t>New items will likewise decrease the abandonment of existing clients of LBSL to its rivals.</w:t>
      </w:r>
    </w:p>
    <w:p w14:paraId="679E831C" w14:textId="77777777" w:rsidR="00842DFB" w:rsidRPr="00B53D6F" w:rsidRDefault="00842DFB" w:rsidP="00842DFB">
      <w:pPr>
        <w:spacing w:line="360" w:lineRule="auto"/>
        <w:jc w:val="both"/>
        <w:rPr>
          <w:rFonts w:ascii="Arial" w:hAnsi="Arial" w:cs="Arial"/>
          <w:b/>
        </w:rPr>
      </w:pPr>
      <w:r w:rsidRPr="00B53D6F">
        <w:rPr>
          <w:rFonts w:ascii="Arial" w:hAnsi="Arial" w:cs="Arial"/>
          <w:b/>
        </w:rPr>
        <w:t>Threats of Substitute Products or Services</w:t>
      </w:r>
    </w:p>
    <w:p w14:paraId="4718AF00" w14:textId="77777777" w:rsidR="00842DFB" w:rsidRPr="002D328F" w:rsidRDefault="00842DFB" w:rsidP="00842DFB">
      <w:pPr>
        <w:shd w:val="clear" w:color="auto" w:fill="FFFFFF"/>
        <w:spacing w:after="120" w:line="360" w:lineRule="auto"/>
        <w:jc w:val="both"/>
        <w:textAlignment w:val="baseline"/>
        <w:rPr>
          <w:rFonts w:ascii="Arial" w:eastAsia="Times New Roman" w:hAnsi="Arial" w:cs="Arial"/>
        </w:rPr>
      </w:pPr>
      <w:r w:rsidRPr="002D328F">
        <w:rPr>
          <w:rFonts w:ascii="Arial" w:eastAsia="Times New Roman" w:hAnsi="Arial" w:cs="Arial"/>
        </w:rPr>
        <w:t xml:space="preserve">At the point when another item or administration meets a comparative client needs in various manners, industry productivity endures. The danger of a substitute item or administration is high in the event that it offers an incentive that is particularly not the same as present contributions of the business. </w:t>
      </w:r>
    </w:p>
    <w:p w14:paraId="18FE6712" w14:textId="77777777" w:rsidR="00842DFB" w:rsidRPr="002D328F" w:rsidRDefault="00842DFB" w:rsidP="00842DFB">
      <w:pPr>
        <w:shd w:val="clear" w:color="auto" w:fill="FFFFFF"/>
        <w:spacing w:after="120" w:line="360" w:lineRule="auto"/>
        <w:jc w:val="both"/>
        <w:textAlignment w:val="baseline"/>
        <w:rPr>
          <w:rFonts w:ascii="Arial" w:eastAsia="Times New Roman" w:hAnsi="Arial" w:cs="Arial"/>
        </w:rPr>
      </w:pPr>
      <w:r w:rsidRPr="002D328F">
        <w:rPr>
          <w:rFonts w:ascii="Arial" w:eastAsia="Times New Roman" w:hAnsi="Arial" w:cs="Arial"/>
        </w:rPr>
        <w:t xml:space="preserve">How LBSL can handle the Treat of Substitute Products/Services </w:t>
      </w:r>
    </w:p>
    <w:p w14:paraId="72C4EFBC" w14:textId="77777777" w:rsidR="00842DFB" w:rsidRPr="002D328F" w:rsidRDefault="00842DFB" w:rsidP="00842DFB">
      <w:pPr>
        <w:shd w:val="clear" w:color="auto" w:fill="FFFFFF"/>
        <w:spacing w:after="120" w:line="360" w:lineRule="auto"/>
        <w:jc w:val="both"/>
        <w:textAlignment w:val="baseline"/>
        <w:rPr>
          <w:rFonts w:ascii="Arial" w:eastAsia="Times New Roman" w:hAnsi="Arial" w:cs="Arial"/>
        </w:rPr>
      </w:pPr>
      <w:r w:rsidRPr="002D328F">
        <w:rPr>
          <w:rFonts w:ascii="Arial" w:eastAsia="Times New Roman" w:hAnsi="Arial" w:cs="Arial"/>
        </w:rPr>
        <w:t>•</w:t>
      </w:r>
      <w:r>
        <w:rPr>
          <w:rFonts w:ascii="Arial" w:eastAsia="Times New Roman" w:hAnsi="Arial" w:cs="Arial"/>
        </w:rPr>
        <w:t xml:space="preserve"> </w:t>
      </w:r>
      <w:r w:rsidRPr="002D328F">
        <w:rPr>
          <w:rFonts w:ascii="Arial" w:eastAsia="Times New Roman" w:hAnsi="Arial" w:cs="Arial"/>
        </w:rPr>
        <w:t xml:space="preserve">By being administration situated instead of just item arranged. </w:t>
      </w:r>
    </w:p>
    <w:p w14:paraId="082DE31B" w14:textId="77777777" w:rsidR="00842DFB" w:rsidRPr="002D328F" w:rsidRDefault="00842DFB" w:rsidP="00842DFB">
      <w:pPr>
        <w:shd w:val="clear" w:color="auto" w:fill="FFFFFF"/>
        <w:spacing w:after="120" w:line="360" w:lineRule="auto"/>
        <w:jc w:val="both"/>
        <w:textAlignment w:val="baseline"/>
        <w:rPr>
          <w:rFonts w:ascii="Arial" w:eastAsia="Times New Roman" w:hAnsi="Arial" w:cs="Arial"/>
        </w:rPr>
      </w:pPr>
      <w:r w:rsidRPr="002D328F">
        <w:rPr>
          <w:rFonts w:ascii="Arial" w:eastAsia="Times New Roman" w:hAnsi="Arial" w:cs="Arial"/>
        </w:rPr>
        <w:t>•</w:t>
      </w:r>
      <w:r>
        <w:rPr>
          <w:rFonts w:ascii="Arial" w:eastAsia="Times New Roman" w:hAnsi="Arial" w:cs="Arial"/>
        </w:rPr>
        <w:t xml:space="preserve"> </w:t>
      </w:r>
      <w:r w:rsidRPr="002D328F">
        <w:rPr>
          <w:rFonts w:ascii="Arial" w:eastAsia="Times New Roman" w:hAnsi="Arial" w:cs="Arial"/>
        </w:rPr>
        <w:t xml:space="preserve">By understanding the center need of the client as opposed to what the client is purchasing. </w:t>
      </w:r>
    </w:p>
    <w:p w14:paraId="636E342F" w14:textId="77777777" w:rsidR="00842DFB" w:rsidRPr="002D328F" w:rsidRDefault="00842DFB" w:rsidP="00842DFB">
      <w:pPr>
        <w:shd w:val="clear" w:color="auto" w:fill="FFFFFF"/>
        <w:spacing w:after="120" w:line="360" w:lineRule="auto"/>
        <w:jc w:val="both"/>
        <w:textAlignment w:val="baseline"/>
        <w:rPr>
          <w:rFonts w:ascii="Arial" w:eastAsia="Times New Roman" w:hAnsi="Arial" w:cs="Arial"/>
        </w:rPr>
      </w:pPr>
      <w:r w:rsidRPr="002D328F">
        <w:rPr>
          <w:rFonts w:ascii="Arial" w:eastAsia="Times New Roman" w:hAnsi="Arial" w:cs="Arial"/>
        </w:rPr>
        <w:t>•</w:t>
      </w:r>
      <w:r>
        <w:rPr>
          <w:rFonts w:ascii="Arial" w:eastAsia="Times New Roman" w:hAnsi="Arial" w:cs="Arial"/>
        </w:rPr>
        <w:t xml:space="preserve"> </w:t>
      </w:r>
      <w:r w:rsidRPr="002D328F">
        <w:rPr>
          <w:rFonts w:ascii="Arial" w:eastAsia="Times New Roman" w:hAnsi="Arial" w:cs="Arial"/>
        </w:rPr>
        <w:t>By expanding the exchanging cost for the clients.</w:t>
      </w:r>
    </w:p>
    <w:p w14:paraId="15D4E3D1" w14:textId="77777777" w:rsidR="00842DFB" w:rsidRDefault="00842DFB" w:rsidP="00842DFB">
      <w:pPr>
        <w:spacing w:after="120" w:line="360" w:lineRule="auto"/>
        <w:jc w:val="both"/>
        <w:rPr>
          <w:rFonts w:ascii="Arial" w:hAnsi="Arial" w:cs="Arial"/>
          <w:b/>
        </w:rPr>
      </w:pPr>
    </w:p>
    <w:p w14:paraId="23347C41" w14:textId="77777777" w:rsidR="00842DFB" w:rsidRDefault="00842DFB" w:rsidP="00842DFB">
      <w:pPr>
        <w:spacing w:after="120" w:line="360" w:lineRule="auto"/>
        <w:jc w:val="both"/>
        <w:rPr>
          <w:rFonts w:ascii="Arial" w:hAnsi="Arial" w:cs="Arial"/>
          <w:b/>
        </w:rPr>
      </w:pPr>
    </w:p>
    <w:p w14:paraId="2F8F8D5A" w14:textId="77777777" w:rsidR="00842DFB" w:rsidRDefault="00842DFB" w:rsidP="00842DFB">
      <w:pPr>
        <w:spacing w:after="120" w:line="360" w:lineRule="auto"/>
        <w:jc w:val="both"/>
        <w:rPr>
          <w:rFonts w:ascii="Arial" w:hAnsi="Arial" w:cs="Arial"/>
          <w:b/>
        </w:rPr>
      </w:pPr>
    </w:p>
    <w:p w14:paraId="312E70F7" w14:textId="77777777" w:rsidR="00842DFB" w:rsidRDefault="00842DFB" w:rsidP="00842DFB">
      <w:pPr>
        <w:spacing w:after="120" w:line="360" w:lineRule="auto"/>
        <w:jc w:val="both"/>
        <w:rPr>
          <w:rFonts w:ascii="Arial" w:hAnsi="Arial" w:cs="Arial"/>
          <w:b/>
        </w:rPr>
      </w:pPr>
    </w:p>
    <w:p w14:paraId="5DB08134" w14:textId="77777777" w:rsidR="00842DFB" w:rsidRPr="00B53D6F" w:rsidRDefault="00842DFB" w:rsidP="00842DFB">
      <w:pPr>
        <w:spacing w:after="120" w:line="360" w:lineRule="auto"/>
        <w:jc w:val="both"/>
        <w:rPr>
          <w:rFonts w:ascii="Arial" w:hAnsi="Arial" w:cs="Arial"/>
          <w:b/>
        </w:rPr>
      </w:pPr>
      <w:r w:rsidRPr="00B53D6F">
        <w:rPr>
          <w:rFonts w:ascii="Arial" w:hAnsi="Arial" w:cs="Arial"/>
          <w:b/>
        </w:rPr>
        <w:lastRenderedPageBreak/>
        <w:t>Rivalry among the Existing Competitors</w:t>
      </w:r>
    </w:p>
    <w:p w14:paraId="5759A10C" w14:textId="77777777" w:rsidR="00842DFB" w:rsidRDefault="00842DFB" w:rsidP="00842DFB">
      <w:pPr>
        <w:shd w:val="clear" w:color="auto" w:fill="FFFFFF"/>
        <w:spacing w:after="0" w:line="360" w:lineRule="auto"/>
        <w:jc w:val="both"/>
        <w:textAlignment w:val="baseline"/>
        <w:rPr>
          <w:rFonts w:ascii="Arial" w:eastAsia="Times New Roman" w:hAnsi="Arial" w:cs="Arial"/>
        </w:rPr>
      </w:pPr>
      <w:r w:rsidRPr="002D328F">
        <w:rPr>
          <w:rFonts w:ascii="Arial" w:eastAsia="Times New Roman" w:hAnsi="Arial" w:cs="Arial"/>
        </w:rPr>
        <w:t>On the off chance that the contention among the current players in an industry is exceptional, at that point it will drive down costs and diminishing the general gainfulness of the business. LBSL works in an exceptionally aggressive Financial Services industry. This challenge takes cost for the general long</w:t>
      </w:r>
      <w:r>
        <w:rPr>
          <w:rFonts w:ascii="Arial" w:eastAsia="Times New Roman" w:hAnsi="Arial" w:cs="Arial"/>
        </w:rPr>
        <w:t>-</w:t>
      </w:r>
      <w:r w:rsidRPr="002D328F">
        <w:rPr>
          <w:rFonts w:ascii="Arial" w:eastAsia="Times New Roman" w:hAnsi="Arial" w:cs="Arial"/>
        </w:rPr>
        <w:t xml:space="preserve">haul gainfulness of the association. </w:t>
      </w:r>
    </w:p>
    <w:p w14:paraId="24843E8D" w14:textId="77777777" w:rsidR="00842DFB" w:rsidRPr="002D328F" w:rsidRDefault="00842DFB" w:rsidP="00842DFB">
      <w:pPr>
        <w:shd w:val="clear" w:color="auto" w:fill="FFFFFF"/>
        <w:spacing w:after="0" w:line="360" w:lineRule="auto"/>
        <w:jc w:val="both"/>
        <w:textAlignment w:val="baseline"/>
        <w:rPr>
          <w:rFonts w:ascii="Arial" w:eastAsia="Times New Roman" w:hAnsi="Arial" w:cs="Arial"/>
        </w:rPr>
      </w:pPr>
      <w:r w:rsidRPr="002D328F">
        <w:rPr>
          <w:rFonts w:ascii="Arial" w:eastAsia="Times New Roman" w:hAnsi="Arial" w:cs="Arial"/>
        </w:rPr>
        <w:t>How LBSL can handle Intense Rivalry among the Existing Competitors in Financial Services and capital market industry</w:t>
      </w:r>
    </w:p>
    <w:p w14:paraId="00605E00" w14:textId="77777777" w:rsidR="00842DFB" w:rsidRPr="002D328F" w:rsidRDefault="00842DFB" w:rsidP="00842DFB">
      <w:pPr>
        <w:shd w:val="clear" w:color="auto" w:fill="FFFFFF"/>
        <w:spacing w:after="0" w:line="360" w:lineRule="auto"/>
        <w:jc w:val="both"/>
        <w:textAlignment w:val="baseline"/>
        <w:rPr>
          <w:rFonts w:ascii="Arial" w:eastAsia="Times New Roman" w:hAnsi="Arial" w:cs="Arial"/>
        </w:rPr>
      </w:pPr>
      <w:r w:rsidRPr="002D328F">
        <w:rPr>
          <w:rFonts w:ascii="Arial" w:eastAsia="Times New Roman" w:hAnsi="Arial" w:cs="Arial"/>
        </w:rPr>
        <w:t>•</w:t>
      </w:r>
      <w:r>
        <w:rPr>
          <w:rFonts w:ascii="Arial" w:eastAsia="Times New Roman" w:hAnsi="Arial" w:cs="Arial"/>
        </w:rPr>
        <w:t xml:space="preserve"> </w:t>
      </w:r>
      <w:r w:rsidRPr="002D328F">
        <w:rPr>
          <w:rFonts w:ascii="Arial" w:eastAsia="Times New Roman" w:hAnsi="Arial" w:cs="Arial"/>
        </w:rPr>
        <w:t xml:space="preserve">By building a manageable separation </w:t>
      </w:r>
    </w:p>
    <w:p w14:paraId="0C02D103" w14:textId="77777777" w:rsidR="00842DFB" w:rsidRPr="002D328F" w:rsidRDefault="00842DFB" w:rsidP="00842DFB">
      <w:pPr>
        <w:shd w:val="clear" w:color="auto" w:fill="FFFFFF"/>
        <w:spacing w:after="0" w:line="360" w:lineRule="auto"/>
        <w:jc w:val="both"/>
        <w:textAlignment w:val="baseline"/>
        <w:rPr>
          <w:rFonts w:ascii="Arial" w:eastAsia="Times New Roman" w:hAnsi="Arial" w:cs="Arial"/>
        </w:rPr>
      </w:pPr>
      <w:r w:rsidRPr="002D328F">
        <w:rPr>
          <w:rFonts w:ascii="Arial" w:eastAsia="Times New Roman" w:hAnsi="Arial" w:cs="Arial"/>
        </w:rPr>
        <w:t>•</w:t>
      </w:r>
      <w:r>
        <w:rPr>
          <w:rFonts w:ascii="Arial" w:eastAsia="Times New Roman" w:hAnsi="Arial" w:cs="Arial"/>
        </w:rPr>
        <w:t xml:space="preserve"> </w:t>
      </w:r>
      <w:r w:rsidRPr="002D328F">
        <w:rPr>
          <w:rFonts w:ascii="Arial" w:eastAsia="Times New Roman" w:hAnsi="Arial" w:cs="Arial"/>
        </w:rPr>
        <w:t xml:space="preserve">By building scale with the goal that it can contend better </w:t>
      </w:r>
    </w:p>
    <w:p w14:paraId="63191D9B" w14:textId="77777777" w:rsidR="00842DFB" w:rsidRPr="002D328F" w:rsidRDefault="00842DFB" w:rsidP="00842DFB">
      <w:pPr>
        <w:shd w:val="clear" w:color="auto" w:fill="FFFFFF"/>
        <w:spacing w:after="0" w:line="360" w:lineRule="auto"/>
        <w:jc w:val="both"/>
        <w:textAlignment w:val="baseline"/>
        <w:rPr>
          <w:rFonts w:ascii="Arial" w:eastAsia="Times New Roman" w:hAnsi="Arial" w:cs="Arial"/>
        </w:rPr>
      </w:pPr>
      <w:r w:rsidRPr="002D328F">
        <w:rPr>
          <w:rFonts w:ascii="Arial" w:eastAsia="Times New Roman" w:hAnsi="Arial" w:cs="Arial"/>
        </w:rPr>
        <w:t>•</w:t>
      </w:r>
      <w:r>
        <w:rPr>
          <w:rFonts w:ascii="Arial" w:eastAsia="Times New Roman" w:hAnsi="Arial" w:cs="Arial"/>
        </w:rPr>
        <w:t xml:space="preserve"> </w:t>
      </w:r>
      <w:r w:rsidRPr="002D328F">
        <w:rPr>
          <w:rFonts w:ascii="Arial" w:eastAsia="Times New Roman" w:hAnsi="Arial" w:cs="Arial"/>
        </w:rPr>
        <w:t>Collaborating with contenders to build the market size instead of simply going after little market.</w:t>
      </w:r>
    </w:p>
    <w:p w14:paraId="5591B065" w14:textId="77777777" w:rsidR="00842DFB" w:rsidRPr="00B53D6F" w:rsidRDefault="00842DFB" w:rsidP="00842DFB">
      <w:pPr>
        <w:spacing w:line="360" w:lineRule="auto"/>
        <w:jc w:val="both"/>
        <w:rPr>
          <w:rFonts w:ascii="Arial" w:hAnsi="Arial" w:cs="Arial"/>
        </w:rPr>
      </w:pPr>
    </w:p>
    <w:p w14:paraId="5128EF3A" w14:textId="77777777" w:rsidR="007838FD" w:rsidRDefault="007838FD" w:rsidP="00842DFB">
      <w:pPr>
        <w:spacing w:line="360" w:lineRule="auto"/>
        <w:jc w:val="both"/>
        <w:rPr>
          <w:rFonts w:ascii="Arial" w:hAnsi="Arial" w:cs="Arial"/>
        </w:rPr>
      </w:pPr>
    </w:p>
    <w:p w14:paraId="2A6E6A6D" w14:textId="77777777" w:rsidR="007838FD" w:rsidRDefault="007838FD">
      <w:pPr>
        <w:rPr>
          <w:rFonts w:ascii="Arial" w:hAnsi="Arial" w:cs="Arial"/>
        </w:rPr>
      </w:pPr>
      <w:r>
        <w:rPr>
          <w:rFonts w:ascii="Arial" w:hAnsi="Arial" w:cs="Arial"/>
        </w:rPr>
        <w:br w:type="page"/>
      </w:r>
    </w:p>
    <w:tbl>
      <w:tblPr>
        <w:tblStyle w:val="GridTable6Colorful-Accent61"/>
        <w:tblW w:w="0" w:type="auto"/>
        <w:tblLook w:val="04A0" w:firstRow="1" w:lastRow="0" w:firstColumn="1" w:lastColumn="0" w:noHBand="0" w:noVBand="1"/>
      </w:tblPr>
      <w:tblGrid>
        <w:gridCol w:w="9350"/>
      </w:tblGrid>
      <w:tr w:rsidR="007838FD" w:rsidRPr="007838FD" w14:paraId="2F97618F" w14:textId="77777777" w:rsidTr="007838FD">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350" w:type="dxa"/>
            <w:vAlign w:val="center"/>
          </w:tcPr>
          <w:p w14:paraId="68F58FB7" w14:textId="77777777" w:rsidR="007838FD" w:rsidRPr="007838FD" w:rsidRDefault="007838FD" w:rsidP="007B0B60">
            <w:pPr>
              <w:pStyle w:val="Heading1"/>
              <w:outlineLvl w:val="0"/>
            </w:pPr>
            <w:bookmarkStart w:id="30" w:name="_Toc26581880"/>
            <w:r w:rsidRPr="007838FD">
              <w:lastRenderedPageBreak/>
              <w:t>CHAPTER 4: INTERNSHIP EXPERIENCE</w:t>
            </w:r>
            <w:bookmarkEnd w:id="30"/>
          </w:p>
        </w:tc>
      </w:tr>
      <w:tr w:rsidR="007838FD" w:rsidRPr="007838FD" w14:paraId="3D7DDDCB" w14:textId="77777777" w:rsidTr="007838FD">
        <w:trPr>
          <w:cnfStyle w:val="000000100000" w:firstRow="0" w:lastRow="0" w:firstColumn="0" w:lastColumn="0" w:oddVBand="0" w:evenVBand="0" w:oddHBand="1" w:evenHBand="0" w:firstRowFirstColumn="0" w:firstRowLastColumn="0" w:lastRowFirstColumn="0" w:lastRowLastColumn="0"/>
          <w:trHeight w:val="2304"/>
        </w:trPr>
        <w:tc>
          <w:tcPr>
            <w:cnfStyle w:val="001000000000" w:firstRow="0" w:lastRow="0" w:firstColumn="1" w:lastColumn="0" w:oddVBand="0" w:evenVBand="0" w:oddHBand="0" w:evenHBand="0" w:firstRowFirstColumn="0" w:firstRowLastColumn="0" w:lastRowFirstColumn="0" w:lastRowLastColumn="0"/>
            <w:tcW w:w="9350" w:type="dxa"/>
            <w:vAlign w:val="center"/>
          </w:tcPr>
          <w:p w14:paraId="5D866B03" w14:textId="77777777" w:rsidR="007838FD" w:rsidRPr="007838FD" w:rsidRDefault="007838FD" w:rsidP="007838FD">
            <w:pPr>
              <w:spacing w:line="360" w:lineRule="auto"/>
              <w:rPr>
                <w:rFonts w:ascii="Arial" w:hAnsi="Arial" w:cs="Arial"/>
                <w:sz w:val="32"/>
                <w:szCs w:val="32"/>
              </w:rPr>
            </w:pPr>
            <w:r w:rsidRPr="007838FD">
              <w:rPr>
                <w:rFonts w:ascii="Arial" w:hAnsi="Arial" w:cs="Arial"/>
                <w:sz w:val="32"/>
                <w:szCs w:val="32"/>
              </w:rPr>
              <w:t>4.1 Introduction</w:t>
            </w:r>
          </w:p>
          <w:p w14:paraId="08C4378C" w14:textId="77777777" w:rsidR="007838FD" w:rsidRPr="007838FD" w:rsidRDefault="007838FD" w:rsidP="007838FD">
            <w:pPr>
              <w:spacing w:line="360" w:lineRule="auto"/>
              <w:rPr>
                <w:rFonts w:ascii="Arial" w:hAnsi="Arial" w:cs="Arial"/>
                <w:sz w:val="32"/>
                <w:szCs w:val="32"/>
              </w:rPr>
            </w:pPr>
            <w:r w:rsidRPr="007838FD">
              <w:rPr>
                <w:rFonts w:ascii="Arial" w:hAnsi="Arial" w:cs="Arial"/>
                <w:sz w:val="32"/>
                <w:szCs w:val="32"/>
              </w:rPr>
              <w:t>4.2 Work Description</w:t>
            </w:r>
          </w:p>
          <w:p w14:paraId="6A93A716" w14:textId="77777777" w:rsidR="007838FD" w:rsidRPr="007838FD" w:rsidRDefault="007838FD" w:rsidP="007838FD">
            <w:pPr>
              <w:spacing w:line="360" w:lineRule="auto"/>
              <w:rPr>
                <w:rFonts w:ascii="Arial" w:hAnsi="Arial" w:cs="Arial"/>
                <w:sz w:val="32"/>
                <w:szCs w:val="32"/>
              </w:rPr>
            </w:pPr>
            <w:r w:rsidRPr="007838FD">
              <w:rPr>
                <w:rFonts w:ascii="Arial" w:hAnsi="Arial" w:cs="Arial"/>
                <w:sz w:val="32"/>
                <w:szCs w:val="32"/>
              </w:rPr>
              <w:t>4.3 Learning Outcomes</w:t>
            </w:r>
          </w:p>
        </w:tc>
      </w:tr>
    </w:tbl>
    <w:p w14:paraId="20B296AE" w14:textId="77777777" w:rsidR="00842DFB" w:rsidRPr="00B53D6F" w:rsidRDefault="00842DFB" w:rsidP="00842DFB">
      <w:pPr>
        <w:spacing w:line="360" w:lineRule="auto"/>
        <w:jc w:val="both"/>
        <w:rPr>
          <w:rFonts w:ascii="Arial" w:hAnsi="Arial" w:cs="Arial"/>
        </w:rPr>
      </w:pPr>
    </w:p>
    <w:p w14:paraId="7E4B5431" w14:textId="77777777" w:rsidR="00842DFB" w:rsidRDefault="00842DFB" w:rsidP="00842DFB">
      <w:pPr>
        <w:spacing w:line="360" w:lineRule="auto"/>
        <w:jc w:val="both"/>
        <w:rPr>
          <w:rFonts w:ascii="Arial" w:hAnsi="Arial" w:cs="Arial"/>
        </w:rPr>
      </w:pPr>
    </w:p>
    <w:p w14:paraId="2AE9EAD7" w14:textId="77777777" w:rsidR="00842DFB" w:rsidRPr="00122E00" w:rsidRDefault="00842DFB" w:rsidP="00842DFB">
      <w:pPr>
        <w:spacing w:line="360" w:lineRule="auto"/>
        <w:jc w:val="both"/>
        <w:rPr>
          <w:rFonts w:ascii="Arial" w:hAnsi="Arial" w:cs="Arial"/>
          <w:b/>
        </w:rPr>
      </w:pPr>
    </w:p>
    <w:p w14:paraId="6AE30A80" w14:textId="77777777" w:rsidR="007838FD" w:rsidRDefault="007838FD" w:rsidP="00A31B94">
      <w:pPr>
        <w:rPr>
          <w:rFonts w:ascii="Arial" w:hAnsi="Arial" w:cs="Arial"/>
        </w:rPr>
      </w:pPr>
    </w:p>
    <w:p w14:paraId="2316CCE2" w14:textId="77777777" w:rsidR="007838FD" w:rsidRDefault="007838FD">
      <w:pPr>
        <w:rPr>
          <w:rFonts w:ascii="Arial" w:hAnsi="Arial" w:cs="Arial"/>
        </w:rPr>
      </w:pPr>
      <w:r>
        <w:rPr>
          <w:rFonts w:ascii="Arial" w:hAnsi="Arial" w:cs="Arial"/>
        </w:rPr>
        <w:br w:type="page"/>
      </w:r>
    </w:p>
    <w:p w14:paraId="3CBEC1A9" w14:textId="77777777" w:rsidR="007838FD" w:rsidRPr="00E858BC" w:rsidRDefault="004109DA" w:rsidP="004109DA">
      <w:pPr>
        <w:pStyle w:val="Heading2"/>
      </w:pPr>
      <w:bookmarkStart w:id="31" w:name="_Toc26581881"/>
      <w:r>
        <w:lastRenderedPageBreak/>
        <w:t xml:space="preserve">4.1 </w:t>
      </w:r>
      <w:r w:rsidR="007838FD" w:rsidRPr="00E858BC">
        <w:t>Introduction</w:t>
      </w:r>
      <w:bookmarkEnd w:id="31"/>
      <w:r w:rsidR="007838FD" w:rsidRPr="00E858BC">
        <w:t xml:space="preserve"> </w:t>
      </w:r>
    </w:p>
    <w:p w14:paraId="7D1835C6" w14:textId="77777777" w:rsidR="007838FD" w:rsidRPr="00E858BC" w:rsidRDefault="007838FD" w:rsidP="007838FD">
      <w:pPr>
        <w:spacing w:line="360" w:lineRule="auto"/>
        <w:jc w:val="both"/>
        <w:rPr>
          <w:rFonts w:ascii="Arial" w:hAnsi="Arial" w:cs="Arial"/>
        </w:rPr>
      </w:pPr>
      <w:r w:rsidRPr="00E858BC">
        <w:rPr>
          <w:rFonts w:ascii="Arial" w:hAnsi="Arial" w:cs="Arial"/>
        </w:rPr>
        <w:t xml:space="preserve">As an intern I had begun my internship program from first October at the </w:t>
      </w:r>
      <w:proofErr w:type="spellStart"/>
      <w:r w:rsidRPr="00E858BC">
        <w:rPr>
          <w:rFonts w:ascii="Arial" w:hAnsi="Arial" w:cs="Arial"/>
        </w:rPr>
        <w:t>LankaBangla</w:t>
      </w:r>
      <w:proofErr w:type="spellEnd"/>
      <w:r w:rsidRPr="00E858BC">
        <w:rPr>
          <w:rFonts w:ascii="Arial" w:hAnsi="Arial" w:cs="Arial"/>
        </w:rPr>
        <w:t xml:space="preserve"> Securities Limited, </w:t>
      </w:r>
      <w:proofErr w:type="spellStart"/>
      <w:r w:rsidRPr="00E858BC">
        <w:rPr>
          <w:rFonts w:ascii="Arial" w:hAnsi="Arial" w:cs="Arial"/>
        </w:rPr>
        <w:t>Dhanmondi</w:t>
      </w:r>
      <w:proofErr w:type="spellEnd"/>
      <w:r w:rsidRPr="00E858BC">
        <w:rPr>
          <w:rFonts w:ascii="Arial" w:hAnsi="Arial" w:cs="Arial"/>
        </w:rPr>
        <w:t xml:space="preserve"> branch. The internship time frame is for 3 months. During my internship program, I have performed numerous responsibilities or tasks as appointed by my supervisor. Regularly the association doesn't give me any fixed tasks to perform on the grounds that there are no particular undertakings for interns. Consequently, I have done vastly different kind of tasks in various work areas. I am thankful to my supervisor that she let me do various obligations. By this I could enhance my down to earth information and furthermore has given be a corporate presentation. </w:t>
      </w:r>
    </w:p>
    <w:p w14:paraId="24D3F4C7" w14:textId="77777777" w:rsidR="007838FD" w:rsidRPr="00E858BC" w:rsidRDefault="004109DA" w:rsidP="004109DA">
      <w:pPr>
        <w:pStyle w:val="Heading2"/>
      </w:pPr>
      <w:bookmarkStart w:id="32" w:name="_Toc26581882"/>
      <w:r>
        <w:t xml:space="preserve">4.2 </w:t>
      </w:r>
      <w:r w:rsidR="007838FD">
        <w:t>Work D</w:t>
      </w:r>
      <w:r w:rsidR="007838FD" w:rsidRPr="00E858BC">
        <w:t>escription</w:t>
      </w:r>
      <w:bookmarkEnd w:id="32"/>
    </w:p>
    <w:p w14:paraId="726235E8" w14:textId="77777777" w:rsidR="007838FD" w:rsidRPr="00E858BC" w:rsidRDefault="007838FD" w:rsidP="007838FD">
      <w:pPr>
        <w:spacing w:line="360" w:lineRule="auto"/>
        <w:jc w:val="both"/>
        <w:rPr>
          <w:rFonts w:ascii="Arial" w:hAnsi="Arial" w:cs="Arial"/>
        </w:rPr>
      </w:pPr>
      <w:r w:rsidRPr="00E858BC">
        <w:rPr>
          <w:rFonts w:ascii="Arial" w:hAnsi="Arial" w:cs="Arial"/>
        </w:rPr>
        <w:t xml:space="preserve">I was doled out under Business Development Department for my internship. I however got the chance to work with the all officials and with the managers. Client support comprises of various kinds of record opening, as BO accounts, Give Deposit passage in blue chip, Portfolio proclamation given, check the equalization, and Give the record data. As an intern of LBSL I was additionally answerable for the "BLUE CHEIP" Machine Management for the initial 15 days. At the point when a client goes to a branch, it's an intern's duty to give the client data that they need and guide the person in question to the correct help. </w:t>
      </w:r>
    </w:p>
    <w:p w14:paraId="3CBAE74A" w14:textId="77777777" w:rsidR="007838FD" w:rsidRPr="00E858BC" w:rsidRDefault="007838FD" w:rsidP="007838FD">
      <w:pPr>
        <w:spacing w:line="360" w:lineRule="auto"/>
        <w:jc w:val="both"/>
        <w:rPr>
          <w:rFonts w:ascii="Arial" w:hAnsi="Arial" w:cs="Arial"/>
        </w:rPr>
      </w:pPr>
      <w:r w:rsidRPr="00E858BC">
        <w:rPr>
          <w:rFonts w:ascii="Arial" w:hAnsi="Arial" w:cs="Arial"/>
        </w:rPr>
        <w:t xml:space="preserve">Client care region of LBSL is partitions into various segments, for example, Deposit book assortments, Deposit book given, Requisition slip, purchase request slip, sell request slip give, advance from flip, and so forth. </w:t>
      </w:r>
    </w:p>
    <w:p w14:paraId="6947CBD6" w14:textId="77777777" w:rsidR="007838FD" w:rsidRPr="00E858BC" w:rsidRDefault="007838FD" w:rsidP="007838FD">
      <w:pPr>
        <w:spacing w:line="360" w:lineRule="auto"/>
        <w:jc w:val="both"/>
        <w:rPr>
          <w:rFonts w:ascii="Arial" w:hAnsi="Arial" w:cs="Arial"/>
        </w:rPr>
      </w:pPr>
      <w:r w:rsidRPr="00E858BC">
        <w:rPr>
          <w:rFonts w:ascii="Arial" w:hAnsi="Arial" w:cs="Arial"/>
        </w:rPr>
        <w:t xml:space="preserve">I was additionally doled out for information gathering exercises for both the Head Office and my branch. I've gathered information pretty much all the recorded organization in DSE for my association director, which was utilized to set up an introduction on organization's present circumstance and future chances. For Head Office I helped in quarterly premise information assortment for the recorded NBFI's and Banks. </w:t>
      </w:r>
    </w:p>
    <w:p w14:paraId="0263B54D" w14:textId="4DE0C65A" w:rsidR="007838FD" w:rsidRPr="00E858BC" w:rsidRDefault="007838FD" w:rsidP="007838FD">
      <w:pPr>
        <w:spacing w:line="360" w:lineRule="auto"/>
        <w:jc w:val="both"/>
        <w:rPr>
          <w:rFonts w:ascii="Arial" w:hAnsi="Arial" w:cs="Arial"/>
        </w:rPr>
      </w:pPr>
      <w:r w:rsidRPr="00E858BC">
        <w:rPr>
          <w:rFonts w:ascii="Arial" w:hAnsi="Arial" w:cs="Arial"/>
        </w:rPr>
        <w:t>On the</w:t>
      </w:r>
      <w:r w:rsidR="00762539">
        <w:rPr>
          <w:rFonts w:ascii="Arial" w:hAnsi="Arial" w:cs="Arial"/>
        </w:rPr>
        <w:t xml:space="preserve"> primary day of my internship, Senior manager of the branch</w:t>
      </w:r>
      <w:r w:rsidRPr="00E858BC">
        <w:rPr>
          <w:rFonts w:ascii="Arial" w:hAnsi="Arial" w:cs="Arial"/>
        </w:rPr>
        <w:t xml:space="preserve"> clarified pretty much every one of these segments work. He clarified me how the absolute functions done in the branch. He likewise made me acquainted with the different application structures and additionally gave me data about the different terms and devices of these application strategies. </w:t>
      </w:r>
    </w:p>
    <w:p w14:paraId="462EF54F" w14:textId="77777777" w:rsidR="007838FD" w:rsidRPr="00E858BC" w:rsidRDefault="007838FD" w:rsidP="007838FD">
      <w:pPr>
        <w:spacing w:line="360" w:lineRule="auto"/>
        <w:jc w:val="both"/>
        <w:rPr>
          <w:rFonts w:ascii="Arial" w:hAnsi="Arial" w:cs="Arial"/>
        </w:rPr>
      </w:pPr>
    </w:p>
    <w:p w14:paraId="1285A33B" w14:textId="77777777" w:rsidR="007838FD" w:rsidRPr="00E858BC" w:rsidRDefault="007838FD" w:rsidP="007838FD">
      <w:pPr>
        <w:spacing w:line="360" w:lineRule="auto"/>
        <w:jc w:val="both"/>
        <w:rPr>
          <w:rFonts w:ascii="Arial" w:hAnsi="Arial" w:cs="Arial"/>
          <w:b/>
        </w:rPr>
      </w:pPr>
    </w:p>
    <w:p w14:paraId="2BD3DC83" w14:textId="77777777" w:rsidR="007838FD" w:rsidRPr="00E858BC" w:rsidRDefault="004109DA" w:rsidP="004109DA">
      <w:pPr>
        <w:pStyle w:val="Heading2"/>
      </w:pPr>
      <w:bookmarkStart w:id="33" w:name="_Toc26581883"/>
      <w:r>
        <w:lastRenderedPageBreak/>
        <w:t xml:space="preserve">4.3 </w:t>
      </w:r>
      <w:r w:rsidR="007838FD">
        <w:t>Learning Outcome</w:t>
      </w:r>
      <w:bookmarkEnd w:id="33"/>
    </w:p>
    <w:p w14:paraId="79BF4B67" w14:textId="77777777" w:rsidR="007838FD" w:rsidRPr="00E858BC" w:rsidRDefault="007838FD" w:rsidP="007838FD">
      <w:pPr>
        <w:spacing w:line="360" w:lineRule="auto"/>
        <w:jc w:val="both"/>
        <w:rPr>
          <w:rFonts w:ascii="Arial" w:hAnsi="Arial" w:cs="Arial"/>
        </w:rPr>
      </w:pPr>
      <w:r w:rsidRPr="00E858BC">
        <w:rPr>
          <w:rFonts w:ascii="Arial" w:hAnsi="Arial" w:cs="Arial"/>
        </w:rPr>
        <w:t xml:space="preserve">From this three months' internship involvement with the </w:t>
      </w:r>
      <w:proofErr w:type="spellStart"/>
      <w:r w:rsidRPr="00E858BC">
        <w:rPr>
          <w:rFonts w:ascii="Arial" w:hAnsi="Arial" w:cs="Arial"/>
        </w:rPr>
        <w:t>LankaBangla</w:t>
      </w:r>
      <w:proofErr w:type="spellEnd"/>
      <w:r w:rsidRPr="00E858BC">
        <w:rPr>
          <w:rFonts w:ascii="Arial" w:hAnsi="Arial" w:cs="Arial"/>
        </w:rPr>
        <w:t xml:space="preserve"> Security Limited, I have adapted heaps of things. Subsequent to joining as an intern, first I become familiar with a representative ought to in/out the workplace opportune. I figured out how each area functioned efficiently just as cautiously and furthermore find out about the security strategy for each segment. There are some taking in results from my internship experience- </w:t>
      </w:r>
    </w:p>
    <w:p w14:paraId="3ABCA900" w14:textId="77777777" w:rsidR="007838FD" w:rsidRPr="00DF4734" w:rsidRDefault="007838FD" w:rsidP="007838FD">
      <w:pPr>
        <w:pStyle w:val="ListParagraph"/>
        <w:numPr>
          <w:ilvl w:val="0"/>
          <w:numId w:val="17"/>
        </w:numPr>
        <w:spacing w:line="360" w:lineRule="auto"/>
        <w:jc w:val="both"/>
        <w:rPr>
          <w:rFonts w:ascii="Arial" w:hAnsi="Arial" w:cs="Arial"/>
        </w:rPr>
      </w:pPr>
      <w:r w:rsidRPr="00DF4734">
        <w:rPr>
          <w:rFonts w:ascii="Arial" w:hAnsi="Arial" w:cs="Arial"/>
        </w:rPr>
        <w:t xml:space="preserve">Experienced about the corporate life and work eight hours consistently </w:t>
      </w:r>
    </w:p>
    <w:p w14:paraId="72AC4521" w14:textId="77777777" w:rsidR="007838FD" w:rsidRPr="00DF4734" w:rsidRDefault="007838FD" w:rsidP="007838FD">
      <w:pPr>
        <w:pStyle w:val="ListParagraph"/>
        <w:numPr>
          <w:ilvl w:val="0"/>
          <w:numId w:val="17"/>
        </w:numPr>
        <w:spacing w:line="360" w:lineRule="auto"/>
        <w:jc w:val="both"/>
        <w:rPr>
          <w:rFonts w:ascii="Arial" w:hAnsi="Arial" w:cs="Arial"/>
        </w:rPr>
      </w:pPr>
      <w:r w:rsidRPr="00DF4734">
        <w:rPr>
          <w:rFonts w:ascii="Arial" w:hAnsi="Arial" w:cs="Arial"/>
        </w:rPr>
        <w:t xml:space="preserve">Experienced work under strain and how to handle the basic circumstances </w:t>
      </w:r>
    </w:p>
    <w:p w14:paraId="55E504EA" w14:textId="77777777" w:rsidR="007838FD" w:rsidRPr="00DF4734" w:rsidRDefault="007838FD" w:rsidP="007838FD">
      <w:pPr>
        <w:pStyle w:val="ListParagraph"/>
        <w:numPr>
          <w:ilvl w:val="0"/>
          <w:numId w:val="17"/>
        </w:numPr>
        <w:spacing w:line="360" w:lineRule="auto"/>
        <w:jc w:val="both"/>
        <w:rPr>
          <w:rFonts w:ascii="Arial" w:hAnsi="Arial" w:cs="Arial"/>
        </w:rPr>
      </w:pPr>
      <w:r w:rsidRPr="00DF4734">
        <w:rPr>
          <w:rFonts w:ascii="Arial" w:hAnsi="Arial" w:cs="Arial"/>
        </w:rPr>
        <w:t xml:space="preserve">Given full fixation on work and finish it on due time </w:t>
      </w:r>
    </w:p>
    <w:p w14:paraId="4DFA5DA6" w14:textId="77777777" w:rsidR="007838FD" w:rsidRPr="00DF4734" w:rsidRDefault="007838FD" w:rsidP="007838FD">
      <w:pPr>
        <w:pStyle w:val="ListParagraph"/>
        <w:numPr>
          <w:ilvl w:val="0"/>
          <w:numId w:val="17"/>
        </w:numPr>
        <w:spacing w:line="360" w:lineRule="auto"/>
        <w:jc w:val="both"/>
        <w:rPr>
          <w:rFonts w:ascii="Arial" w:hAnsi="Arial" w:cs="Arial"/>
        </w:rPr>
      </w:pPr>
      <w:r w:rsidRPr="00DF4734">
        <w:rPr>
          <w:rFonts w:ascii="Arial" w:hAnsi="Arial" w:cs="Arial"/>
        </w:rPr>
        <w:t xml:space="preserve">Observed how an association play out its tasks as indicated by its arrangement </w:t>
      </w:r>
    </w:p>
    <w:p w14:paraId="18E77E93" w14:textId="77777777" w:rsidR="007838FD" w:rsidRPr="00DF4734" w:rsidRDefault="007838FD" w:rsidP="007838FD">
      <w:pPr>
        <w:pStyle w:val="ListParagraph"/>
        <w:numPr>
          <w:ilvl w:val="0"/>
          <w:numId w:val="17"/>
        </w:numPr>
        <w:spacing w:line="360" w:lineRule="auto"/>
        <w:jc w:val="both"/>
        <w:rPr>
          <w:rFonts w:ascii="Arial" w:hAnsi="Arial" w:cs="Arial"/>
        </w:rPr>
      </w:pPr>
      <w:r w:rsidRPr="00DF4734">
        <w:rPr>
          <w:rFonts w:ascii="Arial" w:hAnsi="Arial" w:cs="Arial"/>
        </w:rPr>
        <w:t xml:space="preserve">Learned how to assemble a solid association with clients and proceed with it </w:t>
      </w:r>
    </w:p>
    <w:p w14:paraId="03EF9C02" w14:textId="77777777" w:rsidR="007838FD" w:rsidRPr="00DF4734" w:rsidRDefault="007838FD" w:rsidP="007838FD">
      <w:pPr>
        <w:pStyle w:val="ListParagraph"/>
        <w:numPr>
          <w:ilvl w:val="0"/>
          <w:numId w:val="17"/>
        </w:numPr>
        <w:spacing w:line="360" w:lineRule="auto"/>
        <w:jc w:val="both"/>
        <w:rPr>
          <w:rFonts w:ascii="Arial" w:hAnsi="Arial" w:cs="Arial"/>
        </w:rPr>
      </w:pPr>
      <w:r w:rsidRPr="00DF4734">
        <w:rPr>
          <w:rFonts w:ascii="Arial" w:hAnsi="Arial" w:cs="Arial"/>
        </w:rPr>
        <w:t xml:space="preserve">Learned how to function with associates and keep up co-activity with them while doing a work </w:t>
      </w:r>
    </w:p>
    <w:p w14:paraId="1A409A99" w14:textId="77777777" w:rsidR="007838FD" w:rsidRPr="00DF4734" w:rsidRDefault="007838FD" w:rsidP="007838FD">
      <w:pPr>
        <w:pStyle w:val="ListParagraph"/>
        <w:numPr>
          <w:ilvl w:val="0"/>
          <w:numId w:val="17"/>
        </w:numPr>
        <w:spacing w:line="360" w:lineRule="auto"/>
        <w:jc w:val="both"/>
        <w:rPr>
          <w:rFonts w:ascii="Arial" w:hAnsi="Arial" w:cs="Arial"/>
        </w:rPr>
      </w:pPr>
      <w:r w:rsidRPr="00DF4734">
        <w:rPr>
          <w:rFonts w:ascii="Arial" w:hAnsi="Arial" w:cs="Arial"/>
        </w:rPr>
        <w:t xml:space="preserve">Learned how to talk and deal with the clients who want administration. </w:t>
      </w:r>
    </w:p>
    <w:p w14:paraId="3B7796F4" w14:textId="77777777" w:rsidR="007838FD" w:rsidRPr="00DF4734" w:rsidRDefault="007838FD" w:rsidP="007838FD">
      <w:pPr>
        <w:pStyle w:val="ListParagraph"/>
        <w:numPr>
          <w:ilvl w:val="0"/>
          <w:numId w:val="17"/>
        </w:numPr>
        <w:spacing w:line="360" w:lineRule="auto"/>
        <w:jc w:val="both"/>
        <w:rPr>
          <w:rFonts w:ascii="Arial" w:hAnsi="Arial" w:cs="Arial"/>
        </w:rPr>
      </w:pPr>
      <w:r w:rsidRPr="00DF4734">
        <w:rPr>
          <w:rFonts w:ascii="Arial" w:hAnsi="Arial" w:cs="Arial"/>
        </w:rPr>
        <w:t>Build fearlessness to work in an enterprise</w:t>
      </w:r>
    </w:p>
    <w:p w14:paraId="75E6F165" w14:textId="77777777" w:rsidR="007838FD" w:rsidRDefault="007838FD" w:rsidP="00A31B94">
      <w:pPr>
        <w:rPr>
          <w:rFonts w:ascii="Arial" w:hAnsi="Arial" w:cs="Arial"/>
        </w:rPr>
      </w:pPr>
    </w:p>
    <w:p w14:paraId="37C798F7" w14:textId="77777777" w:rsidR="007838FD" w:rsidRDefault="007838FD">
      <w:pPr>
        <w:rPr>
          <w:rFonts w:ascii="Arial" w:hAnsi="Arial" w:cs="Arial"/>
        </w:rPr>
      </w:pPr>
      <w:r>
        <w:rPr>
          <w:rFonts w:ascii="Arial" w:hAnsi="Arial" w:cs="Arial"/>
        </w:rPr>
        <w:br w:type="page"/>
      </w:r>
    </w:p>
    <w:tbl>
      <w:tblPr>
        <w:tblStyle w:val="GridTable6Colorful-Accent61"/>
        <w:tblW w:w="0" w:type="auto"/>
        <w:tblLook w:val="04A0" w:firstRow="1" w:lastRow="0" w:firstColumn="1" w:lastColumn="0" w:noHBand="0" w:noVBand="1"/>
      </w:tblPr>
      <w:tblGrid>
        <w:gridCol w:w="9350"/>
      </w:tblGrid>
      <w:tr w:rsidR="007838FD" w:rsidRPr="00743873" w14:paraId="732D0600" w14:textId="77777777" w:rsidTr="00743873">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350" w:type="dxa"/>
            <w:vAlign w:val="center"/>
          </w:tcPr>
          <w:p w14:paraId="7F441D82" w14:textId="77777777" w:rsidR="007838FD" w:rsidRPr="00743873" w:rsidRDefault="007838FD" w:rsidP="007B0B60">
            <w:pPr>
              <w:pStyle w:val="Heading1"/>
              <w:outlineLvl w:val="0"/>
            </w:pPr>
            <w:bookmarkStart w:id="34" w:name="_Toc26581884"/>
            <w:r w:rsidRPr="00743873">
              <w:lastRenderedPageBreak/>
              <w:t>CHAPTER 5: RECOMMENDATIONS AND CONCLUSION</w:t>
            </w:r>
            <w:bookmarkEnd w:id="34"/>
          </w:p>
        </w:tc>
      </w:tr>
      <w:tr w:rsidR="007838FD" w:rsidRPr="00743873" w14:paraId="5573B5E0" w14:textId="77777777" w:rsidTr="00743873">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9350" w:type="dxa"/>
            <w:vAlign w:val="center"/>
          </w:tcPr>
          <w:p w14:paraId="722C29B6" w14:textId="641F2679" w:rsidR="00E94594" w:rsidRDefault="00F111BF" w:rsidP="00743873">
            <w:pPr>
              <w:rPr>
                <w:rFonts w:ascii="Arial" w:hAnsi="Arial" w:cs="Arial"/>
                <w:sz w:val="32"/>
                <w:szCs w:val="32"/>
              </w:rPr>
            </w:pPr>
            <w:r>
              <w:rPr>
                <w:rFonts w:ascii="Arial" w:hAnsi="Arial" w:cs="Arial"/>
                <w:sz w:val="32"/>
                <w:szCs w:val="32"/>
              </w:rPr>
              <w:t>5.1</w:t>
            </w:r>
            <w:r w:rsidR="00E94594">
              <w:rPr>
                <w:rFonts w:ascii="Arial" w:hAnsi="Arial" w:cs="Arial"/>
                <w:sz w:val="32"/>
                <w:szCs w:val="32"/>
              </w:rPr>
              <w:t xml:space="preserve"> </w:t>
            </w:r>
            <w:r>
              <w:rPr>
                <w:rFonts w:ascii="Arial" w:hAnsi="Arial" w:cs="Arial"/>
                <w:sz w:val="32"/>
                <w:szCs w:val="32"/>
              </w:rPr>
              <w:t>Critical Findings</w:t>
            </w:r>
          </w:p>
          <w:p w14:paraId="7DDE7CBA" w14:textId="04415B81" w:rsidR="00F111BF" w:rsidRPr="00743873" w:rsidRDefault="00F111BF" w:rsidP="00743873">
            <w:pPr>
              <w:rPr>
                <w:rFonts w:ascii="Arial" w:hAnsi="Arial" w:cs="Arial"/>
                <w:sz w:val="32"/>
                <w:szCs w:val="32"/>
              </w:rPr>
            </w:pPr>
            <w:r>
              <w:rPr>
                <w:rFonts w:ascii="Arial" w:hAnsi="Arial" w:cs="Arial"/>
                <w:sz w:val="32"/>
                <w:szCs w:val="32"/>
              </w:rPr>
              <w:t>5.2</w:t>
            </w:r>
            <w:r w:rsidRPr="00743873">
              <w:rPr>
                <w:rFonts w:ascii="Arial" w:hAnsi="Arial" w:cs="Arial"/>
                <w:sz w:val="32"/>
                <w:szCs w:val="32"/>
              </w:rPr>
              <w:t xml:space="preserve"> Recommendations for LBSL</w:t>
            </w:r>
          </w:p>
          <w:p w14:paraId="004AED06" w14:textId="4579F13A" w:rsidR="00743873" w:rsidRPr="00743873" w:rsidRDefault="00E94594" w:rsidP="00743873">
            <w:pPr>
              <w:rPr>
                <w:rFonts w:ascii="Arial" w:hAnsi="Arial" w:cs="Arial"/>
                <w:sz w:val="32"/>
                <w:szCs w:val="32"/>
              </w:rPr>
            </w:pPr>
            <w:r>
              <w:rPr>
                <w:rFonts w:ascii="Arial" w:hAnsi="Arial" w:cs="Arial"/>
                <w:sz w:val="32"/>
                <w:szCs w:val="32"/>
              </w:rPr>
              <w:t>5.3</w:t>
            </w:r>
            <w:r w:rsidR="00743873" w:rsidRPr="00743873">
              <w:rPr>
                <w:rFonts w:ascii="Arial" w:hAnsi="Arial" w:cs="Arial"/>
                <w:sz w:val="32"/>
                <w:szCs w:val="32"/>
              </w:rPr>
              <w:t xml:space="preserve"> Conclusion</w:t>
            </w:r>
          </w:p>
        </w:tc>
      </w:tr>
    </w:tbl>
    <w:p w14:paraId="53154325" w14:textId="77777777" w:rsidR="0067172C" w:rsidRDefault="0067172C" w:rsidP="00A31B94">
      <w:pPr>
        <w:rPr>
          <w:rFonts w:ascii="Arial" w:hAnsi="Arial" w:cs="Arial"/>
        </w:rPr>
      </w:pPr>
    </w:p>
    <w:p w14:paraId="123BE7D3" w14:textId="77777777" w:rsidR="001F11EA" w:rsidRDefault="001F11EA">
      <w:pPr>
        <w:rPr>
          <w:rFonts w:ascii="Arial" w:hAnsi="Arial" w:cs="Arial"/>
        </w:rPr>
      </w:pPr>
    </w:p>
    <w:p w14:paraId="70EDF80A" w14:textId="77777777" w:rsidR="001F11EA" w:rsidRDefault="001F11EA">
      <w:pPr>
        <w:rPr>
          <w:rFonts w:ascii="Arial" w:hAnsi="Arial" w:cs="Arial"/>
        </w:rPr>
      </w:pPr>
      <w:r>
        <w:rPr>
          <w:rFonts w:ascii="Arial" w:hAnsi="Arial" w:cs="Arial"/>
        </w:rPr>
        <w:br w:type="page"/>
      </w:r>
    </w:p>
    <w:p w14:paraId="0ED177CB" w14:textId="77777777" w:rsidR="0070059A" w:rsidRDefault="0070059A" w:rsidP="0070059A">
      <w:pPr>
        <w:pStyle w:val="Heading2"/>
      </w:pPr>
      <w:bookmarkStart w:id="35" w:name="_Toc26581885"/>
      <w:r>
        <w:lastRenderedPageBreak/>
        <w:t>5.1 Critical Findings</w:t>
      </w:r>
      <w:bookmarkEnd w:id="35"/>
    </w:p>
    <w:p w14:paraId="276A057D" w14:textId="7B4BAF0F" w:rsidR="0070059A" w:rsidRPr="0070059A" w:rsidRDefault="0070059A" w:rsidP="0070059A">
      <w:pPr>
        <w:spacing w:line="360" w:lineRule="auto"/>
        <w:jc w:val="both"/>
        <w:rPr>
          <w:rFonts w:ascii="Arial" w:hAnsi="Arial" w:cs="Arial"/>
        </w:rPr>
      </w:pPr>
      <w:r w:rsidRPr="0070059A">
        <w:rPr>
          <w:rFonts w:ascii="Arial" w:hAnsi="Arial" w:cs="Arial"/>
        </w:rPr>
        <w:t xml:space="preserve">There are numerous issues existing in the </w:t>
      </w:r>
      <w:proofErr w:type="spellStart"/>
      <w:r w:rsidRPr="0070059A">
        <w:rPr>
          <w:rFonts w:ascii="Arial" w:hAnsi="Arial" w:cs="Arial"/>
        </w:rPr>
        <w:t>Dhanmondi</w:t>
      </w:r>
      <w:proofErr w:type="spellEnd"/>
      <w:r w:rsidRPr="0070059A">
        <w:rPr>
          <w:rFonts w:ascii="Arial" w:hAnsi="Arial" w:cs="Arial"/>
        </w:rPr>
        <w:t xml:space="preserve"> branch- </w:t>
      </w:r>
    </w:p>
    <w:p w14:paraId="16D36B7D" w14:textId="62FE6C5B" w:rsidR="0070059A" w:rsidRPr="0070059A" w:rsidRDefault="0070059A" w:rsidP="0070059A">
      <w:pPr>
        <w:pStyle w:val="ListParagraph"/>
        <w:numPr>
          <w:ilvl w:val="0"/>
          <w:numId w:val="18"/>
        </w:numPr>
        <w:spacing w:line="360" w:lineRule="auto"/>
        <w:jc w:val="both"/>
        <w:rPr>
          <w:rFonts w:ascii="Arial" w:hAnsi="Arial" w:cs="Arial"/>
        </w:rPr>
      </w:pPr>
      <w:r w:rsidRPr="0070059A">
        <w:rPr>
          <w:rFonts w:ascii="Arial" w:hAnsi="Arial" w:cs="Arial"/>
        </w:rPr>
        <w:t xml:space="preserve">The present arrangement of the association is tedious for both the officials and customers. For looking through the subtleties of an antedated exchange, the officials need to experience a ton of documents and the clients need to hold up quite a while until the record found. </w:t>
      </w:r>
    </w:p>
    <w:p w14:paraId="77506A9B" w14:textId="72FEC56D" w:rsidR="0070059A" w:rsidRPr="0070059A" w:rsidRDefault="0070059A" w:rsidP="0070059A">
      <w:pPr>
        <w:pStyle w:val="ListParagraph"/>
        <w:numPr>
          <w:ilvl w:val="0"/>
          <w:numId w:val="18"/>
        </w:numPr>
        <w:spacing w:line="360" w:lineRule="auto"/>
        <w:jc w:val="both"/>
        <w:rPr>
          <w:rFonts w:ascii="Arial" w:hAnsi="Arial" w:cs="Arial"/>
        </w:rPr>
      </w:pPr>
      <w:r w:rsidRPr="0070059A">
        <w:rPr>
          <w:rFonts w:ascii="Arial" w:hAnsi="Arial" w:cs="Arial"/>
        </w:rPr>
        <w:t xml:space="preserve">When the officials are experiencing a bustling hour, they can't give legitimate consideration to the clients which makes a negative circumstance. </w:t>
      </w:r>
    </w:p>
    <w:p w14:paraId="7B9B1021" w14:textId="0DB07882" w:rsidR="0070059A" w:rsidRPr="0070059A" w:rsidRDefault="0070059A" w:rsidP="0070059A">
      <w:pPr>
        <w:pStyle w:val="ListParagraph"/>
        <w:numPr>
          <w:ilvl w:val="0"/>
          <w:numId w:val="18"/>
        </w:numPr>
        <w:spacing w:line="360" w:lineRule="auto"/>
        <w:jc w:val="both"/>
        <w:rPr>
          <w:rFonts w:ascii="Arial" w:hAnsi="Arial" w:cs="Arial"/>
        </w:rPr>
      </w:pPr>
      <w:r w:rsidRPr="0070059A">
        <w:rPr>
          <w:rFonts w:ascii="Arial" w:hAnsi="Arial" w:cs="Arial"/>
        </w:rPr>
        <w:t xml:space="preserve">Sometimes clients don't get appropriate consideration and for that the negative informal hampered the branch's picture of value administration and the bank's generosity. </w:t>
      </w:r>
    </w:p>
    <w:p w14:paraId="71BDB276" w14:textId="06C6ABF1" w:rsidR="0067172C" w:rsidRDefault="0070059A" w:rsidP="0070059A">
      <w:pPr>
        <w:spacing w:line="360" w:lineRule="auto"/>
        <w:jc w:val="both"/>
        <w:rPr>
          <w:rFonts w:ascii="Arial" w:hAnsi="Arial" w:cs="Arial"/>
        </w:rPr>
      </w:pPr>
      <w:r w:rsidRPr="0070059A">
        <w:rPr>
          <w:rFonts w:ascii="Arial" w:hAnsi="Arial" w:cs="Arial"/>
        </w:rPr>
        <w:t>For a long haul administration business, these discoveries will adversely influences the generosity over the long haul which is by all accounts dangerous.</w:t>
      </w:r>
      <w:r w:rsidR="0067172C">
        <w:rPr>
          <w:rFonts w:ascii="Arial" w:hAnsi="Arial" w:cs="Arial"/>
        </w:rPr>
        <w:br w:type="page"/>
      </w:r>
    </w:p>
    <w:p w14:paraId="157458C6" w14:textId="77777777" w:rsidR="0067172C" w:rsidRPr="00EF442B" w:rsidRDefault="004109DA" w:rsidP="004109DA">
      <w:pPr>
        <w:pStyle w:val="Heading2"/>
      </w:pPr>
      <w:bookmarkStart w:id="36" w:name="_Toc26581886"/>
      <w:r>
        <w:lastRenderedPageBreak/>
        <w:t xml:space="preserve">5.1 </w:t>
      </w:r>
      <w:r w:rsidR="0067172C" w:rsidRPr="00EF442B">
        <w:t>Recommendation</w:t>
      </w:r>
      <w:bookmarkEnd w:id="36"/>
      <w:r w:rsidR="0067172C" w:rsidRPr="00EF442B">
        <w:t xml:space="preserve"> </w:t>
      </w:r>
    </w:p>
    <w:p w14:paraId="2B7E59CE" w14:textId="77777777" w:rsidR="0067172C" w:rsidRPr="00EF442B" w:rsidRDefault="0067172C" w:rsidP="0067172C">
      <w:pPr>
        <w:spacing w:line="360" w:lineRule="auto"/>
        <w:jc w:val="both"/>
        <w:rPr>
          <w:rFonts w:ascii="Arial" w:hAnsi="Arial" w:cs="Arial"/>
        </w:rPr>
      </w:pPr>
      <w:r w:rsidRPr="00EF442B">
        <w:rPr>
          <w:rFonts w:ascii="Arial" w:hAnsi="Arial" w:cs="Arial"/>
        </w:rPr>
        <w:t xml:space="preserve">In this aggressive market, the </w:t>
      </w:r>
      <w:proofErr w:type="spellStart"/>
      <w:r w:rsidRPr="00EF442B">
        <w:rPr>
          <w:rFonts w:ascii="Arial" w:hAnsi="Arial" w:cs="Arial"/>
        </w:rPr>
        <w:t>LankaBangla</w:t>
      </w:r>
      <w:proofErr w:type="spellEnd"/>
      <w:r w:rsidRPr="00EF442B">
        <w:rPr>
          <w:rFonts w:ascii="Arial" w:hAnsi="Arial" w:cs="Arial"/>
        </w:rPr>
        <w:t xml:space="preserve"> protections restricted must be conscious about the </w:t>
      </w:r>
      <w:proofErr w:type="spellStart"/>
      <w:r w:rsidRPr="00EF442B">
        <w:rPr>
          <w:rFonts w:ascii="Arial" w:hAnsi="Arial" w:cs="Arial"/>
        </w:rPr>
        <w:t>eliteness</w:t>
      </w:r>
      <w:proofErr w:type="spellEnd"/>
      <w:r w:rsidRPr="00EF442B">
        <w:rPr>
          <w:rFonts w:ascii="Arial" w:hAnsi="Arial" w:cs="Arial"/>
        </w:rPr>
        <w:t xml:space="preserve"> and uniqueness chance of the security area. The association needs to give more concentration to the clients as the clients have increasingly decision to pick. There are tremendous foundations that are giving heavenly client assistance to the clients. To guarantee this kind of client support, LBSL needs legitimate data framework. To give right administrations client input is a lot of significant. It can make an incentive to expand reliability, trust and fulfillment of clients and can construct a solid connection with them. LBSL needs to find a way to guarantee a smooth support of the clients. </w:t>
      </w:r>
    </w:p>
    <w:p w14:paraId="2947FE51" w14:textId="77777777" w:rsidR="0067172C" w:rsidRPr="00EF442B" w:rsidRDefault="0067172C" w:rsidP="0067172C">
      <w:pPr>
        <w:spacing w:line="360" w:lineRule="auto"/>
        <w:jc w:val="both"/>
        <w:rPr>
          <w:rFonts w:ascii="Arial" w:hAnsi="Arial" w:cs="Arial"/>
        </w:rPr>
      </w:pPr>
      <w:r w:rsidRPr="00EF442B">
        <w:rPr>
          <w:rFonts w:ascii="Arial" w:hAnsi="Arial" w:cs="Arial"/>
        </w:rPr>
        <w:t>• Should Modernized the trading system.</w:t>
      </w:r>
    </w:p>
    <w:p w14:paraId="49F43208" w14:textId="77777777" w:rsidR="0067172C" w:rsidRPr="00EF442B" w:rsidRDefault="0067172C" w:rsidP="0067172C">
      <w:pPr>
        <w:spacing w:line="360" w:lineRule="auto"/>
        <w:jc w:val="both"/>
        <w:rPr>
          <w:rFonts w:ascii="Arial" w:hAnsi="Arial" w:cs="Arial"/>
        </w:rPr>
      </w:pPr>
      <w:r w:rsidRPr="00EF442B">
        <w:rPr>
          <w:rFonts w:ascii="Arial" w:hAnsi="Arial" w:cs="Arial"/>
        </w:rPr>
        <w:t xml:space="preserve">• Organization can make token framework to Buy-Sell client request in open exchanging that can lessen presser of the open dealer. </w:t>
      </w:r>
    </w:p>
    <w:p w14:paraId="3830371F" w14:textId="77777777" w:rsidR="0067172C" w:rsidRPr="00EF442B" w:rsidRDefault="0067172C" w:rsidP="0067172C">
      <w:pPr>
        <w:spacing w:line="360" w:lineRule="auto"/>
        <w:jc w:val="both"/>
        <w:rPr>
          <w:rFonts w:ascii="Arial" w:hAnsi="Arial" w:cs="Arial"/>
        </w:rPr>
      </w:pPr>
      <w:r w:rsidRPr="00EF442B">
        <w:rPr>
          <w:rFonts w:ascii="Arial" w:hAnsi="Arial" w:cs="Arial"/>
        </w:rPr>
        <w:t xml:space="preserve">• Should give more fixation to the VIP broker, exceptionally their conduct. </w:t>
      </w:r>
    </w:p>
    <w:p w14:paraId="2CBF6E6A" w14:textId="77777777" w:rsidR="0067172C" w:rsidRPr="00EF442B" w:rsidRDefault="0067172C" w:rsidP="0067172C">
      <w:pPr>
        <w:spacing w:line="360" w:lineRule="auto"/>
        <w:jc w:val="both"/>
        <w:rPr>
          <w:rFonts w:ascii="Arial" w:hAnsi="Arial" w:cs="Arial"/>
        </w:rPr>
      </w:pPr>
      <w:r w:rsidRPr="00EF442B">
        <w:rPr>
          <w:rFonts w:ascii="Arial" w:hAnsi="Arial" w:cs="Arial"/>
        </w:rPr>
        <w:t xml:space="preserve">• Employee should increasingly proficient. </w:t>
      </w:r>
    </w:p>
    <w:p w14:paraId="46FB9D4B" w14:textId="335F1949" w:rsidR="00471B89" w:rsidRDefault="0067172C" w:rsidP="0067172C">
      <w:pPr>
        <w:spacing w:line="360" w:lineRule="auto"/>
        <w:jc w:val="both"/>
        <w:rPr>
          <w:rFonts w:ascii="Arial" w:hAnsi="Arial" w:cs="Arial"/>
        </w:rPr>
      </w:pPr>
      <w:r w:rsidRPr="00EF442B">
        <w:rPr>
          <w:rFonts w:ascii="Arial" w:hAnsi="Arial" w:cs="Arial"/>
        </w:rPr>
        <w:t xml:space="preserve">• In Dhanmondi part of LBSL, there should give representative in client care Department. Presently Trader, Accounts official, entomb or whoever is free are giving this support of the client yet this isn't sufficient, in light of the fact that they have their works as well. </w:t>
      </w:r>
    </w:p>
    <w:p w14:paraId="3DA302EF" w14:textId="0BC6B0C4" w:rsidR="0067172C" w:rsidRPr="001F11EA" w:rsidRDefault="00471B89" w:rsidP="001F11EA">
      <w:pPr>
        <w:pStyle w:val="Heading2"/>
        <w:rPr>
          <w:rFonts w:cs="Arial"/>
        </w:rPr>
      </w:pPr>
      <w:r>
        <w:rPr>
          <w:rFonts w:cs="Arial"/>
        </w:rPr>
        <w:br w:type="page"/>
      </w:r>
      <w:bookmarkStart w:id="37" w:name="_Toc26581887"/>
      <w:r w:rsidR="004109DA">
        <w:lastRenderedPageBreak/>
        <w:t xml:space="preserve">5.2 </w:t>
      </w:r>
      <w:r w:rsidR="0067172C" w:rsidRPr="00EF442B">
        <w:t>Conclusion</w:t>
      </w:r>
      <w:bookmarkEnd w:id="37"/>
      <w:r w:rsidR="0067172C" w:rsidRPr="00EF442B">
        <w:t xml:space="preserve"> </w:t>
      </w:r>
    </w:p>
    <w:p w14:paraId="31B4572D" w14:textId="77777777" w:rsidR="0067172C" w:rsidRPr="00EF442B" w:rsidRDefault="0067172C" w:rsidP="0067172C">
      <w:pPr>
        <w:spacing w:line="360" w:lineRule="auto"/>
        <w:jc w:val="both"/>
        <w:rPr>
          <w:rFonts w:ascii="Arial" w:hAnsi="Arial" w:cs="Arial"/>
        </w:rPr>
      </w:pPr>
      <w:proofErr w:type="spellStart"/>
      <w:r w:rsidRPr="00EF442B">
        <w:rPr>
          <w:rFonts w:ascii="Arial" w:hAnsi="Arial" w:cs="Arial"/>
        </w:rPr>
        <w:t>LankaBangla</w:t>
      </w:r>
      <w:proofErr w:type="spellEnd"/>
      <w:r w:rsidRPr="00EF442B">
        <w:rPr>
          <w:rFonts w:ascii="Arial" w:hAnsi="Arial" w:cs="Arial"/>
        </w:rPr>
        <w:t xml:space="preserve"> Securities Limited is the top most Brokerage House in Bangladesh. Today there are intense rivalries in the security parts and the security are more spotlight on doing remarkable execution, so present day individuals are currently needed a more verified, high caliber and convenient assistance. </w:t>
      </w:r>
    </w:p>
    <w:p w14:paraId="6E8136B5" w14:textId="4380473D" w:rsidR="0067172C" w:rsidRPr="00EF442B" w:rsidRDefault="0067172C" w:rsidP="0067172C">
      <w:pPr>
        <w:spacing w:line="360" w:lineRule="auto"/>
        <w:jc w:val="both"/>
        <w:rPr>
          <w:rFonts w:ascii="Arial" w:hAnsi="Arial" w:cs="Arial"/>
        </w:rPr>
      </w:pPr>
      <w:proofErr w:type="spellStart"/>
      <w:r w:rsidRPr="00EF442B">
        <w:rPr>
          <w:rFonts w:ascii="Arial" w:hAnsi="Arial" w:cs="Arial"/>
        </w:rPr>
        <w:t>LankaBangla</w:t>
      </w:r>
      <w:proofErr w:type="spellEnd"/>
      <w:r w:rsidRPr="00EF442B">
        <w:rPr>
          <w:rFonts w:ascii="Arial" w:hAnsi="Arial" w:cs="Arial"/>
        </w:rPr>
        <w:t xml:space="preserve"> Security Limited has an intelligent corporate culture. In contrast to other neighborhood association, LBSL's workplace is well disposed, intuitive and casual. The earth is likewise exuberant and since the idea of the financial activity itself is dreary and schedule, </w:t>
      </w:r>
      <w:proofErr w:type="spellStart"/>
      <w:r w:rsidRPr="00EF442B">
        <w:rPr>
          <w:rFonts w:ascii="Arial" w:hAnsi="Arial" w:cs="Arial"/>
        </w:rPr>
        <w:t>lBSL's</w:t>
      </w:r>
      <w:proofErr w:type="spellEnd"/>
      <w:r w:rsidRPr="00EF442B">
        <w:rPr>
          <w:rFonts w:ascii="Arial" w:hAnsi="Arial" w:cs="Arial"/>
        </w:rPr>
        <w:t xml:space="preserve"> energetic workplace supports up the soul and inspiration of the representatives. At LBSL mid-level and lower-level administration, there are regularly group works. Numerous employments are performed in gatherings of a few so as to lessen the weight of the remaining burden and upgrade the procedure of consummation of the activity. LBSL has satisfactory physical offices and </w:t>
      </w:r>
      <w:r w:rsidR="00655777" w:rsidRPr="00EF442B">
        <w:rPr>
          <w:rFonts w:ascii="Arial" w:hAnsi="Arial" w:cs="Arial"/>
        </w:rPr>
        <w:t>gears</w:t>
      </w:r>
      <w:r w:rsidRPr="00EF442B">
        <w:rPr>
          <w:rFonts w:ascii="Arial" w:hAnsi="Arial" w:cs="Arial"/>
        </w:rPr>
        <w:t xml:space="preserve"> to give better support of the clients. The house has modernized all activities under the product called "Blue Chip". Automated proclamation for clients just as for the interior utilize are additionally accessible. </w:t>
      </w:r>
    </w:p>
    <w:p w14:paraId="6E1CA407" w14:textId="77777777" w:rsidR="0067172C" w:rsidRPr="00EF442B" w:rsidRDefault="0067172C" w:rsidP="0067172C">
      <w:pPr>
        <w:spacing w:line="360" w:lineRule="auto"/>
        <w:jc w:val="both"/>
        <w:rPr>
          <w:rFonts w:ascii="Arial" w:hAnsi="Arial" w:cs="Arial"/>
        </w:rPr>
      </w:pPr>
      <w:r w:rsidRPr="00EF442B">
        <w:rPr>
          <w:rFonts w:ascii="Arial" w:hAnsi="Arial" w:cs="Arial"/>
        </w:rPr>
        <w:t>So now the LBSL needs to sort out their activities all the more carefully and do their tasks and administrations as per the market needs. Securitas segments are getting progressively focused and to make due in the market protections need to proficiently work their tasks by effectively dealing with its advantages and liabilities.</w:t>
      </w:r>
    </w:p>
    <w:p w14:paraId="5BCD9E7F" w14:textId="77777777" w:rsidR="0067172C" w:rsidRDefault="0067172C" w:rsidP="00A31B94">
      <w:pPr>
        <w:rPr>
          <w:rFonts w:ascii="Arial" w:hAnsi="Arial" w:cs="Arial"/>
        </w:rPr>
      </w:pPr>
    </w:p>
    <w:p w14:paraId="7A465503" w14:textId="77777777" w:rsidR="0067172C" w:rsidRDefault="0067172C">
      <w:pPr>
        <w:rPr>
          <w:rFonts w:ascii="Arial" w:hAnsi="Arial" w:cs="Arial"/>
        </w:rPr>
      </w:pPr>
      <w:r>
        <w:rPr>
          <w:rFonts w:ascii="Arial" w:hAnsi="Arial" w:cs="Arial"/>
        </w:rPr>
        <w:br w:type="page"/>
      </w:r>
    </w:p>
    <w:tbl>
      <w:tblPr>
        <w:tblStyle w:val="GridTable6Colorful-Accent61"/>
        <w:tblW w:w="0" w:type="auto"/>
        <w:tblLook w:val="04A0" w:firstRow="1" w:lastRow="0" w:firstColumn="1" w:lastColumn="0" w:noHBand="0" w:noVBand="1"/>
      </w:tblPr>
      <w:tblGrid>
        <w:gridCol w:w="9350"/>
      </w:tblGrid>
      <w:tr w:rsidR="0067172C" w:rsidRPr="0067172C" w14:paraId="43889B23" w14:textId="77777777" w:rsidTr="0067172C">
        <w:trPr>
          <w:cnfStyle w:val="100000000000" w:firstRow="1" w:lastRow="0" w:firstColumn="0" w:lastColumn="0" w:oddVBand="0" w:evenVBand="0" w:oddHBand="0"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9350" w:type="dxa"/>
            <w:vAlign w:val="center"/>
          </w:tcPr>
          <w:p w14:paraId="77383CFD" w14:textId="77777777" w:rsidR="0067172C" w:rsidRPr="00460F1C" w:rsidRDefault="0067172C" w:rsidP="00460F1C">
            <w:pPr>
              <w:pStyle w:val="Heading1"/>
              <w:outlineLvl w:val="0"/>
            </w:pPr>
            <w:bookmarkStart w:id="38" w:name="_Toc26581888"/>
            <w:r w:rsidRPr="00460F1C">
              <w:lastRenderedPageBreak/>
              <w:t>REFERENCES</w:t>
            </w:r>
            <w:bookmarkEnd w:id="38"/>
          </w:p>
        </w:tc>
      </w:tr>
    </w:tbl>
    <w:p w14:paraId="6AB476D6" w14:textId="77777777" w:rsidR="00D50266" w:rsidRDefault="00D50266" w:rsidP="00A31B94">
      <w:pPr>
        <w:rPr>
          <w:rFonts w:ascii="Arial" w:hAnsi="Arial" w:cs="Arial"/>
        </w:rPr>
      </w:pPr>
    </w:p>
    <w:p w14:paraId="283FE9E1" w14:textId="77777777" w:rsidR="00D50266" w:rsidRDefault="00D50266">
      <w:pPr>
        <w:rPr>
          <w:rFonts w:ascii="Arial" w:hAnsi="Arial" w:cs="Arial"/>
        </w:rPr>
      </w:pPr>
      <w:r>
        <w:rPr>
          <w:rFonts w:ascii="Arial" w:hAnsi="Arial" w:cs="Arial"/>
        </w:rPr>
        <w:br w:type="page"/>
      </w:r>
    </w:p>
    <w:bookmarkStart w:id="39" w:name="_Toc26581889" w:displacedByCustomXml="next"/>
    <w:sdt>
      <w:sdtPr>
        <w:rPr>
          <w:rFonts w:asciiTheme="minorHAnsi" w:eastAsiaTheme="minorHAnsi" w:hAnsiTheme="minorHAnsi" w:cstheme="minorBidi"/>
          <w:b w:val="0"/>
          <w:color w:val="auto"/>
          <w:sz w:val="22"/>
          <w:szCs w:val="22"/>
        </w:rPr>
        <w:id w:val="-1788118161"/>
        <w:docPartObj>
          <w:docPartGallery w:val="Bibliographies"/>
          <w:docPartUnique/>
        </w:docPartObj>
      </w:sdtPr>
      <w:sdtEndPr/>
      <w:sdtContent>
        <w:p w14:paraId="36FC1310" w14:textId="77777777" w:rsidR="00717B5E" w:rsidRDefault="00717B5E">
          <w:pPr>
            <w:pStyle w:val="Heading1"/>
          </w:pPr>
          <w:r>
            <w:t>References</w:t>
          </w:r>
          <w:bookmarkEnd w:id="39"/>
        </w:p>
        <w:sdt>
          <w:sdtPr>
            <w:id w:val="-573587230"/>
            <w:bibliography/>
          </w:sdtPr>
          <w:sdtEndPr/>
          <w:sdtContent>
            <w:p w14:paraId="7F741ABC" w14:textId="77777777" w:rsidR="00717B5E" w:rsidRDefault="00717B5E" w:rsidP="00717B5E">
              <w:pPr>
                <w:pStyle w:val="Bibliography"/>
                <w:ind w:left="720" w:hanging="720"/>
                <w:rPr>
                  <w:noProof/>
                  <w:sz w:val="24"/>
                  <w:szCs w:val="24"/>
                </w:rPr>
              </w:pPr>
              <w:r>
                <w:fldChar w:fldCharType="begin"/>
              </w:r>
              <w:r>
                <w:instrText xml:space="preserve"> BIBLIOGRAPHY </w:instrText>
              </w:r>
              <w:r>
                <w:fldChar w:fldCharType="separate"/>
              </w:r>
              <w:r>
                <w:rPr>
                  <w:noProof/>
                </w:rPr>
                <w:t xml:space="preserve">(2015). </w:t>
              </w:r>
              <w:r>
                <w:rPr>
                  <w:i/>
                  <w:iCs/>
                  <w:noProof/>
                </w:rPr>
                <w:t>Annual Report.</w:t>
              </w:r>
              <w:r>
                <w:rPr>
                  <w:noProof/>
                </w:rPr>
                <w:t xml:space="preserve"> Dhaka: Lankabangla Finance Limited.</w:t>
              </w:r>
            </w:p>
            <w:p w14:paraId="24329AE8" w14:textId="77777777" w:rsidR="00717B5E" w:rsidRDefault="00717B5E" w:rsidP="00717B5E">
              <w:pPr>
                <w:pStyle w:val="Bibliography"/>
                <w:ind w:left="720" w:hanging="720"/>
                <w:rPr>
                  <w:noProof/>
                </w:rPr>
              </w:pPr>
              <w:r>
                <w:rPr>
                  <w:noProof/>
                </w:rPr>
                <w:t xml:space="preserve">(2018). </w:t>
              </w:r>
              <w:r>
                <w:rPr>
                  <w:i/>
                  <w:iCs/>
                  <w:noProof/>
                </w:rPr>
                <w:t>Annual report.</w:t>
              </w:r>
              <w:r>
                <w:rPr>
                  <w:noProof/>
                </w:rPr>
                <w:t xml:space="preserve"> Dhaka: Lankabangla Finance Limited.</w:t>
              </w:r>
            </w:p>
            <w:p w14:paraId="446D6C74" w14:textId="77777777" w:rsidR="00717B5E" w:rsidRDefault="00717B5E" w:rsidP="00717B5E">
              <w:pPr>
                <w:pStyle w:val="Bibliography"/>
                <w:ind w:left="720" w:hanging="720"/>
                <w:rPr>
                  <w:noProof/>
                </w:rPr>
              </w:pPr>
              <w:r>
                <w:rPr>
                  <w:noProof/>
                </w:rPr>
                <w:t xml:space="preserve">(2018). </w:t>
              </w:r>
              <w:r>
                <w:rPr>
                  <w:i/>
                  <w:iCs/>
                  <w:noProof/>
                </w:rPr>
                <w:t>Annual Report IDLC Finance Limited.</w:t>
              </w:r>
              <w:r>
                <w:rPr>
                  <w:noProof/>
                </w:rPr>
                <w:t xml:space="preserve"> Dhaka.</w:t>
              </w:r>
            </w:p>
            <w:p w14:paraId="34E6847E" w14:textId="77777777" w:rsidR="00717B5E" w:rsidRDefault="00717B5E" w:rsidP="00717B5E">
              <w:pPr>
                <w:pStyle w:val="Bibliography"/>
                <w:ind w:left="720" w:hanging="720"/>
                <w:rPr>
                  <w:noProof/>
                </w:rPr>
              </w:pPr>
              <w:r>
                <w:rPr>
                  <w:noProof/>
                </w:rPr>
                <w:t xml:space="preserve">(2018). </w:t>
              </w:r>
              <w:r>
                <w:rPr>
                  <w:i/>
                  <w:iCs/>
                  <w:noProof/>
                </w:rPr>
                <w:t>Lankabangla Securities Limited.</w:t>
              </w:r>
              <w:r>
                <w:rPr>
                  <w:noProof/>
                </w:rPr>
                <w:t xml:space="preserve"> dhaka.</w:t>
              </w:r>
            </w:p>
            <w:p w14:paraId="0A75B443" w14:textId="77777777" w:rsidR="00717B5E" w:rsidRDefault="00717B5E" w:rsidP="00717B5E">
              <w:pPr>
                <w:pStyle w:val="Bibliography"/>
                <w:ind w:left="720" w:hanging="720"/>
                <w:rPr>
                  <w:noProof/>
                </w:rPr>
              </w:pPr>
              <w:r>
                <w:rPr>
                  <w:i/>
                  <w:iCs/>
                  <w:noProof/>
                </w:rPr>
                <w:t>Reasearch</w:t>
              </w:r>
              <w:r>
                <w:rPr>
                  <w:noProof/>
                </w:rPr>
                <w:t>. (2019, November 22). Retrieved from Lankabangla Securities: http://www.lbsbd.com/SitePages/Home.aspx</w:t>
              </w:r>
            </w:p>
            <w:p w14:paraId="609123B0" w14:textId="77777777" w:rsidR="00717B5E" w:rsidRDefault="00717B5E" w:rsidP="00717B5E">
              <w:pPr>
                <w:pStyle w:val="Bibliography"/>
                <w:ind w:left="720" w:hanging="720"/>
                <w:rPr>
                  <w:noProof/>
                </w:rPr>
              </w:pPr>
              <w:r>
                <w:rPr>
                  <w:i/>
                  <w:iCs/>
                  <w:noProof/>
                </w:rPr>
                <w:t>Research</w:t>
              </w:r>
              <w:r>
                <w:rPr>
                  <w:noProof/>
                </w:rPr>
                <w:t>. (2018, November 30). Retrieved from Lankabangla Asset Management Company Limited: http://lbamcl.com/research/</w:t>
              </w:r>
            </w:p>
            <w:p w14:paraId="628EBE3C" w14:textId="4B2D1944" w:rsidR="00D83FDC" w:rsidRPr="00613518" w:rsidRDefault="00717B5E" w:rsidP="00A31B94">
              <w:r>
                <w:rPr>
                  <w:b/>
                  <w:bCs/>
                  <w:noProof/>
                </w:rPr>
                <w:fldChar w:fldCharType="end"/>
              </w:r>
            </w:p>
          </w:sdtContent>
        </w:sdt>
      </w:sdtContent>
    </w:sdt>
    <w:bookmarkStart w:id="40" w:name="_GoBack" w:displacedByCustomXml="prev"/>
    <w:bookmarkEnd w:id="40" w:displacedByCustomXml="prev"/>
    <w:sectPr w:rsidR="00D83FDC" w:rsidRPr="00613518" w:rsidSect="006F4A9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15C86E" w14:textId="77777777" w:rsidR="0020492E" w:rsidRDefault="0020492E" w:rsidP="006F4A97">
      <w:pPr>
        <w:spacing w:after="0" w:line="240" w:lineRule="auto"/>
      </w:pPr>
      <w:r>
        <w:separator/>
      </w:r>
    </w:p>
  </w:endnote>
  <w:endnote w:type="continuationSeparator" w:id="0">
    <w:p w14:paraId="46AD0743" w14:textId="77777777" w:rsidR="0020492E" w:rsidRDefault="0020492E" w:rsidP="006F4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768164"/>
      <w:docPartObj>
        <w:docPartGallery w:val="Page Numbers (Bottom of Page)"/>
        <w:docPartUnique/>
      </w:docPartObj>
    </w:sdtPr>
    <w:sdtEndPr>
      <w:rPr>
        <w:noProof/>
      </w:rPr>
    </w:sdtEndPr>
    <w:sdtContent>
      <w:p w14:paraId="539C7FA5" w14:textId="4311995B" w:rsidR="003334DA" w:rsidRDefault="003334DA">
        <w:pPr>
          <w:pStyle w:val="Footer"/>
          <w:jc w:val="center"/>
        </w:pPr>
        <w:r>
          <w:fldChar w:fldCharType="begin"/>
        </w:r>
        <w:r>
          <w:instrText xml:space="preserve"> PAGE   \* MERGEFORMAT </w:instrText>
        </w:r>
        <w:r>
          <w:fldChar w:fldCharType="separate"/>
        </w:r>
        <w:r w:rsidR="0024456E">
          <w:rPr>
            <w:noProof/>
          </w:rPr>
          <w:t>i</w:t>
        </w:r>
        <w:r>
          <w:rPr>
            <w:noProof/>
          </w:rPr>
          <w:fldChar w:fldCharType="end"/>
        </w:r>
      </w:p>
    </w:sdtContent>
  </w:sdt>
  <w:p w14:paraId="44E77C33" w14:textId="77777777" w:rsidR="003334DA" w:rsidRDefault="003334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38ACF" w14:textId="77777777" w:rsidR="003334DA" w:rsidRDefault="003334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4F0E3A" w14:textId="77777777" w:rsidR="0020492E" w:rsidRDefault="0020492E" w:rsidP="006F4A97">
      <w:pPr>
        <w:spacing w:after="0" w:line="240" w:lineRule="auto"/>
      </w:pPr>
      <w:r>
        <w:separator/>
      </w:r>
    </w:p>
  </w:footnote>
  <w:footnote w:type="continuationSeparator" w:id="0">
    <w:p w14:paraId="27B70394" w14:textId="77777777" w:rsidR="0020492E" w:rsidRDefault="0020492E" w:rsidP="006F4A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586E"/>
    <w:multiLevelType w:val="hybridMultilevel"/>
    <w:tmpl w:val="BEC40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D94AF7"/>
    <w:multiLevelType w:val="hybridMultilevel"/>
    <w:tmpl w:val="489A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403B6"/>
    <w:multiLevelType w:val="multilevel"/>
    <w:tmpl w:val="C0E24554"/>
    <w:lvl w:ilvl="0">
      <w:start w:val="1"/>
      <w:numFmt w:val="decimal"/>
      <w:lvlText w:val="%1."/>
      <w:lvlJc w:val="left"/>
      <w:pPr>
        <w:ind w:left="360" w:hanging="360"/>
      </w:pPr>
      <w:rPr>
        <w:rFonts w:hint="default"/>
        <w:b/>
      </w:rPr>
    </w:lvl>
    <w:lvl w:ilvl="1">
      <w:start w:val="1"/>
      <w:numFmt w:val="decimal"/>
      <w:isLgl/>
      <w:lvlText w:val="%1.%2"/>
      <w:lvlJc w:val="left"/>
      <w:pPr>
        <w:ind w:left="420" w:hanging="420"/>
      </w:pPr>
      <w:rPr>
        <w:rFonts w:ascii="Times New Roman" w:hAnsi="Times New Roman" w:cs="Times New Roman" w:hint="default"/>
        <w:b/>
        <w:bCs/>
        <w:color w:val="2E74B5" w:themeColor="accent5" w:themeShade="BF"/>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1439708B"/>
    <w:multiLevelType w:val="hybridMultilevel"/>
    <w:tmpl w:val="A53C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FB59DF"/>
    <w:multiLevelType w:val="hybridMultilevel"/>
    <w:tmpl w:val="B054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D0F06"/>
    <w:multiLevelType w:val="multilevel"/>
    <w:tmpl w:val="2C5C1AD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46B50E0"/>
    <w:multiLevelType w:val="hybridMultilevel"/>
    <w:tmpl w:val="47284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A18278C"/>
    <w:multiLevelType w:val="hybridMultilevel"/>
    <w:tmpl w:val="C882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B45005"/>
    <w:multiLevelType w:val="hybridMultilevel"/>
    <w:tmpl w:val="54300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075087"/>
    <w:multiLevelType w:val="hybridMultilevel"/>
    <w:tmpl w:val="A6C2C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A55BA9"/>
    <w:multiLevelType w:val="hybridMultilevel"/>
    <w:tmpl w:val="99CA7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E44DA1"/>
    <w:multiLevelType w:val="hybridMultilevel"/>
    <w:tmpl w:val="1DE6456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nsid w:val="5B477556"/>
    <w:multiLevelType w:val="hybridMultilevel"/>
    <w:tmpl w:val="47CC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515883"/>
    <w:multiLevelType w:val="hybridMultilevel"/>
    <w:tmpl w:val="8032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561AF9"/>
    <w:multiLevelType w:val="hybridMultilevel"/>
    <w:tmpl w:val="C29EB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820049"/>
    <w:multiLevelType w:val="hybridMultilevel"/>
    <w:tmpl w:val="2E20F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1637C1"/>
    <w:multiLevelType w:val="hybridMultilevel"/>
    <w:tmpl w:val="DCF2A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7D3979"/>
    <w:multiLevelType w:val="hybridMultilevel"/>
    <w:tmpl w:val="461C0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1"/>
  </w:num>
  <w:num w:numId="4">
    <w:abstractNumId w:val="14"/>
  </w:num>
  <w:num w:numId="5">
    <w:abstractNumId w:val="10"/>
  </w:num>
  <w:num w:numId="6">
    <w:abstractNumId w:val="4"/>
  </w:num>
  <w:num w:numId="7">
    <w:abstractNumId w:val="13"/>
  </w:num>
  <w:num w:numId="8">
    <w:abstractNumId w:val="12"/>
  </w:num>
  <w:num w:numId="9">
    <w:abstractNumId w:val="16"/>
  </w:num>
  <w:num w:numId="10">
    <w:abstractNumId w:val="0"/>
  </w:num>
  <w:num w:numId="11">
    <w:abstractNumId w:val="1"/>
  </w:num>
  <w:num w:numId="12">
    <w:abstractNumId w:val="2"/>
  </w:num>
  <w:num w:numId="13">
    <w:abstractNumId w:val="9"/>
  </w:num>
  <w:num w:numId="14">
    <w:abstractNumId w:val="15"/>
  </w:num>
  <w:num w:numId="15">
    <w:abstractNumId w:val="17"/>
  </w:num>
  <w:num w:numId="16">
    <w:abstractNumId w:val="6"/>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70D"/>
    <w:rsid w:val="00004D01"/>
    <w:rsid w:val="00014F13"/>
    <w:rsid w:val="00022EDC"/>
    <w:rsid w:val="00065B77"/>
    <w:rsid w:val="0007792A"/>
    <w:rsid w:val="000B63B5"/>
    <w:rsid w:val="000F3CB5"/>
    <w:rsid w:val="00106F63"/>
    <w:rsid w:val="001B76CA"/>
    <w:rsid w:val="001C6DA3"/>
    <w:rsid w:val="001F11EA"/>
    <w:rsid w:val="0020492E"/>
    <w:rsid w:val="0024456E"/>
    <w:rsid w:val="002B26CC"/>
    <w:rsid w:val="00317E84"/>
    <w:rsid w:val="003334DA"/>
    <w:rsid w:val="00360FE7"/>
    <w:rsid w:val="0036308F"/>
    <w:rsid w:val="003B75E8"/>
    <w:rsid w:val="004109DA"/>
    <w:rsid w:val="004310C8"/>
    <w:rsid w:val="00460F1C"/>
    <w:rsid w:val="00471B89"/>
    <w:rsid w:val="004974B3"/>
    <w:rsid w:val="004B5A10"/>
    <w:rsid w:val="004B7390"/>
    <w:rsid w:val="004E2B2A"/>
    <w:rsid w:val="00507E1D"/>
    <w:rsid w:val="00543BEE"/>
    <w:rsid w:val="0057258F"/>
    <w:rsid w:val="005A5102"/>
    <w:rsid w:val="005D78F6"/>
    <w:rsid w:val="005F687D"/>
    <w:rsid w:val="00613518"/>
    <w:rsid w:val="00632D62"/>
    <w:rsid w:val="00655777"/>
    <w:rsid w:val="00661A8E"/>
    <w:rsid w:val="0067172C"/>
    <w:rsid w:val="0067195C"/>
    <w:rsid w:val="006750A0"/>
    <w:rsid w:val="00686549"/>
    <w:rsid w:val="006908BC"/>
    <w:rsid w:val="006F4A97"/>
    <w:rsid w:val="006F6BEA"/>
    <w:rsid w:val="006F79EB"/>
    <w:rsid w:val="0070059A"/>
    <w:rsid w:val="00707257"/>
    <w:rsid w:val="007076A9"/>
    <w:rsid w:val="00717B5E"/>
    <w:rsid w:val="00743873"/>
    <w:rsid w:val="00762539"/>
    <w:rsid w:val="007838FD"/>
    <w:rsid w:val="007B0B60"/>
    <w:rsid w:val="007B5260"/>
    <w:rsid w:val="00842DFB"/>
    <w:rsid w:val="00855F45"/>
    <w:rsid w:val="00990C0F"/>
    <w:rsid w:val="009C49F5"/>
    <w:rsid w:val="009F0565"/>
    <w:rsid w:val="00A05CBA"/>
    <w:rsid w:val="00A31B94"/>
    <w:rsid w:val="00AE7DF2"/>
    <w:rsid w:val="00B51C4F"/>
    <w:rsid w:val="00B54EC0"/>
    <w:rsid w:val="00B66B1C"/>
    <w:rsid w:val="00C24EE9"/>
    <w:rsid w:val="00C45356"/>
    <w:rsid w:val="00C567A6"/>
    <w:rsid w:val="00C841E5"/>
    <w:rsid w:val="00D50266"/>
    <w:rsid w:val="00D83FDC"/>
    <w:rsid w:val="00DA0B26"/>
    <w:rsid w:val="00DB070D"/>
    <w:rsid w:val="00DB09D5"/>
    <w:rsid w:val="00E44A4E"/>
    <w:rsid w:val="00E6065B"/>
    <w:rsid w:val="00E650E7"/>
    <w:rsid w:val="00E94594"/>
    <w:rsid w:val="00EB789E"/>
    <w:rsid w:val="00EE0118"/>
    <w:rsid w:val="00F111BF"/>
    <w:rsid w:val="00F23E2E"/>
    <w:rsid w:val="00F64A51"/>
    <w:rsid w:val="00FC662C"/>
    <w:rsid w:val="00FE3F2E"/>
    <w:rsid w:val="00FE7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12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09D5"/>
    <w:pPr>
      <w:keepNext/>
      <w:keepLines/>
      <w:spacing w:before="120" w:after="120"/>
      <w:jc w:val="center"/>
      <w:outlineLvl w:val="0"/>
    </w:pPr>
    <w:rPr>
      <w:rFonts w:ascii="Arial" w:eastAsiaTheme="majorEastAsia" w:hAnsi="Arial" w:cstheme="majorBidi"/>
      <w:b/>
      <w:color w:val="538135" w:themeColor="accent6" w:themeShade="BF"/>
      <w:sz w:val="32"/>
      <w:szCs w:val="32"/>
    </w:rPr>
  </w:style>
  <w:style w:type="paragraph" w:styleId="Heading2">
    <w:name w:val="heading 2"/>
    <w:basedOn w:val="Normal"/>
    <w:next w:val="Normal"/>
    <w:link w:val="Heading2Char"/>
    <w:uiPriority w:val="9"/>
    <w:unhideWhenUsed/>
    <w:qFormat/>
    <w:rsid w:val="004109DA"/>
    <w:pPr>
      <w:keepNext/>
      <w:keepLines/>
      <w:spacing w:before="160" w:after="120"/>
      <w:outlineLvl w:val="1"/>
    </w:pPr>
    <w:rPr>
      <w:rFonts w:ascii="Arial" w:eastAsiaTheme="majorEastAsia" w:hAnsi="Arial" w:cstheme="majorBidi"/>
      <w:b/>
      <w:color w:val="538135" w:themeColor="accent6"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B63B5"/>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106F63"/>
    <w:rPr>
      <w:sz w:val="16"/>
      <w:szCs w:val="16"/>
    </w:rPr>
  </w:style>
  <w:style w:type="paragraph" w:styleId="CommentText">
    <w:name w:val="annotation text"/>
    <w:basedOn w:val="Normal"/>
    <w:link w:val="CommentTextChar"/>
    <w:uiPriority w:val="99"/>
    <w:semiHidden/>
    <w:unhideWhenUsed/>
    <w:rsid w:val="00106F63"/>
    <w:pPr>
      <w:spacing w:line="240" w:lineRule="auto"/>
    </w:pPr>
    <w:rPr>
      <w:sz w:val="20"/>
      <w:szCs w:val="20"/>
    </w:rPr>
  </w:style>
  <w:style w:type="character" w:customStyle="1" w:styleId="CommentTextChar">
    <w:name w:val="Comment Text Char"/>
    <w:basedOn w:val="DefaultParagraphFont"/>
    <w:link w:val="CommentText"/>
    <w:uiPriority w:val="99"/>
    <w:semiHidden/>
    <w:rsid w:val="00106F63"/>
    <w:rPr>
      <w:sz w:val="20"/>
      <w:szCs w:val="20"/>
    </w:rPr>
  </w:style>
  <w:style w:type="paragraph" w:styleId="CommentSubject">
    <w:name w:val="annotation subject"/>
    <w:basedOn w:val="CommentText"/>
    <w:next w:val="CommentText"/>
    <w:link w:val="CommentSubjectChar"/>
    <w:uiPriority w:val="99"/>
    <w:semiHidden/>
    <w:unhideWhenUsed/>
    <w:rsid w:val="00106F63"/>
    <w:rPr>
      <w:b/>
      <w:bCs/>
    </w:rPr>
  </w:style>
  <w:style w:type="character" w:customStyle="1" w:styleId="CommentSubjectChar">
    <w:name w:val="Comment Subject Char"/>
    <w:basedOn w:val="CommentTextChar"/>
    <w:link w:val="CommentSubject"/>
    <w:uiPriority w:val="99"/>
    <w:semiHidden/>
    <w:rsid w:val="00106F63"/>
    <w:rPr>
      <w:b/>
      <w:bCs/>
      <w:sz w:val="20"/>
      <w:szCs w:val="20"/>
    </w:rPr>
  </w:style>
  <w:style w:type="paragraph" w:styleId="BalloonText">
    <w:name w:val="Balloon Text"/>
    <w:basedOn w:val="Normal"/>
    <w:link w:val="BalloonTextChar"/>
    <w:uiPriority w:val="99"/>
    <w:semiHidden/>
    <w:unhideWhenUsed/>
    <w:rsid w:val="00106F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F63"/>
    <w:rPr>
      <w:rFonts w:ascii="Segoe UI" w:hAnsi="Segoe UI" w:cs="Segoe UI"/>
      <w:sz w:val="18"/>
      <w:szCs w:val="18"/>
    </w:rPr>
  </w:style>
  <w:style w:type="paragraph" w:styleId="NoSpacing">
    <w:name w:val="No Spacing"/>
    <w:link w:val="NoSpacingChar"/>
    <w:uiPriority w:val="1"/>
    <w:qFormat/>
    <w:rsid w:val="000F3CB5"/>
    <w:pPr>
      <w:spacing w:after="0" w:line="240" w:lineRule="auto"/>
    </w:pPr>
    <w:rPr>
      <w:rFonts w:eastAsiaTheme="minorEastAsia"/>
    </w:rPr>
  </w:style>
  <w:style w:type="character" w:customStyle="1" w:styleId="NoSpacingChar">
    <w:name w:val="No Spacing Char"/>
    <w:basedOn w:val="DefaultParagraphFont"/>
    <w:link w:val="NoSpacing"/>
    <w:uiPriority w:val="1"/>
    <w:rsid w:val="000F3CB5"/>
    <w:rPr>
      <w:rFonts w:eastAsiaTheme="minorEastAsia"/>
    </w:rPr>
  </w:style>
  <w:style w:type="table" w:styleId="TableGrid">
    <w:name w:val="Table Grid"/>
    <w:basedOn w:val="TableNormal"/>
    <w:uiPriority w:val="39"/>
    <w:rsid w:val="004B5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5A10"/>
    <w:pPr>
      <w:ind w:left="720"/>
      <w:contextualSpacing/>
    </w:pPr>
  </w:style>
  <w:style w:type="table" w:customStyle="1" w:styleId="GridTable6ColorfulAccent6">
    <w:name w:val="Grid Table 6 Colorful Accent 6"/>
    <w:basedOn w:val="TableNormal"/>
    <w:uiPriority w:val="51"/>
    <w:rsid w:val="00661A8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
    <w:name w:val="Grid Table 6 Colorful - Accent 61"/>
    <w:basedOn w:val="TableNormal"/>
    <w:next w:val="GridTable6ColorfulAccent6"/>
    <w:uiPriority w:val="51"/>
    <w:rsid w:val="009F056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842DFB"/>
    <w:rPr>
      <w:b/>
      <w:bCs/>
    </w:rPr>
  </w:style>
  <w:style w:type="paragraph" w:styleId="NormalWeb">
    <w:name w:val="Normal (Web)"/>
    <w:basedOn w:val="Normal"/>
    <w:uiPriority w:val="99"/>
    <w:unhideWhenUsed/>
    <w:rsid w:val="00842D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B09D5"/>
    <w:rPr>
      <w:rFonts w:ascii="Arial" w:eastAsiaTheme="majorEastAsia" w:hAnsi="Arial" w:cstheme="majorBidi"/>
      <w:b/>
      <w:color w:val="538135" w:themeColor="accent6" w:themeShade="BF"/>
      <w:sz w:val="32"/>
      <w:szCs w:val="32"/>
    </w:rPr>
  </w:style>
  <w:style w:type="paragraph" w:styleId="Bibliography">
    <w:name w:val="Bibliography"/>
    <w:basedOn w:val="Normal"/>
    <w:next w:val="Normal"/>
    <w:uiPriority w:val="37"/>
    <w:unhideWhenUsed/>
    <w:rsid w:val="00717B5E"/>
  </w:style>
  <w:style w:type="character" w:customStyle="1" w:styleId="Heading2Char">
    <w:name w:val="Heading 2 Char"/>
    <w:basedOn w:val="DefaultParagraphFont"/>
    <w:link w:val="Heading2"/>
    <w:uiPriority w:val="9"/>
    <w:rsid w:val="004109DA"/>
    <w:rPr>
      <w:rFonts w:ascii="Arial" w:eastAsiaTheme="majorEastAsia" w:hAnsi="Arial" w:cstheme="majorBidi"/>
      <w:b/>
      <w:color w:val="538135" w:themeColor="accent6" w:themeShade="BF"/>
      <w:szCs w:val="26"/>
    </w:rPr>
  </w:style>
  <w:style w:type="paragraph" w:styleId="Header">
    <w:name w:val="header"/>
    <w:basedOn w:val="Normal"/>
    <w:link w:val="HeaderChar"/>
    <w:uiPriority w:val="99"/>
    <w:unhideWhenUsed/>
    <w:rsid w:val="006F4A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A97"/>
  </w:style>
  <w:style w:type="paragraph" w:styleId="Footer">
    <w:name w:val="footer"/>
    <w:basedOn w:val="Normal"/>
    <w:link w:val="FooterChar"/>
    <w:uiPriority w:val="99"/>
    <w:unhideWhenUsed/>
    <w:rsid w:val="006F4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A97"/>
  </w:style>
  <w:style w:type="paragraph" w:styleId="TOCHeading">
    <w:name w:val="TOC Heading"/>
    <w:basedOn w:val="Heading1"/>
    <w:next w:val="Normal"/>
    <w:uiPriority w:val="39"/>
    <w:unhideWhenUsed/>
    <w:qFormat/>
    <w:rsid w:val="0007792A"/>
    <w:pPr>
      <w:spacing w:before="240" w:after="0"/>
      <w:jc w:val="left"/>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07792A"/>
    <w:pPr>
      <w:spacing w:after="100"/>
    </w:pPr>
    <w:rPr>
      <w:rFonts w:ascii="Arial" w:hAnsi="Arial"/>
    </w:rPr>
  </w:style>
  <w:style w:type="paragraph" w:styleId="TOC2">
    <w:name w:val="toc 2"/>
    <w:basedOn w:val="Normal"/>
    <w:next w:val="Normal"/>
    <w:autoRedefine/>
    <w:uiPriority w:val="39"/>
    <w:unhideWhenUsed/>
    <w:rsid w:val="0007792A"/>
    <w:pPr>
      <w:spacing w:after="100"/>
      <w:ind w:left="220"/>
    </w:pPr>
  </w:style>
  <w:style w:type="character" w:styleId="Hyperlink">
    <w:name w:val="Hyperlink"/>
    <w:basedOn w:val="DefaultParagraphFont"/>
    <w:uiPriority w:val="99"/>
    <w:unhideWhenUsed/>
    <w:rsid w:val="0007792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09D5"/>
    <w:pPr>
      <w:keepNext/>
      <w:keepLines/>
      <w:spacing w:before="120" w:after="120"/>
      <w:jc w:val="center"/>
      <w:outlineLvl w:val="0"/>
    </w:pPr>
    <w:rPr>
      <w:rFonts w:ascii="Arial" w:eastAsiaTheme="majorEastAsia" w:hAnsi="Arial" w:cstheme="majorBidi"/>
      <w:b/>
      <w:color w:val="538135" w:themeColor="accent6" w:themeShade="BF"/>
      <w:sz w:val="32"/>
      <w:szCs w:val="32"/>
    </w:rPr>
  </w:style>
  <w:style w:type="paragraph" w:styleId="Heading2">
    <w:name w:val="heading 2"/>
    <w:basedOn w:val="Normal"/>
    <w:next w:val="Normal"/>
    <w:link w:val="Heading2Char"/>
    <w:uiPriority w:val="9"/>
    <w:unhideWhenUsed/>
    <w:qFormat/>
    <w:rsid w:val="004109DA"/>
    <w:pPr>
      <w:keepNext/>
      <w:keepLines/>
      <w:spacing w:before="160" w:after="120"/>
      <w:outlineLvl w:val="1"/>
    </w:pPr>
    <w:rPr>
      <w:rFonts w:ascii="Arial" w:eastAsiaTheme="majorEastAsia" w:hAnsi="Arial" w:cstheme="majorBidi"/>
      <w:b/>
      <w:color w:val="538135" w:themeColor="accent6"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B63B5"/>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106F63"/>
    <w:rPr>
      <w:sz w:val="16"/>
      <w:szCs w:val="16"/>
    </w:rPr>
  </w:style>
  <w:style w:type="paragraph" w:styleId="CommentText">
    <w:name w:val="annotation text"/>
    <w:basedOn w:val="Normal"/>
    <w:link w:val="CommentTextChar"/>
    <w:uiPriority w:val="99"/>
    <w:semiHidden/>
    <w:unhideWhenUsed/>
    <w:rsid w:val="00106F63"/>
    <w:pPr>
      <w:spacing w:line="240" w:lineRule="auto"/>
    </w:pPr>
    <w:rPr>
      <w:sz w:val="20"/>
      <w:szCs w:val="20"/>
    </w:rPr>
  </w:style>
  <w:style w:type="character" w:customStyle="1" w:styleId="CommentTextChar">
    <w:name w:val="Comment Text Char"/>
    <w:basedOn w:val="DefaultParagraphFont"/>
    <w:link w:val="CommentText"/>
    <w:uiPriority w:val="99"/>
    <w:semiHidden/>
    <w:rsid w:val="00106F63"/>
    <w:rPr>
      <w:sz w:val="20"/>
      <w:szCs w:val="20"/>
    </w:rPr>
  </w:style>
  <w:style w:type="paragraph" w:styleId="CommentSubject">
    <w:name w:val="annotation subject"/>
    <w:basedOn w:val="CommentText"/>
    <w:next w:val="CommentText"/>
    <w:link w:val="CommentSubjectChar"/>
    <w:uiPriority w:val="99"/>
    <w:semiHidden/>
    <w:unhideWhenUsed/>
    <w:rsid w:val="00106F63"/>
    <w:rPr>
      <w:b/>
      <w:bCs/>
    </w:rPr>
  </w:style>
  <w:style w:type="character" w:customStyle="1" w:styleId="CommentSubjectChar">
    <w:name w:val="Comment Subject Char"/>
    <w:basedOn w:val="CommentTextChar"/>
    <w:link w:val="CommentSubject"/>
    <w:uiPriority w:val="99"/>
    <w:semiHidden/>
    <w:rsid w:val="00106F63"/>
    <w:rPr>
      <w:b/>
      <w:bCs/>
      <w:sz w:val="20"/>
      <w:szCs w:val="20"/>
    </w:rPr>
  </w:style>
  <w:style w:type="paragraph" w:styleId="BalloonText">
    <w:name w:val="Balloon Text"/>
    <w:basedOn w:val="Normal"/>
    <w:link w:val="BalloonTextChar"/>
    <w:uiPriority w:val="99"/>
    <w:semiHidden/>
    <w:unhideWhenUsed/>
    <w:rsid w:val="00106F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F63"/>
    <w:rPr>
      <w:rFonts w:ascii="Segoe UI" w:hAnsi="Segoe UI" w:cs="Segoe UI"/>
      <w:sz w:val="18"/>
      <w:szCs w:val="18"/>
    </w:rPr>
  </w:style>
  <w:style w:type="paragraph" w:styleId="NoSpacing">
    <w:name w:val="No Spacing"/>
    <w:link w:val="NoSpacingChar"/>
    <w:uiPriority w:val="1"/>
    <w:qFormat/>
    <w:rsid w:val="000F3CB5"/>
    <w:pPr>
      <w:spacing w:after="0" w:line="240" w:lineRule="auto"/>
    </w:pPr>
    <w:rPr>
      <w:rFonts w:eastAsiaTheme="minorEastAsia"/>
    </w:rPr>
  </w:style>
  <w:style w:type="character" w:customStyle="1" w:styleId="NoSpacingChar">
    <w:name w:val="No Spacing Char"/>
    <w:basedOn w:val="DefaultParagraphFont"/>
    <w:link w:val="NoSpacing"/>
    <w:uiPriority w:val="1"/>
    <w:rsid w:val="000F3CB5"/>
    <w:rPr>
      <w:rFonts w:eastAsiaTheme="minorEastAsia"/>
    </w:rPr>
  </w:style>
  <w:style w:type="table" w:styleId="TableGrid">
    <w:name w:val="Table Grid"/>
    <w:basedOn w:val="TableNormal"/>
    <w:uiPriority w:val="39"/>
    <w:rsid w:val="004B5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5A10"/>
    <w:pPr>
      <w:ind w:left="720"/>
      <w:contextualSpacing/>
    </w:pPr>
  </w:style>
  <w:style w:type="table" w:customStyle="1" w:styleId="GridTable6ColorfulAccent6">
    <w:name w:val="Grid Table 6 Colorful Accent 6"/>
    <w:basedOn w:val="TableNormal"/>
    <w:uiPriority w:val="51"/>
    <w:rsid w:val="00661A8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
    <w:name w:val="Grid Table 6 Colorful - Accent 61"/>
    <w:basedOn w:val="TableNormal"/>
    <w:next w:val="GridTable6ColorfulAccent6"/>
    <w:uiPriority w:val="51"/>
    <w:rsid w:val="009F056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842DFB"/>
    <w:rPr>
      <w:b/>
      <w:bCs/>
    </w:rPr>
  </w:style>
  <w:style w:type="paragraph" w:styleId="NormalWeb">
    <w:name w:val="Normal (Web)"/>
    <w:basedOn w:val="Normal"/>
    <w:uiPriority w:val="99"/>
    <w:unhideWhenUsed/>
    <w:rsid w:val="00842D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B09D5"/>
    <w:rPr>
      <w:rFonts w:ascii="Arial" w:eastAsiaTheme="majorEastAsia" w:hAnsi="Arial" w:cstheme="majorBidi"/>
      <w:b/>
      <w:color w:val="538135" w:themeColor="accent6" w:themeShade="BF"/>
      <w:sz w:val="32"/>
      <w:szCs w:val="32"/>
    </w:rPr>
  </w:style>
  <w:style w:type="paragraph" w:styleId="Bibliography">
    <w:name w:val="Bibliography"/>
    <w:basedOn w:val="Normal"/>
    <w:next w:val="Normal"/>
    <w:uiPriority w:val="37"/>
    <w:unhideWhenUsed/>
    <w:rsid w:val="00717B5E"/>
  </w:style>
  <w:style w:type="character" w:customStyle="1" w:styleId="Heading2Char">
    <w:name w:val="Heading 2 Char"/>
    <w:basedOn w:val="DefaultParagraphFont"/>
    <w:link w:val="Heading2"/>
    <w:uiPriority w:val="9"/>
    <w:rsid w:val="004109DA"/>
    <w:rPr>
      <w:rFonts w:ascii="Arial" w:eastAsiaTheme="majorEastAsia" w:hAnsi="Arial" w:cstheme="majorBidi"/>
      <w:b/>
      <w:color w:val="538135" w:themeColor="accent6" w:themeShade="BF"/>
      <w:szCs w:val="26"/>
    </w:rPr>
  </w:style>
  <w:style w:type="paragraph" w:styleId="Header">
    <w:name w:val="header"/>
    <w:basedOn w:val="Normal"/>
    <w:link w:val="HeaderChar"/>
    <w:uiPriority w:val="99"/>
    <w:unhideWhenUsed/>
    <w:rsid w:val="006F4A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A97"/>
  </w:style>
  <w:style w:type="paragraph" w:styleId="Footer">
    <w:name w:val="footer"/>
    <w:basedOn w:val="Normal"/>
    <w:link w:val="FooterChar"/>
    <w:uiPriority w:val="99"/>
    <w:unhideWhenUsed/>
    <w:rsid w:val="006F4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A97"/>
  </w:style>
  <w:style w:type="paragraph" w:styleId="TOCHeading">
    <w:name w:val="TOC Heading"/>
    <w:basedOn w:val="Heading1"/>
    <w:next w:val="Normal"/>
    <w:uiPriority w:val="39"/>
    <w:unhideWhenUsed/>
    <w:qFormat/>
    <w:rsid w:val="0007792A"/>
    <w:pPr>
      <w:spacing w:before="240" w:after="0"/>
      <w:jc w:val="left"/>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07792A"/>
    <w:pPr>
      <w:spacing w:after="100"/>
    </w:pPr>
    <w:rPr>
      <w:rFonts w:ascii="Arial" w:hAnsi="Arial"/>
    </w:rPr>
  </w:style>
  <w:style w:type="paragraph" w:styleId="TOC2">
    <w:name w:val="toc 2"/>
    <w:basedOn w:val="Normal"/>
    <w:next w:val="Normal"/>
    <w:autoRedefine/>
    <w:uiPriority w:val="39"/>
    <w:unhideWhenUsed/>
    <w:rsid w:val="0007792A"/>
    <w:pPr>
      <w:spacing w:after="100"/>
      <w:ind w:left="220"/>
    </w:pPr>
  </w:style>
  <w:style w:type="character" w:styleId="Hyperlink">
    <w:name w:val="Hyperlink"/>
    <w:basedOn w:val="DefaultParagraphFont"/>
    <w:uiPriority w:val="99"/>
    <w:unhideWhenUsed/>
    <w:rsid w:val="000779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30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Ann18</b:Tag>
    <b:SourceType>Report</b:SourceType>
    <b:Guid>{9041584E-7E4B-4CBE-873B-7BB06F6AB68C}</b:Guid>
    <b:Title>Annual report</b:Title>
    <b:Year>2018</b:Year>
    <b:City>Dhaka</b:City>
    <b:Publisher>Lankabangla Finance Limited</b:Publisher>
    <b:RefOrder>1</b:RefOrder>
  </b:Source>
  <b:Source>
    <b:Tag>Ann15</b:Tag>
    <b:SourceType>Report</b:SourceType>
    <b:Guid>{F205B1A5-5016-451B-8C38-2EBE48BE8CAE}</b:Guid>
    <b:Title>Annual Report</b:Title>
    <b:Year>2015</b:Year>
    <b:Publisher>Lankabangla Finance Limited</b:Publisher>
    <b:City>Dhaka</b:City>
    <b:RefOrder>2</b:RefOrder>
  </b:Source>
  <b:Source>
    <b:Tag>Rea19</b:Tag>
    <b:SourceType>InternetSite</b:SourceType>
    <b:Guid>{1B2D9C82-0514-43BE-AC9E-0A0596790ABB}</b:Guid>
    <b:Title>Reasearch</b:Title>
    <b:Year>2019</b:Year>
    <b:InternetSiteTitle>Lankabangla Securities</b:InternetSiteTitle>
    <b:Month>November</b:Month>
    <b:Day>22</b:Day>
    <b:URL>http://www.lbsbd.com/SitePages/Home.aspx</b:URL>
    <b:RefOrder>3</b:RefOrder>
  </b:Source>
  <b:Source>
    <b:Tag>Lan18</b:Tag>
    <b:SourceType>Report</b:SourceType>
    <b:Guid>{0E482137-4365-464E-ADC9-80631BC72A87}</b:Guid>
    <b:Title>Lankabangla Securities Limited</b:Title>
    <b:Year>2018</b:Year>
    <b:City>dhaka</b:City>
    <b:RefOrder>4</b:RefOrder>
  </b:Source>
  <b:Source>
    <b:Tag>Ann181</b:Tag>
    <b:SourceType>Report</b:SourceType>
    <b:Guid>{6D655AD8-2A0F-4A73-ABBF-2D9E8D5EA962}</b:Guid>
    <b:Title>Annual Report IDLC Finance Limited</b:Title>
    <b:Year>2018</b:Year>
    <b:City>Dhaka</b:City>
    <b:RefOrder>5</b:RefOrder>
  </b:Source>
  <b:Source>
    <b:Tag>Res18</b:Tag>
    <b:SourceType>InternetSite</b:SourceType>
    <b:Guid>{C410C026-C4CD-4EAB-AE60-F36AAEE985C2}</b:Guid>
    <b:Title>Research</b:Title>
    <b:Year>2018</b:Year>
    <b:InternetSiteTitle>Lankabangla Asset Management Company Limited</b:InternetSiteTitle>
    <b:Month>November</b:Month>
    <b:Day>30</b:Day>
    <b:URL>http://lbamcl.com/research/</b:URL>
    <b:RefOrder>6</b:RefOrder>
  </b:Source>
</b:Sources>
</file>

<file path=customXml/itemProps1.xml><?xml version="1.0" encoding="utf-8"?>
<ds:datastoreItem xmlns:ds="http://schemas.openxmlformats.org/officeDocument/2006/customXml" ds:itemID="{AAD7CC46-8101-4252-A5EE-CD5857CB2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11205</Words>
  <Characters>63875</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shakila</cp:lastModifiedBy>
  <cp:revision>2</cp:revision>
  <dcterms:created xsi:type="dcterms:W3CDTF">2019-12-07T07:06:00Z</dcterms:created>
  <dcterms:modified xsi:type="dcterms:W3CDTF">2019-12-07T07:06:00Z</dcterms:modified>
</cp:coreProperties>
</file>